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F7E0" w14:textId="43FD03F9" w:rsidR="00C61ED4" w:rsidRPr="00754719" w:rsidRDefault="00C61ED4" w:rsidP="00FC675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54719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AB767C" w:rsidRPr="007547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upplementary Tables and Figures </w:t>
      </w:r>
    </w:p>
    <w:p w14:paraId="6A7D1427" w14:textId="77777777" w:rsidR="009B03F1" w:rsidRPr="00754719" w:rsidRDefault="009B03F1" w:rsidP="00FC6754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053DD90" w14:textId="323D91AF" w:rsidR="009B03F1" w:rsidRPr="00754719" w:rsidRDefault="009B03F1" w:rsidP="00FC6754">
      <w:pPr>
        <w:spacing w:after="0" w:line="48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</w:pPr>
      <w:r w:rsidRPr="007547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S1. </w:t>
      </w:r>
      <w:r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Comparative detection of </w:t>
      </w:r>
      <w:proofErr w:type="spellStart"/>
      <w:r w:rsidRPr="00754719">
        <w:rPr>
          <w:rFonts w:ascii="Times New Roman" w:hAnsi="Times New Roman" w:cs="Times New Roman"/>
          <w:i/>
          <w:color w:val="2E2E2E"/>
          <w:sz w:val="24"/>
          <w:szCs w:val="24"/>
          <w:shd w:val="clear" w:color="auto" w:fill="FFFFFF"/>
          <w:lang w:val="en-US"/>
        </w:rPr>
        <w:t>Stagonosporopsis</w:t>
      </w:r>
      <w:proofErr w:type="spellEnd"/>
      <w:r w:rsidRPr="00754719">
        <w:rPr>
          <w:rFonts w:ascii="Times New Roman" w:hAnsi="Times New Roman" w:cs="Times New Roman"/>
          <w:i/>
          <w:color w:val="2E2E2E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54719">
        <w:rPr>
          <w:rFonts w:ascii="Times New Roman" w:hAnsi="Times New Roman" w:cs="Times New Roman"/>
          <w:i/>
          <w:color w:val="2E2E2E"/>
          <w:sz w:val="24"/>
          <w:szCs w:val="24"/>
          <w:shd w:val="clear" w:color="auto" w:fill="FFFFFF"/>
          <w:lang w:val="en-US"/>
        </w:rPr>
        <w:t>cucurbitacearum</w:t>
      </w:r>
      <w:proofErr w:type="spellEnd"/>
      <w:r w:rsidRPr="00754719">
        <w:rPr>
          <w:rFonts w:ascii="Times New Roman" w:hAnsi="Times New Roman" w:cs="Times New Roman"/>
          <w:i/>
          <w:color w:val="2E2E2E"/>
          <w:sz w:val="24"/>
          <w:szCs w:val="24"/>
          <w:shd w:val="clear" w:color="auto" w:fill="FFFFFF"/>
          <w:lang w:val="en-US"/>
        </w:rPr>
        <w:t xml:space="preserve"> </w:t>
      </w:r>
      <w:r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in </w:t>
      </w:r>
      <w:r w:rsidR="00BD69F7"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the </w:t>
      </w:r>
      <w:r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naturally infected seed samples, </w:t>
      </w:r>
      <w:r w:rsidR="00BD69F7"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according to the </w:t>
      </w:r>
      <w:r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blotter analysis and conventional PCR and </w:t>
      </w:r>
      <w:proofErr w:type="spellStart"/>
      <w:r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ddPCR</w:t>
      </w:r>
      <w:proofErr w:type="spellEnd"/>
      <w:r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. </w:t>
      </w:r>
    </w:p>
    <w:tbl>
      <w:tblPr>
        <w:tblStyle w:val="ListTable1Ligh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129"/>
        <w:gridCol w:w="1843"/>
        <w:gridCol w:w="1275"/>
        <w:gridCol w:w="6"/>
        <w:gridCol w:w="1842"/>
      </w:tblGrid>
      <w:tr w:rsidR="00FC6754" w:rsidRPr="00754719" w14:paraId="76A2476F" w14:textId="77777777" w:rsidTr="00511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67CED5" w14:textId="41B667C1" w:rsidR="00FC6754" w:rsidRPr="00754719" w:rsidRDefault="00FC6754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Code samples</w:t>
            </w:r>
          </w:p>
        </w:tc>
        <w:tc>
          <w:tcPr>
            <w:tcW w:w="1129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767BFA" w14:textId="25F7F2CE" w:rsidR="00FC6754" w:rsidRPr="00754719" w:rsidRDefault="00FC6754" w:rsidP="00FC6754">
            <w:pPr>
              <w:spacing w:line="360" w:lineRule="auto"/>
              <w:ind w:left="62" w:hanging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Blotter method (%)</w:t>
            </w:r>
          </w:p>
        </w:tc>
        <w:tc>
          <w:tcPr>
            <w:tcW w:w="4966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7EDAF2" w14:textId="77777777" w:rsidR="00FC6754" w:rsidRPr="00754719" w:rsidRDefault="00FC675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Molecular detection</w:t>
            </w:r>
          </w:p>
        </w:tc>
      </w:tr>
      <w:tr w:rsidR="00511782" w:rsidRPr="00754719" w14:paraId="06602852" w14:textId="77777777" w:rsidTr="00A93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A9B5F24" w14:textId="0DB71E99" w:rsidR="00511782" w:rsidRPr="00754719" w:rsidRDefault="00511782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9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59DBE9F" w14:textId="451D91FF" w:rsidR="00511782" w:rsidRPr="00754719" w:rsidRDefault="00511782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A6ABBC" w14:textId="1A76C93E" w:rsidR="00511782" w:rsidRPr="00754719" w:rsidRDefault="00511782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>Conventional</w:t>
            </w:r>
          </w:p>
          <w:p w14:paraId="48171A32" w14:textId="48D8ED5B" w:rsidR="00511782" w:rsidRPr="00754719" w:rsidRDefault="00511782" w:rsidP="00FC6754">
            <w:pPr>
              <w:spacing w:line="360" w:lineRule="auto"/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</w:pPr>
            <w:proofErr w:type="spellStart"/>
            <w:r w:rsidRPr="00754719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>PCR</w:t>
            </w:r>
            <w:r w:rsidRPr="00754719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  <w:vertAlign w:val="superscript"/>
              </w:rPr>
              <w:t>b</w:t>
            </w:r>
            <w:proofErr w:type="spellEnd"/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54D445" w14:textId="77777777" w:rsidR="00511782" w:rsidRPr="00754719" w:rsidRDefault="005117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</w:pPr>
            <w:proofErr w:type="spellStart"/>
            <w:r w:rsidRPr="00754719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>ddPCR</w:t>
            </w:r>
            <w:proofErr w:type="spellEnd"/>
          </w:p>
        </w:tc>
      </w:tr>
      <w:tr w:rsidR="00511782" w:rsidRPr="00754719" w14:paraId="0EDC24E9" w14:textId="77777777" w:rsidTr="00A932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F78FAE" w14:textId="77777777" w:rsidR="00511782" w:rsidRPr="00754719" w:rsidRDefault="00511782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4FE167" w14:textId="5A130EB0" w:rsidR="00511782" w:rsidRPr="00754719" w:rsidRDefault="00511782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86E210" w14:textId="28275480" w:rsidR="00511782" w:rsidRPr="00754719" w:rsidRDefault="00511782" w:rsidP="00FC6754">
            <w:pPr>
              <w:spacing w:line="360" w:lineRule="auto"/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9B821E" w14:textId="77777777" w:rsidR="00511782" w:rsidRPr="00754719" w:rsidRDefault="00511782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>Positive events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DB731E" w14:textId="0CBFF18F" w:rsidR="00511782" w:rsidRPr="00754719" w:rsidRDefault="00511782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>Absolute quantification (copies/µl)</w:t>
            </w:r>
          </w:p>
        </w:tc>
      </w:tr>
      <w:tr w:rsidR="00511782" w:rsidRPr="00754719" w14:paraId="0402790D" w14:textId="77777777" w:rsidTr="0051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80C9E0" w14:textId="5996E7FC" w:rsidR="009B03F1" w:rsidRPr="00754719" w:rsidRDefault="009B03F1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T86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CD57F1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B3698D" w14:textId="77777777" w:rsidR="009B03F1" w:rsidRPr="00754719" w:rsidRDefault="009B03F1" w:rsidP="00FC6754">
            <w:pPr>
              <w:spacing w:line="360" w:lineRule="auto"/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E53E7C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9AE2FA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2.2</w:t>
            </w:r>
          </w:p>
        </w:tc>
      </w:tr>
      <w:tr w:rsidR="00FC6754" w:rsidRPr="00754719" w14:paraId="6F62309B" w14:textId="77777777" w:rsidTr="005117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A8E3C" w14:textId="77777777" w:rsidR="009B03F1" w:rsidRPr="00754719" w:rsidRDefault="009B03F1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T93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5F7B92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47FE9" w14:textId="77777777" w:rsidR="009B03F1" w:rsidRPr="00754719" w:rsidRDefault="009B03F1" w:rsidP="00FC6754">
            <w:pPr>
              <w:spacing w:line="360" w:lineRule="auto"/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7BC863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C36763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0.8</w:t>
            </w:r>
          </w:p>
        </w:tc>
      </w:tr>
      <w:tr w:rsidR="00FC6754" w:rsidRPr="00754719" w14:paraId="5738D07E" w14:textId="77777777" w:rsidTr="0051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EF9D07" w14:textId="77777777" w:rsidR="009B03F1" w:rsidRPr="00754719" w:rsidRDefault="009B03F1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T83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67CC9E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219049" w14:textId="77777777" w:rsidR="009B03F1" w:rsidRPr="00754719" w:rsidRDefault="009B03F1" w:rsidP="00FC6754">
            <w:pPr>
              <w:spacing w:line="360" w:lineRule="auto"/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++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A8ED8E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AE1A6E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FC6754" w:rsidRPr="00754719" w14:paraId="419D2D2F" w14:textId="77777777" w:rsidTr="005117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A34625" w14:textId="77777777" w:rsidR="009B03F1" w:rsidRPr="00754719" w:rsidRDefault="009B03F1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T87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C6C126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ECA220" w14:textId="77777777" w:rsidR="009B03F1" w:rsidRPr="00754719" w:rsidRDefault="009B03F1" w:rsidP="00FC6754">
            <w:pPr>
              <w:spacing w:line="360" w:lineRule="auto"/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147EDD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53CAEF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0.89</w:t>
            </w:r>
          </w:p>
        </w:tc>
      </w:tr>
      <w:tr w:rsidR="00FC6754" w:rsidRPr="00754719" w14:paraId="2C596ADD" w14:textId="77777777" w:rsidTr="0051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DB2F61" w14:textId="77777777" w:rsidR="009B03F1" w:rsidRPr="00754719" w:rsidRDefault="009B03F1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T101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B564C6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E7ACD0" w14:textId="77777777" w:rsidR="009B03F1" w:rsidRPr="00754719" w:rsidRDefault="009B03F1" w:rsidP="00FC6754">
            <w:pPr>
              <w:spacing w:line="360" w:lineRule="auto"/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DD79D5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97CB26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C6754" w:rsidRPr="00754719" w14:paraId="562B67AE" w14:textId="77777777" w:rsidTr="005117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657613" w14:textId="77777777" w:rsidR="009B03F1" w:rsidRPr="00754719" w:rsidRDefault="009B03F1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T8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6FB648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21.5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B0B9E7" w14:textId="77777777" w:rsidR="009B03F1" w:rsidRPr="00754719" w:rsidRDefault="009B03F1" w:rsidP="00FC6754">
            <w:pPr>
              <w:spacing w:line="360" w:lineRule="auto"/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D8B348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6274E6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0.</w:t>
            </w:r>
            <w:r w:rsidR="00690EA5"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9</w:t>
            </w: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FC6754" w:rsidRPr="00754719" w14:paraId="631732D7" w14:textId="77777777" w:rsidTr="0051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56D07" w14:textId="77777777" w:rsidR="009B03F1" w:rsidRPr="00754719" w:rsidRDefault="009B03F1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T85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A4982F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65.4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6F1978" w14:textId="77777777" w:rsidR="009B03F1" w:rsidRPr="00754719" w:rsidRDefault="009B03F1" w:rsidP="00FC6754">
            <w:pPr>
              <w:spacing w:line="360" w:lineRule="auto"/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+++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30D4A2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59FBA1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0.95</w:t>
            </w:r>
          </w:p>
        </w:tc>
      </w:tr>
      <w:tr w:rsidR="00FC6754" w:rsidRPr="00754719" w14:paraId="10E01A6C" w14:textId="77777777" w:rsidTr="005117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065CC4" w14:textId="77777777" w:rsidR="009B03F1" w:rsidRPr="00754719" w:rsidRDefault="009B03F1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T90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218BF0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0273FF" w14:textId="77777777" w:rsidR="009B03F1" w:rsidRPr="00754719" w:rsidRDefault="009B03F1" w:rsidP="00FC6754">
            <w:pPr>
              <w:spacing w:line="360" w:lineRule="auto"/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+/-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28B036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FCF8C2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0.2</w:t>
            </w:r>
          </w:p>
        </w:tc>
      </w:tr>
      <w:tr w:rsidR="00FC6754" w:rsidRPr="00754719" w14:paraId="39CFA29E" w14:textId="77777777" w:rsidTr="0051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62631A" w14:textId="77777777" w:rsidR="009B03F1" w:rsidRPr="00754719" w:rsidRDefault="009B03F1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T96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8082F5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2CD8C8" w14:textId="77777777" w:rsidR="009B03F1" w:rsidRPr="00754719" w:rsidRDefault="009B03F1" w:rsidP="00FC6754">
            <w:pPr>
              <w:spacing w:line="360" w:lineRule="auto"/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854878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3A1F4C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0.93</w:t>
            </w:r>
          </w:p>
        </w:tc>
      </w:tr>
      <w:tr w:rsidR="00FC6754" w:rsidRPr="00754719" w14:paraId="436E971C" w14:textId="77777777" w:rsidTr="005117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9E528D" w14:textId="77777777" w:rsidR="009B03F1" w:rsidRPr="00754719" w:rsidRDefault="009B03F1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T4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D1CC2D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92DC5A" w14:textId="77777777" w:rsidR="009B03F1" w:rsidRPr="00754719" w:rsidRDefault="009B03F1" w:rsidP="00FC6754">
            <w:pPr>
              <w:spacing w:line="360" w:lineRule="auto"/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++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1C21DE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3.8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4C0BD4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0.35</w:t>
            </w:r>
          </w:p>
        </w:tc>
      </w:tr>
      <w:tr w:rsidR="00FC6754" w:rsidRPr="00754719" w14:paraId="635DD4BB" w14:textId="77777777" w:rsidTr="0051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A7F7E0" w14:textId="77777777" w:rsidR="009B03F1" w:rsidRPr="00754719" w:rsidRDefault="009B03F1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T95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DCF2AA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5636A1" w14:textId="77777777" w:rsidR="009B03F1" w:rsidRPr="00754719" w:rsidRDefault="009B03F1" w:rsidP="00FC6754">
            <w:pPr>
              <w:spacing w:line="360" w:lineRule="auto"/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7A9449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97672B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0.</w:t>
            </w:r>
            <w:r w:rsidR="00690EA5"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97</w:t>
            </w:r>
          </w:p>
        </w:tc>
      </w:tr>
      <w:tr w:rsidR="00FC6754" w:rsidRPr="00754719" w14:paraId="5E667739" w14:textId="77777777" w:rsidTr="005117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B6EA5E" w14:textId="77777777" w:rsidR="009B03F1" w:rsidRPr="00754719" w:rsidRDefault="009B03F1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proofErr w:type="spellStart"/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IHS</w:t>
            </w: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vertAlign w:val="superscript"/>
              </w:rPr>
              <w:t>a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49E93A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84F7B7" w14:textId="77777777" w:rsidR="009B03F1" w:rsidRPr="00754719" w:rsidRDefault="009B03F1" w:rsidP="00FC6754">
            <w:pPr>
              <w:spacing w:line="360" w:lineRule="auto"/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1FF051" w14:textId="77777777" w:rsidR="009B03F1" w:rsidRPr="00754719" w:rsidRDefault="009B03F1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530151" w14:textId="77777777" w:rsidR="009B03F1" w:rsidRPr="00754719" w:rsidRDefault="00690EA5" w:rsidP="00FC6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C6754" w:rsidRPr="00754719" w14:paraId="1984561D" w14:textId="77777777" w:rsidTr="0051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F8B26E" w14:textId="77777777" w:rsidR="009B03F1" w:rsidRPr="00754719" w:rsidRDefault="009B03F1">
            <w:pPr>
              <w:spacing w:line="36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proofErr w:type="spellStart"/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WC</w:t>
            </w: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vertAlign w:val="superscript"/>
              </w:rPr>
              <w:t>a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E1EEF1" w14:textId="77777777" w:rsidR="009B03F1" w:rsidRPr="00754719" w:rsidRDefault="009B03F1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986A3F" w14:textId="77777777" w:rsidR="009B03F1" w:rsidRPr="00754719" w:rsidRDefault="009B03F1" w:rsidP="00FC6754">
            <w:pPr>
              <w:spacing w:line="360" w:lineRule="auto"/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30AC6E" w14:textId="77777777" w:rsidR="009B03F1" w:rsidRPr="00754719" w:rsidRDefault="009B03F1" w:rsidP="00FC6754">
            <w:pPr>
              <w:tabs>
                <w:tab w:val="left" w:pos="113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53E4FB" w14:textId="7FD881CB" w:rsidR="009B03F1" w:rsidRPr="00754719" w:rsidRDefault="00690EA5" w:rsidP="00FC67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754719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14:paraId="32CCB67B" w14:textId="4C90AC53" w:rsidR="009B03F1" w:rsidRPr="00754719" w:rsidRDefault="009B03F1" w:rsidP="00FC6754">
      <w:pPr>
        <w:spacing w:after="0" w:line="48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</w:pPr>
      <w:r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IHS</w:t>
      </w:r>
      <w:r w:rsidR="00BD69F7"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,</w:t>
      </w:r>
      <w:r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Healthy seed</w:t>
      </w:r>
      <w:r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9F7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control; </w:t>
      </w:r>
      <w:r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WC</w:t>
      </w:r>
      <w:r w:rsidR="00BD69F7"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,</w:t>
      </w:r>
      <w:r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75471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ater control </w:t>
      </w:r>
    </w:p>
    <w:p w14:paraId="728162C6" w14:textId="1338982F" w:rsidR="009B03F1" w:rsidRPr="00754719" w:rsidRDefault="009B03F1" w:rsidP="00BD69F7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bidi="ar-TN"/>
        </w:rPr>
      </w:pPr>
      <w:r w:rsidRPr="00754719">
        <w:rPr>
          <w:rFonts w:ascii="Times New Roman" w:eastAsia="Calibri" w:hAnsi="Times New Roman" w:cs="Times New Roman"/>
          <w:sz w:val="24"/>
          <w:szCs w:val="24"/>
          <w:lang w:val="en-US" w:bidi="ar-TN"/>
        </w:rPr>
        <w:t>-, no amplification; +/-, very weak amplification, +, weak amplification;</w:t>
      </w:r>
      <w:r w:rsidR="00BD69F7" w:rsidRPr="00754719">
        <w:rPr>
          <w:rFonts w:ascii="Times New Roman" w:eastAsia="Calibri" w:hAnsi="Times New Roman" w:cs="Times New Roman"/>
          <w:sz w:val="24"/>
          <w:szCs w:val="24"/>
          <w:lang w:val="en-US" w:bidi="ar-TN"/>
        </w:rPr>
        <w:t xml:space="preserve"> </w:t>
      </w:r>
      <w:r w:rsidRPr="00754719">
        <w:rPr>
          <w:rFonts w:ascii="Times New Roman" w:eastAsia="Calibri" w:hAnsi="Times New Roman" w:cs="Times New Roman"/>
          <w:sz w:val="24"/>
          <w:szCs w:val="24"/>
          <w:lang w:val="en-US" w:bidi="ar-TN"/>
        </w:rPr>
        <w:t>++, moderate amplification; +++, strong amplification</w:t>
      </w:r>
    </w:p>
    <w:p w14:paraId="25DE709B" w14:textId="6192AF51" w:rsidR="00C73258" w:rsidRPr="00754719" w:rsidRDefault="00C73258" w:rsidP="00BD69F7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bidi="ar-TN"/>
        </w:rPr>
      </w:pPr>
    </w:p>
    <w:p w14:paraId="535C9B6E" w14:textId="22C39F1C" w:rsidR="00C73258" w:rsidRPr="00754719" w:rsidRDefault="00C73258" w:rsidP="00BD69F7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bidi="ar-TN"/>
        </w:rPr>
      </w:pPr>
    </w:p>
    <w:p w14:paraId="45BBA7F9" w14:textId="4B27DB24" w:rsidR="00C73258" w:rsidRPr="00754719" w:rsidRDefault="00C73258" w:rsidP="00BD69F7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bidi="ar-TN"/>
        </w:rPr>
      </w:pPr>
    </w:p>
    <w:p w14:paraId="530ECC31" w14:textId="77777777" w:rsidR="00C73258" w:rsidRPr="00754719" w:rsidRDefault="00C73258" w:rsidP="00BD69F7">
      <w:pPr>
        <w:spacing w:after="0" w:line="48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 w:bidi="ar-TN"/>
        </w:rPr>
      </w:pPr>
    </w:p>
    <w:p w14:paraId="14EB8AC3" w14:textId="667F8F99" w:rsidR="00BD69F7" w:rsidRPr="00754719" w:rsidRDefault="00BD69F7">
      <w:pPr>
        <w:rPr>
          <w:rFonts w:ascii="Times New Roman" w:eastAsia="Calibri" w:hAnsi="Times New Roman" w:cs="Times New Roman"/>
          <w:sz w:val="24"/>
          <w:szCs w:val="24"/>
          <w:lang w:val="en-US" w:bidi="ar-TN"/>
        </w:rPr>
      </w:pPr>
      <w:r w:rsidRPr="00754719">
        <w:rPr>
          <w:rFonts w:ascii="Times New Roman" w:eastAsia="Calibri" w:hAnsi="Times New Roman" w:cs="Times New Roman"/>
          <w:sz w:val="24"/>
          <w:szCs w:val="24"/>
          <w:lang w:val="en-US" w:bidi="ar-TN"/>
        </w:rPr>
        <w:br w:type="page"/>
      </w:r>
    </w:p>
    <w:p w14:paraId="3C614CC1" w14:textId="77777777" w:rsidR="009B03F1" w:rsidRPr="00754719" w:rsidRDefault="009B03F1" w:rsidP="005117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22E196" w14:textId="27F029FA" w:rsidR="009B03F1" w:rsidRPr="00754719" w:rsidRDefault="009B03F1" w:rsidP="0051178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4719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587EC42" wp14:editId="6A7F5938">
            <wp:extent cx="4371975" cy="1288739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978" cy="1290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4FC81" w14:textId="411534EB" w:rsidR="00C61ED4" w:rsidRPr="00754719" w:rsidRDefault="009B03F1" w:rsidP="005117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7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="00C61ED4" w:rsidRPr="00754719">
        <w:rPr>
          <w:rFonts w:ascii="Times New Roman" w:hAnsi="Times New Roman" w:cs="Times New Roman"/>
          <w:b/>
          <w:bCs/>
          <w:sz w:val="24"/>
          <w:szCs w:val="24"/>
          <w:lang w:val="en-US"/>
        </w:rPr>
        <w:t>Fig</w:t>
      </w:r>
      <w:r w:rsidR="00BD69F7" w:rsidRPr="00754719">
        <w:rPr>
          <w:rFonts w:ascii="Times New Roman" w:hAnsi="Times New Roman" w:cs="Times New Roman"/>
          <w:b/>
          <w:bCs/>
          <w:sz w:val="24"/>
          <w:szCs w:val="24"/>
          <w:lang w:val="en-US"/>
        </w:rPr>
        <w:t>ure</w:t>
      </w:r>
      <w:r w:rsidR="00C61ED4" w:rsidRPr="007547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54719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C61ED4" w:rsidRPr="00754719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Preliminary specificity test for the primer pair DBF1/R1. M</w:t>
      </w:r>
      <w:r w:rsidR="00BD69F7" w:rsidRPr="007547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Ladder 100 bp</w:t>
      </w:r>
      <w:r w:rsidR="00BD69F7" w:rsidRPr="00754719">
        <w:rPr>
          <w:rFonts w:ascii="Times New Roman" w:hAnsi="Times New Roman" w:cs="Times New Roman"/>
          <w:sz w:val="24"/>
          <w:szCs w:val="24"/>
          <w:lang w:val="en-US"/>
        </w:rPr>
        <w:t>. Lanes: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1-5</w:t>
      </w:r>
      <w:r w:rsidR="00BD69F7" w:rsidRPr="007547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Stagonosporopsis</w:t>
      </w:r>
      <w:proofErr w:type="spellEnd"/>
      <w:r w:rsidR="00C61ED4" w:rsidRPr="007547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61ED4" w:rsidRPr="00754719">
        <w:rPr>
          <w:rFonts w:ascii="Times New Roman" w:hAnsi="Times New Roman" w:cs="Times New Roman"/>
          <w:i/>
          <w:sz w:val="24"/>
          <w:szCs w:val="24"/>
          <w:lang w:val="en-US"/>
        </w:rPr>
        <w:t>cucurbitacearum</w:t>
      </w:r>
      <w:proofErr w:type="spellEnd"/>
      <w:r w:rsidR="00BD69F7" w:rsidRPr="0075471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="00BD69F7" w:rsidRPr="007547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Phoma</w:t>
      </w:r>
      <w:proofErr w:type="spellEnd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BD69F7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r w:rsidR="00C61ED4" w:rsidRPr="007547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7</w:t>
      </w:r>
      <w:r w:rsidR="00BD69F7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61ED4" w:rsidRPr="00754719">
        <w:rPr>
          <w:rFonts w:ascii="Times New Roman" w:hAnsi="Times New Roman" w:cs="Times New Roman"/>
          <w:i/>
          <w:sz w:val="24"/>
          <w:szCs w:val="24"/>
          <w:lang w:val="en-US"/>
        </w:rPr>
        <w:t>Alternaria</w:t>
      </w:r>
      <w:r w:rsidR="00C61ED4" w:rsidRPr="00754719" w:rsidDel="007571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alternata</w:t>
      </w:r>
      <w:proofErr w:type="spellEnd"/>
      <w:r w:rsidR="00BD69F7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  <w:r w:rsidR="00C61ED4" w:rsidRPr="007547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8</w:t>
      </w:r>
      <w:r w:rsidR="00BD69F7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A. </w:t>
      </w:r>
      <w:proofErr w:type="spellStart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Alternata</w:t>
      </w:r>
      <w:proofErr w:type="spellEnd"/>
      <w:r w:rsidR="00BD69F7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  <w:r w:rsidR="00C61ED4" w:rsidRPr="007547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9</w:t>
      </w:r>
      <w:r w:rsidR="00BD69F7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Fusarium</w:t>
      </w:r>
      <w:r w:rsidR="00C61ED4" w:rsidRPr="00754719" w:rsidDel="007571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solani</w:t>
      </w:r>
      <w:proofErr w:type="spellEnd"/>
      <w:r w:rsidR="00BD69F7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61ED4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10</w:t>
      </w:r>
      <w:r w:rsidR="00BD69F7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C61ED4" w:rsidRPr="007547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Curvularia</w:t>
      </w:r>
      <w:proofErr w:type="spellEnd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specifera</w:t>
      </w:r>
      <w:proofErr w:type="spellEnd"/>
      <w:r w:rsidR="00BD69F7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  <w:r w:rsidR="00C61ED4" w:rsidRPr="007547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11</w:t>
      </w:r>
      <w:r w:rsidR="00BD69F7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C61ED4" w:rsidRPr="007547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Paramyrothecium</w:t>
      </w:r>
      <w:proofErr w:type="spellEnd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roridum</w:t>
      </w:r>
      <w:proofErr w:type="spellEnd"/>
      <w:r w:rsidR="00BD69F7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  <w:r w:rsidR="00C61ED4" w:rsidRPr="007547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12</w:t>
      </w:r>
      <w:r w:rsidR="00BD69F7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C61ED4" w:rsidRPr="007547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Albifimbria</w:t>
      </w:r>
      <w:proofErr w:type="spellEnd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verrucaria</w:t>
      </w:r>
      <w:r w:rsidR="00BD69F7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  <w:r w:rsidR="00C61ED4" w:rsidRPr="007547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13</w:t>
      </w:r>
      <w:r w:rsidR="00BD69F7" w:rsidRPr="00754719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Stemphylium </w:t>
      </w:r>
      <w:proofErr w:type="spellStart"/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vesicarium</w:t>
      </w:r>
      <w:proofErr w:type="spellEnd"/>
      <w:r w:rsidR="00BD69F7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r w:rsidR="00C61ED4" w:rsidRPr="007547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BD69F7" w:rsidRPr="007547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water control</w:t>
      </w:r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7090A9" w14:textId="77777777" w:rsidR="009B03F1" w:rsidRPr="00754719" w:rsidRDefault="009B03F1" w:rsidP="005117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6A9EE1" w14:textId="5001D1A5" w:rsidR="00BD69F7" w:rsidRPr="00754719" w:rsidRDefault="00BD69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4719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0D49130" w14:textId="77777777" w:rsidR="009B03F1" w:rsidRPr="00754719" w:rsidRDefault="009B03F1" w:rsidP="005117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6538D0" w14:textId="322B8836" w:rsidR="009B03F1" w:rsidRPr="00754719" w:rsidRDefault="009B03F1" w:rsidP="0051178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4719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28EB0DB" wp14:editId="27239089">
            <wp:extent cx="4338233" cy="1212850"/>
            <wp:effectExtent l="0" t="0" r="571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13" cy="122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12F14" w14:textId="2A405DFD" w:rsidR="009B03F1" w:rsidRPr="00754719" w:rsidRDefault="009B03F1" w:rsidP="005117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719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</w:t>
      </w:r>
      <w:r w:rsidR="00040F64" w:rsidRPr="00754719">
        <w:rPr>
          <w:rFonts w:ascii="Times New Roman" w:hAnsi="Times New Roman" w:cs="Times New Roman"/>
          <w:b/>
          <w:bCs/>
          <w:sz w:val="24"/>
          <w:szCs w:val="24"/>
          <w:lang w:val="en-US"/>
        </w:rPr>
        <w:t>ure</w:t>
      </w:r>
      <w:r w:rsidRPr="007547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S2.</w:t>
      </w:r>
      <w:r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Detection limit </w:t>
      </w:r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primer pair DBF1/DBR1 specific for </w:t>
      </w:r>
      <w:proofErr w:type="spellStart"/>
      <w:r w:rsidR="00C61ED4" w:rsidRPr="00754719">
        <w:rPr>
          <w:rFonts w:ascii="Times New Roman" w:hAnsi="Times New Roman" w:cs="Times New Roman"/>
          <w:i/>
          <w:sz w:val="24"/>
          <w:szCs w:val="24"/>
          <w:lang w:val="en-US"/>
        </w:rPr>
        <w:t>Stagonosporopsis</w:t>
      </w:r>
      <w:proofErr w:type="spellEnd"/>
      <w:r w:rsidR="00C61ED4" w:rsidRPr="007547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61ED4" w:rsidRPr="00754719">
        <w:rPr>
          <w:rFonts w:ascii="Times New Roman" w:hAnsi="Times New Roman" w:cs="Times New Roman"/>
          <w:i/>
          <w:sz w:val="24"/>
          <w:szCs w:val="24"/>
          <w:lang w:val="en-US"/>
        </w:rPr>
        <w:t>cucurbitacearum</w:t>
      </w:r>
      <w:proofErr w:type="spellEnd"/>
      <w:r w:rsidR="00C61ED4" w:rsidRPr="0075471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rimer pair was used in the </w:t>
      </w:r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>PCR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with serial dilutions of DNA extracted from </w:t>
      </w:r>
      <w:r w:rsidR="00C61ED4" w:rsidRPr="007547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S. </w:t>
      </w:r>
      <w:proofErr w:type="spellStart"/>
      <w:r w:rsidR="00C61ED4" w:rsidRPr="00754719">
        <w:rPr>
          <w:rFonts w:ascii="Times New Roman" w:hAnsi="Times New Roman" w:cs="Times New Roman"/>
          <w:i/>
          <w:sz w:val="24"/>
          <w:szCs w:val="24"/>
          <w:lang w:val="en-US"/>
        </w:rPr>
        <w:t>cucurbitacearum</w:t>
      </w:r>
      <w:proofErr w:type="spellEnd"/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mycelia (isolate D33). Lanes 1</w:t>
      </w:r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285, 57, 20, 11.4, 2.28</w:t>
      </w:r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ng;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456, 91</w:t>
      </w:r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>2, 18</w:t>
      </w:r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>2, 3</w:t>
      </w:r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>pg</w:t>
      </w:r>
      <w:proofErr w:type="spellEnd"/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72</w:t>
      </w:r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, 145, 29 </w:t>
      </w:r>
      <w:proofErr w:type="spellStart"/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>. Lane 13, water control. M: molecular weight markers (100</w:t>
      </w:r>
      <w:r w:rsidR="00040F64" w:rsidRPr="0075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1ED4" w:rsidRPr="00754719">
        <w:rPr>
          <w:rFonts w:ascii="Times New Roman" w:hAnsi="Times New Roman" w:cs="Times New Roman"/>
          <w:sz w:val="24"/>
          <w:szCs w:val="24"/>
          <w:lang w:val="en-US"/>
        </w:rPr>
        <w:t>bp).</w:t>
      </w:r>
    </w:p>
    <w:p w14:paraId="02627AD8" w14:textId="170F7255" w:rsidR="00C73258" w:rsidRPr="00754719" w:rsidRDefault="00C73258" w:rsidP="00C7325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A1F3C2" w14:textId="4E1131E4" w:rsidR="00C73258" w:rsidRPr="00754719" w:rsidRDefault="00C73258" w:rsidP="00C7325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B3DE8F" w14:textId="036DC88E" w:rsidR="00C73258" w:rsidRPr="00754719" w:rsidRDefault="00C73258" w:rsidP="00C7325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B39055" w14:textId="74B4CED0" w:rsidR="00C73258" w:rsidRPr="00754719" w:rsidRDefault="00C73258" w:rsidP="00C7325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6EFBC5" w14:textId="57BD984B" w:rsidR="00C73258" w:rsidRPr="00754719" w:rsidRDefault="00C73258" w:rsidP="00C7325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886C62" w14:textId="4FB2BE19" w:rsidR="00C73258" w:rsidRPr="00754719" w:rsidRDefault="00C73258" w:rsidP="00C7325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C584CB" w14:textId="4F4B46C0" w:rsidR="00C73258" w:rsidRPr="00754719" w:rsidRDefault="00C73258" w:rsidP="00C73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val="en-US"/>
        </w:rPr>
      </w:pPr>
      <w:r w:rsidRPr="00754719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A314B22" w14:textId="77777777" w:rsidR="00C73258" w:rsidRPr="00754719" w:rsidRDefault="00C73258" w:rsidP="00C73258">
      <w:pPr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701C0E32" w14:textId="77777777" w:rsidR="00C73258" w:rsidRPr="00754719" w:rsidRDefault="00C73258" w:rsidP="00C73258">
      <w:pPr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7F5992DD" w14:textId="77777777" w:rsidR="00C73258" w:rsidRPr="00754719" w:rsidRDefault="00C73258" w:rsidP="00C73258">
      <w:pPr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2A642E7C" w14:textId="77777777" w:rsidR="00C73258" w:rsidRPr="00754719" w:rsidRDefault="00C73258" w:rsidP="00C73258">
      <w:pPr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60580ACF" w14:textId="77777777" w:rsidR="00C73258" w:rsidRPr="00754719" w:rsidRDefault="00C73258" w:rsidP="00C73258">
      <w:pPr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2CA39725" w14:textId="77777777" w:rsidR="00C73258" w:rsidRPr="00754719" w:rsidRDefault="00C73258" w:rsidP="00C73258">
      <w:pPr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1AEA2828" w14:textId="77777777" w:rsidR="00C73258" w:rsidRPr="00754719" w:rsidRDefault="00C73258" w:rsidP="00C73258">
      <w:pPr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24134579" w14:textId="77777777" w:rsidR="00C73258" w:rsidRPr="00754719" w:rsidRDefault="00C73258" w:rsidP="00C73258">
      <w:pPr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125CFC9D" w14:textId="77777777" w:rsidR="00C73258" w:rsidRPr="00754719" w:rsidRDefault="00C73258" w:rsidP="00C73258">
      <w:pPr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23CA8A0B" w14:textId="77777777" w:rsidR="00787F39" w:rsidRPr="00754719" w:rsidRDefault="00787F39" w:rsidP="00C73258">
      <w:pPr>
        <w:spacing w:before="12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2CC947B7" w14:textId="77777777" w:rsidR="00787F39" w:rsidRPr="00754719" w:rsidRDefault="00787F39" w:rsidP="00C73258">
      <w:pPr>
        <w:spacing w:before="12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2B7917AB" w14:textId="77777777" w:rsidR="00787F39" w:rsidRPr="00754719" w:rsidRDefault="00787F39" w:rsidP="00C73258">
      <w:pPr>
        <w:spacing w:before="12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5A924831" w14:textId="77777777" w:rsidR="00787F39" w:rsidRPr="00754719" w:rsidRDefault="00787F39" w:rsidP="00C73258">
      <w:pPr>
        <w:spacing w:before="12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14:paraId="7020DCA9" w14:textId="77777777" w:rsidR="00C73258" w:rsidRPr="00754719" w:rsidRDefault="00C73258" w:rsidP="00C73258">
      <w:pPr>
        <w:widowControl w:val="0"/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b/>
          <w:iCs/>
          <w:color w:val="00B0F0"/>
          <w:sz w:val="24"/>
          <w:szCs w:val="24"/>
          <w:lang w:val="en-US" w:eastAsia="it-IT"/>
        </w:rPr>
      </w:pPr>
      <w:r w:rsidRPr="007547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462A13" wp14:editId="6DC8E6CD">
            <wp:extent cx="4619625" cy="28860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2FCA" w14:textId="77777777" w:rsidR="00C73258" w:rsidRPr="00754719" w:rsidRDefault="00C73258" w:rsidP="00C73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A983F" w14:textId="153888B1" w:rsidR="00787F39" w:rsidRPr="00991B82" w:rsidRDefault="00787F39" w:rsidP="00787F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991B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Figure S3. </w:t>
      </w:r>
      <w:r w:rsidR="000F0DD6" w:rsidRPr="00991B82">
        <w:rPr>
          <w:rFonts w:ascii="Times New Roman" w:hAnsi="Times New Roman" w:cs="Times New Roman"/>
          <w:sz w:val="24"/>
          <w:szCs w:val="24"/>
          <w:lang w:val="en-US"/>
        </w:rPr>
        <w:t xml:space="preserve">The melting curve analysis of real-time qPCR obtained with primers DBF1/DBR1 for the detection of </w:t>
      </w:r>
      <w:proofErr w:type="spellStart"/>
      <w:r w:rsidR="000F0DD6" w:rsidRPr="00991B82">
        <w:rPr>
          <w:rFonts w:ascii="Times New Roman" w:hAnsi="Times New Roman" w:cs="Times New Roman"/>
          <w:i/>
          <w:iCs/>
          <w:sz w:val="24"/>
          <w:szCs w:val="24"/>
          <w:lang w:val="en-US"/>
        </w:rPr>
        <w:t>Stagonosporopsis</w:t>
      </w:r>
      <w:proofErr w:type="spellEnd"/>
      <w:r w:rsidR="000F0DD6" w:rsidRPr="00991B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F0DD6" w:rsidRPr="00991B82">
        <w:rPr>
          <w:rFonts w:ascii="Times New Roman" w:hAnsi="Times New Roman" w:cs="Times New Roman"/>
          <w:i/>
          <w:iCs/>
          <w:sz w:val="24"/>
          <w:szCs w:val="24"/>
          <w:lang w:val="en-US"/>
        </w:rPr>
        <w:t>cucurbitacearum</w:t>
      </w:r>
      <w:proofErr w:type="spellEnd"/>
      <w:r w:rsidR="000F0DD6" w:rsidRPr="00991B82">
        <w:rPr>
          <w:rFonts w:ascii="Times New Roman" w:hAnsi="Times New Roman" w:cs="Times New Roman"/>
          <w:sz w:val="24"/>
          <w:szCs w:val="24"/>
          <w:lang w:val="en-US"/>
        </w:rPr>
        <w:t>. The figure shows a single peak at 85.5°C, related to melting temperature (Tm) of qPCR products using SYBR Green I.</w:t>
      </w:r>
    </w:p>
    <w:p w14:paraId="17339E66" w14:textId="163C1D8B" w:rsidR="00C73258" w:rsidRPr="00754719" w:rsidRDefault="00C73258" w:rsidP="00C73258">
      <w:pPr>
        <w:tabs>
          <w:tab w:val="left" w:pos="112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C73258" w:rsidRPr="00754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D4"/>
    <w:rsid w:val="00040F64"/>
    <w:rsid w:val="000F0DD6"/>
    <w:rsid w:val="00290B37"/>
    <w:rsid w:val="002B06CF"/>
    <w:rsid w:val="002D450E"/>
    <w:rsid w:val="003F1321"/>
    <w:rsid w:val="004059F3"/>
    <w:rsid w:val="00511782"/>
    <w:rsid w:val="00600F44"/>
    <w:rsid w:val="00690EA5"/>
    <w:rsid w:val="00754719"/>
    <w:rsid w:val="00787F39"/>
    <w:rsid w:val="007B357D"/>
    <w:rsid w:val="008E01AE"/>
    <w:rsid w:val="00971683"/>
    <w:rsid w:val="00991B82"/>
    <w:rsid w:val="009B03F1"/>
    <w:rsid w:val="00AA022C"/>
    <w:rsid w:val="00AB767C"/>
    <w:rsid w:val="00B32AD9"/>
    <w:rsid w:val="00BD69F7"/>
    <w:rsid w:val="00C61ED4"/>
    <w:rsid w:val="00C73258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E3D0"/>
  <w15:chartTrackingRefBased/>
  <w15:docId w15:val="{5B3BEB8E-55DD-4B2A-BE0E-5D2C5586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1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ED4"/>
    <w:rPr>
      <w:sz w:val="20"/>
      <w:szCs w:val="20"/>
    </w:rPr>
  </w:style>
  <w:style w:type="table" w:styleId="ListTable1Light">
    <w:name w:val="List Table 1 Light"/>
    <w:basedOn w:val="TableNormal"/>
    <w:uiPriority w:val="46"/>
    <w:rsid w:val="00C61ED4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D4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61ED4"/>
  </w:style>
  <w:style w:type="character" w:styleId="Hyperlink">
    <w:name w:val="Hyperlink"/>
    <w:basedOn w:val="DefaultParagraphFont"/>
    <w:uiPriority w:val="99"/>
    <w:semiHidden/>
    <w:unhideWhenUsed/>
    <w:rsid w:val="009B03F1"/>
    <w:rPr>
      <w:color w:val="0000FF"/>
      <w:u w:val="single"/>
    </w:rPr>
  </w:style>
  <w:style w:type="paragraph" w:styleId="Revision">
    <w:name w:val="Revision"/>
    <w:hidden/>
    <w:uiPriority w:val="99"/>
    <w:semiHidden/>
    <w:rsid w:val="00B32AD9"/>
    <w:pPr>
      <w:spacing w:after="0" w:line="240" w:lineRule="auto"/>
    </w:pPr>
  </w:style>
  <w:style w:type="table" w:styleId="TableGrid">
    <w:name w:val="Table Grid"/>
    <w:basedOn w:val="TableNormal"/>
    <w:uiPriority w:val="59"/>
    <w:rsid w:val="00C7325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Politecnica delle Marche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Murolo</dc:creator>
  <cp:keywords/>
  <dc:description/>
  <cp:lastModifiedBy>Lily Carlisle</cp:lastModifiedBy>
  <cp:revision>3</cp:revision>
  <dcterms:created xsi:type="dcterms:W3CDTF">2021-12-11T15:08:00Z</dcterms:created>
  <dcterms:modified xsi:type="dcterms:W3CDTF">2021-12-16T12:48:00Z</dcterms:modified>
</cp:coreProperties>
</file>