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89144EC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24A2E2E1" w:rsidR="00994A3D" w:rsidRPr="00994A3D" w:rsidRDefault="00654E8F" w:rsidP="00FB7080">
      <w:pPr>
        <w:pStyle w:val="1"/>
      </w:pPr>
      <w:r w:rsidRPr="00994A3D">
        <w:t>Supplementary Figures and Tables</w:t>
      </w:r>
    </w:p>
    <w:p w14:paraId="6754D378" w14:textId="55B36447" w:rsidR="00994A3D" w:rsidRDefault="00994A3D" w:rsidP="009E55BC">
      <w:pPr>
        <w:pStyle w:val="2"/>
      </w:pPr>
      <w:r w:rsidRPr="0001436A">
        <w:t>Supplementary</w:t>
      </w:r>
      <w:r w:rsidRPr="001549D3">
        <w:t xml:space="preserve"> Figures</w:t>
      </w:r>
    </w:p>
    <w:p w14:paraId="5E1AD228" w14:textId="4ED23AA5" w:rsidR="00994230" w:rsidRDefault="00994230" w:rsidP="00994230">
      <w:pPr>
        <w:jc w:val="center"/>
      </w:pPr>
      <w:r>
        <w:rPr>
          <w:noProof/>
        </w:rPr>
        <w:drawing>
          <wp:inline distT="0" distB="0" distL="0" distR="0" wp14:anchorId="7220A5ED" wp14:editId="45F6EFE1">
            <wp:extent cx="4467225" cy="44855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5B321" w14:textId="40FD5D7C" w:rsidR="006310D6" w:rsidRDefault="006310D6" w:rsidP="006310D6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  <w:lang w:eastAsia="zh-CN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994230">
        <w:rPr>
          <w:rFonts w:cs="Times New Roman"/>
          <w:szCs w:val="24"/>
        </w:rPr>
        <w:t xml:space="preserve">Cell </w:t>
      </w:r>
      <w:r>
        <w:rPr>
          <w:rFonts w:cs="Times New Roman"/>
          <w:szCs w:val="24"/>
        </w:rPr>
        <w:t>l</w:t>
      </w:r>
      <w:r w:rsidRPr="00994230">
        <w:rPr>
          <w:rFonts w:cs="Times New Roman"/>
          <w:szCs w:val="24"/>
        </w:rPr>
        <w:t>ine</w:t>
      </w:r>
      <w:r>
        <w:rPr>
          <w:rFonts w:cs="Times New Roman"/>
          <w:szCs w:val="24"/>
        </w:rPr>
        <w:t>s</w:t>
      </w:r>
      <w:r w:rsidRPr="0099423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</w:t>
      </w:r>
      <w:r w:rsidRPr="00994230">
        <w:rPr>
          <w:rFonts w:cs="Times New Roman"/>
          <w:szCs w:val="24"/>
        </w:rPr>
        <w:t xml:space="preserve">creening and </w:t>
      </w:r>
      <w:r>
        <w:rPr>
          <w:rFonts w:cs="Times New Roman"/>
          <w:szCs w:val="24"/>
        </w:rPr>
        <w:t>a</w:t>
      </w:r>
      <w:r w:rsidRPr="00994230">
        <w:rPr>
          <w:rFonts w:cs="Times New Roman"/>
          <w:szCs w:val="24"/>
        </w:rPr>
        <w:t xml:space="preserve">poptosis </w:t>
      </w:r>
      <w:r>
        <w:rPr>
          <w:rFonts w:cs="Times New Roman"/>
          <w:szCs w:val="24"/>
        </w:rPr>
        <w:t>a</w:t>
      </w:r>
      <w:r w:rsidRPr="00994230">
        <w:rPr>
          <w:rFonts w:cs="Times New Roman"/>
          <w:szCs w:val="24"/>
        </w:rPr>
        <w:t>ssays</w:t>
      </w:r>
      <w:r>
        <w:rPr>
          <w:rFonts w:cs="Times New Roman"/>
          <w:szCs w:val="24"/>
        </w:rPr>
        <w:t>.</w:t>
      </w:r>
      <w:r w:rsidRPr="006F295D">
        <w:rPr>
          <w:rFonts w:cs="Times New Roman"/>
          <w:szCs w:val="24"/>
        </w:rPr>
        <w:t xml:space="preserve"> </w:t>
      </w:r>
    </w:p>
    <w:p w14:paraId="34E5E842" w14:textId="50B218D5" w:rsidR="006310D6" w:rsidRDefault="006310D6" w:rsidP="006310D6">
      <w:pPr>
        <w:keepNext/>
        <w:rPr>
          <w:rFonts w:cs="Times New Roman"/>
          <w:szCs w:val="24"/>
        </w:rPr>
      </w:pPr>
      <w:r w:rsidRPr="006310D6">
        <w:rPr>
          <w:rFonts w:cs="Times New Roman"/>
          <w:szCs w:val="24"/>
        </w:rPr>
        <w:t xml:space="preserve">(A-B) </w:t>
      </w:r>
      <w:r w:rsidR="007E1016">
        <w:rPr>
          <w:rFonts w:cs="Times New Roman" w:hint="eastAsia"/>
          <w:szCs w:val="24"/>
          <w:lang w:eastAsia="zh-CN"/>
        </w:rPr>
        <w:t>q</w:t>
      </w:r>
      <w:r w:rsidRPr="006310D6">
        <w:rPr>
          <w:rFonts w:cs="Times New Roman"/>
          <w:szCs w:val="24"/>
        </w:rPr>
        <w:t xml:space="preserve">RT-PCR and Western blotting were performed to detect the expression of TBC1D2 in </w:t>
      </w:r>
      <w:r w:rsidR="007E1016">
        <w:rPr>
          <w:rFonts w:cs="Times New Roman" w:hint="eastAsia"/>
          <w:szCs w:val="24"/>
          <w:lang w:eastAsia="zh-CN"/>
        </w:rPr>
        <w:t>three</w:t>
      </w:r>
      <w:r w:rsidRPr="006310D6">
        <w:rPr>
          <w:rFonts w:cs="Times New Roman"/>
          <w:szCs w:val="24"/>
        </w:rPr>
        <w:t xml:space="preserve"> </w:t>
      </w:r>
      <w:r w:rsidR="007E1016">
        <w:rPr>
          <w:rFonts w:cs="Times New Roman" w:hint="eastAsia"/>
          <w:szCs w:val="24"/>
          <w:lang w:eastAsia="zh-CN"/>
        </w:rPr>
        <w:t>ovarian</w:t>
      </w:r>
      <w:r w:rsidR="007E1016">
        <w:rPr>
          <w:rFonts w:cs="Times New Roman"/>
          <w:szCs w:val="24"/>
        </w:rPr>
        <w:t xml:space="preserve"> </w:t>
      </w:r>
      <w:r w:rsidR="007E1016">
        <w:rPr>
          <w:rFonts w:cs="Times New Roman" w:hint="eastAsia"/>
          <w:szCs w:val="24"/>
          <w:lang w:eastAsia="zh-CN"/>
        </w:rPr>
        <w:t>cancer</w:t>
      </w:r>
      <w:r w:rsidRPr="006310D6">
        <w:rPr>
          <w:rFonts w:cs="Times New Roman"/>
          <w:szCs w:val="24"/>
        </w:rPr>
        <w:t xml:space="preserve"> cell lines.</w:t>
      </w:r>
    </w:p>
    <w:p w14:paraId="2237858A" w14:textId="51BF0AA2" w:rsidR="00994230" w:rsidRDefault="006310D6" w:rsidP="006310D6">
      <w:pPr>
        <w:keepNext/>
      </w:pPr>
      <w:r>
        <w:rPr>
          <w:rFonts w:cs="Times New Roman"/>
          <w:szCs w:val="24"/>
          <w:lang w:eastAsia="zh-CN"/>
        </w:rPr>
        <w:t xml:space="preserve">(C-D) </w:t>
      </w:r>
      <w:r w:rsidRPr="006310D6">
        <w:rPr>
          <w:rFonts w:cs="Times New Roman"/>
          <w:szCs w:val="24"/>
        </w:rPr>
        <w:t xml:space="preserve">Apoptosis indicated by Annexin V and PI staining in OVCAR3 and A2780 cells treated as indicated was analyzed by flow cytometry. siRNA1 </w:t>
      </w:r>
      <w:r w:rsidR="001863EE">
        <w:rPr>
          <w:rFonts w:cs="Times New Roman"/>
          <w:szCs w:val="24"/>
        </w:rPr>
        <w:t>or</w:t>
      </w:r>
      <w:r w:rsidRPr="006310D6">
        <w:rPr>
          <w:rFonts w:cs="Times New Roman"/>
          <w:szCs w:val="24"/>
        </w:rPr>
        <w:t xml:space="preserve"> siRNA2, siRNA against TBC1D2; siCtrl, control siRNA; EV, empty vector; OE, overexpression vector encoding TBC1D2.</w:t>
      </w:r>
    </w:p>
    <w:p w14:paraId="05806227" w14:textId="29421829" w:rsidR="00994230" w:rsidRDefault="00994230" w:rsidP="00994230"/>
    <w:p w14:paraId="2461D334" w14:textId="48F5EFD1" w:rsidR="00994230" w:rsidRPr="00994230" w:rsidRDefault="00994230" w:rsidP="00994230"/>
    <w:p w14:paraId="3447EA25" w14:textId="6F121694" w:rsidR="009E55BC" w:rsidRDefault="009E55BC" w:rsidP="007E1016">
      <w:pPr>
        <w:jc w:val="center"/>
      </w:pPr>
      <w:r>
        <w:rPr>
          <w:noProof/>
        </w:rPr>
        <w:lastRenderedPageBreak/>
        <w:drawing>
          <wp:inline distT="0" distB="0" distL="0" distR="0" wp14:anchorId="7778F241" wp14:editId="34D3BBBF">
            <wp:extent cx="6029810" cy="5703798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810" cy="570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BB30" w14:textId="007FDDCF" w:rsidR="006310D6" w:rsidRDefault="009E55BC" w:rsidP="009E55B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94230"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F295D">
        <w:rPr>
          <w:rFonts w:cs="Times New Roman"/>
          <w:szCs w:val="24"/>
        </w:rPr>
        <w:t>GSEA and correlation analys</w:t>
      </w:r>
      <w:r w:rsidR="001863EE">
        <w:rPr>
          <w:rFonts w:cs="Times New Roman"/>
          <w:szCs w:val="24"/>
        </w:rPr>
        <w:t>e</w:t>
      </w:r>
      <w:r w:rsidRPr="006F295D">
        <w:rPr>
          <w:rFonts w:cs="Times New Roman"/>
          <w:szCs w:val="24"/>
        </w:rPr>
        <w:t>s</w:t>
      </w:r>
      <w:r>
        <w:rPr>
          <w:rFonts w:cs="Times New Roman"/>
          <w:szCs w:val="24"/>
        </w:rPr>
        <w:t>.</w:t>
      </w:r>
      <w:r w:rsidRPr="006F295D">
        <w:rPr>
          <w:rFonts w:cs="Times New Roman"/>
          <w:szCs w:val="24"/>
        </w:rPr>
        <w:t xml:space="preserve"> </w:t>
      </w:r>
    </w:p>
    <w:p w14:paraId="65A8B8E6" w14:textId="77777777" w:rsidR="006310D6" w:rsidRDefault="006310D6" w:rsidP="009E55BC">
      <w:pPr>
        <w:keepNext/>
        <w:rPr>
          <w:rFonts w:cs="Times New Roman"/>
          <w:szCs w:val="24"/>
        </w:rPr>
      </w:pPr>
      <w:r w:rsidRPr="006F295D">
        <w:rPr>
          <w:rFonts w:cs="Times New Roman"/>
          <w:szCs w:val="24"/>
        </w:rPr>
        <w:t xml:space="preserve">(A) </w:t>
      </w:r>
      <w:r>
        <w:rPr>
          <w:rFonts w:cs="Times New Roman"/>
          <w:szCs w:val="24"/>
        </w:rPr>
        <w:t>Gene set</w:t>
      </w:r>
      <w:r w:rsidRPr="006F295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enrichment </w:t>
      </w:r>
      <w:r w:rsidRPr="006F295D">
        <w:rPr>
          <w:rFonts w:cs="Times New Roman"/>
          <w:szCs w:val="24"/>
        </w:rPr>
        <w:t xml:space="preserve">analysis </w:t>
      </w:r>
      <w:r>
        <w:rPr>
          <w:rFonts w:cs="Times New Roman"/>
          <w:szCs w:val="24"/>
        </w:rPr>
        <w:t>was performed by GSEA software</w:t>
      </w:r>
      <w:r w:rsidRPr="006F295D">
        <w:rPr>
          <w:rFonts w:cs="Times New Roman"/>
          <w:szCs w:val="24"/>
        </w:rPr>
        <w:t>.</w:t>
      </w:r>
    </w:p>
    <w:p w14:paraId="2AA3E189" w14:textId="7EE86BB3" w:rsidR="006310D6" w:rsidRDefault="006310D6" w:rsidP="009E55BC">
      <w:pPr>
        <w:keepNext/>
        <w:rPr>
          <w:rFonts w:cs="Times New Roman"/>
          <w:szCs w:val="24"/>
        </w:rPr>
      </w:pPr>
      <w:r w:rsidRPr="00235C03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B</w:t>
      </w:r>
      <w:r w:rsidRPr="00235C03">
        <w:rPr>
          <w:rFonts w:cs="Times New Roman"/>
          <w:szCs w:val="24"/>
        </w:rPr>
        <w:t xml:space="preserve">) </w:t>
      </w:r>
      <w:r w:rsidR="00734629">
        <w:rPr>
          <w:rFonts w:cs="Times New Roman" w:hint="eastAsia"/>
          <w:szCs w:val="24"/>
          <w:lang w:eastAsia="zh-CN"/>
        </w:rPr>
        <w:t>q</w:t>
      </w:r>
      <w:r w:rsidRPr="00235C03">
        <w:rPr>
          <w:rFonts w:cs="Times New Roman"/>
          <w:szCs w:val="24"/>
        </w:rPr>
        <w:t xml:space="preserve">RT-PCR analysis of TBC1D2, RAC1 and IQGAP1 in </w:t>
      </w:r>
      <w:bookmarkStart w:id="0" w:name="OLE_LINK96"/>
      <w:r>
        <w:rPr>
          <w:rFonts w:cs="Times New Roman"/>
          <w:szCs w:val="24"/>
        </w:rPr>
        <w:t>SKOV3</w:t>
      </w:r>
      <w:r w:rsidRPr="00235C03">
        <w:rPr>
          <w:rFonts w:cs="Times New Roman"/>
          <w:szCs w:val="24"/>
        </w:rPr>
        <w:t xml:space="preserve"> cells treated as indicated</w:t>
      </w:r>
      <w:bookmarkEnd w:id="0"/>
      <w:r w:rsidRPr="00235C03">
        <w:rPr>
          <w:rFonts w:cs="Times New Roman"/>
          <w:szCs w:val="24"/>
        </w:rPr>
        <w:t>.</w:t>
      </w:r>
    </w:p>
    <w:p w14:paraId="4996B31C" w14:textId="3EA17758" w:rsidR="009E55BC" w:rsidRDefault="009E55BC" w:rsidP="009E55BC">
      <w:pPr>
        <w:keepNext/>
        <w:rPr>
          <w:rFonts w:cs="Times New Roman"/>
          <w:szCs w:val="24"/>
        </w:rPr>
      </w:pPr>
      <w:r w:rsidRPr="006F295D">
        <w:rPr>
          <w:rFonts w:cs="Times New Roman"/>
          <w:szCs w:val="24"/>
        </w:rPr>
        <w:t>(</w:t>
      </w:r>
      <w:r w:rsidR="004A3808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-</w:t>
      </w:r>
      <w:r w:rsidR="004A3808">
        <w:rPr>
          <w:rFonts w:cs="Times New Roman"/>
          <w:szCs w:val="24"/>
        </w:rPr>
        <w:t>D</w:t>
      </w:r>
      <w:r w:rsidRPr="006F295D">
        <w:rPr>
          <w:rFonts w:cs="Times New Roman"/>
          <w:szCs w:val="24"/>
        </w:rPr>
        <w:t>) The correlation between R</w:t>
      </w:r>
      <w:r w:rsidR="00C2337A">
        <w:rPr>
          <w:rFonts w:cs="Times New Roman"/>
          <w:szCs w:val="24"/>
          <w:lang w:eastAsia="zh-CN"/>
        </w:rPr>
        <w:t>AC</w:t>
      </w:r>
      <w:r w:rsidRPr="006F295D">
        <w:rPr>
          <w:rFonts w:cs="Times New Roman"/>
          <w:szCs w:val="24"/>
        </w:rPr>
        <w:t>1</w:t>
      </w:r>
      <w:r w:rsidR="001863EE">
        <w:rPr>
          <w:rFonts w:cs="Times New Roman"/>
          <w:szCs w:val="24"/>
        </w:rPr>
        <w:t xml:space="preserve"> or</w:t>
      </w:r>
      <w:r w:rsidRPr="006F295D">
        <w:rPr>
          <w:rFonts w:cs="Times New Roman"/>
          <w:szCs w:val="24"/>
        </w:rPr>
        <w:t xml:space="preserve"> IQGAP1 and TBC1D2 was analyzed on GEPIA2 website</w:t>
      </w:r>
      <w:r>
        <w:rPr>
          <w:rFonts w:cs="Times New Roman"/>
          <w:szCs w:val="24"/>
        </w:rPr>
        <w:t>.</w:t>
      </w:r>
    </w:p>
    <w:p w14:paraId="64C3B4EC" w14:textId="4300B653" w:rsidR="009E55BC" w:rsidRDefault="009E55BC" w:rsidP="009E55BC"/>
    <w:p w14:paraId="4862354D" w14:textId="562E6F47" w:rsidR="006F295D" w:rsidRDefault="009E55BC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84C4735" wp14:editId="7BD0814F">
            <wp:extent cx="6206400" cy="4890421"/>
            <wp:effectExtent l="0" t="0" r="44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00" cy="48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15D4" w14:textId="5811B02A" w:rsidR="00D51F6B" w:rsidRDefault="00D51F6B" w:rsidP="002B4A57">
      <w:pPr>
        <w:keepNext/>
        <w:rPr>
          <w:rFonts w:cs="Times New Roman"/>
          <w:b/>
          <w:szCs w:val="24"/>
        </w:rPr>
      </w:pPr>
      <w:r w:rsidRPr="00D51F6B">
        <w:rPr>
          <w:rFonts w:cs="Times New Roman"/>
          <w:b/>
          <w:szCs w:val="24"/>
        </w:rPr>
        <w:t xml:space="preserve">Supplementary Figure </w:t>
      </w:r>
      <w:r w:rsidR="00994230">
        <w:rPr>
          <w:rFonts w:cs="Times New Roman"/>
          <w:b/>
          <w:szCs w:val="24"/>
        </w:rPr>
        <w:t>3</w:t>
      </w:r>
      <w:r w:rsidRPr="00D51F6B">
        <w:rPr>
          <w:rFonts w:cs="Times New Roman"/>
          <w:b/>
          <w:szCs w:val="24"/>
        </w:rPr>
        <w:t xml:space="preserve">. </w:t>
      </w:r>
      <w:r w:rsidRPr="001863EE">
        <w:rPr>
          <w:rFonts w:cs="Times New Roman"/>
          <w:bCs/>
          <w:szCs w:val="24"/>
        </w:rPr>
        <w:t>T</w:t>
      </w:r>
      <w:r w:rsidR="00085048" w:rsidRPr="00085048">
        <w:rPr>
          <w:rFonts w:cs="Times New Roman"/>
          <w:bCs/>
          <w:szCs w:val="24"/>
        </w:rPr>
        <w:t>BC1D2 promotes cell invasion by decreasing E-cadherin via disassembling Rac1-IQGAP complex</w:t>
      </w:r>
      <w:r w:rsidRPr="001863EE">
        <w:rPr>
          <w:rFonts w:cs="Times New Roman"/>
          <w:bCs/>
          <w:szCs w:val="24"/>
        </w:rPr>
        <w:t>.</w:t>
      </w:r>
    </w:p>
    <w:p w14:paraId="4E6FCC96" w14:textId="596B419E" w:rsidR="00D51F6B" w:rsidRDefault="00D51F6B" w:rsidP="006310D6">
      <w:pPr>
        <w:keepNext/>
        <w:rPr>
          <w:rFonts w:cs="Times New Roman"/>
          <w:bCs/>
          <w:szCs w:val="24"/>
        </w:rPr>
      </w:pPr>
      <w:r w:rsidRPr="00D51F6B">
        <w:rPr>
          <w:rFonts w:cs="Times New Roman"/>
          <w:bCs/>
          <w:szCs w:val="24"/>
        </w:rPr>
        <w:t xml:space="preserve">(A-D) </w:t>
      </w:r>
      <w:r w:rsidR="001863EE">
        <w:rPr>
          <w:rFonts w:cs="Times New Roman"/>
          <w:bCs/>
          <w:szCs w:val="24"/>
        </w:rPr>
        <w:t>R</w:t>
      </w:r>
      <w:r w:rsidR="00E85F77">
        <w:rPr>
          <w:rFonts w:cs="Times New Roman"/>
          <w:bCs/>
          <w:szCs w:val="24"/>
        </w:rPr>
        <w:t>epresentative images of w</w:t>
      </w:r>
      <w:r w:rsidRPr="00D51F6B">
        <w:rPr>
          <w:rFonts w:cs="Times New Roman"/>
          <w:bCs/>
          <w:szCs w:val="24"/>
        </w:rPr>
        <w:t>ound healing assay and transwell invasion assay in A2780 cells treated as indicated. EV, empty vector; TBC1D2, overexpression vector encoding TBC1D2; siCtrl, control siRNA; siIQGAP1, siRNA against IQGA</w:t>
      </w:r>
      <w:r w:rsidR="00A4173B">
        <w:rPr>
          <w:rFonts w:cs="Times New Roman"/>
          <w:bCs/>
          <w:szCs w:val="24"/>
        </w:rPr>
        <w:t>P</w:t>
      </w:r>
      <w:r w:rsidRPr="00D51F6B">
        <w:rPr>
          <w:rFonts w:cs="Times New Roman"/>
          <w:bCs/>
          <w:szCs w:val="24"/>
        </w:rPr>
        <w:t xml:space="preserve">1. </w:t>
      </w:r>
    </w:p>
    <w:p w14:paraId="1D4AB464" w14:textId="08BB4CCF" w:rsidR="00734629" w:rsidRDefault="00734629" w:rsidP="006310D6">
      <w:pPr>
        <w:keepNext/>
        <w:rPr>
          <w:rFonts w:cs="Times New Roman"/>
          <w:szCs w:val="24"/>
          <w:lang w:eastAsia="zh-CN"/>
        </w:rPr>
      </w:pPr>
      <w:r w:rsidRPr="00D51F6B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E</w:t>
      </w:r>
      <w:r w:rsidR="00E85F77">
        <w:rPr>
          <w:rFonts w:cs="Times New Roman"/>
          <w:bCs/>
          <w:szCs w:val="24"/>
        </w:rPr>
        <w:t>-F</w:t>
      </w:r>
      <w:r w:rsidRPr="00D51F6B">
        <w:rPr>
          <w:rFonts w:cs="Times New Roman"/>
          <w:bCs/>
          <w:szCs w:val="24"/>
        </w:rPr>
        <w:t xml:space="preserve">) </w:t>
      </w:r>
      <w:r w:rsidRPr="00734629">
        <w:rPr>
          <w:rFonts w:cs="Times New Roman"/>
          <w:bCs/>
          <w:szCs w:val="24"/>
        </w:rPr>
        <w:t xml:space="preserve">Western blotting </w:t>
      </w:r>
      <w:r w:rsidR="00E85F77">
        <w:rPr>
          <w:rFonts w:cs="Times New Roman"/>
          <w:bCs/>
          <w:szCs w:val="24"/>
        </w:rPr>
        <w:t xml:space="preserve">images </w:t>
      </w:r>
      <w:r w:rsidRPr="00734629">
        <w:rPr>
          <w:rFonts w:cs="Times New Roman"/>
          <w:bCs/>
          <w:szCs w:val="24"/>
        </w:rPr>
        <w:t xml:space="preserve">of </w:t>
      </w:r>
      <w:r>
        <w:rPr>
          <w:rFonts w:cs="Times New Roman"/>
          <w:bCs/>
          <w:szCs w:val="24"/>
        </w:rPr>
        <w:t>R</w:t>
      </w:r>
      <w:r w:rsidR="00C2337A">
        <w:rPr>
          <w:rFonts w:cs="Times New Roman"/>
          <w:bCs/>
          <w:szCs w:val="24"/>
        </w:rPr>
        <w:t>AC</w:t>
      </w:r>
      <w:r>
        <w:rPr>
          <w:rFonts w:cs="Times New Roman"/>
          <w:bCs/>
          <w:szCs w:val="24"/>
        </w:rPr>
        <w:t>1</w:t>
      </w:r>
      <w:r w:rsidRPr="00734629">
        <w:rPr>
          <w:rFonts w:cs="Times New Roman"/>
          <w:bCs/>
          <w:szCs w:val="24"/>
        </w:rPr>
        <w:t xml:space="preserve">, </w:t>
      </w:r>
      <w:r>
        <w:rPr>
          <w:rFonts w:cs="Times New Roman"/>
          <w:bCs/>
          <w:szCs w:val="24"/>
        </w:rPr>
        <w:t>IQGAP1</w:t>
      </w:r>
      <w:r w:rsidRPr="00734629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</w:t>
      </w:r>
      <w:r w:rsidRPr="00734629">
        <w:rPr>
          <w:rFonts w:cs="Times New Roman"/>
          <w:bCs/>
          <w:szCs w:val="24"/>
        </w:rPr>
        <w:t xml:space="preserve">E-cadherin and β-actin in </w:t>
      </w:r>
      <w:r>
        <w:rPr>
          <w:rFonts w:cs="Times New Roman"/>
          <w:bCs/>
          <w:szCs w:val="24"/>
        </w:rPr>
        <w:t xml:space="preserve">A2780 </w:t>
      </w:r>
      <w:r>
        <w:rPr>
          <w:rFonts w:cs="Times New Roman" w:hint="eastAsia"/>
          <w:bCs/>
          <w:szCs w:val="24"/>
          <w:lang w:eastAsia="zh-CN"/>
        </w:rPr>
        <w:t>cell</w:t>
      </w:r>
      <w:r w:rsidR="00E85F77">
        <w:rPr>
          <w:rFonts w:cs="Times New Roman"/>
          <w:bCs/>
          <w:szCs w:val="24"/>
          <w:lang w:eastAsia="zh-CN"/>
        </w:rPr>
        <w:t>s</w:t>
      </w:r>
      <w:r w:rsidRPr="00734629">
        <w:rPr>
          <w:rFonts w:cs="Times New Roman"/>
          <w:bCs/>
          <w:szCs w:val="24"/>
        </w:rPr>
        <w:t xml:space="preserve"> treated as indicated.</w:t>
      </w:r>
    </w:p>
    <w:p w14:paraId="6133B2D7" w14:textId="70A86F1B" w:rsidR="00ED5058" w:rsidRDefault="00ED5058" w:rsidP="00ED5058">
      <w:pPr>
        <w:keepNext/>
        <w:rPr>
          <w:rFonts w:cs="Times New Roman"/>
          <w:szCs w:val="24"/>
          <w:lang w:eastAsia="zh-CN"/>
        </w:rPr>
      </w:pPr>
      <w:r w:rsidRPr="00D51F6B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G</w:t>
      </w:r>
      <w:r w:rsidRPr="00D51F6B">
        <w:rPr>
          <w:rFonts w:cs="Times New Roman"/>
          <w:bCs/>
          <w:szCs w:val="24"/>
        </w:rPr>
        <w:t xml:space="preserve">) </w:t>
      </w:r>
      <w:r w:rsidRPr="00734629">
        <w:rPr>
          <w:rFonts w:cs="Times New Roman"/>
          <w:bCs/>
          <w:szCs w:val="24"/>
        </w:rPr>
        <w:t xml:space="preserve">Western blotting of E-cadherin and β-actin in </w:t>
      </w:r>
      <w:r>
        <w:rPr>
          <w:rFonts w:cs="Times New Roman"/>
          <w:bCs/>
          <w:szCs w:val="24"/>
        </w:rPr>
        <w:t xml:space="preserve">A2780 </w:t>
      </w:r>
      <w:r>
        <w:rPr>
          <w:rFonts w:cs="Times New Roman" w:hint="eastAsia"/>
          <w:bCs/>
          <w:szCs w:val="24"/>
          <w:lang w:eastAsia="zh-CN"/>
        </w:rPr>
        <w:t>cell</w:t>
      </w:r>
      <w:r w:rsidR="00E85F77">
        <w:rPr>
          <w:rFonts w:cs="Times New Roman"/>
          <w:bCs/>
          <w:szCs w:val="24"/>
          <w:lang w:eastAsia="zh-CN"/>
        </w:rPr>
        <w:t>s</w:t>
      </w:r>
      <w:r w:rsidRPr="00734629">
        <w:rPr>
          <w:rFonts w:cs="Times New Roman"/>
          <w:bCs/>
          <w:szCs w:val="24"/>
        </w:rPr>
        <w:t xml:space="preserve"> treated as indicated.</w:t>
      </w:r>
    </w:p>
    <w:p w14:paraId="0BE2E7C1" w14:textId="77777777" w:rsidR="00D51F6B" w:rsidRDefault="00D51F6B" w:rsidP="002B4A57">
      <w:pPr>
        <w:keepNext/>
        <w:rPr>
          <w:rFonts w:cs="Times New Roman"/>
          <w:szCs w:val="24"/>
        </w:rPr>
      </w:pPr>
    </w:p>
    <w:p w14:paraId="592CD8EC" w14:textId="77777777" w:rsidR="00D51F6B" w:rsidRDefault="00D51F6B" w:rsidP="002B4A57">
      <w:pPr>
        <w:keepNext/>
        <w:rPr>
          <w:rFonts w:cs="Times New Roman"/>
          <w:szCs w:val="24"/>
        </w:rPr>
      </w:pPr>
    </w:p>
    <w:p w14:paraId="0ED8F063" w14:textId="798F060F" w:rsidR="006F295D" w:rsidRDefault="009E55BC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F9A3379" wp14:editId="3EE4728A">
            <wp:extent cx="6208393" cy="2070438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3" cy="20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FA96" w14:textId="2A919C85" w:rsidR="00D51F6B" w:rsidRDefault="006F295D" w:rsidP="009E55B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6310D6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6F295D">
        <w:t xml:space="preserve"> </w:t>
      </w:r>
      <w:r w:rsidR="00BF1962" w:rsidRPr="00BF1962">
        <w:t>mi</w:t>
      </w:r>
      <w:r w:rsidR="00BF1962">
        <w:t>R</w:t>
      </w:r>
      <w:r w:rsidR="00BF1962" w:rsidRPr="00BF1962">
        <w:t xml:space="preserve">NA expression in ovarian cancer and </w:t>
      </w:r>
      <w:r w:rsidR="00E85F77">
        <w:t xml:space="preserve">the </w:t>
      </w:r>
      <w:r w:rsidR="00BF1962" w:rsidRPr="00BF1962">
        <w:t>UTR vector design</w:t>
      </w:r>
      <w:r w:rsidR="00BF1962">
        <w:t>.</w:t>
      </w:r>
      <w:r w:rsidRPr="001549D3">
        <w:rPr>
          <w:rFonts w:cs="Times New Roman"/>
          <w:szCs w:val="24"/>
        </w:rPr>
        <w:t xml:space="preserve"> </w:t>
      </w:r>
    </w:p>
    <w:p w14:paraId="7E60FB9C" w14:textId="29660A49" w:rsidR="006310D6" w:rsidRDefault="006F295D" w:rsidP="009E55BC">
      <w:pPr>
        <w:keepNext/>
        <w:rPr>
          <w:rFonts w:cs="Times New Roman"/>
          <w:bCs/>
          <w:szCs w:val="24"/>
        </w:rPr>
      </w:pPr>
      <w:r w:rsidRPr="006310D6">
        <w:rPr>
          <w:rFonts w:cs="Times New Roman"/>
          <w:bCs/>
          <w:szCs w:val="24"/>
        </w:rPr>
        <w:t xml:space="preserve">(A) </w:t>
      </w:r>
      <w:r w:rsidR="00292DE0">
        <w:rPr>
          <w:rFonts w:cs="Times New Roman" w:hint="eastAsia"/>
          <w:bCs/>
          <w:szCs w:val="24"/>
          <w:lang w:eastAsia="zh-CN"/>
        </w:rPr>
        <w:t>q</w:t>
      </w:r>
      <w:r w:rsidR="00292DE0" w:rsidRPr="006310D6">
        <w:rPr>
          <w:rFonts w:cs="Times New Roman"/>
          <w:bCs/>
          <w:szCs w:val="24"/>
        </w:rPr>
        <w:t xml:space="preserve">RT-PCR </w:t>
      </w:r>
      <w:r w:rsidR="00BF1962" w:rsidRPr="006310D6">
        <w:rPr>
          <w:rFonts w:cs="Times New Roman"/>
          <w:bCs/>
          <w:szCs w:val="24"/>
        </w:rPr>
        <w:t>of miR</w:t>
      </w:r>
      <w:r w:rsidR="00A4173B">
        <w:rPr>
          <w:rFonts w:cs="Times New Roman"/>
          <w:bCs/>
          <w:szCs w:val="24"/>
        </w:rPr>
        <w:t>-</w:t>
      </w:r>
      <w:r w:rsidR="00BF1962" w:rsidRPr="006310D6">
        <w:rPr>
          <w:rFonts w:cs="Times New Roman"/>
          <w:bCs/>
          <w:szCs w:val="24"/>
        </w:rPr>
        <w:t>17-5p and miR</w:t>
      </w:r>
      <w:r w:rsidR="007E1016">
        <w:rPr>
          <w:rFonts w:cs="Times New Roman"/>
          <w:bCs/>
          <w:szCs w:val="24"/>
        </w:rPr>
        <w:t>-</w:t>
      </w:r>
      <w:r w:rsidR="00BF1962" w:rsidRPr="006310D6">
        <w:rPr>
          <w:rFonts w:cs="Times New Roman"/>
          <w:bCs/>
          <w:szCs w:val="24"/>
        </w:rPr>
        <w:t>373-3p in ovarian</w:t>
      </w:r>
      <w:r w:rsidR="00292DE0">
        <w:rPr>
          <w:rFonts w:cs="Times New Roman"/>
          <w:bCs/>
          <w:szCs w:val="24"/>
        </w:rPr>
        <w:t xml:space="preserve"> cancer</w:t>
      </w:r>
      <w:r w:rsidR="00BF1962" w:rsidRPr="006310D6">
        <w:rPr>
          <w:rFonts w:cs="Times New Roman"/>
          <w:bCs/>
          <w:szCs w:val="24"/>
        </w:rPr>
        <w:t xml:space="preserve"> and peritumor tissue. </w:t>
      </w:r>
    </w:p>
    <w:p w14:paraId="4DEE38D9" w14:textId="446D59B9" w:rsidR="00650EB3" w:rsidRPr="006310D6" w:rsidRDefault="00650EB3" w:rsidP="009E55BC">
      <w:pPr>
        <w:keepNext/>
        <w:rPr>
          <w:rFonts w:cs="Times New Roman"/>
          <w:bCs/>
          <w:szCs w:val="24"/>
        </w:rPr>
      </w:pPr>
      <w:r w:rsidRPr="006310D6">
        <w:rPr>
          <w:rFonts w:cs="Times New Roman"/>
          <w:bCs/>
          <w:szCs w:val="24"/>
        </w:rPr>
        <w:t xml:space="preserve">(B) </w:t>
      </w:r>
      <w:r w:rsidR="00734629">
        <w:rPr>
          <w:rFonts w:cs="Times New Roman" w:hint="eastAsia"/>
          <w:bCs/>
          <w:szCs w:val="24"/>
          <w:lang w:eastAsia="zh-CN"/>
        </w:rPr>
        <w:t>q</w:t>
      </w:r>
      <w:r w:rsidRPr="006310D6">
        <w:rPr>
          <w:rFonts w:cs="Times New Roman"/>
          <w:bCs/>
          <w:szCs w:val="24"/>
        </w:rPr>
        <w:t>RT-PCR was used to validate</w:t>
      </w:r>
      <w:r w:rsidR="00292DE0">
        <w:rPr>
          <w:rFonts w:cs="Times New Roman"/>
          <w:bCs/>
          <w:szCs w:val="24"/>
        </w:rPr>
        <w:t xml:space="preserve"> the expression </w:t>
      </w:r>
      <w:r w:rsidRPr="006310D6">
        <w:rPr>
          <w:rFonts w:cs="Times New Roman"/>
          <w:bCs/>
          <w:szCs w:val="24"/>
        </w:rPr>
        <w:t xml:space="preserve">of miR-373-3p mimic and inhibitor. </w:t>
      </w:r>
    </w:p>
    <w:p w14:paraId="7107962A" w14:textId="0130FA7A" w:rsidR="009E55BC" w:rsidRPr="006310D6" w:rsidRDefault="00BF1962" w:rsidP="009E55BC">
      <w:pPr>
        <w:keepNext/>
        <w:rPr>
          <w:rFonts w:cs="Times New Roman"/>
          <w:bCs/>
          <w:szCs w:val="24"/>
        </w:rPr>
      </w:pPr>
      <w:r w:rsidRPr="006310D6">
        <w:rPr>
          <w:rFonts w:cs="Times New Roman"/>
          <w:bCs/>
          <w:szCs w:val="24"/>
        </w:rPr>
        <w:t>(</w:t>
      </w:r>
      <w:r w:rsidR="00650EB3" w:rsidRPr="006310D6">
        <w:rPr>
          <w:rFonts w:cs="Times New Roman"/>
          <w:bCs/>
          <w:szCs w:val="24"/>
        </w:rPr>
        <w:t>C</w:t>
      </w:r>
      <w:r w:rsidRPr="006310D6">
        <w:rPr>
          <w:rFonts w:cs="Times New Roman"/>
          <w:bCs/>
          <w:szCs w:val="24"/>
        </w:rPr>
        <w:t xml:space="preserve">) </w:t>
      </w:r>
      <w:r w:rsidR="009E55BC" w:rsidRPr="006310D6">
        <w:rPr>
          <w:rFonts w:cs="Times New Roman"/>
          <w:bCs/>
          <w:szCs w:val="24"/>
        </w:rPr>
        <w:t>miR</w:t>
      </w:r>
      <w:r w:rsidR="007E1016">
        <w:rPr>
          <w:rFonts w:cs="Times New Roman"/>
          <w:bCs/>
          <w:szCs w:val="24"/>
        </w:rPr>
        <w:t>-</w:t>
      </w:r>
      <w:r w:rsidR="009E55BC" w:rsidRPr="006310D6">
        <w:rPr>
          <w:rFonts w:cs="Times New Roman"/>
          <w:bCs/>
          <w:szCs w:val="24"/>
        </w:rPr>
        <w:t>373-3p</w:t>
      </w:r>
      <w:r w:rsidR="009E55BC" w:rsidRPr="006310D6">
        <w:rPr>
          <w:rFonts w:cs="Times New Roman" w:hint="eastAsia"/>
          <w:bCs/>
          <w:szCs w:val="24"/>
        </w:rPr>
        <w:t xml:space="preserve"> targeted seed sequences</w:t>
      </w:r>
      <w:r w:rsidR="009E55BC" w:rsidRPr="006310D6">
        <w:rPr>
          <w:rFonts w:cs="Times New Roman"/>
          <w:bCs/>
          <w:szCs w:val="24"/>
        </w:rPr>
        <w:t>,</w:t>
      </w:r>
      <w:r w:rsidR="009E55BC" w:rsidRPr="006310D6">
        <w:rPr>
          <w:rFonts w:cs="Times New Roman" w:hint="eastAsia"/>
          <w:bCs/>
          <w:szCs w:val="24"/>
        </w:rPr>
        <w:t xml:space="preserve"> </w:t>
      </w:r>
      <w:r w:rsidR="009E55BC" w:rsidRPr="006310D6">
        <w:rPr>
          <w:rFonts w:cs="Times New Roman"/>
          <w:bCs/>
          <w:szCs w:val="24"/>
        </w:rPr>
        <w:t>wild</w:t>
      </w:r>
      <w:r w:rsidR="00292DE0">
        <w:rPr>
          <w:rFonts w:cs="Times New Roman"/>
          <w:bCs/>
          <w:szCs w:val="24"/>
        </w:rPr>
        <w:t xml:space="preserve"> </w:t>
      </w:r>
      <w:r w:rsidR="009E55BC" w:rsidRPr="006310D6">
        <w:rPr>
          <w:rFonts w:cs="Times New Roman"/>
          <w:bCs/>
          <w:szCs w:val="24"/>
        </w:rPr>
        <w:t>type and mutation</w:t>
      </w:r>
      <w:r w:rsidR="00292DE0">
        <w:rPr>
          <w:rFonts w:cs="Times New Roman"/>
          <w:bCs/>
          <w:szCs w:val="24"/>
        </w:rPr>
        <w:t>al type</w:t>
      </w:r>
      <w:r w:rsidR="009E55BC" w:rsidRPr="006310D6">
        <w:rPr>
          <w:rFonts w:cs="Times New Roman"/>
          <w:bCs/>
          <w:szCs w:val="24"/>
        </w:rPr>
        <w:t xml:space="preserve"> </w:t>
      </w:r>
      <w:r w:rsidR="00292DE0">
        <w:rPr>
          <w:rFonts w:cs="Times New Roman"/>
          <w:bCs/>
          <w:szCs w:val="24"/>
        </w:rPr>
        <w:t xml:space="preserve">of </w:t>
      </w:r>
      <w:r w:rsidR="009E55BC" w:rsidRPr="006310D6">
        <w:rPr>
          <w:rFonts w:cs="Times New Roman"/>
          <w:bCs/>
          <w:szCs w:val="24"/>
        </w:rPr>
        <w:t>TBC1D2 3</w:t>
      </w:r>
      <w:r w:rsidR="00A4173B">
        <w:rPr>
          <w:rFonts w:cs="Times New Roman"/>
          <w:bCs/>
          <w:szCs w:val="24"/>
        </w:rPr>
        <w:t>’</w:t>
      </w:r>
      <w:r w:rsidR="009E55BC" w:rsidRPr="006310D6">
        <w:rPr>
          <w:rFonts w:cs="Times New Roman" w:hint="eastAsia"/>
          <w:bCs/>
          <w:szCs w:val="24"/>
        </w:rPr>
        <w:t xml:space="preserve">UTR </w:t>
      </w:r>
      <w:r w:rsidR="009E55BC" w:rsidRPr="006310D6">
        <w:rPr>
          <w:rFonts w:cs="Times New Roman"/>
          <w:bCs/>
          <w:szCs w:val="24"/>
        </w:rPr>
        <w:t>w</w:t>
      </w:r>
      <w:r w:rsidR="00734629">
        <w:rPr>
          <w:rFonts w:cs="Times New Roman" w:hint="eastAsia"/>
          <w:bCs/>
          <w:szCs w:val="24"/>
          <w:lang w:eastAsia="zh-CN"/>
        </w:rPr>
        <w:t>ere</w:t>
      </w:r>
      <w:r w:rsidR="009E55BC" w:rsidRPr="006310D6">
        <w:rPr>
          <w:rFonts w:cs="Times New Roman"/>
          <w:bCs/>
          <w:szCs w:val="24"/>
        </w:rPr>
        <w:t xml:space="preserve"> designed.</w:t>
      </w:r>
    </w:p>
    <w:sectPr w:rsidR="009E55BC" w:rsidRPr="006310D6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32493" w14:textId="77777777" w:rsidR="00C44D99" w:rsidRDefault="00C44D99" w:rsidP="00117666">
      <w:pPr>
        <w:spacing w:after="0"/>
      </w:pPr>
      <w:r>
        <w:separator/>
      </w:r>
    </w:p>
  </w:endnote>
  <w:endnote w:type="continuationSeparator" w:id="0">
    <w:p w14:paraId="58440579" w14:textId="77777777" w:rsidR="00C44D99" w:rsidRDefault="00C44D9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DB3E4" w14:textId="77777777" w:rsidR="00C44D99" w:rsidRDefault="00C44D99" w:rsidP="00117666">
      <w:pPr>
        <w:spacing w:after="0"/>
      </w:pPr>
      <w:r>
        <w:separator/>
      </w:r>
    </w:p>
  </w:footnote>
  <w:footnote w:type="continuationSeparator" w:id="0">
    <w:p w14:paraId="1EE10B2E" w14:textId="77777777" w:rsidR="00C44D99" w:rsidRDefault="00C44D9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C4032CB6-1506-4D2D-9642-D08B8110434B}"/>
    <w:docVar w:name="KY_MEDREF_VERSION" w:val="3"/>
  </w:docVars>
  <w:rsids>
    <w:rsidRoot w:val="00ED20B5"/>
    <w:rsid w:val="0001436A"/>
    <w:rsid w:val="00034304"/>
    <w:rsid w:val="00035434"/>
    <w:rsid w:val="00050BBD"/>
    <w:rsid w:val="00052A14"/>
    <w:rsid w:val="00077D53"/>
    <w:rsid w:val="00085048"/>
    <w:rsid w:val="000C5054"/>
    <w:rsid w:val="00105FD9"/>
    <w:rsid w:val="00117666"/>
    <w:rsid w:val="001549D3"/>
    <w:rsid w:val="00160065"/>
    <w:rsid w:val="00177D84"/>
    <w:rsid w:val="001863EE"/>
    <w:rsid w:val="00196E2C"/>
    <w:rsid w:val="00267D18"/>
    <w:rsid w:val="00274347"/>
    <w:rsid w:val="002868E2"/>
    <w:rsid w:val="002869C3"/>
    <w:rsid w:val="00292DE0"/>
    <w:rsid w:val="002936E4"/>
    <w:rsid w:val="002B4A57"/>
    <w:rsid w:val="002C74CA"/>
    <w:rsid w:val="003123F4"/>
    <w:rsid w:val="00334F86"/>
    <w:rsid w:val="003544FB"/>
    <w:rsid w:val="003D2F2D"/>
    <w:rsid w:val="00401590"/>
    <w:rsid w:val="00447801"/>
    <w:rsid w:val="00452E9C"/>
    <w:rsid w:val="004735C8"/>
    <w:rsid w:val="004947A6"/>
    <w:rsid w:val="004961FF"/>
    <w:rsid w:val="004A3808"/>
    <w:rsid w:val="00517A89"/>
    <w:rsid w:val="005250F2"/>
    <w:rsid w:val="00593EEA"/>
    <w:rsid w:val="005A5EEE"/>
    <w:rsid w:val="006310D6"/>
    <w:rsid w:val="006375C7"/>
    <w:rsid w:val="00650EB3"/>
    <w:rsid w:val="00654E8F"/>
    <w:rsid w:val="00660D05"/>
    <w:rsid w:val="006820B1"/>
    <w:rsid w:val="006A2846"/>
    <w:rsid w:val="006B7D14"/>
    <w:rsid w:val="006F295D"/>
    <w:rsid w:val="00701727"/>
    <w:rsid w:val="0070566C"/>
    <w:rsid w:val="00714C50"/>
    <w:rsid w:val="00725A7D"/>
    <w:rsid w:val="00734629"/>
    <w:rsid w:val="007501BE"/>
    <w:rsid w:val="00790BB3"/>
    <w:rsid w:val="007C206C"/>
    <w:rsid w:val="007E1016"/>
    <w:rsid w:val="00817DD6"/>
    <w:rsid w:val="00837188"/>
    <w:rsid w:val="0083759F"/>
    <w:rsid w:val="00885156"/>
    <w:rsid w:val="009151AA"/>
    <w:rsid w:val="0093429D"/>
    <w:rsid w:val="00943573"/>
    <w:rsid w:val="00964134"/>
    <w:rsid w:val="00970F7D"/>
    <w:rsid w:val="00994230"/>
    <w:rsid w:val="00994A3D"/>
    <w:rsid w:val="009C2B12"/>
    <w:rsid w:val="009E55BC"/>
    <w:rsid w:val="00A174D9"/>
    <w:rsid w:val="00A4173B"/>
    <w:rsid w:val="00AA4D24"/>
    <w:rsid w:val="00AB6715"/>
    <w:rsid w:val="00AE1F77"/>
    <w:rsid w:val="00B1671E"/>
    <w:rsid w:val="00B229EF"/>
    <w:rsid w:val="00B25EB8"/>
    <w:rsid w:val="00B37F4D"/>
    <w:rsid w:val="00B946D7"/>
    <w:rsid w:val="00BF1962"/>
    <w:rsid w:val="00C2337A"/>
    <w:rsid w:val="00C44D99"/>
    <w:rsid w:val="00C52A7B"/>
    <w:rsid w:val="00C56BAF"/>
    <w:rsid w:val="00C679AA"/>
    <w:rsid w:val="00C75972"/>
    <w:rsid w:val="00CA4988"/>
    <w:rsid w:val="00CD066B"/>
    <w:rsid w:val="00CE4FEE"/>
    <w:rsid w:val="00D060CF"/>
    <w:rsid w:val="00D1540A"/>
    <w:rsid w:val="00D51F6B"/>
    <w:rsid w:val="00DB59C3"/>
    <w:rsid w:val="00DC259A"/>
    <w:rsid w:val="00DE23E8"/>
    <w:rsid w:val="00E52377"/>
    <w:rsid w:val="00E537AD"/>
    <w:rsid w:val="00E64E17"/>
    <w:rsid w:val="00E85F77"/>
    <w:rsid w:val="00E866C9"/>
    <w:rsid w:val="00EA3D3C"/>
    <w:rsid w:val="00EC090A"/>
    <w:rsid w:val="00ED20B5"/>
    <w:rsid w:val="00ED5058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310D6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109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济铭 田</cp:lastModifiedBy>
  <cp:revision>12</cp:revision>
  <cp:lastPrinted>2013-10-03T12:51:00Z</cp:lastPrinted>
  <dcterms:created xsi:type="dcterms:W3CDTF">2018-11-23T08:58:00Z</dcterms:created>
  <dcterms:modified xsi:type="dcterms:W3CDTF">2022-03-25T04:34:00Z</dcterms:modified>
</cp:coreProperties>
</file>