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0047" w14:textId="3EBD528B" w:rsidR="00EC0AFA" w:rsidRPr="00406B98" w:rsidRDefault="00EC0AFA" w:rsidP="00406B98">
      <w:pPr>
        <w:rPr>
          <w:b/>
          <w:bCs/>
          <w:sz w:val="32"/>
          <w:szCs w:val="32"/>
        </w:rPr>
      </w:pPr>
      <w:r w:rsidRPr="00406B98">
        <w:rPr>
          <w:b/>
          <w:bCs/>
          <w:sz w:val="32"/>
          <w:szCs w:val="32"/>
        </w:rPr>
        <w:t>SUPPLEMENTARY MATERIAL</w:t>
      </w:r>
    </w:p>
    <w:p w14:paraId="303E6AFE" w14:textId="117DD45A" w:rsidR="00EC0AFA" w:rsidRDefault="00EC0AFA" w:rsidP="00AB64C4"/>
    <w:p w14:paraId="6057811E" w14:textId="77777777" w:rsidR="00AB64C4" w:rsidRPr="00406B98" w:rsidRDefault="00AB64C4" w:rsidP="00406B98">
      <w:pPr>
        <w:rPr>
          <w:b/>
          <w:bCs/>
          <w:sz w:val="28"/>
          <w:szCs w:val="28"/>
        </w:rPr>
      </w:pPr>
      <w:r w:rsidRPr="00406B98">
        <w:rPr>
          <w:b/>
          <w:bCs/>
          <w:sz w:val="28"/>
          <w:szCs w:val="28"/>
        </w:rPr>
        <w:t xml:space="preserve">Ni et al. 10.3389/frsen.2021.766805 </w:t>
      </w:r>
    </w:p>
    <w:p w14:paraId="3AA2FF15" w14:textId="77777777" w:rsidR="00AB64C4" w:rsidRDefault="00AB64C4" w:rsidP="00406B98"/>
    <w:p w14:paraId="17C044DC" w14:textId="71F2EE33" w:rsidR="008C76D6" w:rsidRPr="000048A3" w:rsidRDefault="00EC0AFA" w:rsidP="008C76D6">
      <w:pPr>
        <w:pStyle w:val="Defaul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Supplementary </w:t>
      </w:r>
      <w:r w:rsidR="008C76D6">
        <w:rPr>
          <w:rFonts w:ascii="Cambria" w:hAnsi="Cambria"/>
          <w:b/>
          <w:sz w:val="28"/>
          <w:szCs w:val="28"/>
        </w:rPr>
        <w:t xml:space="preserve">Appendix </w:t>
      </w:r>
      <w:r>
        <w:rPr>
          <w:rFonts w:ascii="Cambria" w:hAnsi="Cambria"/>
          <w:b/>
          <w:sz w:val="28"/>
          <w:szCs w:val="28"/>
        </w:rPr>
        <w:t>S</w:t>
      </w:r>
      <w:r w:rsidR="008C76D6">
        <w:rPr>
          <w:rFonts w:ascii="Cambria" w:hAnsi="Cambria"/>
          <w:b/>
          <w:sz w:val="28"/>
          <w:szCs w:val="28"/>
        </w:rPr>
        <w:t>A</w:t>
      </w:r>
      <w:r w:rsidR="00E16E6F">
        <w:rPr>
          <w:rFonts w:ascii="Cambria" w:hAnsi="Cambria"/>
          <w:b/>
          <w:sz w:val="28"/>
          <w:szCs w:val="28"/>
        </w:rPr>
        <w:t>.</w:t>
      </w:r>
      <w:r w:rsidR="008C76D6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8C76D6">
        <w:rPr>
          <w:rFonts w:ascii="Cambria" w:hAnsi="Cambria"/>
          <w:b/>
          <w:sz w:val="28"/>
          <w:szCs w:val="28"/>
        </w:rPr>
        <w:t>Kuusk’s</w:t>
      </w:r>
      <w:proofErr w:type="spellEnd"/>
      <w:r w:rsidR="008C76D6">
        <w:rPr>
          <w:rFonts w:ascii="Cambria" w:hAnsi="Cambria"/>
          <w:b/>
          <w:sz w:val="28"/>
          <w:szCs w:val="28"/>
        </w:rPr>
        <w:t xml:space="preserve"> Model for Hot Spot Effect</w:t>
      </w:r>
    </w:p>
    <w:p w14:paraId="42C483CF" w14:textId="08016482" w:rsidR="00A07340" w:rsidRDefault="00A07340" w:rsidP="00406B98"/>
    <w:p w14:paraId="1FF2788D" w14:textId="480F02BC" w:rsidR="004A7DB4" w:rsidRDefault="004A7DB4" w:rsidP="00406B98">
      <w:r>
        <w:t xml:space="preserve">A single scattering approximation of </w:t>
      </w:r>
      <w:r w:rsidR="007B7BD7">
        <w:t>radiance</w:t>
      </w:r>
      <w:r w:rsidR="0085518F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="0085518F">
        <w:t xml:space="preserve"> </w:t>
      </w:r>
      <w:r w:rsidR="007A1807">
        <w:t xml:space="preserve">leaving the canopy </w:t>
      </w:r>
      <w:r w:rsidR="0077747F">
        <w:t>through the upper boundary (</w:t>
      </w:r>
      <w:r w:rsidR="0077747F" w:rsidRPr="0077747F">
        <w:rPr>
          <w:i/>
        </w:rPr>
        <w:t>z</w:t>
      </w:r>
      <w:r w:rsidR="0077747F">
        <w:t xml:space="preserve">=0) </w:t>
      </w:r>
      <w:r w:rsidR="0085518F">
        <w:t xml:space="preserve">can be </w:t>
      </w:r>
      <w:r w:rsidR="007A1807">
        <w:t xml:space="preserve">estimated </w:t>
      </w:r>
      <w:r w:rsidR="0085518F">
        <w:t xml:space="preserve">as </w:t>
      </w:r>
      <w:r w:rsidR="0085518F">
        <w:fldChar w:fldCharType="begin"/>
      </w:r>
      <w:r w:rsidR="007F732E">
        <w:instrText xml:space="preserve"> ADDIN EN.CITE &lt;EndNote&gt;&lt;Cite&gt;&lt;Author&gt;Kuusk&lt;/Author&gt;&lt;Year&gt;1991&lt;/Year&gt;&lt;RecNum&gt;12&lt;/RecNum&gt;&lt;DisplayText&gt;(Kuusk 1991)&lt;/DisplayText&gt;&lt;record&gt;&lt;rec-number&gt;12&lt;/rec-number&gt;&lt;foreign-keys&gt;&lt;key app="EN" db-id="v9spf2293ds59feaptvx2rwmet0xa5z222d0" timestamp="1629167946"&gt;12&lt;/key&gt;&lt;/foreign-keys&gt;&lt;ref-type name="Book Section"&gt;5&lt;/ref-type&gt;&lt;contributors&gt;&lt;authors&gt;&lt;author&gt;Kuusk, A.&lt;/author&gt;&lt;/authors&gt;&lt;secondary-authors&gt;&lt;author&gt;Myneni, R.B.&lt;/author&gt;&lt;author&gt;Ross, J.&lt;/author&gt;&lt;/secondary-authors&gt;&lt;/contributors&gt;&lt;titles&gt;&lt;title&gt;The Hot Spot Effect in Plant Canopoy reflectance&lt;/title&gt;&lt;secondary-title&gt;Photon-vegetation interactions: applications in plant physiology and optical remote sensing&lt;/secondary-title&gt;&lt;/titles&gt;&lt;pages&gt;139-159&lt;/pages&gt;&lt;section&gt;5&lt;/section&gt;&lt;dates&gt;&lt;year&gt;1991&lt;/year&gt;&lt;/dates&gt;&lt;pub-location&gt;Berlin Heidelberg&lt;/pub-location&gt;&lt;publisher&gt;Springer Berlin Heidelberg&lt;/publisher&gt;&lt;isbn&gt;978-3-642-75389-3&lt;/isbn&gt;&lt;urls&gt;&lt;related-urls&gt;&lt;url&gt;https://link.springer.com/chapter/10.1007/978-3-642-75389-3_5#citeas&lt;/url&gt;&lt;/related-urls&gt;&lt;/urls&gt;&lt;electronic-resource-num&gt;10.1007/978-3-642-75389-3_5&lt;/electronic-resource-num&gt;&lt;language&gt;English&lt;/language&gt;&lt;/record&gt;&lt;/Cite&gt;&lt;/EndNote&gt;</w:instrText>
      </w:r>
      <w:r w:rsidR="0085518F">
        <w:fldChar w:fldCharType="separate"/>
      </w:r>
      <w:r w:rsidR="0085518F">
        <w:rPr>
          <w:noProof/>
        </w:rPr>
        <w:t>(</w:t>
      </w:r>
      <w:hyperlink w:anchor="_ENREF_3" w:tooltip="Kuusk, 1991 #12" w:history="1">
        <w:r w:rsidR="00176C75" w:rsidRPr="0085518F">
          <w:rPr>
            <w:noProof/>
            <w:color w:val="0432FF"/>
          </w:rPr>
          <w:t>Kuusk 1991</w:t>
        </w:r>
      </w:hyperlink>
      <w:r w:rsidR="0085518F">
        <w:rPr>
          <w:noProof/>
        </w:rPr>
        <w:t>)</w:t>
      </w:r>
      <w:r w:rsidR="0085518F">
        <w:fldChar w:fldCharType="end"/>
      </w:r>
      <w:r w:rsidR="00144DC5">
        <w:t>, p. 141,</w:t>
      </w:r>
    </w:p>
    <w:p w14:paraId="6037A38B" w14:textId="77777777" w:rsidR="004A7DB4" w:rsidRDefault="004A7DB4" w:rsidP="004A7DB4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9"/>
        <w:gridCol w:w="801"/>
      </w:tblGrid>
      <w:tr w:rsidR="004A7DB4" w14:paraId="644AF618" w14:textId="77777777" w:rsidTr="0085518F">
        <w:trPr>
          <w:trHeight w:val="1152"/>
        </w:trPr>
        <w:tc>
          <w:tcPr>
            <w:tcW w:w="8838" w:type="dxa"/>
            <w:vAlign w:val="center"/>
          </w:tcPr>
          <w:p w14:paraId="5189F96A" w14:textId="676D0F56" w:rsidR="004A7DB4" w:rsidRPr="003E4B4B" w:rsidRDefault="00890450" w:rsidP="0085518F">
            <w:pPr>
              <w:spacing w:before="120" w:after="60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(Ω)=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j(z,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  <m:r>
                      <w:rPr>
                        <w:rFonts w:ascii="Cambria Math" w:hAnsi="Cambria Math"/>
                      </w:rPr>
                      <m:t>)σ(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z,Ω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)BDGP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</w:rPr>
                      <m:t>dz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  <w:tc>
          <w:tcPr>
            <w:tcW w:w="738" w:type="dxa"/>
            <w:vAlign w:val="center"/>
          </w:tcPr>
          <w:p w14:paraId="35324341" w14:textId="3788B29F" w:rsidR="004A7DB4" w:rsidRDefault="004A7DB4" w:rsidP="0085518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176C75">
              <w:rPr>
                <w:rFonts w:ascii="Cambria" w:hAnsi="Cambria"/>
              </w:rPr>
              <w:t>S</w:t>
            </w:r>
            <w:r w:rsidR="007B7BD7">
              <w:rPr>
                <w:rFonts w:ascii="Cambria" w:hAnsi="Cambria"/>
              </w:rPr>
              <w:t>A1</w:t>
            </w:r>
            <w:r>
              <w:rPr>
                <w:rFonts w:ascii="Cambria" w:hAnsi="Cambria"/>
              </w:rPr>
              <w:t>)</w:t>
            </w:r>
          </w:p>
        </w:tc>
      </w:tr>
    </w:tbl>
    <w:p w14:paraId="1E0DF100" w14:textId="77777777" w:rsidR="0085518F" w:rsidRDefault="0085518F" w:rsidP="00A07340">
      <w:pPr>
        <w:pStyle w:val="Default"/>
        <w:rPr>
          <w:color w:val="000000" w:themeColor="text1"/>
        </w:rPr>
      </w:pPr>
    </w:p>
    <w:p w14:paraId="3AADAC75" w14:textId="2A3DA55B" w:rsidR="006F6ABB" w:rsidRDefault="0085518F" w:rsidP="00C63274">
      <w:r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flux density of direct solar beam;</w:t>
      </w:r>
      <w:r w:rsidR="00207B63">
        <w:t xml:space="preserve"> </w:t>
      </w:r>
      <m:oMath>
        <m:r>
          <w:rPr>
            <w:rFonts w:ascii="Cambria Math" w:hAnsi="Cambria Math"/>
          </w:rPr>
          <m:t>BDGP</m:t>
        </m:r>
      </m:oMath>
      <w:r w:rsidR="00207B63">
        <w:t xml:space="preserve"> stands for the BiDirectional Gap Propability (BDGP)</w:t>
      </w:r>
      <w:r w:rsidR="00B86461">
        <w:t>;</w:t>
      </w:r>
      <w:r>
        <w:t xml:space="preserve"> </w:t>
      </w:r>
      <m:oMath>
        <m:r>
          <w:rPr>
            <w:rFonts w:ascii="Cambria Math" w:hAnsi="Cambria Math"/>
          </w:rPr>
          <m:t>j(z,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</m:t>
        </m:r>
      </m:oMath>
      <w:r w:rsidR="006F6ABB">
        <w:t xml:space="preserve"> denotes scattering </w:t>
      </w:r>
      <w:r w:rsidR="006F6ABB">
        <w:rPr>
          <w:rFonts w:ascii="Cambria" w:hAnsi="Cambria"/>
        </w:rPr>
        <w:t>anisotropy</w:t>
      </w:r>
      <w:r w:rsidR="0077747F">
        <w:rPr>
          <w:rFonts w:ascii="Cambria" w:hAnsi="Cambria"/>
        </w:rPr>
        <w:t xml:space="preserve"> at depth </w:t>
      </w:r>
      <w:r w:rsidR="0077747F" w:rsidRPr="0077747F">
        <w:rPr>
          <w:rFonts w:ascii="Cambria" w:hAnsi="Cambria"/>
          <w:i/>
        </w:rPr>
        <w:t>z</w:t>
      </w:r>
      <w:r>
        <w:t xml:space="preserve"> </w:t>
      </w:r>
      <w:r w:rsidR="0077747F">
        <w:t xml:space="preserve">defined as </w:t>
      </w:r>
    </w:p>
    <w:p w14:paraId="40F93BD4" w14:textId="77777777" w:rsidR="0085518F" w:rsidRDefault="0085518F" w:rsidP="0085518F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9"/>
        <w:gridCol w:w="801"/>
      </w:tblGrid>
      <w:tr w:rsidR="006F6ABB" w14:paraId="74604EB8" w14:textId="77777777" w:rsidTr="0085518F">
        <w:trPr>
          <w:trHeight w:val="1079"/>
        </w:trPr>
        <w:tc>
          <w:tcPr>
            <w:tcW w:w="8838" w:type="dxa"/>
            <w:vAlign w:val="center"/>
          </w:tcPr>
          <w:p w14:paraId="33BDCAA3" w14:textId="26E18598" w:rsidR="006F6ABB" w:rsidRPr="003018D0" w:rsidRDefault="006F6ABB" w:rsidP="0085518F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,Ω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→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πG(z,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,       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4π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>j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z,Ω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nary>
                <m:r>
                  <w:rPr>
                    <w:rFonts w:ascii="Cambria Math" w:hAnsi="Cambria Math"/>
                  </w:rPr>
                  <m:t>=ω ,</m:t>
                </m:r>
              </m:oMath>
            </m:oMathPara>
          </w:p>
        </w:tc>
        <w:tc>
          <w:tcPr>
            <w:tcW w:w="738" w:type="dxa"/>
            <w:vAlign w:val="center"/>
          </w:tcPr>
          <w:p w14:paraId="1313A9A8" w14:textId="746718EE" w:rsidR="006F6ABB" w:rsidRDefault="006F6ABB" w:rsidP="0085518F">
            <w:pPr>
              <w:jc w:val="right"/>
            </w:pPr>
            <w:r>
              <w:t>(</w:t>
            </w:r>
            <w:r w:rsidR="00176C75">
              <w:t>S</w:t>
            </w:r>
            <w:r w:rsidR="00992084">
              <w:t>A</w:t>
            </w:r>
            <w:r>
              <w:t>2)</w:t>
            </w:r>
          </w:p>
        </w:tc>
      </w:tr>
    </w:tbl>
    <w:p w14:paraId="2DB8EDFE" w14:textId="125B40A9" w:rsidR="006F6ABB" w:rsidRDefault="006F6ABB" w:rsidP="006F6ABB"/>
    <w:p w14:paraId="35D76DEF" w14:textId="31700D2E" w:rsidR="00627EB9" w:rsidRPr="001779B9" w:rsidRDefault="00570E17" w:rsidP="00BE0B64">
      <m:oMath>
        <m: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</m:t>
            </m:r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G(z,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</m:t>
        </m:r>
      </m:oMath>
      <w:r>
        <w:t xml:space="preserve"> </w:t>
      </w:r>
      <w:r w:rsidR="007753EB">
        <w:t>signifies</w:t>
      </w:r>
      <w:r>
        <w:t xml:space="preserve"> the extinction coefficient;</w:t>
      </w:r>
      <w:r w:rsidR="00416AA0">
        <w:t xml:space="preserve">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416AA0">
        <w:t xml:space="preserve">, </w:t>
      </w:r>
      <m:oMath>
        <m:r>
          <w:rPr>
            <w:rFonts w:ascii="Cambria Math" w:hAnsi="Cambria Math"/>
          </w:rPr>
          <m:t>G</m:t>
        </m:r>
      </m:oMath>
      <w:r w:rsidR="00416AA0">
        <w:t xml:space="preserve">, </w:t>
      </w:r>
      <m:oMath>
        <m:r>
          <w:rPr>
            <w:rFonts w:ascii="Cambria Math" w:hAnsi="Cambria Math"/>
          </w:rPr>
          <m:t>ω</m:t>
        </m:r>
      </m:oMath>
      <w:r w:rsidR="00416AA0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416AA0">
        <w:t xml:space="preserve"> represent leaf area scattering phase function, geometry factor, leaf albedo (or single scattering albedo) and leaf area volume density, respectively</w:t>
      </w:r>
      <w:r w:rsidR="00207B63">
        <w:t xml:space="preserve">. </w:t>
      </w:r>
      <w:r w:rsidR="00F80243">
        <w:t xml:space="preserve">The following assumptions underlie </w:t>
      </w:r>
      <w:r w:rsidR="00176C75">
        <w:t>a</w:t>
      </w:r>
      <w:r w:rsidR="00E7603D">
        <w:t xml:space="preserve"> model for</w:t>
      </w:r>
      <w:r w:rsidR="00176C75">
        <w:t xml:space="preserve"> </w:t>
      </w:r>
      <w:r w:rsidR="00F80243">
        <w:t xml:space="preserve">BDGP proposed in </w:t>
      </w:r>
      <w:r w:rsidR="00F80243">
        <w:fldChar w:fldCharType="begin"/>
      </w:r>
      <w:r w:rsidR="007F732E">
        <w:instrText xml:space="preserve"> ADDIN EN.CITE &lt;EndNote&gt;&lt;Cite&gt;&lt;Author&gt;Kuusk&lt;/Author&gt;&lt;Year&gt;1991&lt;/Year&gt;&lt;RecNum&gt;12&lt;/RecNum&gt;&lt;DisplayText&gt;(Kuusk 1991)&lt;/DisplayText&gt;&lt;record&gt;&lt;rec-number&gt;12&lt;/rec-number&gt;&lt;foreign-keys&gt;&lt;key app="EN" db-id="v9spf2293ds59feaptvx2rwmet0xa5z222d0" timestamp="1629167946"&gt;12&lt;/key&gt;&lt;/foreign-keys&gt;&lt;ref-type name="Book Section"&gt;5&lt;/ref-type&gt;&lt;contributors&gt;&lt;authors&gt;&lt;author&gt;Kuusk, A.&lt;/author&gt;&lt;/authors&gt;&lt;secondary-authors&gt;&lt;author&gt;Myneni, R.B.&lt;/author&gt;&lt;author&gt;Ross, J.&lt;/author&gt;&lt;/secondary-authors&gt;&lt;/contributors&gt;&lt;titles&gt;&lt;title&gt;The Hot Spot Effect in Plant Canopoy reflectance&lt;/title&gt;&lt;secondary-title&gt;Photon-vegetation interactions: applications in plant physiology and optical remote sensing&lt;/secondary-title&gt;&lt;/titles&gt;&lt;pages&gt;139-159&lt;/pages&gt;&lt;section&gt;5&lt;/section&gt;&lt;dates&gt;&lt;year&gt;1991&lt;/year&gt;&lt;/dates&gt;&lt;pub-location&gt;Berlin Heidelberg&lt;/pub-location&gt;&lt;publisher&gt;Springer Berlin Heidelberg&lt;/publisher&gt;&lt;isbn&gt;978-3-642-75389-3&lt;/isbn&gt;&lt;urls&gt;&lt;related-urls&gt;&lt;url&gt;https://link.springer.com/chapter/10.1007/978-3-642-75389-3_5#citeas&lt;/url&gt;&lt;/related-urls&gt;&lt;/urls&gt;&lt;electronic-resource-num&gt;10.1007/978-3-642-75389-3_5&lt;/electronic-resource-num&gt;&lt;language&gt;English&lt;/language&gt;&lt;/record&gt;&lt;/Cite&gt;&lt;/EndNote&gt;</w:instrText>
      </w:r>
      <w:r w:rsidR="00F80243">
        <w:fldChar w:fldCharType="separate"/>
      </w:r>
      <w:r w:rsidR="00F80243">
        <w:rPr>
          <w:noProof/>
        </w:rPr>
        <w:t>(</w:t>
      </w:r>
      <w:hyperlink w:anchor="_ENREF_3" w:tooltip="Kuusk, 1991 #12" w:history="1">
        <w:r w:rsidR="00176C75" w:rsidRPr="007763FB">
          <w:rPr>
            <w:noProof/>
            <w:color w:val="0432FF"/>
          </w:rPr>
          <w:t>Kuusk 1991</w:t>
        </w:r>
      </w:hyperlink>
      <w:r w:rsidR="00F80243">
        <w:rPr>
          <w:noProof/>
        </w:rPr>
        <w:t>)</w:t>
      </w:r>
      <w:r w:rsidR="00F80243">
        <w:fldChar w:fldCharType="end"/>
      </w:r>
      <w:r w:rsidR="00F80243">
        <w:t xml:space="preserve">: </w:t>
      </w:r>
      <w:r w:rsidR="00F80243" w:rsidRPr="007763FB">
        <w:t xml:space="preserve">(a) </w:t>
      </w:r>
      <w:r w:rsidR="00F80243" w:rsidRPr="001779B9">
        <w:t xml:space="preserve">the geometry factor, leaf area scattering phase function and leaf area volume density do not depend on </w:t>
      </w:r>
      <w:r w:rsidR="00F80243" w:rsidRPr="0050707D">
        <w:rPr>
          <w:i/>
        </w:rPr>
        <w:t>z</w:t>
      </w:r>
      <w:r w:rsidR="00F80243" w:rsidRPr="001779B9">
        <w:t xml:space="preserve"> and (b) the cross-correlation coefficient,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,</m:t>
        </m:r>
      </m:oMath>
      <w:r w:rsidR="00F80243" w:rsidRPr="001779B9">
        <w:t xml:space="preserve"> </w:t>
      </w:r>
      <w:r w:rsidR="00902674" w:rsidRPr="001779B9">
        <w:t xml:space="preserve">which </w:t>
      </w:r>
      <w:r w:rsidR="00F80243" w:rsidRPr="001779B9">
        <w:t>characteriz</w:t>
      </w:r>
      <w:r w:rsidR="00902674" w:rsidRPr="001779B9">
        <w:t>es</w:t>
      </w:r>
      <w:r w:rsidR="00F80243" w:rsidRPr="001779B9">
        <w:t xml:space="preserve"> correlation between the directions of photon flight</w:t>
      </w:r>
      <w:r w:rsidR="00902674" w:rsidRPr="001779B9">
        <w:t>,</w:t>
      </w:r>
      <w:r w:rsidR="00F80243" w:rsidRPr="001779B9">
        <w:t xml:space="preserve"> can be approximated by an exponential function</w:t>
      </w:r>
      <w:r w:rsidR="006361ED">
        <w:t xml:space="preserve"> with a leaf-size dependent parameter</w:t>
      </w:r>
      <w:r w:rsidR="00F80243" w:rsidRPr="001779B9">
        <w:t>, i.e.,</w:t>
      </w:r>
      <w:r w:rsidR="00F80243" w:rsidRPr="007763FB">
        <w:t xml:space="preserve">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r>
              <w:rPr>
                <w:rFonts w:ascii="Cambria Math" w:hAnsi="Cambria Math"/>
              </w:rPr>
              <m:t>(-bz)</m:t>
            </m:r>
          </m:e>
        </m:func>
      </m:oMath>
      <w:r w:rsidR="00F80243">
        <w:t xml:space="preserve">. </w:t>
      </w:r>
      <w:r w:rsidR="00F80243" w:rsidRPr="001779B9">
        <w:t>Under these assumptions the BDGP becomes</w:t>
      </w:r>
      <w:r w:rsidR="001779B9">
        <w:t xml:space="preserve"> </w:t>
      </w:r>
    </w:p>
    <w:p w14:paraId="32DB203D" w14:textId="77777777" w:rsidR="00F80243" w:rsidRDefault="00F80243" w:rsidP="00F80243">
      <w:pPr>
        <w:pStyle w:val="Default"/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  <w:gridCol w:w="862"/>
      </w:tblGrid>
      <w:tr w:rsidR="00F80243" w14:paraId="71A74967" w14:textId="77777777" w:rsidTr="00F80243">
        <w:tc>
          <w:tcPr>
            <w:tcW w:w="8498" w:type="dxa"/>
            <w:vAlign w:val="center"/>
          </w:tcPr>
          <w:p w14:paraId="1B70A1C0" w14:textId="00A50C12" w:rsidR="00F80243" w:rsidRDefault="00890450" w:rsidP="00F80243">
            <w:pPr>
              <w:pStyle w:val="Default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BDGP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z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  <m:r>
                      <w:rPr>
                        <w:rFonts w:ascii="Cambria Math" w:hAnsi="Cambria Math"/>
                      </w:rPr>
                      <m:t>)z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</w:tc>
        <w:tc>
          <w:tcPr>
            <w:tcW w:w="862" w:type="dxa"/>
            <w:vAlign w:val="center"/>
          </w:tcPr>
          <w:p w14:paraId="4AF9F135" w14:textId="6FB68135" w:rsidR="00F80243" w:rsidRDefault="00F80243" w:rsidP="00F80243">
            <w:pPr>
              <w:pStyle w:val="Default"/>
              <w:jc w:val="right"/>
            </w:pPr>
            <w:r>
              <w:t>(</w:t>
            </w:r>
            <w:r w:rsidR="00176C75">
              <w:t>S</w:t>
            </w:r>
            <w:r>
              <w:t>A</w:t>
            </w:r>
            <w:r w:rsidR="007753EB">
              <w:t>3</w:t>
            </w:r>
            <w:r>
              <w:t>)</w:t>
            </w:r>
          </w:p>
        </w:tc>
      </w:tr>
    </w:tbl>
    <w:p w14:paraId="39B7FBBD" w14:textId="77777777" w:rsidR="00F80243" w:rsidRDefault="00F80243" w:rsidP="00F80243">
      <w:pPr>
        <w:pStyle w:val="Default"/>
      </w:pPr>
    </w:p>
    <w:p w14:paraId="490EC958" w14:textId="0132A1AA" w:rsidR="00F80243" w:rsidRDefault="00236F88" w:rsidP="00F80243">
      <w:pPr>
        <w:pStyle w:val="Default"/>
        <w:rPr>
          <w:rFonts w:ascii="Cambria" w:hAnsi="Cambria"/>
        </w:rPr>
      </w:pPr>
      <w:r>
        <w:t>Here</w:t>
      </w:r>
      <w:r w:rsidR="00F8024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=σ(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Cambria" w:hAnsi="Cambr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HS</m:t>
            </m:r>
          </m:sub>
        </m:sSub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)=σ(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)(1-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ϰ</m:t>
            </m:r>
          </m:e>
          <m:sub>
            <m:r>
              <w:rPr>
                <w:rFonts w:ascii="Cambria Math" w:hAnsi="Cambria Math"/>
              </w:rPr>
              <m:t>HS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Cambria" w:hAnsi="Cambria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ϰ</m:t>
            </m:r>
          </m:e>
          <m:sub>
            <m:r>
              <w:rPr>
                <w:rFonts w:ascii="Cambria Math" w:hAnsi="Cambria Math"/>
              </w:rPr>
              <m:t>HS</m:t>
            </m:r>
          </m:sub>
        </m:sSub>
      </m:oMath>
      <w:r>
        <w:rPr>
          <w:rFonts w:ascii="Cambria" w:hAnsi="Cambria"/>
        </w:rPr>
        <w:t xml:space="preserve"> represents the </w:t>
      </w:r>
      <w:r w:rsidR="00D06354">
        <w:rPr>
          <w:rFonts w:ascii="Cambria" w:hAnsi="Cambria"/>
        </w:rPr>
        <w:t>c</w:t>
      </w:r>
      <w:r>
        <w:rPr>
          <w:rFonts w:ascii="Cambria" w:hAnsi="Cambria"/>
        </w:rPr>
        <w:t xml:space="preserve">anopy Hot Spot coefficient defined as </w:t>
      </w:r>
    </w:p>
    <w:p w14:paraId="1A88B6A3" w14:textId="77777777" w:rsidR="00236F88" w:rsidRDefault="00236F88" w:rsidP="00236F88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9"/>
        <w:gridCol w:w="801"/>
      </w:tblGrid>
      <w:tr w:rsidR="00236F88" w14:paraId="61C6F198" w14:textId="77777777" w:rsidTr="00300520">
        <w:trPr>
          <w:trHeight w:val="1079"/>
        </w:trPr>
        <w:tc>
          <w:tcPr>
            <w:tcW w:w="8838" w:type="dxa"/>
            <w:vAlign w:val="center"/>
          </w:tcPr>
          <w:p w14:paraId="09D35998" w14:textId="77777777" w:rsidR="00236F88" w:rsidRPr="003018D0" w:rsidRDefault="00890450" w:rsidP="00300520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Ω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μ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Ω</m:t>
                                    </m:r>
                                  </m:e>
                                </m:d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</m:den>
                            </m:f>
                          </m:e>
                        </m:ra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exp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-x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,  &amp;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for upward directions</m:t>
                        </m:r>
                        <m:r>
                          <w:rPr>
                            <w:rFonts w:ascii="Cambria Math" w:hAnsi="Cambria Math"/>
                          </w:rPr>
                          <m:t>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0,  &amp;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for downward directions</m:t>
                        </m:r>
                        <m:r>
                          <w:rPr>
                            <w:rFonts w:ascii="Cambria Math" w:hAnsi="Cambria Math"/>
                          </w:rPr>
                          <m:t>;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38" w:type="dxa"/>
            <w:vAlign w:val="center"/>
          </w:tcPr>
          <w:p w14:paraId="0C20CF8C" w14:textId="2F53EA49" w:rsidR="00236F88" w:rsidRDefault="00236F88" w:rsidP="00300520">
            <w:pPr>
              <w:jc w:val="right"/>
            </w:pPr>
            <w:r>
              <w:t>(</w:t>
            </w:r>
            <w:r w:rsidR="00176C75">
              <w:t>S</w:t>
            </w:r>
            <w:r>
              <w:t>A</w:t>
            </w:r>
            <w:r w:rsidR="007753EB">
              <w:t>4</w:t>
            </w:r>
            <w:r>
              <w:t>)</w:t>
            </w:r>
          </w:p>
        </w:tc>
      </w:tr>
    </w:tbl>
    <w:p w14:paraId="282F35DA" w14:textId="77777777" w:rsidR="00236F88" w:rsidRDefault="00236F88" w:rsidP="00236F88">
      <w:pPr>
        <w:rPr>
          <w:rFonts w:ascii="Cambria" w:hAnsi="Cambria"/>
        </w:rPr>
      </w:pPr>
    </w:p>
    <w:p w14:paraId="791ABA83" w14:textId="3CBDFA2F" w:rsidR="00236F88" w:rsidRPr="00F80243" w:rsidRDefault="00236F88" w:rsidP="00F80243">
      <w:pPr>
        <w:pStyle w:val="Default"/>
      </w:pPr>
      <w:r>
        <w:rPr>
          <w:rFonts w:ascii="Cambria" w:hAnsi="Cambria"/>
        </w:rPr>
        <w:t xml:space="preserve">with </w:t>
      </w:r>
      <m:oMath>
        <m:r>
          <w:rPr>
            <w:rFonts w:ascii="Cambria Math" w:hAnsi="Cambria Math"/>
          </w:rPr>
          <m:t>x=bz</m:t>
        </m:r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rFonts w:ascii="Cambria" w:hAnsi="Cambria"/>
        </w:rPr>
        <w:t xml:space="preserve"> and </w:t>
      </w:r>
    </w:p>
    <w:p w14:paraId="58DB5069" w14:textId="77777777" w:rsidR="00236F88" w:rsidRDefault="00236F88" w:rsidP="00236F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9"/>
        <w:gridCol w:w="801"/>
      </w:tblGrid>
      <w:tr w:rsidR="00236F88" w14:paraId="11769596" w14:textId="77777777" w:rsidTr="00300520">
        <w:trPr>
          <w:trHeight w:val="1079"/>
        </w:trPr>
        <w:tc>
          <w:tcPr>
            <w:tcW w:w="8838" w:type="dxa"/>
            <w:vAlign w:val="center"/>
          </w:tcPr>
          <w:p w14:paraId="70A8B26B" w14:textId="77777777" w:rsidR="00236F88" w:rsidRPr="003018D0" w:rsidRDefault="00890450" w:rsidP="00300520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|μ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|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.</m:t>
                </m:r>
              </m:oMath>
            </m:oMathPara>
          </w:p>
        </w:tc>
        <w:tc>
          <w:tcPr>
            <w:tcW w:w="738" w:type="dxa"/>
            <w:vAlign w:val="center"/>
          </w:tcPr>
          <w:p w14:paraId="12D1B0C1" w14:textId="0EB3AD41" w:rsidR="00236F88" w:rsidRDefault="00236F88" w:rsidP="00300520">
            <w:pPr>
              <w:jc w:val="right"/>
            </w:pPr>
            <w:r>
              <w:t>(</w:t>
            </w:r>
            <w:r w:rsidR="00176C75">
              <w:t>S</w:t>
            </w:r>
            <w:r>
              <w:t>A</w:t>
            </w:r>
            <w:r w:rsidR="007753EB">
              <w:t>5</w:t>
            </w:r>
            <w:r>
              <w:t>)</w:t>
            </w:r>
          </w:p>
        </w:tc>
      </w:tr>
    </w:tbl>
    <w:p w14:paraId="0D555B2F" w14:textId="77777777" w:rsidR="00236F88" w:rsidRDefault="00236F88" w:rsidP="00236F88">
      <w:pPr>
        <w:rPr>
          <w:rFonts w:ascii="Cambria" w:hAnsi="Cambria"/>
        </w:rPr>
      </w:pPr>
    </w:p>
    <w:p w14:paraId="63AB726E" w14:textId="3EA7EBD9" w:rsidR="00236F88" w:rsidRDefault="00236F88" w:rsidP="00C74546">
      <w:pPr>
        <w:pStyle w:val="NORMALYK1"/>
        <w:rPr>
          <w:sz w:val="22"/>
          <w:szCs w:val="22"/>
        </w:rPr>
      </w:pPr>
      <w:r>
        <w:t xml:space="preserve">Note that we use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ϰ</m:t>
            </m:r>
          </m:e>
          <m:sub>
            <m:r>
              <w:rPr>
                <w:rFonts w:ascii="Cambria Math" w:hAnsi="Cambria Math"/>
              </w:rPr>
              <m:t>HS</m:t>
            </m:r>
          </m:sub>
        </m:sSub>
      </m:oMath>
      <w:r>
        <w:t xml:space="preserve"> instead of the Hot Spot factor,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HS</m:t>
            </m:r>
          </m:sub>
        </m:sSub>
      </m:oMath>
      <w:r>
        <w:t>, introduce</w:t>
      </w:r>
      <w:r w:rsidR="00902674">
        <w:t>d</w:t>
      </w:r>
      <w:r>
        <w:t xml:space="preserve"> in </w:t>
      </w:r>
      <w:r>
        <w:fldChar w:fldCharType="begin"/>
      </w:r>
      <w:r w:rsidR="007F732E">
        <w:instrText xml:space="preserve"> ADDIN EN.CITE &lt;EndNote&gt;&lt;Cite&gt;&lt;Author&gt;Kuusk&lt;/Author&gt;&lt;Year&gt;1991&lt;/Year&gt;&lt;RecNum&gt;12&lt;/RecNum&gt;&lt;DisplayText&gt;(Kuusk 1991)&lt;/DisplayText&gt;&lt;record&gt;&lt;rec-number&gt;12&lt;/rec-number&gt;&lt;foreign-keys&gt;&lt;key app="EN" db-id="v9spf2293ds59feaptvx2rwmet0xa5z222d0" timestamp="1629167946"&gt;12&lt;/key&gt;&lt;/foreign-keys&gt;&lt;ref-type name="Book Section"&gt;5&lt;/ref-type&gt;&lt;contributors&gt;&lt;authors&gt;&lt;author&gt;Kuusk, A.&lt;/author&gt;&lt;/authors&gt;&lt;secondary-authors&gt;&lt;author&gt;Myneni, R.B.&lt;/author&gt;&lt;author&gt;Ross, J.&lt;/author&gt;&lt;/secondary-authors&gt;&lt;/contributors&gt;&lt;titles&gt;&lt;title&gt;The Hot Spot Effect in Plant Canopoy reflectance&lt;/title&gt;&lt;secondary-title&gt;Photon-vegetation interactions: applications in plant physiology and optical remote sensing&lt;/secondary-title&gt;&lt;/titles&gt;&lt;pages&gt;139-159&lt;/pages&gt;&lt;section&gt;5&lt;/section&gt;&lt;dates&gt;&lt;year&gt;1991&lt;/year&gt;&lt;/dates&gt;&lt;pub-location&gt;Berlin Heidelberg&lt;/pub-location&gt;&lt;publisher&gt;Springer Berlin Heidelberg&lt;/publisher&gt;&lt;isbn&gt;978-3-642-75389-3&lt;/isbn&gt;&lt;urls&gt;&lt;related-urls&gt;&lt;url&gt;https://link.springer.com/chapter/10.1007/978-3-642-75389-3_5#citeas&lt;/url&gt;&lt;/related-urls&gt;&lt;/urls&gt;&lt;electronic-resource-num&gt;10.1007/978-3-642-75389-3_5&lt;/electronic-resource-num&gt;&lt;language&gt;English&lt;/language&gt;&lt;/record&gt;&lt;/Cite&gt;&lt;/EndNote&gt;</w:instrText>
      </w:r>
      <w:r>
        <w:fldChar w:fldCharType="separate"/>
      </w:r>
      <w:r>
        <w:rPr>
          <w:noProof/>
        </w:rPr>
        <w:t>(</w:t>
      </w:r>
      <w:hyperlink w:anchor="_ENREF_3" w:tooltip="Kuusk, 1991 #12" w:history="1">
        <w:r w:rsidR="00176C75" w:rsidRPr="007753EB">
          <w:rPr>
            <w:noProof/>
            <w:color w:val="0432FF"/>
          </w:rPr>
          <w:t>Kuusk 1991</w:t>
        </w:r>
      </w:hyperlink>
      <w:r>
        <w:rPr>
          <w:noProof/>
        </w:rPr>
        <w:t>)</w:t>
      </w:r>
      <w:r>
        <w:fldChar w:fldCharType="end"/>
      </w:r>
      <w:r w:rsidR="00EB7616">
        <w:t xml:space="preserve">. These variables are related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HS</m:t>
            </m:r>
          </m:sub>
        </m:sSub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HS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τ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z,Ω</m:t>
                    </m:r>
                  </m:e>
                </m:d>
              </m:e>
            </m:d>
          </m:e>
        </m:func>
      </m:oMath>
      <w:r w:rsidR="007753EB">
        <w:t xml:space="preserve"> where </w:t>
      </w:r>
      <m:oMath>
        <m:r>
          <w:rPr>
            <w:rFonts w:ascii="Cambria Math" w:hAnsi="Cambria Math"/>
          </w:rPr>
          <m:t>τ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z,Ω</m:t>
            </m:r>
          </m:e>
        </m:d>
      </m:oMath>
      <w:r w:rsidR="007753EB">
        <w:t xml:space="preserve"> </w:t>
      </w:r>
      <w:r w:rsidR="00902674">
        <w:t xml:space="preserve">is </w:t>
      </w:r>
      <w:r w:rsidR="007753EB">
        <w:t xml:space="preserve">the optical distance between point at depth </w:t>
      </w:r>
      <w:r w:rsidR="007753EB" w:rsidRPr="00370783">
        <w:rPr>
          <w:i/>
        </w:rPr>
        <w:t>z</w:t>
      </w:r>
      <w:r w:rsidR="007753EB">
        <w:t xml:space="preserve"> and top of </w:t>
      </w:r>
      <w:r w:rsidR="00E16E6F">
        <w:t xml:space="preserve">the </w:t>
      </w:r>
      <w:r w:rsidR="007753EB">
        <w:t xml:space="preserve">canopy in the </w:t>
      </w:r>
      <w:r w:rsidR="007753EB" w:rsidRPr="009571CE">
        <w:t xml:space="preserve">direction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9571CE" w:rsidRPr="009571CE">
        <w:t xml:space="preserve"> (</w:t>
      </w:r>
      <w:r w:rsidR="0093571A">
        <w:t>cf.</w:t>
      </w:r>
      <w:r w:rsidR="009571CE" w:rsidRPr="009571CE">
        <w:t xml:space="preserve"> Eq. 9a in</w:t>
      </w:r>
      <w:r w:rsidR="0093571A">
        <w:t xml:space="preserve"> </w:t>
      </w:r>
      <w:r w:rsidR="0093571A">
        <w:fldChar w:fldCharType="begin"/>
      </w:r>
      <w:r w:rsidR="007F732E">
        <w:instrText xml:space="preserve"> ADDIN EN.CITE &lt;EndNote&gt;&lt;Cite&gt;&lt;Author&gt;Kuusk&lt;/Author&gt;&lt;Year&gt;1991&lt;/Year&gt;&lt;RecNum&gt;12&lt;/RecNum&gt;&lt;DisplayText&gt;(Kuusk 1991)&lt;/DisplayText&gt;&lt;record&gt;&lt;rec-number&gt;12&lt;/rec-number&gt;&lt;foreign-keys&gt;&lt;key app="EN" db-id="v9spf2293ds59feaptvx2rwmet0xa5z222d0" timestamp="1629167946"&gt;12&lt;/key&gt;&lt;/foreign-keys&gt;&lt;ref-type name="Book Section"&gt;5&lt;/ref-type&gt;&lt;contributors&gt;&lt;authors&gt;&lt;author&gt;Kuusk, A.&lt;/author&gt;&lt;/authors&gt;&lt;secondary-authors&gt;&lt;author&gt;Myneni, R.B.&lt;/author&gt;&lt;author&gt;Ross, J.&lt;/author&gt;&lt;/secondary-authors&gt;&lt;/contributors&gt;&lt;titles&gt;&lt;title&gt;The Hot Spot Effect in Plant Canopoy reflectance&lt;/title&gt;&lt;secondary-title&gt;Photon-vegetation interactions: applications in plant physiology and optical remote sensing&lt;/secondary-title&gt;&lt;/titles&gt;&lt;pages&gt;139-159&lt;/pages&gt;&lt;section&gt;5&lt;/section&gt;&lt;dates&gt;&lt;year&gt;1991&lt;/year&gt;&lt;/dates&gt;&lt;pub-location&gt;Berlin Heidelberg&lt;/pub-location&gt;&lt;publisher&gt;Springer Berlin Heidelberg&lt;/publisher&gt;&lt;isbn&gt;978-3-642-75389-3&lt;/isbn&gt;&lt;urls&gt;&lt;related-urls&gt;&lt;url&gt;https://link.springer.com/chapter/10.1007/978-3-642-75389-3_5#citeas&lt;/url&gt;&lt;/related-urls&gt;&lt;/urls&gt;&lt;electronic-resource-num&gt;10.1007/978-3-642-75389-3_5&lt;/electronic-resource-num&gt;&lt;language&gt;English&lt;/language&gt;&lt;/record&gt;&lt;/Cite&gt;&lt;/EndNote&gt;</w:instrText>
      </w:r>
      <w:r w:rsidR="0093571A">
        <w:fldChar w:fldCharType="separate"/>
      </w:r>
      <w:r w:rsidR="0093571A">
        <w:rPr>
          <w:noProof/>
        </w:rPr>
        <w:t>(</w:t>
      </w:r>
      <w:hyperlink w:anchor="_ENREF_3" w:tooltip="Kuusk, 1991 #12" w:history="1">
        <w:r w:rsidR="00176C75" w:rsidRPr="0093571A">
          <w:rPr>
            <w:noProof/>
            <w:color w:val="0432FF"/>
          </w:rPr>
          <w:t>Kuusk 1991</w:t>
        </w:r>
      </w:hyperlink>
      <w:r w:rsidR="0093571A">
        <w:rPr>
          <w:noProof/>
        </w:rPr>
        <w:t>)</w:t>
      </w:r>
      <w:r w:rsidR="0093571A">
        <w:fldChar w:fldCharType="end"/>
      </w:r>
      <w:r w:rsidR="009571CE" w:rsidRPr="009571CE">
        <w:t>)</w:t>
      </w:r>
      <w:r w:rsidR="009571CE">
        <w:t>.</w:t>
      </w:r>
      <w:r w:rsidR="007753EB">
        <w:rPr>
          <w:sz w:val="22"/>
          <w:szCs w:val="22"/>
        </w:rPr>
        <w:t xml:space="preserve"> </w:t>
      </w:r>
      <w:r w:rsidR="00F028DF" w:rsidRPr="00F028DF">
        <w:t xml:space="preserve">Here </w:t>
      </w:r>
      <w:r w:rsidR="00F028DF">
        <w:t>w</w:t>
      </w:r>
      <w:r w:rsidR="007753EB">
        <w:t xml:space="preserve">e approximate </w:t>
      </w:r>
      <m:oMath>
        <m:r>
          <w:rPr>
            <w:rFonts w:ascii="Cambria Math" w:hAnsi="Cambria Math"/>
          </w:rPr>
          <m:t>x</m:t>
        </m:r>
      </m:oMath>
      <w:r w:rsidR="007753EB">
        <w:rPr>
          <w:i/>
        </w:rPr>
        <w:t xml:space="preserve"> </w:t>
      </w:r>
      <w:r w:rsidR="007753EB">
        <w:t xml:space="preserve">by a constant, i.e., </w:t>
      </w:r>
      <m:oMath>
        <m:r>
          <w:rPr>
            <w:rFonts w:ascii="Cambria Math" w:hAnsi="Cambria Math"/>
          </w:rPr>
          <m:t>x~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=h</m:t>
        </m:r>
        <m:r>
          <m:rPr>
            <m:sty m:val="p"/>
          </m:rPr>
          <w:rPr>
            <w:rFonts w:ascii="Cambria Math" w:hAnsi="Cambria Math"/>
          </w:rPr>
          <m:t>Δ</m:t>
        </m:r>
      </m:oMath>
      <w:r w:rsidR="00F028DF">
        <w:t>, where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h=bH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7753EB">
        <w:t xml:space="preserve"> </w:t>
      </w:r>
      <w:r w:rsidR="004B18C5">
        <w:t>denotes</w:t>
      </w:r>
      <w:r w:rsidR="007753EB">
        <w:t xml:space="preserve"> </w:t>
      </w:r>
      <w:r w:rsidR="00144DC5">
        <w:t>a hot spot parameter an</w:t>
      </w:r>
      <w:r w:rsidR="00AB2047">
        <w:t>d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H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4B18C5">
        <w:t xml:space="preserve"> is </w:t>
      </w:r>
      <w:r w:rsidR="007753EB">
        <w:t xml:space="preserve">an effective canopy </w:t>
      </w:r>
      <w:r w:rsidR="00DF5A96">
        <w:t>depth</w:t>
      </w:r>
      <w:r w:rsidR="0091343C">
        <w:t xml:space="preserve">. </w:t>
      </w:r>
      <w:r w:rsidR="00F9028D">
        <w:t>In such an approximation the effective depth depends on SZA.</w:t>
      </w:r>
    </w:p>
    <w:p w14:paraId="4AB55A71" w14:textId="32B65C47" w:rsidR="00AF6CD7" w:rsidRDefault="008C1897" w:rsidP="00955741">
      <w:pPr>
        <w:pStyle w:val="NORMALYK1"/>
      </w:pPr>
      <w:r>
        <w:t xml:space="preserve">The above model can be expressed as a solution of 1D radiative transfer equation. Indeed,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0,Ω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AF6CD7"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(z,Ω)</m:t>
        </m:r>
      </m:oMath>
      <w:r w:rsidR="00AF6CD7">
        <w:t xml:space="preserve"> satisfies the following boundary value problem,</w:t>
      </w:r>
    </w:p>
    <w:p w14:paraId="2D12610C" w14:textId="77777777" w:rsidR="00AF6CD7" w:rsidRDefault="00AF6CD7" w:rsidP="00AF6C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9"/>
        <w:gridCol w:w="801"/>
      </w:tblGrid>
      <w:tr w:rsidR="00AF6CD7" w14:paraId="2A3D6995" w14:textId="77777777" w:rsidTr="00F80243">
        <w:tc>
          <w:tcPr>
            <w:tcW w:w="8838" w:type="dxa"/>
          </w:tcPr>
          <w:p w14:paraId="3521D50A" w14:textId="06EB590D" w:rsidR="00AF6CD7" w:rsidRPr="00AE43E0" w:rsidRDefault="00AF6CD7" w:rsidP="00F8024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-μ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(z,Ω)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∂z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HS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(z,Ω)</m:t>
                </m:r>
                <m:r>
                  <w:rPr>
                    <w:rFonts w:ascii="Cambria Math" w:hAnsi="Cambria Math"/>
                  </w:rPr>
                  <m:t>=j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,</m:t>
                </m:r>
              </m:oMath>
            </m:oMathPara>
          </w:p>
        </w:tc>
        <w:tc>
          <w:tcPr>
            <w:tcW w:w="738" w:type="dxa"/>
            <w:vAlign w:val="center"/>
          </w:tcPr>
          <w:p w14:paraId="6DF6A5A4" w14:textId="18FEDCF9" w:rsidR="00AF6CD7" w:rsidRDefault="00AF6CD7" w:rsidP="00F80243">
            <w:pPr>
              <w:jc w:val="right"/>
            </w:pPr>
            <w:r>
              <w:t>(</w:t>
            </w:r>
            <w:r w:rsidR="00BF6955">
              <w:t>SA6</w:t>
            </w:r>
            <w:r>
              <w:t>)</w:t>
            </w:r>
          </w:p>
        </w:tc>
      </w:tr>
    </w:tbl>
    <w:p w14:paraId="11084D47" w14:textId="77777777" w:rsidR="00AF6CD7" w:rsidRDefault="00AF6CD7" w:rsidP="00AF6CD7"/>
    <w:p w14:paraId="50D75791" w14:textId="74D3697E" w:rsidR="00AF6CD7" w:rsidRDefault="00C63274" w:rsidP="00AF6CD7">
      <w:r>
        <w:t xml:space="preserve">with no incoming radiation through the upper </w:t>
      </w:r>
      <w:r w:rsidR="00114157">
        <w:t>(</w:t>
      </w:r>
      <m:oMath>
        <m:r>
          <w:rPr>
            <w:rFonts w:ascii="Cambria Math" w:hAnsi="Cambria Math"/>
          </w:rPr>
          <m:t>z=0</m:t>
        </m:r>
      </m:oMath>
      <w:r w:rsidR="00114157">
        <w:t>)</w:t>
      </w:r>
      <w:r>
        <w:t xml:space="preserve"> and lower</w:t>
      </w:r>
      <w:r w:rsidR="00114157">
        <w:t xml:space="preserve"> (</w:t>
      </w:r>
      <m:oMath>
        <m:r>
          <w:rPr>
            <w:rFonts w:ascii="Cambria Math" w:hAnsi="Cambria Math"/>
          </w:rPr>
          <m:t>z=H</m:t>
        </m:r>
      </m:oMath>
      <w:r w:rsidR="00114157">
        <w:t xml:space="preserve">) boundaries, i.e.,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0,Ω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  <w:r>
        <w:t xml:space="preserve"> </w:t>
      </w:r>
      <w:r w:rsidR="00114157">
        <w:t>for downward directions</w:t>
      </w:r>
      <w:r w:rsidR="003E4ED9">
        <w:t xml:space="preserve"> (</w:t>
      </w:r>
      <m:oMath>
        <m:r>
          <w:rPr>
            <w:rFonts w:ascii="Cambria Math" w:hAnsi="Cambria Math"/>
          </w:rPr>
          <m:t>μ&lt;0</m:t>
        </m:r>
      </m:oMath>
      <w:r w:rsidR="003E4ED9">
        <w:t xml:space="preserve">) </w:t>
      </w:r>
      <w:r w:rsidR="00114157">
        <w:t xml:space="preserve">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r>
              <m:rPr>
                <m:sty m:val="p"/>
              </m:rPr>
              <w:rPr>
                <w:rFonts w:ascii="Cambria Math" w:hAnsi="Cambria Math"/>
              </w:rPr>
              <m:t>,Ω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  <w:r w:rsidR="00114157">
        <w:t xml:space="preserve"> for upward directions</w:t>
      </w:r>
      <w:r w:rsidR="003E4ED9">
        <w:t xml:space="preserve"> (</w:t>
      </w:r>
      <m:oMath>
        <m:r>
          <w:rPr>
            <w:rFonts w:ascii="Cambria Math" w:hAnsi="Cambria Math"/>
          </w:rPr>
          <m:t>μ&gt;0</m:t>
        </m:r>
      </m:oMath>
      <w:r w:rsidR="003E4ED9">
        <w:t>)</w:t>
      </w:r>
      <w:r w:rsidR="00114157">
        <w:t xml:space="preserve">. </w:t>
      </w:r>
      <w:r w:rsidR="000B0AAD">
        <w:t>The canopy leaving radiance</w:t>
      </w:r>
      <w:r w:rsidR="00DF5A96">
        <w:t>s</w:t>
      </w:r>
      <w:r w:rsidR="000B0AAD">
        <w:t xml:space="preserve"> </w:t>
      </w:r>
      <w:r w:rsidR="00DF5A96">
        <w:t>are</w:t>
      </w:r>
      <w:r w:rsidR="00557DD2">
        <w:t xml:space="preserve"> solution</w:t>
      </w:r>
      <w:r w:rsidR="00DF5A96">
        <w:t>s</w:t>
      </w:r>
      <w:r w:rsidR="00557DD2">
        <w:t xml:space="preserve"> of </w:t>
      </w:r>
      <w:r w:rsidR="00557DD2" w:rsidRPr="0074401B">
        <w:rPr>
          <w:b/>
        </w:rPr>
        <w:t xml:space="preserve">Eq. </w:t>
      </w:r>
      <w:r w:rsidR="00BD68CD" w:rsidRPr="0074401B">
        <w:rPr>
          <w:b/>
        </w:rPr>
        <w:t>SA6</w:t>
      </w:r>
      <w:r w:rsidR="00557DD2">
        <w:t xml:space="preserve"> at the canopy top</w:t>
      </w:r>
      <w:r w:rsidR="00DF5A96">
        <w:t xml:space="preserve"> and bottom</w:t>
      </w:r>
      <w:r w:rsidR="00557DD2">
        <w:t xml:space="preserve">, namely,  </w:t>
      </w:r>
    </w:p>
    <w:p w14:paraId="66561FAB" w14:textId="77777777" w:rsidR="00557DD2" w:rsidRDefault="00557DD2" w:rsidP="00557DD2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7"/>
        <w:gridCol w:w="933"/>
      </w:tblGrid>
      <w:tr w:rsidR="00557DD2" w14:paraId="4F703D79" w14:textId="77777777" w:rsidTr="00893317">
        <w:trPr>
          <w:trHeight w:val="657"/>
        </w:trPr>
        <w:tc>
          <w:tcPr>
            <w:tcW w:w="8561" w:type="dxa"/>
            <w:vAlign w:val="center"/>
          </w:tcPr>
          <w:p w14:paraId="1109D4A4" w14:textId="43F9CC22" w:rsidR="00557DD2" w:rsidRPr="003E4B4B" w:rsidRDefault="00890450" w:rsidP="00F80243">
            <w:pPr>
              <w:spacing w:before="120" w:after="60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j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Ω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μ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G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HS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Ω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LAI</m:t>
                            </m:r>
                          </m:e>
                        </m:d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HS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Ω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for upward directions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</m:t>
                </m:r>
              </m:oMath>
            </m:oMathPara>
          </w:p>
        </w:tc>
        <w:tc>
          <w:tcPr>
            <w:tcW w:w="799" w:type="dxa"/>
            <w:vAlign w:val="center"/>
          </w:tcPr>
          <w:p w14:paraId="412F522C" w14:textId="57870CF1" w:rsidR="00557DD2" w:rsidRDefault="00557DD2" w:rsidP="00F8024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BF6955">
              <w:rPr>
                <w:rFonts w:ascii="Cambria" w:hAnsi="Cambria"/>
              </w:rPr>
              <w:t>SA7a</w:t>
            </w:r>
            <w:r>
              <w:rPr>
                <w:rFonts w:ascii="Cambria" w:hAnsi="Cambria"/>
              </w:rPr>
              <w:t>)</w:t>
            </w:r>
          </w:p>
        </w:tc>
      </w:tr>
      <w:tr w:rsidR="00DF5A96" w14:paraId="58A8CCCD" w14:textId="77777777" w:rsidTr="00893317">
        <w:trPr>
          <w:trHeight w:val="918"/>
        </w:trPr>
        <w:tc>
          <w:tcPr>
            <w:tcW w:w="8561" w:type="dxa"/>
            <w:vAlign w:val="center"/>
          </w:tcPr>
          <w:p w14:paraId="60A75F8D" w14:textId="59C5DEB3" w:rsidR="00DF5A96" w:rsidRDefault="00890450" w:rsidP="00DF5A96">
            <w:pPr>
              <w:spacing w:before="120" w:after="60"/>
              <w:rPr>
                <w:rFonts w:ascii="Cambria" w:eastAsia="MS Mincho" w:hAnsi="Cambr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,Ω</m:t>
                    </m:r>
                  </m:e>
                </m:d>
                <m:r>
                  <w:rPr>
                    <w:rFonts w:ascii="Cambria Math" w:hAnsi="Cambria Math"/>
                  </w:rPr>
                  <m:t>=j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μ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G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/>
                              </w:rPr>
                              <m:t>LAI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G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LAI</m:t>
                            </m:r>
                          </m:e>
                        </m:d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G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</m:acc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Ω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for downward directions.</m:t>
                </m:r>
              </m:oMath>
            </m:oMathPara>
          </w:p>
        </w:tc>
        <w:tc>
          <w:tcPr>
            <w:tcW w:w="799" w:type="dxa"/>
            <w:vAlign w:val="center"/>
          </w:tcPr>
          <w:p w14:paraId="100987BB" w14:textId="73085EC7" w:rsidR="00DF5A96" w:rsidRDefault="00DF5A96" w:rsidP="00DF5A9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BF6955">
              <w:rPr>
                <w:rFonts w:ascii="Cambria" w:hAnsi="Cambria"/>
              </w:rPr>
              <w:t>SA7b</w:t>
            </w:r>
            <w:r>
              <w:rPr>
                <w:rFonts w:ascii="Cambria" w:hAnsi="Cambria"/>
              </w:rPr>
              <w:t>)</w:t>
            </w:r>
          </w:p>
        </w:tc>
      </w:tr>
    </w:tbl>
    <w:p w14:paraId="1FF31C7B" w14:textId="77777777" w:rsidR="00557DD2" w:rsidRDefault="00557DD2" w:rsidP="00557DD2">
      <w:pPr>
        <w:pStyle w:val="Default"/>
        <w:rPr>
          <w:color w:val="000000" w:themeColor="text1"/>
        </w:rPr>
      </w:pPr>
    </w:p>
    <w:p w14:paraId="30FD2D41" w14:textId="773E5B1D" w:rsidR="00114157" w:rsidRPr="00324716" w:rsidRDefault="000C4814" w:rsidP="00557DD2">
      <w:r w:rsidRPr="00324716">
        <w:t>Here</w:t>
      </w:r>
      <w:r w:rsidR="00557DD2" w:rsidRPr="00324716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G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G(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24716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G</m:t>
                </m:r>
              </m:e>
            </m:acc>
          </m:e>
          <m:sub>
            <m:r>
              <w:rPr>
                <w:rFonts w:ascii="Cambria Math" w:hAnsi="Cambria Math"/>
              </w:rPr>
              <m:t>HS</m:t>
            </m:r>
          </m:sub>
        </m:sSub>
        <m:r>
          <m:rPr>
            <m:sty m:val="p"/>
          </m:rPr>
          <w:rPr>
            <w:rFonts w:ascii="Cambria Math" w:hAnsi="Cambria Math"/>
          </w:rPr>
          <m:t>(Ω)=</m:t>
        </m:r>
        <m:r>
          <w:rPr>
            <w:rFonts w:ascii="Cambria Math" w:hAnsi="Cambria Math"/>
          </w:rPr>
          <m:t>G(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)(1-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ϰ</m:t>
            </m:r>
          </m:e>
          <m:sub>
            <m:r>
              <w:rPr>
                <w:rFonts w:ascii="Cambria Math" w:hAnsi="Cambria Math"/>
              </w:rPr>
              <m:t>HS</m:t>
            </m:r>
          </m:sub>
        </m:sSub>
        <m: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μ</m:t>
        </m:r>
      </m:oMath>
      <w:r w:rsidRPr="00324716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=G(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)/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</m:e>
        </m:d>
      </m:oMath>
      <w:r w:rsidR="00893317" w:rsidRPr="00324716">
        <w:t xml:space="preserve">. </w:t>
      </w:r>
      <w:proofErr w:type="spellStart"/>
      <w:r w:rsidR="00324716" w:rsidRPr="0074401B">
        <w:rPr>
          <w:b/>
        </w:rPr>
        <w:t>Eqs</w:t>
      </w:r>
      <w:proofErr w:type="spellEnd"/>
      <w:r w:rsidR="00324716" w:rsidRPr="0074401B">
        <w:rPr>
          <w:b/>
        </w:rPr>
        <w:t xml:space="preserve">. </w:t>
      </w:r>
      <w:r w:rsidR="00BF6955" w:rsidRPr="0074401B">
        <w:rPr>
          <w:b/>
        </w:rPr>
        <w:t>SA7</w:t>
      </w:r>
      <w:r w:rsidR="00324716" w:rsidRPr="00324716">
        <w:t xml:space="preserve"> are used to approximate the directional e</w:t>
      </w:r>
      <w:r w:rsidR="00324716">
        <w:t>s</w:t>
      </w:r>
      <w:r w:rsidR="00324716" w:rsidRPr="00324716">
        <w:t>cape</w:t>
      </w:r>
      <w:r w:rsidR="00324716">
        <w:t xml:space="preserve"> and </w:t>
      </w:r>
      <w:proofErr w:type="spellStart"/>
      <w:r w:rsidR="00324716">
        <w:t>recollision</w:t>
      </w:r>
      <w:proofErr w:type="spellEnd"/>
      <w:r w:rsidR="00324716">
        <w:t xml:space="preserve"> </w:t>
      </w:r>
      <w:r w:rsidR="00324716" w:rsidRPr="00324716">
        <w:t>probabilit</w:t>
      </w:r>
      <w:r w:rsidR="00324716">
        <w:t>ies</w:t>
      </w:r>
      <w:r w:rsidR="00324716" w:rsidRPr="00324716">
        <w:t>.</w:t>
      </w:r>
    </w:p>
    <w:p w14:paraId="1777FC5C" w14:textId="77777777" w:rsidR="00893317" w:rsidRPr="00893317" w:rsidRDefault="00893317" w:rsidP="00893317">
      <w:pPr>
        <w:pStyle w:val="Default"/>
      </w:pPr>
    </w:p>
    <w:p w14:paraId="53D9129B" w14:textId="5F02C9D7" w:rsidR="008C76D6" w:rsidRPr="000048A3" w:rsidRDefault="00E16E6F" w:rsidP="008C76D6">
      <w:pPr>
        <w:pStyle w:val="Defaul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Supplementary Appendix </w:t>
      </w:r>
      <w:r w:rsidR="00EC0AFA">
        <w:rPr>
          <w:rFonts w:ascii="Cambria" w:hAnsi="Cambria"/>
          <w:b/>
          <w:sz w:val="28"/>
          <w:szCs w:val="28"/>
        </w:rPr>
        <w:t>S</w:t>
      </w:r>
      <w:r w:rsidR="008C76D6">
        <w:rPr>
          <w:rFonts w:ascii="Cambria" w:hAnsi="Cambria"/>
          <w:b/>
          <w:sz w:val="28"/>
          <w:szCs w:val="28"/>
        </w:rPr>
        <w:t>B</w:t>
      </w:r>
      <w:r>
        <w:rPr>
          <w:rFonts w:ascii="Cambria" w:hAnsi="Cambria"/>
          <w:b/>
          <w:sz w:val="28"/>
          <w:szCs w:val="28"/>
        </w:rPr>
        <w:t>.</w:t>
      </w:r>
      <w:r w:rsidR="008C76D6">
        <w:rPr>
          <w:rFonts w:ascii="Cambria" w:hAnsi="Cambria"/>
          <w:b/>
          <w:sz w:val="28"/>
          <w:szCs w:val="28"/>
        </w:rPr>
        <w:t xml:space="preserve"> Escape and </w:t>
      </w:r>
      <w:proofErr w:type="spellStart"/>
      <w:r w:rsidR="00206256">
        <w:rPr>
          <w:rFonts w:ascii="Cambria" w:hAnsi="Cambria"/>
          <w:b/>
          <w:sz w:val="28"/>
          <w:szCs w:val="28"/>
        </w:rPr>
        <w:t>R</w:t>
      </w:r>
      <w:r w:rsidR="008C76D6">
        <w:rPr>
          <w:rFonts w:ascii="Cambria" w:hAnsi="Cambria"/>
          <w:b/>
          <w:sz w:val="28"/>
          <w:szCs w:val="28"/>
        </w:rPr>
        <w:t>ecollision</w:t>
      </w:r>
      <w:proofErr w:type="spellEnd"/>
      <w:r w:rsidR="008C76D6">
        <w:rPr>
          <w:rFonts w:ascii="Cambria" w:hAnsi="Cambria"/>
          <w:b/>
          <w:sz w:val="28"/>
          <w:szCs w:val="28"/>
        </w:rPr>
        <w:t xml:space="preserve"> </w:t>
      </w:r>
      <w:r w:rsidR="00206256">
        <w:rPr>
          <w:rFonts w:ascii="Cambria" w:hAnsi="Cambria"/>
          <w:b/>
          <w:sz w:val="28"/>
          <w:szCs w:val="28"/>
        </w:rPr>
        <w:t>P</w:t>
      </w:r>
      <w:r w:rsidR="008C76D6">
        <w:rPr>
          <w:rFonts w:ascii="Cambria" w:hAnsi="Cambria"/>
          <w:b/>
          <w:sz w:val="28"/>
          <w:szCs w:val="28"/>
        </w:rPr>
        <w:t>robabilit</w:t>
      </w:r>
      <w:r w:rsidR="00DF4436">
        <w:rPr>
          <w:rFonts w:ascii="Cambria" w:hAnsi="Cambria"/>
          <w:b/>
          <w:sz w:val="28"/>
          <w:szCs w:val="28"/>
        </w:rPr>
        <w:t>ies</w:t>
      </w:r>
    </w:p>
    <w:p w14:paraId="1F6E73C1" w14:textId="6B5B84C8" w:rsidR="008C76D6" w:rsidRDefault="008C76D6" w:rsidP="002B556A"/>
    <w:p w14:paraId="73C9F4C7" w14:textId="0E9CB296" w:rsidR="00374C93" w:rsidRPr="00224353" w:rsidRDefault="0053571C" w:rsidP="003F0365">
      <w:r>
        <w:t xml:space="preserve">Consider a vegetation canopy with not absorbing leaves, i.e., </w:t>
      </w:r>
      <m:oMath>
        <m:r>
          <w:rPr>
            <w:rFonts w:ascii="Cambria Math" w:hAnsi="Cambria Math"/>
          </w:rPr>
          <m:t>ω=1</m:t>
        </m:r>
      </m:oMath>
      <w:r>
        <w:t xml:space="preserve">. </w:t>
      </w:r>
      <w:r w:rsidR="004B77D5">
        <w:t>Let</w:t>
      </w:r>
      <w:r w:rsidR="002B556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</m:t>
            </m:r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</m:d>
      </m:oMath>
      <w:r w:rsidR="002B556A" w:rsidRPr="002B556A">
        <w:t xml:space="preserve"> and</w:t>
      </w:r>
      <w:r w:rsidR="00BC5B6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H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4π</m:t>
                </m:r>
              </m:sub>
              <m:sup/>
              <m:e>
                <m:r>
                  <w:rPr>
                    <w:rFonts w:ascii="Cambria Math" w:hAnsi="Cambria Math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d>
                <m:r>
                  <w:rPr>
                    <w:rFonts w:ascii="Cambria Math" w:hAnsi="Cambria Math"/>
                  </w:rPr>
                  <m:t>dzd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Ω</m:t>
                </m:r>
              </m:e>
            </m:nary>
          </m:e>
        </m:nary>
      </m:oMath>
      <w:r w:rsidR="002B556A" w:rsidRPr="002B556A">
        <w:t xml:space="preserve"> be the horizontal average radiance of</w:t>
      </w:r>
      <w:r w:rsidR="00934611">
        <w:t xml:space="preserve"> photons </w:t>
      </w:r>
      <w:r w:rsidR="002B556A" w:rsidRPr="002B556A">
        <w:t xml:space="preserve">scattered </w:t>
      </w:r>
      <w:r w:rsidR="002B556A" w:rsidRPr="002B556A">
        <w:rPr>
          <w:i/>
        </w:rPr>
        <w:t>m</w:t>
      </w:r>
      <w:r w:rsidR="002B556A" w:rsidRPr="002B556A">
        <w:t xml:space="preserve"> times and associated mean irradiance on leaf </w:t>
      </w:r>
      <w:r w:rsidR="002B556A" w:rsidRPr="004063DF">
        <w:t>sides.</w:t>
      </w:r>
      <w:r w:rsidR="00972053">
        <w:t xml:space="preserve"> </w:t>
      </w:r>
      <w:r w:rsidR="00972053" w:rsidRPr="004063DF">
        <w:t xml:space="preserve">The </w:t>
      </w:r>
      <w:r w:rsidR="00972053">
        <w:t xml:space="preserve">directional </w:t>
      </w:r>
      <w:r w:rsidR="00972053" w:rsidRPr="004063DF">
        <w:t xml:space="preserve">escape </w:t>
      </w:r>
      <w:r w:rsidR="00972053">
        <w:t xml:space="preserve">and </w:t>
      </w:r>
      <w:proofErr w:type="spellStart"/>
      <w:r w:rsidR="00972053">
        <w:t>recollision</w:t>
      </w:r>
      <w:proofErr w:type="spellEnd"/>
      <w:r w:rsidR="00972053">
        <w:t xml:space="preserve"> probabilities for photons scattered </w:t>
      </w:r>
      <w:r w:rsidR="00972053" w:rsidRPr="00300520">
        <w:rPr>
          <w:i/>
        </w:rPr>
        <w:t>m</w:t>
      </w:r>
      <w:r w:rsidR="00972053">
        <w:t xml:space="preserve"> times are defined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m-1</m:t>
            </m:r>
          </m:sub>
        </m:sSub>
      </m:oMath>
      <w:r w:rsidR="00972053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m-1</m:t>
            </m:r>
          </m:sub>
        </m:sSub>
      </m:oMath>
      <w:r w:rsidR="00972053">
        <w:t xml:space="preserve">. </w:t>
      </w:r>
      <w:r w:rsidR="00230050"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BC2065">
        <w:t xml:space="preserve"> represents the upper boundary</w:t>
      </w:r>
      <w:r w:rsidR="009A6D78">
        <w:t>,</w:t>
      </w:r>
      <w:r w:rsidR="00BC2065">
        <w:t xml:space="preserve"> </w:t>
      </w:r>
      <m:oMath>
        <m:r>
          <w:rPr>
            <w:rFonts w:ascii="Cambria Math" w:hAnsi="Cambria Math"/>
          </w:rPr>
          <m:t>z=0</m:t>
        </m:r>
      </m:oMath>
      <w:r w:rsidR="009A6D78">
        <w:t>,</w:t>
      </w:r>
      <w:r w:rsidR="00BC2065">
        <w:t xml:space="preserve"> </w:t>
      </w:r>
      <w:r w:rsidR="009A6D78">
        <w:t xml:space="preserve">in the case of upward directions and the surface beneath the canopy, </w:t>
      </w:r>
      <m:oMath>
        <m:r>
          <w:rPr>
            <w:rFonts w:ascii="Cambria Math" w:hAnsi="Cambria Math"/>
          </w:rPr>
          <m:t>z=H</m:t>
        </m:r>
      </m:oMath>
      <w:r w:rsidR="009A6D78">
        <w:t xml:space="preserve">, for downward directions. </w:t>
      </w:r>
      <w:r w:rsidR="00D10EE9">
        <w:t xml:space="preserve">The </w:t>
      </w:r>
      <w:r w:rsidR="009A6D78">
        <w:t xml:space="preserve">probabilities </w:t>
      </w:r>
      <w:r w:rsidR="00D10EE9">
        <w:t xml:space="preserve">are related as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4π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nary>
      </m:oMath>
      <w:r w:rsidR="00D10EE9">
        <w:t>=</w:t>
      </w:r>
      <m:oMath>
        <m:r>
          <w:rPr>
            <w:rFonts w:ascii="Cambria Math" w:hAnsi="Cambria Math"/>
          </w:rPr>
          <m:t>1-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D10EE9">
        <w:t xml:space="preserve"> </w:t>
      </w:r>
      <w:r w:rsidR="00D10EE9">
        <w:fldChar w:fldCharType="begin">
          <w:fldData xml:space="preserve">PEVuZE5vdGU+PENpdGU+PEF1dGhvcj5ZYW5nPC9BdXRob3I+PFllYXI+MjAxNzwvWWVhcj48UmVj
TnVtPjE1PC9SZWNOdW0+PERpc3BsYXlUZXh0PihZYW5nIGV0IGFsLiAyMDE3OyBIdWFuZyBldCBh
bC4gMjAwOCk8L0Rpc3BsYXlUZXh0PjxyZWNvcmQ+PHJlYy1udW1iZXI+MTU8L3JlYy1udW1iZXI+
PGZvcmVpZ24ta2V5cz48a2V5IGFwcD0iRU4iIGRiLWlkPSJ2OXNwZjIyOTNkczU5ZmVhcHR2eDJy
d21ldDB4YTV6MjIyZDAiIHRpbWVzdGFtcD0iMTYyOTE2Nzk0NyI+MTU8L2tleT48L2ZvcmVpZ24t
a2V5cz48cmVmLXR5cGUgbmFtZT0iSm91cm5hbCBBcnRpY2xlIj4xNzwvcmVmLXR5cGU+PGNvbnRy
aWJ1dG9ycz48YXV0aG9ycz48YXV0aG9yPllhbmcsIEJpbjwvYXV0aG9yPjxhdXRob3I+S255YXpp
a2hpbiwgWXVyaTwvYXV0aG9yPjxhdXRob3I+TcO1dHR1cywgTWF0dGk8L2F1dGhvcj48YXV0aG9y
PlJhdXRpYWluZW4sIE1paW5hPC9hdXRob3I+PGF1dGhvcj5TdGVuYmVyZywgUGF1bGluZTwvYXV0
aG9yPjxhdXRob3I+WWFuLCBMZWk8L2F1dGhvcj48YXV0aG9yPkNoZW4sIENoaTwvYXV0aG9yPjxh
dXRob3I+WWFuLCBLYWk8L2F1dGhvcj48YXV0aG9yPkNob2ksIFN1bmdobzwvYXV0aG9yPjxhdXRo
b3I+UGFyaywgVGFlamluPC9hdXRob3I+PGF1dGhvcj5NeW5lbmksIFJhbmdhIEIuPC9hdXRob3I+
PC9hdXRob3JzPjwvY29udHJpYnV0b3JzPjx0aXRsZXM+PHRpdGxlPkVzdGltYXRpb24gb2YgbGVh
ZiBhcmVhIGluZGV4IGFuZCBpdHMgc3VubGl0IHBvcnRpb24gZnJvbSBEU0NPVlIgRVBJQyBkYXRh
OiBUaGVvcmV0aWNhbCBiYXNpczwvdGl0bGU+PHNlY29uZGFyeS10aXRsZT5SZW1vdGUgU2Vuc2lu
ZyBvZiBFbnZpcm9ubWVudDwvc2Vjb25kYXJ5LXRpdGxlPjwvdGl0bGVzPjxwZXJpb2RpY2FsPjxm
dWxsLXRpdGxlPlJlbW90ZSBTZW5zaW5nIG9mIEVudmlyb25tZW50PC9mdWxsLXRpdGxlPjxhYmJy
LTE+UmVtb3RlIFNlbnMgRW52aXJvbjwvYWJici0xPjwvcGVyaW9kaWNhbD48cGFnZXM+NjktODQ8
L3BhZ2VzPjx2b2x1bWU+MTk4PC92b2x1bWU+PGtleXdvcmRzPjxrZXl3b3JkPkRTQ09WUiBtaXNz
aW9uPC9rZXl3b3JkPjxrZXl3b3JkPlN1bmxpdCBsZWFmIGFyZWEgaW5kZXg8L2tleXdvcmQ+PGtl
eXdvcmQ+U3BlY3RyYWwgaW52YXJpYW50czwva2V5d29yZD48a2V5d29yZD5Ib3Qgc3BvdDwva2V5
d29yZD48a2V5d29yZD5PcGVyYXRpb25hbCBhbGdvcml0aG08L2tleXdvcmQ+PGtleXdvcmQ+UmFk
aWF0aXZlIHRyYW5zZmVyPC9rZXl3b3JkPjwva2V5d29yZHM+PGRhdGVzPjx5ZWFyPjIwMTc8L3ll
YXI+PHB1Yi1kYXRlcz48ZGF0ZT4yMDE3LzA5LzAxLzwvZGF0ZT48L3B1Yi1kYXRlcz48L2RhdGVz
Pjxpc2JuPjAwMzQtNDI1NzwvaXNibj48dXJscz48cmVsYXRlZC11cmxzPjx1cmw+aHR0cDovL3d3
dy5zY2llbmNlZGlyZWN0LmNvbS9zY2llbmNlL2FydGljbGUvcGlpL1MwMDM0NDI1NzE3MzAyMzI4
PC91cmw+PC9yZWxhdGVkLXVybHM+PC91cmxzPjxlbGVjdHJvbmljLXJlc291cmNlLW51bT4xMC4x
MDE2L2oucnNlLjIwMTcuMDUuMDMzPC9lbGVjdHJvbmljLXJlc291cmNlLW51bT48L3JlY29yZD48
L0NpdGU+PENpdGU+PEF1dGhvcj5IdWFuZzwvQXV0aG9yPjxZZWFyPjIwMDg8L1llYXI+PFJlY051
bT40NDwvUmVjTnVtPjxyZWNvcmQ+PHJlYy1udW1iZXI+NDQ8L3JlYy1udW1iZXI+PGZvcmVpZ24t
a2V5cz48a2V5IGFwcD0iRU4iIGRiLWlkPSJ2OXNwZjIyOTNkczU5ZmVhcHR2eDJyd21ldDB4YTV6
MjIyZDAiIHRpbWVzdGFtcD0iMTYyOTE2Nzk0OSI+NDQ8L2tleT48L2ZvcmVpZ24ta2V5cz48cmVm
LXR5cGUgbmFtZT0iSm91cm5hbCBBcnRpY2xlIj4xNzwvcmVmLXR5cGU+PGNvbnRyaWJ1dG9ycz48
YXV0aG9ycz48YXV0aG9yPkh1YW5nLCBELjwvYXV0aG9yPjxhdXRob3I+S255YXppa2hpbiwgWS48
L2F1dGhvcj48YXV0aG9yPldhbmcsIFcuPC9hdXRob3I+PGF1dGhvcj5EZWVyaW5nLCBELiBXLjwv
YXV0aG9yPjxhdXRob3I+U3RlbmJlcmcsIFAuPC9hdXRob3I+PGF1dGhvcj5TaGFiYW5vdiwgTi48
L2F1dGhvcj48YXV0aG9yPlRhbiwgQi48L2F1dGhvcj48YXV0aG9yPk15bmVuaSwgUi4gQi48L2F1
dGhvcj48L2F1dGhvcnM+PC9jb250cmlidXRvcnM+PHRpdGxlcz48dGl0bGU+U3RvY2hhc3RpYyB0
cmFuc3BvcnQgdGhlb3J5IGZvciBpbnZlc3RpZ2F0aW5nIHRoZSB0aHJlZS1kaW1lbnNpb25hbCBj
YW5vcHkgc3RydWN0dXJlIGZyb20gc3BhY2UgbWVhc3VyZW1lbnRzPC90aXRsZT48c2Vjb25kYXJ5
LXRpdGxlPlJlbW90ZSBTZW5zaW5nIG9mIEVudmlyb25tZW50PC9zZWNvbmRhcnktdGl0bGU+PC90
aXRsZXM+PHBlcmlvZGljYWw+PGZ1bGwtdGl0bGU+UmVtb3RlIFNlbnNpbmcgb2YgRW52aXJvbm1l
bnQ8L2Z1bGwtdGl0bGU+PGFiYnItMT5SZW1vdGUgU2VucyBFbnZpcm9uPC9hYmJyLTE+PC9wZXJp
b2RpY2FsPjxwYWdlcz4zNS01MDwvcGFnZXM+PHZvbHVtZT4xMTI8L3ZvbHVtZT48bnVtYmVyPjE8
L251bWJlcj48ZGF0ZXM+PHllYXI+MjAwODwveWVhcj48cHViLWRhdGVzPjxkYXRlPkphbjwvZGF0
ZT48L3B1Yi1kYXRlcz48L2RhdGVzPjxpc2JuPjAwMzQtNDI1NzwvaXNibj48YWNjZXNzaW9uLW51
bT5XT1M6MDAwMjUyNTc0MzAwMDAzPC9hY2Nlc3Npb24tbnVtPjx1cmxzPjxyZWxhdGVkLXVybHM+
PHVybD4mbHQ7R28gdG8gSVNJJmd0OzovL1dPUzowMDAyNTI1NzQzMDAwMDM8L3VybD48L3JlbGF0
ZWQtdXJscz48L3VybHM+PGVsZWN0cm9uaWMtcmVzb3VyY2UtbnVtPjEwLjEwMTYvai5yc2UuMjAw
Ni4wNS4wMjY8L2VsZWN0cm9uaWMtcmVzb3VyY2UtbnVtPjwvcmVjb3JkPjwvQ2l0ZT48L0VuZE5v
dGU+AG==
</w:fldData>
        </w:fldChar>
      </w:r>
      <w:r w:rsidR="007F732E">
        <w:instrText xml:space="preserve"> ADDIN EN.CITE </w:instrText>
      </w:r>
      <w:r w:rsidR="007F732E">
        <w:fldChar w:fldCharType="begin">
          <w:fldData xml:space="preserve">PEVuZE5vdGU+PENpdGU+PEF1dGhvcj5ZYW5nPC9BdXRob3I+PFllYXI+MjAxNzwvWWVhcj48UmVj
TnVtPjE1PC9SZWNOdW0+PERpc3BsYXlUZXh0PihZYW5nIGV0IGFsLiAyMDE3OyBIdWFuZyBldCBh
bC4gMjAwOCk8L0Rpc3BsYXlUZXh0PjxyZWNvcmQ+PHJlYy1udW1iZXI+MTU8L3JlYy1udW1iZXI+
PGZvcmVpZ24ta2V5cz48a2V5IGFwcD0iRU4iIGRiLWlkPSJ2OXNwZjIyOTNkczU5ZmVhcHR2eDJy
d21ldDB4YTV6MjIyZDAiIHRpbWVzdGFtcD0iMTYyOTE2Nzk0NyI+MTU8L2tleT48L2ZvcmVpZ24t
a2V5cz48cmVmLXR5cGUgbmFtZT0iSm91cm5hbCBBcnRpY2xlIj4xNzwvcmVmLXR5cGU+PGNvbnRy
aWJ1dG9ycz48YXV0aG9ycz48YXV0aG9yPllhbmcsIEJpbjwvYXV0aG9yPjxhdXRob3I+S255YXpp
a2hpbiwgWXVyaTwvYXV0aG9yPjxhdXRob3I+TcO1dHR1cywgTWF0dGk8L2F1dGhvcj48YXV0aG9y
PlJhdXRpYWluZW4sIE1paW5hPC9hdXRob3I+PGF1dGhvcj5TdGVuYmVyZywgUGF1bGluZTwvYXV0
aG9yPjxhdXRob3I+WWFuLCBMZWk8L2F1dGhvcj48YXV0aG9yPkNoZW4sIENoaTwvYXV0aG9yPjxh
dXRob3I+WWFuLCBLYWk8L2F1dGhvcj48YXV0aG9yPkNob2ksIFN1bmdobzwvYXV0aG9yPjxhdXRo
b3I+UGFyaywgVGFlamluPC9hdXRob3I+PGF1dGhvcj5NeW5lbmksIFJhbmdhIEIuPC9hdXRob3I+
PC9hdXRob3JzPjwvY29udHJpYnV0b3JzPjx0aXRsZXM+PHRpdGxlPkVzdGltYXRpb24gb2YgbGVh
ZiBhcmVhIGluZGV4IGFuZCBpdHMgc3VubGl0IHBvcnRpb24gZnJvbSBEU0NPVlIgRVBJQyBkYXRh
OiBUaGVvcmV0aWNhbCBiYXNpczwvdGl0bGU+PHNlY29uZGFyeS10aXRsZT5SZW1vdGUgU2Vuc2lu
ZyBvZiBFbnZpcm9ubWVudDwvc2Vjb25kYXJ5LXRpdGxlPjwvdGl0bGVzPjxwZXJpb2RpY2FsPjxm
dWxsLXRpdGxlPlJlbW90ZSBTZW5zaW5nIG9mIEVudmlyb25tZW50PC9mdWxsLXRpdGxlPjxhYmJy
LTE+UmVtb3RlIFNlbnMgRW52aXJvbjwvYWJici0xPjwvcGVyaW9kaWNhbD48cGFnZXM+NjktODQ8
L3BhZ2VzPjx2b2x1bWU+MTk4PC92b2x1bWU+PGtleXdvcmRzPjxrZXl3b3JkPkRTQ09WUiBtaXNz
aW9uPC9rZXl3b3JkPjxrZXl3b3JkPlN1bmxpdCBsZWFmIGFyZWEgaW5kZXg8L2tleXdvcmQ+PGtl
eXdvcmQ+U3BlY3RyYWwgaW52YXJpYW50czwva2V5d29yZD48a2V5d29yZD5Ib3Qgc3BvdDwva2V5
d29yZD48a2V5d29yZD5PcGVyYXRpb25hbCBhbGdvcml0aG08L2tleXdvcmQ+PGtleXdvcmQ+UmFk
aWF0aXZlIHRyYW5zZmVyPC9rZXl3b3JkPjwva2V5d29yZHM+PGRhdGVzPjx5ZWFyPjIwMTc8L3ll
YXI+PHB1Yi1kYXRlcz48ZGF0ZT4yMDE3LzA5LzAxLzwvZGF0ZT48L3B1Yi1kYXRlcz48L2RhdGVz
Pjxpc2JuPjAwMzQtNDI1NzwvaXNibj48dXJscz48cmVsYXRlZC11cmxzPjx1cmw+aHR0cDovL3d3
dy5zY2llbmNlZGlyZWN0LmNvbS9zY2llbmNlL2FydGljbGUvcGlpL1MwMDM0NDI1NzE3MzAyMzI4
PC91cmw+PC9yZWxhdGVkLXVybHM+PC91cmxzPjxlbGVjdHJvbmljLXJlc291cmNlLW51bT4xMC4x
MDE2L2oucnNlLjIwMTcuMDUuMDMzPC9lbGVjdHJvbmljLXJlc291cmNlLW51bT48L3JlY29yZD48
L0NpdGU+PENpdGU+PEF1dGhvcj5IdWFuZzwvQXV0aG9yPjxZZWFyPjIwMDg8L1llYXI+PFJlY051
bT40NDwvUmVjTnVtPjxyZWNvcmQ+PHJlYy1udW1iZXI+NDQ8L3JlYy1udW1iZXI+PGZvcmVpZ24t
a2V5cz48a2V5IGFwcD0iRU4iIGRiLWlkPSJ2OXNwZjIyOTNkczU5ZmVhcHR2eDJyd21ldDB4YTV6
MjIyZDAiIHRpbWVzdGFtcD0iMTYyOTE2Nzk0OSI+NDQ8L2tleT48L2ZvcmVpZ24ta2V5cz48cmVm
LXR5cGUgbmFtZT0iSm91cm5hbCBBcnRpY2xlIj4xNzwvcmVmLXR5cGU+PGNvbnRyaWJ1dG9ycz48
YXV0aG9ycz48YXV0aG9yPkh1YW5nLCBELjwvYXV0aG9yPjxhdXRob3I+S255YXppa2hpbiwgWS48
L2F1dGhvcj48YXV0aG9yPldhbmcsIFcuPC9hdXRob3I+PGF1dGhvcj5EZWVyaW5nLCBELiBXLjwv
YXV0aG9yPjxhdXRob3I+U3RlbmJlcmcsIFAuPC9hdXRob3I+PGF1dGhvcj5TaGFiYW5vdiwgTi48
L2F1dGhvcj48YXV0aG9yPlRhbiwgQi48L2F1dGhvcj48YXV0aG9yPk15bmVuaSwgUi4gQi48L2F1
dGhvcj48L2F1dGhvcnM+PC9jb250cmlidXRvcnM+PHRpdGxlcz48dGl0bGU+U3RvY2hhc3RpYyB0
cmFuc3BvcnQgdGhlb3J5IGZvciBpbnZlc3RpZ2F0aW5nIHRoZSB0aHJlZS1kaW1lbnNpb25hbCBj
YW5vcHkgc3RydWN0dXJlIGZyb20gc3BhY2UgbWVhc3VyZW1lbnRzPC90aXRsZT48c2Vjb25kYXJ5
LXRpdGxlPlJlbW90ZSBTZW5zaW5nIG9mIEVudmlyb25tZW50PC9zZWNvbmRhcnktdGl0bGU+PC90
aXRsZXM+PHBlcmlvZGljYWw+PGZ1bGwtdGl0bGU+UmVtb3RlIFNlbnNpbmcgb2YgRW52aXJvbm1l
bnQ8L2Z1bGwtdGl0bGU+PGFiYnItMT5SZW1vdGUgU2VucyBFbnZpcm9uPC9hYmJyLTE+PC9wZXJp
b2RpY2FsPjxwYWdlcz4zNS01MDwvcGFnZXM+PHZvbHVtZT4xMTI8L3ZvbHVtZT48bnVtYmVyPjE8
L251bWJlcj48ZGF0ZXM+PHllYXI+MjAwODwveWVhcj48cHViLWRhdGVzPjxkYXRlPkphbjwvZGF0
ZT48L3B1Yi1kYXRlcz48L2RhdGVzPjxpc2JuPjAwMzQtNDI1NzwvaXNibj48YWNjZXNzaW9uLW51
bT5XT1M6MDAwMjUyNTc0MzAwMDAzPC9hY2Nlc3Npb24tbnVtPjx1cmxzPjxyZWxhdGVkLXVybHM+
PHVybD4mbHQ7R28gdG8gSVNJJmd0OzovL1dPUzowMDAyNTI1NzQzMDAwMDM8L3VybD48L3JlbGF0
ZWQtdXJscz48L3VybHM+PGVsZWN0cm9uaWMtcmVzb3VyY2UtbnVtPjEwLjEwMTYvai5yc2UuMjAw
Ni4wNS4wMjY8L2VsZWN0cm9uaWMtcmVzb3VyY2UtbnVtPjwvcmVjb3JkPjwvQ2l0ZT48L0VuZE5v
dGU+AG==
</w:fldData>
        </w:fldChar>
      </w:r>
      <w:r w:rsidR="007F732E">
        <w:instrText xml:space="preserve"> ADDIN EN.CITE.DATA </w:instrText>
      </w:r>
      <w:r w:rsidR="007F732E">
        <w:fldChar w:fldCharType="end"/>
      </w:r>
      <w:r w:rsidR="00D10EE9">
        <w:fldChar w:fldCharType="separate"/>
      </w:r>
      <w:r w:rsidR="00F93342" w:rsidRPr="00230050">
        <w:rPr>
          <w:noProof/>
          <w:color w:val="0432FF"/>
        </w:rPr>
        <w:t>(</w:t>
      </w:r>
      <w:hyperlink w:anchor="_ENREF_6" w:tooltip="Yang, 2017 #15" w:history="1">
        <w:r w:rsidR="00176C75" w:rsidRPr="00230050">
          <w:rPr>
            <w:noProof/>
            <w:color w:val="0432FF"/>
          </w:rPr>
          <w:t>Yang et al. 2017</w:t>
        </w:r>
      </w:hyperlink>
      <w:r w:rsidR="00F93342" w:rsidRPr="00230050">
        <w:rPr>
          <w:noProof/>
          <w:color w:val="0432FF"/>
        </w:rPr>
        <w:t xml:space="preserve">; </w:t>
      </w:r>
      <w:hyperlink w:anchor="_ENREF_2" w:tooltip="Huang, 2008 #44" w:history="1">
        <w:r w:rsidR="00176C75" w:rsidRPr="00230050">
          <w:rPr>
            <w:noProof/>
            <w:color w:val="0432FF"/>
          </w:rPr>
          <w:t>Huang et al. 2008</w:t>
        </w:r>
      </w:hyperlink>
      <w:r w:rsidR="00F93342">
        <w:rPr>
          <w:noProof/>
        </w:rPr>
        <w:t>)</w:t>
      </w:r>
      <w:r w:rsidR="00D10EE9">
        <w:fldChar w:fldCharType="end"/>
      </w:r>
      <w:r w:rsidR="00D10EE9">
        <w:t xml:space="preserve">. </w:t>
      </w:r>
      <w:r w:rsidR="003F0365">
        <w:t xml:space="preserve">The sequence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F0365">
        <w:t xml:space="preserve"> convergences </w:t>
      </w:r>
      <w:r w:rsidR="003F0365" w:rsidRPr="003F0365">
        <w:t>to the unique positive eigenvalue</w:t>
      </w:r>
      <w:r w:rsidR="003F036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3F0365" w:rsidRPr="003F0365">
        <w:t xml:space="preserve"> of the radiative transfer equation, corresponding to the unique positive (normalized to unity) eigenvector</w:t>
      </w:r>
      <w:r w:rsidR="00FF6AD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FF6ADD">
        <w:t xml:space="preserve"> </w:t>
      </w:r>
      <w:r w:rsidR="005F0382">
        <w:fldChar w:fldCharType="begin">
          <w:fldData xml:space="preserve">PEVuZE5vdGU+PENpdGU+PEF1dGhvcj5IdWFuZzwvQXV0aG9yPjxZZWFyPjIwMDc8L1llYXI+PFJl
Y051bT40NTwvUmVjTnVtPjxEaXNwbGF5VGV4dD4oSHVhbmcgZXQgYWwuIDIwMDc7IFZsYWRpbWly
b3YgMTk2Myk8L0Rpc3BsYXlUZXh0PjxyZWNvcmQ+PHJlYy1udW1iZXI+NDU8L3JlYy1udW1iZXI+
PGZvcmVpZ24ta2V5cz48a2V5IGFwcD0iRU4iIGRiLWlkPSJ2OXNwZjIyOTNkczU5ZmVhcHR2eDJy
d21ldDB4YTV6MjIyZDAiIHRpbWVzdGFtcD0iMTYyOTE2Nzk0OSI+NDU8L2tleT48L2ZvcmVpZ24t
a2V5cz48cmVmLXR5cGUgbmFtZT0iSm91cm5hbCBBcnRpY2xlIj4xNzwvcmVmLXR5cGU+PGNvbnRy
aWJ1dG9ycz48YXV0aG9ycz48YXV0aG9yPkh1YW5nLCBELjwvYXV0aG9yPjxhdXRob3I+S255YXpp
a2hpbiwgWS48L2F1dGhvcj48YXV0aG9yPkRpY2tpbnNvbiwgUi4gRS48L2F1dGhvcj48YXV0aG9y
PlJhdXRpYWluZW4sIE0uPC9hdXRob3I+PGF1dGhvcj5TdGVuYmVyZywgUC48L2F1dGhvcj48YXV0
aG9yPkRpc25leSwgTS48L2F1dGhvcj48YXV0aG9yPkxld2lzLCBQLjwvYXV0aG9yPjxhdXRob3I+
Q2VzY2F0dGksIEEuPC9hdXRob3I+PGF1dGhvcj5UaWFuLCBZLiBILjwvYXV0aG9yPjxhdXRob3I+
VmVyaG9lZiwgVy48L2F1dGhvcj48YXV0aG9yPk1hcnRvbmNoaWssIEouIFYuPC9hdXRob3I+PGF1
dGhvcj5NeW5lbmksIFIuIEIuPC9hdXRob3I+PC9hdXRob3JzPjwvY29udHJpYnV0b3JzPjx0aXRs
ZXM+PHRpdGxlPkNhbm9weSBzcGVjdHJhbCBpbnZhcmlhbnRzIGZvciByZW1vdGUgc2Vuc2luZyBh
bmQgbW9kZWwgYXBwbGljYXRpb25zPC90aXRsZT48c2Vjb25kYXJ5LXRpdGxlPlJlbW90ZSBTZW5z
aW5nIG9mIEVudmlyb25tZW50PC9zZWNvbmRhcnktdGl0bGU+PC90aXRsZXM+PHBlcmlvZGljYWw+
PGZ1bGwtdGl0bGU+UmVtb3RlIFNlbnNpbmcgb2YgRW52aXJvbm1lbnQ8L2Z1bGwtdGl0bGU+PGFi
YnItMT5SZW1vdGUgU2VucyBFbnZpcm9uPC9hYmJyLTE+PC9wZXJpb2RpY2FsPjxwYWdlcz4xMDYt
MTIyPC9wYWdlcz48dm9sdW1lPjEwNjwvdm9sdW1lPjxudW1iZXI+MTwvbnVtYmVyPjxkYXRlcz48
eWVhcj4yMDA3PC95ZWFyPjxwdWItZGF0ZXM+PGRhdGU+SmFuPC9kYXRlPjwvcHViLWRhdGVzPjwv
ZGF0ZXM+PGlzYm4+MDAzNC00MjU3PC9pc2JuPjxhY2Nlc3Npb24tbnVtPldPUzowMDAyNDM3MDEy
MDAwMDk8L2FjY2Vzc2lvbi1udW0+PHVybHM+PHJlbGF0ZWQtdXJscz48dXJsPiZsdDtHbyB0byBJ
U0kmZ3Q7Oi8vV09TOjAwMDI0MzcwMTIwMDAwOTwvdXJsPjwvcmVsYXRlZC11cmxzPjwvdXJscz48
ZWxlY3Ryb25pYy1yZXNvdXJjZS1udW0+MTAuMTAxNi9qLnJzZS4yMDA2LjA4LjAwMTwvZWxlY3Ry
b25pYy1yZXNvdXJjZS1udW0+PC9yZWNvcmQ+PC9DaXRlPjxDaXRlPjxBdXRob3I+VmxhZGltaXJv
djwvQXV0aG9yPjxZZWFyPjE5NjM8L1llYXI+PFJlY051bT40NjwvUmVjTnVtPjxyZWNvcmQ+PHJl
Yy1udW1iZXI+NDY8L3JlYy1udW1iZXI+PGZvcmVpZ24ta2V5cz48a2V5IGFwcD0iRU4iIGRiLWlk
PSJ2OXNwZjIyOTNkczU5ZmVhcHR2eDJyd21ldDB4YTV6MjIyZDAiIHRpbWVzdGFtcD0iMTYyOTE2
Nzk0OSI+NDY8L2tleT48L2ZvcmVpZ24ta2V5cz48cmVmLXR5cGUgbmFtZT0iQm9vayI+NjwvcmVm
LXR5cGU+PGNvbnRyaWJ1dG9ycz48YXV0aG9ycz48YXV0aG9yPlZsYWRpbWlyb3YsIFYuUy48L2F1
dGhvcj48L2F1dGhvcnM+PC9jb250cmlidXRvcnM+PHRpdGxlcz48dGl0bGU+TWF0aGVtYXRpY2Fs
IHByb2JsZW1zIGluIHRoZSBvbmUtdmVsb2NpdHkgdGhlb3J5IG9mIHBhcnRpY2xlIHRyYW5zcG9y
dDwvdGl0bGU+PC90aXRsZXM+PHBhZ2VzPjMwMjwvcGFnZXM+PHZvbHVtZT5BRUNMLTE2NjE8L3Zv
bHVtZT48ZGF0ZXM+PHllYXI+MTk2MzwveWVhcj48L2RhdGVzPjxwdWItbG9jYXRpb24+Q2xhcmsg
Uml2ZXIsIE9udGFyaW88L3B1Yi1sb2NhdGlvbj48cHVibGlzaGVyPkF0b21pYyBFbmVyZ3kgb2Yg
Q2FuYWRhIExpbWl0ZWQ8L3B1Ymxpc2hlcj48dXJscz48cmVsYXRlZC11cmxzPjx1cmw+aHR0cHM6
Ly9pbmlzLmlhZWEub3JnL3NlYXJjaC9zZWFyY2guYXNweD9vcmlnX3E9Uk46NDMxMDM0OTM8L3Vy
bD48L3JlbGF0ZWQtdXJscz48L3VybHM+PHJlbW90ZS1kYXRhYmFzZS1uYW1lPkludGVybnRpb25h
bCBOdWNsZXFhciBJbmZvcm1hdGlvbiBTeXN0ZW0gKElOSVMpPC9yZW1vdGUtZGF0YWJhc2UtbmFt
ZT48L3JlY29yZD48L0NpdGU+PC9FbmROb3RlPgB=
</w:fldData>
        </w:fldChar>
      </w:r>
      <w:r w:rsidR="00235C6F">
        <w:instrText xml:space="preserve"> ADDIN EN.CITE </w:instrText>
      </w:r>
      <w:r w:rsidR="00235C6F">
        <w:fldChar w:fldCharType="begin">
          <w:fldData xml:space="preserve">PEVuZE5vdGU+PENpdGU+PEF1dGhvcj5IdWFuZzwvQXV0aG9yPjxZZWFyPjIwMDc8L1llYXI+PFJl
Y051bT40NTwvUmVjTnVtPjxEaXNwbGF5VGV4dD4oSHVhbmcgZXQgYWwuIDIwMDc7IFZsYWRpbWly
b3YgMTk2Myk8L0Rpc3BsYXlUZXh0PjxyZWNvcmQ+PHJlYy1udW1iZXI+NDU8L3JlYy1udW1iZXI+
PGZvcmVpZ24ta2V5cz48a2V5IGFwcD0iRU4iIGRiLWlkPSJ2OXNwZjIyOTNkczU5ZmVhcHR2eDJy
d21ldDB4YTV6MjIyZDAiIHRpbWVzdGFtcD0iMTYyOTE2Nzk0OSI+NDU8L2tleT48L2ZvcmVpZ24t
a2V5cz48cmVmLXR5cGUgbmFtZT0iSm91cm5hbCBBcnRpY2xlIj4xNzwvcmVmLXR5cGU+PGNvbnRy
aWJ1dG9ycz48YXV0aG9ycz48YXV0aG9yPkh1YW5nLCBELjwvYXV0aG9yPjxhdXRob3I+S255YXpp
a2hpbiwgWS48L2F1dGhvcj48YXV0aG9yPkRpY2tpbnNvbiwgUi4gRS48L2F1dGhvcj48YXV0aG9y
PlJhdXRpYWluZW4sIE0uPC9hdXRob3I+PGF1dGhvcj5TdGVuYmVyZywgUC48L2F1dGhvcj48YXV0
aG9yPkRpc25leSwgTS48L2F1dGhvcj48YXV0aG9yPkxld2lzLCBQLjwvYXV0aG9yPjxhdXRob3I+
Q2VzY2F0dGksIEEuPC9hdXRob3I+PGF1dGhvcj5UaWFuLCBZLiBILjwvYXV0aG9yPjxhdXRob3I+
VmVyaG9lZiwgVy48L2F1dGhvcj48YXV0aG9yPk1hcnRvbmNoaWssIEouIFYuPC9hdXRob3I+PGF1
dGhvcj5NeW5lbmksIFIuIEIuPC9hdXRob3I+PC9hdXRob3JzPjwvY29udHJpYnV0b3JzPjx0aXRs
ZXM+PHRpdGxlPkNhbm9weSBzcGVjdHJhbCBpbnZhcmlhbnRzIGZvciByZW1vdGUgc2Vuc2luZyBh
bmQgbW9kZWwgYXBwbGljYXRpb25zPC90aXRsZT48c2Vjb25kYXJ5LXRpdGxlPlJlbW90ZSBTZW5z
aW5nIG9mIEVudmlyb25tZW50PC9zZWNvbmRhcnktdGl0bGU+PC90aXRsZXM+PHBlcmlvZGljYWw+
PGZ1bGwtdGl0bGU+UmVtb3RlIFNlbnNpbmcgb2YgRW52aXJvbm1lbnQ8L2Z1bGwtdGl0bGU+PGFi
YnItMT5SZW1vdGUgU2VucyBFbnZpcm9uPC9hYmJyLTE+PC9wZXJpb2RpY2FsPjxwYWdlcz4xMDYt
MTIyPC9wYWdlcz48dm9sdW1lPjEwNjwvdm9sdW1lPjxudW1iZXI+MTwvbnVtYmVyPjxkYXRlcz48
eWVhcj4yMDA3PC95ZWFyPjxwdWItZGF0ZXM+PGRhdGU+SmFuPC9kYXRlPjwvcHViLWRhdGVzPjwv
ZGF0ZXM+PGlzYm4+MDAzNC00MjU3PC9pc2JuPjxhY2Nlc3Npb24tbnVtPldPUzowMDAyNDM3MDEy
MDAwMDk8L2FjY2Vzc2lvbi1udW0+PHVybHM+PHJlbGF0ZWQtdXJscz48dXJsPiZsdDtHbyB0byBJ
U0kmZ3Q7Oi8vV09TOjAwMDI0MzcwMTIwMDAwOTwvdXJsPjwvcmVsYXRlZC11cmxzPjwvdXJscz48
ZWxlY3Ryb25pYy1yZXNvdXJjZS1udW0+MTAuMTAxNi9qLnJzZS4yMDA2LjA4LjAwMTwvZWxlY3Ry
b25pYy1yZXNvdXJjZS1udW0+PC9yZWNvcmQ+PC9DaXRlPjxDaXRlPjxBdXRob3I+VmxhZGltaXJv
djwvQXV0aG9yPjxZZWFyPjE5NjM8L1llYXI+PFJlY051bT40NjwvUmVjTnVtPjxyZWNvcmQ+PHJl
Yy1udW1iZXI+NDY8L3JlYy1udW1iZXI+PGZvcmVpZ24ta2V5cz48a2V5IGFwcD0iRU4iIGRiLWlk
PSJ2OXNwZjIyOTNkczU5ZmVhcHR2eDJyd21ldDB4YTV6MjIyZDAiIHRpbWVzdGFtcD0iMTYyOTE2
Nzk0OSI+NDY8L2tleT48L2ZvcmVpZ24ta2V5cz48cmVmLXR5cGUgbmFtZT0iQm9vayI+NjwvcmVm
LXR5cGU+PGNvbnRyaWJ1dG9ycz48YXV0aG9ycz48YXV0aG9yPlZsYWRpbWlyb3YsIFYuUy48L2F1
dGhvcj48L2F1dGhvcnM+PC9jb250cmlidXRvcnM+PHRpdGxlcz48dGl0bGU+TWF0aGVtYXRpY2Fs
IHByb2JsZW1zIGluIHRoZSBvbmUtdmVsb2NpdHkgdGhlb3J5IG9mIHBhcnRpY2xlIHRyYW5zcG9y
dDwvdGl0bGU+PC90aXRsZXM+PHBhZ2VzPjMwMjwvcGFnZXM+PHZvbHVtZT5BRUNMLTE2NjE8L3Zv
bHVtZT48ZGF0ZXM+PHllYXI+MTk2MzwveWVhcj48L2RhdGVzPjxwdWItbG9jYXRpb24+Q2xhcmsg
Uml2ZXIsIE9udGFyaW88L3B1Yi1sb2NhdGlvbj48cHVibGlzaGVyPkF0b21pYyBFbmVyZ3kgb2Yg
Q2FuYWRhIExpbWl0ZWQ8L3B1Ymxpc2hlcj48dXJscz48cmVsYXRlZC11cmxzPjx1cmw+aHR0cHM6
Ly9pbmlzLmlhZWEub3JnL3NlYXJjaC9zZWFyY2guYXNweD9vcmlnX3E9Uk46NDMxMDM0OTM8L3Vy
bD48L3JlbGF0ZWQtdXJscz48L3VybHM+PHJlbW90ZS1kYXRhYmFzZS1uYW1lPkludGVybnRpb25h
bCBOdWNsZXFhciBJbmZvcm1hdGlvbiBTeXN0ZW0gKElOSVMpPC9yZW1vdGUtZGF0YWJhc2UtbmFt
ZT48L3JlY29yZD48L0NpdGU+PC9FbmROb3RlPgB=
</w:fldData>
        </w:fldChar>
      </w:r>
      <w:r w:rsidR="00235C6F">
        <w:instrText xml:space="preserve"> ADDIN EN.CITE.DATA </w:instrText>
      </w:r>
      <w:r w:rsidR="00235C6F">
        <w:fldChar w:fldCharType="end"/>
      </w:r>
      <w:r w:rsidR="005F0382">
        <w:fldChar w:fldCharType="separate"/>
      </w:r>
      <w:r w:rsidR="005F0382" w:rsidRPr="005F0382">
        <w:rPr>
          <w:noProof/>
          <w:color w:val="0432FF"/>
        </w:rPr>
        <w:t>(</w:t>
      </w:r>
      <w:hyperlink w:anchor="_ENREF_1" w:tooltip="Huang, 2007 #45" w:history="1">
        <w:r w:rsidR="00176C75" w:rsidRPr="005F0382">
          <w:rPr>
            <w:noProof/>
            <w:color w:val="0432FF"/>
          </w:rPr>
          <w:t xml:space="preserve">Huang et al. </w:t>
        </w:r>
        <w:r w:rsidR="00176C75" w:rsidRPr="005F0382">
          <w:rPr>
            <w:noProof/>
            <w:color w:val="0432FF"/>
          </w:rPr>
          <w:lastRenderedPageBreak/>
          <w:t>2007</w:t>
        </w:r>
      </w:hyperlink>
      <w:r w:rsidR="005F0382" w:rsidRPr="005F0382">
        <w:rPr>
          <w:noProof/>
          <w:color w:val="0432FF"/>
        </w:rPr>
        <w:t xml:space="preserve">; </w:t>
      </w:r>
      <w:hyperlink w:anchor="_ENREF_5" w:tooltip="Vladimirov, 1963 #46" w:history="1">
        <w:r w:rsidR="00176C75" w:rsidRPr="005F0382">
          <w:rPr>
            <w:noProof/>
            <w:color w:val="0432FF"/>
          </w:rPr>
          <w:t>Vladimirov 1963</w:t>
        </w:r>
      </w:hyperlink>
      <w:r w:rsidR="005F0382">
        <w:rPr>
          <w:noProof/>
        </w:rPr>
        <w:t>)</w:t>
      </w:r>
      <w:r w:rsidR="005F0382">
        <w:fldChar w:fldCharType="end"/>
      </w:r>
      <w:r w:rsidR="005F0382">
        <w:t xml:space="preserve">. </w:t>
      </w:r>
      <w:r w:rsidR="00374C93" w:rsidRPr="00224353">
        <w:t xml:space="preserve">For the vegetation canopy illuminated by a mono-directional solar beam,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(1-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r>
              <w:rPr>
                <w:rFonts w:ascii="Cambria Math" w:hAnsi="Cambria Math"/>
              </w:rPr>
              <m:t>(-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H/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74C93" w:rsidRPr="00224353">
        <w:t xml:space="preserve">. 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74C93" w:rsidRPr="00224353">
        <w:t xml:space="preserve"> is the canopy interceptance.</w:t>
      </w:r>
    </w:p>
    <w:p w14:paraId="2CBF4021" w14:textId="4DB286F9" w:rsidR="0053571C" w:rsidRDefault="0053571C" w:rsidP="00374C93">
      <w:pPr>
        <w:pStyle w:val="NORMALYK1"/>
      </w:pPr>
      <w:r>
        <w:t xml:space="preserve">The Directional Area Scattering Function (DASF) can be expanded </w:t>
      </w:r>
      <w:r w:rsidRPr="0053571C">
        <w:t>in successive order of scattering, or in Neumann series</w:t>
      </w:r>
      <w:r w:rsidR="00A95F41">
        <w:t xml:space="preserve"> </w:t>
      </w:r>
      <w:r w:rsidR="00A95F41" w:rsidRPr="00972053">
        <w:rPr>
          <w:color w:val="0432FF"/>
        </w:rPr>
        <w:fldChar w:fldCharType="begin">
          <w:fldData xml:space="preserve">PEVuZE5vdGU+PENpdGU+PEF1dGhvcj5ZYW5nPC9BdXRob3I+PFllYXI+MjAxNzwvWWVhcj48UmVj
TnVtPjE1PC9SZWNOdW0+PERpc3BsYXlUZXh0PihZYW5nIGV0IGFsLiAyMDE3OyBIdWFuZyBldCBh
bC4gMjAwNyk8L0Rpc3BsYXlUZXh0PjxyZWNvcmQ+PHJlYy1udW1iZXI+MTU8L3JlYy1udW1iZXI+
PGZvcmVpZ24ta2V5cz48a2V5IGFwcD0iRU4iIGRiLWlkPSJ2OXNwZjIyOTNkczU5ZmVhcHR2eDJy
d21ldDB4YTV6MjIyZDAiIHRpbWVzdGFtcD0iMTYyOTE2Nzk0NyI+MTU8L2tleT48L2ZvcmVpZ24t
a2V5cz48cmVmLXR5cGUgbmFtZT0iSm91cm5hbCBBcnRpY2xlIj4xNzwvcmVmLXR5cGU+PGNvbnRy
aWJ1dG9ycz48YXV0aG9ycz48YXV0aG9yPllhbmcsIEJpbjwvYXV0aG9yPjxhdXRob3I+S255YXpp
a2hpbiwgWXVyaTwvYXV0aG9yPjxhdXRob3I+TcO1dHR1cywgTWF0dGk8L2F1dGhvcj48YXV0aG9y
PlJhdXRpYWluZW4sIE1paW5hPC9hdXRob3I+PGF1dGhvcj5TdGVuYmVyZywgUGF1bGluZTwvYXV0
aG9yPjxhdXRob3I+WWFuLCBMZWk8L2F1dGhvcj48YXV0aG9yPkNoZW4sIENoaTwvYXV0aG9yPjxh
dXRob3I+WWFuLCBLYWk8L2F1dGhvcj48YXV0aG9yPkNob2ksIFN1bmdobzwvYXV0aG9yPjxhdXRo
b3I+UGFyaywgVGFlamluPC9hdXRob3I+PGF1dGhvcj5NeW5lbmksIFJhbmdhIEIuPC9hdXRob3I+
PC9hdXRob3JzPjwvY29udHJpYnV0b3JzPjx0aXRsZXM+PHRpdGxlPkVzdGltYXRpb24gb2YgbGVh
ZiBhcmVhIGluZGV4IGFuZCBpdHMgc3VubGl0IHBvcnRpb24gZnJvbSBEU0NPVlIgRVBJQyBkYXRh
OiBUaGVvcmV0aWNhbCBiYXNpczwvdGl0bGU+PHNlY29uZGFyeS10aXRsZT5SZW1vdGUgU2Vuc2lu
ZyBvZiBFbnZpcm9ubWVudDwvc2Vjb25kYXJ5LXRpdGxlPjwvdGl0bGVzPjxwZXJpb2RpY2FsPjxm
dWxsLXRpdGxlPlJlbW90ZSBTZW5zaW5nIG9mIEVudmlyb25tZW50PC9mdWxsLXRpdGxlPjxhYmJy
LTE+UmVtb3RlIFNlbnMgRW52aXJvbjwvYWJici0xPjwvcGVyaW9kaWNhbD48cGFnZXM+NjktODQ8
L3BhZ2VzPjx2b2x1bWU+MTk4PC92b2x1bWU+PGtleXdvcmRzPjxrZXl3b3JkPkRTQ09WUiBtaXNz
aW9uPC9rZXl3b3JkPjxrZXl3b3JkPlN1bmxpdCBsZWFmIGFyZWEgaW5kZXg8L2tleXdvcmQ+PGtl
eXdvcmQ+U3BlY3RyYWwgaW52YXJpYW50czwva2V5d29yZD48a2V5d29yZD5Ib3Qgc3BvdDwva2V5
d29yZD48a2V5d29yZD5PcGVyYXRpb25hbCBhbGdvcml0aG08L2tleXdvcmQ+PGtleXdvcmQ+UmFk
aWF0aXZlIHRyYW5zZmVyPC9rZXl3b3JkPjwva2V5d29yZHM+PGRhdGVzPjx5ZWFyPjIwMTc8L3ll
YXI+PHB1Yi1kYXRlcz48ZGF0ZT4yMDE3LzA5LzAxLzwvZGF0ZT48L3B1Yi1kYXRlcz48L2RhdGVz
Pjxpc2JuPjAwMzQtNDI1NzwvaXNibj48dXJscz48cmVsYXRlZC11cmxzPjx1cmw+aHR0cDovL3d3
dy5zY2llbmNlZGlyZWN0LmNvbS9zY2llbmNlL2FydGljbGUvcGlpL1MwMDM0NDI1NzE3MzAyMzI4
PC91cmw+PC9yZWxhdGVkLXVybHM+PC91cmxzPjxlbGVjdHJvbmljLXJlc291cmNlLW51bT4xMC4x
MDE2L2oucnNlLjIwMTcuMDUuMDMzPC9lbGVjdHJvbmljLXJlc291cmNlLW51bT48L3JlY29yZD48
L0NpdGU+PENpdGU+PEF1dGhvcj5ZYW5nPC9BdXRob3I+PFllYXI+MjAxNzwvWWVhcj48UmVjTnVt
PjE1PC9SZWNOdW0+PHJlY29yZD48cmVjLW51bWJlcj4xNTwvcmVjLW51bWJlcj48Zm9yZWlnbi1r
ZXlzPjxrZXkgYXBwPSJFTiIgZGItaWQ9InY5c3BmMjI5M2RzNTlmZWFwdHZ4MnJ3bWV0MHhhNXoy
MjJkMCIgdGltZXN0YW1wPSIxNjI5MTY3OTQ3Ij4xNTwva2V5PjwvZm9yZWlnbi1rZXlzPjxyZWYt
dHlwZSBuYW1lPSJKb3VybmFsIEFydGljbGUiPjE3PC9yZWYtdHlwZT48Y29udHJpYnV0b3JzPjxh
dXRob3JzPjxhdXRob3I+WWFuZywgQmluPC9hdXRob3I+PGF1dGhvcj5LbnlhemlraGluLCBZdXJp
PC9hdXRob3I+PGF1dGhvcj5Nw7V0dHVzLCBNYXR0aTwvYXV0aG9yPjxhdXRob3I+UmF1dGlhaW5l
biwgTWlpbmE8L2F1dGhvcj48YXV0aG9yPlN0ZW5iZXJnLCBQYXVsaW5lPC9hdXRob3I+PGF1dGhv
cj5ZYW4sIExlaTwvYXV0aG9yPjxhdXRob3I+Q2hlbiwgQ2hpPC9hdXRob3I+PGF1dGhvcj5ZYW4s
IEthaTwvYXV0aG9yPjxhdXRob3I+Q2hvaSwgU3VuZ2hvPC9hdXRob3I+PGF1dGhvcj5QYXJrLCBU
YWVqaW48L2F1dGhvcj48YXV0aG9yPk15bmVuaSwgUmFuZ2EgQi48L2F1dGhvcj48L2F1dGhvcnM+
PC9jb250cmlidXRvcnM+PHRpdGxlcz48dGl0bGU+RXN0aW1hdGlvbiBvZiBsZWFmIGFyZWEgaW5k
ZXggYW5kIGl0cyBzdW5saXQgcG9ydGlvbiBmcm9tIERTQ09WUiBFUElDIGRhdGE6IFRoZW9yZXRp
Y2FsIGJhc2lzPC90aXRsZT48c2Vjb25kYXJ5LXRpdGxlPlJlbW90ZSBTZW5zaW5nIG9mIEVudmly
b25tZW50PC9zZWNvbmRhcnktdGl0bGU+PC90aXRsZXM+PHBlcmlvZGljYWw+PGZ1bGwtdGl0bGU+
UmVtb3RlIFNlbnNpbmcgb2YgRW52aXJvbm1lbnQ8L2Z1bGwtdGl0bGU+PGFiYnItMT5SZW1vdGUg
U2VucyBFbnZpcm9uPC9hYmJyLTE+PC9wZXJpb2RpY2FsPjxwYWdlcz42OS04NDwvcGFnZXM+PHZv
bHVtZT4xOTg8L3ZvbHVtZT48a2V5d29yZHM+PGtleXdvcmQ+RFNDT1ZSIG1pc3Npb248L2tleXdv
cmQ+PGtleXdvcmQ+U3VubGl0IGxlYWYgYXJlYSBpbmRleDwva2V5d29yZD48a2V5d29yZD5TcGVj
dHJhbCBpbnZhcmlhbnRzPC9rZXl3b3JkPjxrZXl3b3JkPkhvdCBzcG90PC9rZXl3b3JkPjxrZXl3
b3JkPk9wZXJhdGlvbmFsIGFsZ29yaXRobTwva2V5d29yZD48a2V5d29yZD5SYWRpYXRpdmUgdHJh
bnNmZXI8L2tleXdvcmQ+PC9rZXl3b3Jkcz48ZGF0ZXM+PHllYXI+MjAxNzwveWVhcj48cHViLWRh
dGVzPjxkYXRlPjIwMTcvMDkvMDEvPC9kYXRlPjwvcHViLWRhdGVzPjwvZGF0ZXM+PGlzYm4+MDAz
NC00MjU3PC9pc2JuPjx1cmxzPjxyZWxhdGVkLXVybHM+PHVybD5odHRwOi8vd3d3LnNjaWVuY2Vk
aXJlY3QuY29tL3NjaWVuY2UvYXJ0aWNsZS9waWkvUzAwMzQ0MjU3MTczMDIzMjg8L3VybD48L3Jl
bGF0ZWQtdXJscz48L3VybHM+PGVsZWN0cm9uaWMtcmVzb3VyY2UtbnVtPjEwLjEwMTYvai5yc2Uu
MjAxNy4wNS4wMzM8L2VsZWN0cm9uaWMtcmVzb3VyY2UtbnVtPjwvcmVjb3JkPjwvQ2l0ZT48Q2l0
ZT48QXV0aG9yPkh1YW5nPC9BdXRob3I+PFllYXI+MjAwNzwvWWVhcj48UmVjTnVtPjQ1PC9SZWNO
dW0+PHJlY29yZD48cmVjLW51bWJlcj40NTwvcmVjLW51bWJlcj48Zm9yZWlnbi1rZXlzPjxrZXkg
YXBwPSJFTiIgZGItaWQ9InY5c3BmMjI5M2RzNTlmZWFwdHZ4MnJ3bWV0MHhhNXoyMjJkMCIgdGlt
ZXN0YW1wPSIxNjI5MTY3OTQ5Ij40NTwva2V5PjwvZm9yZWlnbi1rZXlzPjxyZWYtdHlwZSBuYW1l
PSJKb3VybmFsIEFydGljbGUiPjE3PC9yZWYtdHlwZT48Y29udHJpYnV0b3JzPjxhdXRob3JzPjxh
dXRob3I+SHVhbmcsIEQuPC9hdXRob3I+PGF1dGhvcj5LbnlhemlraGluLCBZLjwvYXV0aG9yPjxh
dXRob3I+RGlja2luc29uLCBSLiBFLjwvYXV0aG9yPjxhdXRob3I+UmF1dGlhaW5lbiwgTS48L2F1
dGhvcj48YXV0aG9yPlN0ZW5iZXJnLCBQLjwvYXV0aG9yPjxhdXRob3I+RGlzbmV5LCBNLjwvYXV0
aG9yPjxhdXRob3I+TGV3aXMsIFAuPC9hdXRob3I+PGF1dGhvcj5DZXNjYXR0aSwgQS48L2F1dGhv
cj48YXV0aG9yPlRpYW4sIFkuIEguPC9hdXRob3I+PGF1dGhvcj5WZXJob2VmLCBXLjwvYXV0aG9y
PjxhdXRob3I+TWFydG9uY2hpaywgSi4gVi48L2F1dGhvcj48YXV0aG9yPk15bmVuaSwgUi4gQi48
L2F1dGhvcj48L2F1dGhvcnM+PC9jb250cmlidXRvcnM+PHRpdGxlcz48dGl0bGU+Q2Fub3B5IHNw
ZWN0cmFsIGludmFyaWFudHMgZm9yIHJlbW90ZSBzZW5zaW5nIGFuZCBtb2RlbCBhcHBsaWNhdGlv
bnM8L3RpdGxlPjxzZWNvbmRhcnktdGl0bGU+UmVtb3RlIFNlbnNpbmcgb2YgRW52aXJvbm1lbnQ8
L3NlY29uZGFyeS10aXRsZT48L3RpdGxlcz48cGVyaW9kaWNhbD48ZnVsbC10aXRsZT5SZW1vdGUg
U2Vuc2luZyBvZiBFbnZpcm9ubWVudDwvZnVsbC10aXRsZT48YWJici0xPlJlbW90ZSBTZW5zIEVu
dmlyb248L2FiYnItMT48L3BlcmlvZGljYWw+PHBhZ2VzPjEwNi0xMjI8L3BhZ2VzPjx2b2x1bWU+
MTA2PC92b2x1bWU+PG51bWJlcj4xPC9udW1iZXI+PGRhdGVzPjx5ZWFyPjIwMDc8L3llYXI+PHB1
Yi1kYXRlcz48ZGF0ZT5KYW48L2RhdGU+PC9wdWItZGF0ZXM+PC9kYXRlcz48aXNibj4wMDM0LTQy
NTc8L2lzYm4+PGFjY2Vzc2lvbi1udW0+V09TOjAwMDI0MzcwMTIwMDAwOTwvYWNjZXNzaW9uLW51
bT48dXJscz48cmVsYXRlZC11cmxzPjx1cmw+Jmx0O0dvIHRvIElTSSZndDs6Ly9XT1M6MDAwMjQz
NzAxMjAwMDA5PC91cmw+PC9yZWxhdGVkLXVybHM+PC91cmxzPjxlbGVjdHJvbmljLXJlc291cmNl
LW51bT4xMC4xMDE2L2oucnNlLjIwMDYuMDguMDAxPC9lbGVjdHJvbmljLXJlc291cmNlLW51bT48
L3JlY29yZD48L0NpdGU+PC9FbmROb3RlPgB=
</w:fldData>
        </w:fldChar>
      </w:r>
      <w:r w:rsidR="007F732E">
        <w:rPr>
          <w:color w:val="0432FF"/>
        </w:rPr>
        <w:instrText xml:space="preserve"> ADDIN EN.CITE </w:instrText>
      </w:r>
      <w:r w:rsidR="007F732E">
        <w:rPr>
          <w:color w:val="0432FF"/>
        </w:rPr>
        <w:fldChar w:fldCharType="begin">
          <w:fldData xml:space="preserve">PEVuZE5vdGU+PENpdGU+PEF1dGhvcj5ZYW5nPC9BdXRob3I+PFllYXI+MjAxNzwvWWVhcj48UmVj
TnVtPjE1PC9SZWNOdW0+PERpc3BsYXlUZXh0PihZYW5nIGV0IGFsLiAyMDE3OyBIdWFuZyBldCBh
bC4gMjAwNyk8L0Rpc3BsYXlUZXh0PjxyZWNvcmQ+PHJlYy1udW1iZXI+MTU8L3JlYy1udW1iZXI+
PGZvcmVpZ24ta2V5cz48a2V5IGFwcD0iRU4iIGRiLWlkPSJ2OXNwZjIyOTNkczU5ZmVhcHR2eDJy
d21ldDB4YTV6MjIyZDAiIHRpbWVzdGFtcD0iMTYyOTE2Nzk0NyI+MTU8L2tleT48L2ZvcmVpZ24t
a2V5cz48cmVmLXR5cGUgbmFtZT0iSm91cm5hbCBBcnRpY2xlIj4xNzwvcmVmLXR5cGU+PGNvbnRy
aWJ1dG9ycz48YXV0aG9ycz48YXV0aG9yPllhbmcsIEJpbjwvYXV0aG9yPjxhdXRob3I+S255YXpp
a2hpbiwgWXVyaTwvYXV0aG9yPjxhdXRob3I+TcO1dHR1cywgTWF0dGk8L2F1dGhvcj48YXV0aG9y
PlJhdXRpYWluZW4sIE1paW5hPC9hdXRob3I+PGF1dGhvcj5TdGVuYmVyZywgUGF1bGluZTwvYXV0
aG9yPjxhdXRob3I+WWFuLCBMZWk8L2F1dGhvcj48YXV0aG9yPkNoZW4sIENoaTwvYXV0aG9yPjxh
dXRob3I+WWFuLCBLYWk8L2F1dGhvcj48YXV0aG9yPkNob2ksIFN1bmdobzwvYXV0aG9yPjxhdXRo
b3I+UGFyaywgVGFlamluPC9hdXRob3I+PGF1dGhvcj5NeW5lbmksIFJhbmdhIEIuPC9hdXRob3I+
PC9hdXRob3JzPjwvY29udHJpYnV0b3JzPjx0aXRsZXM+PHRpdGxlPkVzdGltYXRpb24gb2YgbGVh
ZiBhcmVhIGluZGV4IGFuZCBpdHMgc3VubGl0IHBvcnRpb24gZnJvbSBEU0NPVlIgRVBJQyBkYXRh
OiBUaGVvcmV0aWNhbCBiYXNpczwvdGl0bGU+PHNlY29uZGFyeS10aXRsZT5SZW1vdGUgU2Vuc2lu
ZyBvZiBFbnZpcm9ubWVudDwvc2Vjb25kYXJ5LXRpdGxlPjwvdGl0bGVzPjxwZXJpb2RpY2FsPjxm
dWxsLXRpdGxlPlJlbW90ZSBTZW5zaW5nIG9mIEVudmlyb25tZW50PC9mdWxsLXRpdGxlPjxhYmJy
LTE+UmVtb3RlIFNlbnMgRW52aXJvbjwvYWJici0xPjwvcGVyaW9kaWNhbD48cGFnZXM+NjktODQ8
L3BhZ2VzPjx2b2x1bWU+MTk4PC92b2x1bWU+PGtleXdvcmRzPjxrZXl3b3JkPkRTQ09WUiBtaXNz
aW9uPC9rZXl3b3JkPjxrZXl3b3JkPlN1bmxpdCBsZWFmIGFyZWEgaW5kZXg8L2tleXdvcmQ+PGtl
eXdvcmQ+U3BlY3RyYWwgaW52YXJpYW50czwva2V5d29yZD48a2V5d29yZD5Ib3Qgc3BvdDwva2V5
d29yZD48a2V5d29yZD5PcGVyYXRpb25hbCBhbGdvcml0aG08L2tleXdvcmQ+PGtleXdvcmQ+UmFk
aWF0aXZlIHRyYW5zZmVyPC9rZXl3b3JkPjwva2V5d29yZHM+PGRhdGVzPjx5ZWFyPjIwMTc8L3ll
YXI+PHB1Yi1kYXRlcz48ZGF0ZT4yMDE3LzA5LzAxLzwvZGF0ZT48L3B1Yi1kYXRlcz48L2RhdGVz
Pjxpc2JuPjAwMzQtNDI1NzwvaXNibj48dXJscz48cmVsYXRlZC11cmxzPjx1cmw+aHR0cDovL3d3
dy5zY2llbmNlZGlyZWN0LmNvbS9zY2llbmNlL2FydGljbGUvcGlpL1MwMDM0NDI1NzE3MzAyMzI4
PC91cmw+PC9yZWxhdGVkLXVybHM+PC91cmxzPjxlbGVjdHJvbmljLXJlc291cmNlLW51bT4xMC4x
MDE2L2oucnNlLjIwMTcuMDUuMDMzPC9lbGVjdHJvbmljLXJlc291cmNlLW51bT48L3JlY29yZD48
L0NpdGU+PENpdGU+PEF1dGhvcj5ZYW5nPC9BdXRob3I+PFllYXI+MjAxNzwvWWVhcj48UmVjTnVt
PjE1PC9SZWNOdW0+PHJlY29yZD48cmVjLW51bWJlcj4xNTwvcmVjLW51bWJlcj48Zm9yZWlnbi1r
ZXlzPjxrZXkgYXBwPSJFTiIgZGItaWQ9InY5c3BmMjI5M2RzNTlmZWFwdHZ4MnJ3bWV0MHhhNXoy
MjJkMCIgdGltZXN0YW1wPSIxNjI5MTY3OTQ3Ij4xNTwva2V5PjwvZm9yZWlnbi1rZXlzPjxyZWYt
dHlwZSBuYW1lPSJKb3VybmFsIEFydGljbGUiPjE3PC9yZWYtdHlwZT48Y29udHJpYnV0b3JzPjxh
dXRob3JzPjxhdXRob3I+WWFuZywgQmluPC9hdXRob3I+PGF1dGhvcj5LbnlhemlraGluLCBZdXJp
PC9hdXRob3I+PGF1dGhvcj5Nw7V0dHVzLCBNYXR0aTwvYXV0aG9yPjxhdXRob3I+UmF1dGlhaW5l
biwgTWlpbmE8L2F1dGhvcj48YXV0aG9yPlN0ZW5iZXJnLCBQYXVsaW5lPC9hdXRob3I+PGF1dGhv
cj5ZYW4sIExlaTwvYXV0aG9yPjxhdXRob3I+Q2hlbiwgQ2hpPC9hdXRob3I+PGF1dGhvcj5ZYW4s
IEthaTwvYXV0aG9yPjxhdXRob3I+Q2hvaSwgU3VuZ2hvPC9hdXRob3I+PGF1dGhvcj5QYXJrLCBU
YWVqaW48L2F1dGhvcj48YXV0aG9yPk15bmVuaSwgUmFuZ2EgQi48L2F1dGhvcj48L2F1dGhvcnM+
PC9jb250cmlidXRvcnM+PHRpdGxlcz48dGl0bGU+RXN0aW1hdGlvbiBvZiBsZWFmIGFyZWEgaW5k
ZXggYW5kIGl0cyBzdW5saXQgcG9ydGlvbiBmcm9tIERTQ09WUiBFUElDIGRhdGE6IFRoZW9yZXRp
Y2FsIGJhc2lzPC90aXRsZT48c2Vjb25kYXJ5LXRpdGxlPlJlbW90ZSBTZW5zaW5nIG9mIEVudmly
b25tZW50PC9zZWNvbmRhcnktdGl0bGU+PC90aXRsZXM+PHBlcmlvZGljYWw+PGZ1bGwtdGl0bGU+
UmVtb3RlIFNlbnNpbmcgb2YgRW52aXJvbm1lbnQ8L2Z1bGwtdGl0bGU+PGFiYnItMT5SZW1vdGUg
U2VucyBFbnZpcm9uPC9hYmJyLTE+PC9wZXJpb2RpY2FsPjxwYWdlcz42OS04NDwvcGFnZXM+PHZv
bHVtZT4xOTg8L3ZvbHVtZT48a2V5d29yZHM+PGtleXdvcmQ+RFNDT1ZSIG1pc3Npb248L2tleXdv
cmQ+PGtleXdvcmQ+U3VubGl0IGxlYWYgYXJlYSBpbmRleDwva2V5d29yZD48a2V5d29yZD5TcGVj
dHJhbCBpbnZhcmlhbnRzPC9rZXl3b3JkPjxrZXl3b3JkPkhvdCBzcG90PC9rZXl3b3JkPjxrZXl3
b3JkPk9wZXJhdGlvbmFsIGFsZ29yaXRobTwva2V5d29yZD48a2V5d29yZD5SYWRpYXRpdmUgdHJh
bnNmZXI8L2tleXdvcmQ+PC9rZXl3b3Jkcz48ZGF0ZXM+PHllYXI+MjAxNzwveWVhcj48cHViLWRh
dGVzPjxkYXRlPjIwMTcvMDkvMDEvPC9kYXRlPjwvcHViLWRhdGVzPjwvZGF0ZXM+PGlzYm4+MDAz
NC00MjU3PC9pc2JuPjx1cmxzPjxyZWxhdGVkLXVybHM+PHVybD5odHRwOi8vd3d3LnNjaWVuY2Vk
aXJlY3QuY29tL3NjaWVuY2UvYXJ0aWNsZS9waWkvUzAwMzQ0MjU3MTczMDIzMjg8L3VybD48L3Jl
bGF0ZWQtdXJscz48L3VybHM+PGVsZWN0cm9uaWMtcmVzb3VyY2UtbnVtPjEwLjEwMTYvai5yc2Uu
MjAxNy4wNS4wMzM8L2VsZWN0cm9uaWMtcmVzb3VyY2UtbnVtPjwvcmVjb3JkPjwvQ2l0ZT48Q2l0
ZT48QXV0aG9yPkh1YW5nPC9BdXRob3I+PFllYXI+MjAwNzwvWWVhcj48UmVjTnVtPjQ1PC9SZWNO
dW0+PHJlY29yZD48cmVjLW51bWJlcj40NTwvcmVjLW51bWJlcj48Zm9yZWlnbi1rZXlzPjxrZXkg
YXBwPSJFTiIgZGItaWQ9InY5c3BmMjI5M2RzNTlmZWFwdHZ4MnJ3bWV0MHhhNXoyMjJkMCIgdGlt
ZXN0YW1wPSIxNjI5MTY3OTQ5Ij40NTwva2V5PjwvZm9yZWlnbi1rZXlzPjxyZWYtdHlwZSBuYW1l
PSJKb3VybmFsIEFydGljbGUiPjE3PC9yZWYtdHlwZT48Y29udHJpYnV0b3JzPjxhdXRob3JzPjxh
dXRob3I+SHVhbmcsIEQuPC9hdXRob3I+PGF1dGhvcj5LbnlhemlraGluLCBZLjwvYXV0aG9yPjxh
dXRob3I+RGlja2luc29uLCBSLiBFLjwvYXV0aG9yPjxhdXRob3I+UmF1dGlhaW5lbiwgTS48L2F1
dGhvcj48YXV0aG9yPlN0ZW5iZXJnLCBQLjwvYXV0aG9yPjxhdXRob3I+RGlzbmV5LCBNLjwvYXV0
aG9yPjxhdXRob3I+TGV3aXMsIFAuPC9hdXRob3I+PGF1dGhvcj5DZXNjYXR0aSwgQS48L2F1dGhv
cj48YXV0aG9yPlRpYW4sIFkuIEguPC9hdXRob3I+PGF1dGhvcj5WZXJob2VmLCBXLjwvYXV0aG9y
PjxhdXRob3I+TWFydG9uY2hpaywgSi4gVi48L2F1dGhvcj48YXV0aG9yPk15bmVuaSwgUi4gQi48
L2F1dGhvcj48L2F1dGhvcnM+PC9jb250cmlidXRvcnM+PHRpdGxlcz48dGl0bGU+Q2Fub3B5IHNw
ZWN0cmFsIGludmFyaWFudHMgZm9yIHJlbW90ZSBzZW5zaW5nIGFuZCBtb2RlbCBhcHBsaWNhdGlv
bnM8L3RpdGxlPjxzZWNvbmRhcnktdGl0bGU+UmVtb3RlIFNlbnNpbmcgb2YgRW52aXJvbm1lbnQ8
L3NlY29uZGFyeS10aXRsZT48L3RpdGxlcz48cGVyaW9kaWNhbD48ZnVsbC10aXRsZT5SZW1vdGUg
U2Vuc2luZyBvZiBFbnZpcm9ubWVudDwvZnVsbC10aXRsZT48YWJici0xPlJlbW90ZSBTZW5zIEVu
dmlyb248L2FiYnItMT48L3BlcmlvZGljYWw+PHBhZ2VzPjEwNi0xMjI8L3BhZ2VzPjx2b2x1bWU+
MTA2PC92b2x1bWU+PG51bWJlcj4xPC9udW1iZXI+PGRhdGVzPjx5ZWFyPjIwMDc8L3llYXI+PHB1
Yi1kYXRlcz48ZGF0ZT5KYW48L2RhdGU+PC9wdWItZGF0ZXM+PC9kYXRlcz48aXNibj4wMDM0LTQy
NTc8L2lzYm4+PGFjY2Vzc2lvbi1udW0+V09TOjAwMDI0MzcwMTIwMDAwOTwvYWNjZXNzaW9uLW51
bT48dXJscz48cmVsYXRlZC11cmxzPjx1cmw+Jmx0O0dvIHRvIElTSSZndDs6Ly9XT1M6MDAwMjQz
NzAxMjAwMDA5PC91cmw+PC9yZWxhdGVkLXVybHM+PC91cmxzPjxlbGVjdHJvbmljLXJlc291cmNl
LW51bT4xMC4xMDE2L2oucnNlLjIwMDYuMDguMDAxPC9lbGVjdHJvbmljLXJlc291cmNlLW51bT48
L3JlY29yZD48L0NpdGU+PC9FbmROb3RlPgB=
</w:fldData>
        </w:fldChar>
      </w:r>
      <w:r w:rsidR="007F732E">
        <w:rPr>
          <w:color w:val="0432FF"/>
        </w:rPr>
        <w:instrText xml:space="preserve"> ADDIN EN.CITE.DATA </w:instrText>
      </w:r>
      <w:r w:rsidR="007F732E">
        <w:rPr>
          <w:color w:val="0432FF"/>
        </w:rPr>
      </w:r>
      <w:r w:rsidR="007F732E">
        <w:rPr>
          <w:color w:val="0432FF"/>
        </w:rPr>
        <w:fldChar w:fldCharType="end"/>
      </w:r>
      <w:r w:rsidR="00A95F41" w:rsidRPr="00972053">
        <w:rPr>
          <w:color w:val="0432FF"/>
        </w:rPr>
      </w:r>
      <w:r w:rsidR="00A95F41" w:rsidRPr="00972053">
        <w:rPr>
          <w:color w:val="0432FF"/>
        </w:rPr>
        <w:fldChar w:fldCharType="separate"/>
      </w:r>
      <w:r w:rsidR="00F93342">
        <w:rPr>
          <w:noProof/>
          <w:color w:val="0432FF"/>
        </w:rPr>
        <w:t>(</w:t>
      </w:r>
      <w:hyperlink w:anchor="_ENREF_6" w:tooltip="Yang, 2017 #15" w:history="1">
        <w:r w:rsidR="00176C75">
          <w:rPr>
            <w:noProof/>
            <w:color w:val="0432FF"/>
          </w:rPr>
          <w:t>Yang et al. 2017</w:t>
        </w:r>
      </w:hyperlink>
      <w:r w:rsidR="00F93342">
        <w:rPr>
          <w:noProof/>
          <w:color w:val="0432FF"/>
        </w:rPr>
        <w:t xml:space="preserve">; </w:t>
      </w:r>
      <w:hyperlink w:anchor="_ENREF_1" w:tooltip="Huang, 2007 #45" w:history="1">
        <w:r w:rsidR="00176C75">
          <w:rPr>
            <w:noProof/>
            <w:color w:val="0432FF"/>
          </w:rPr>
          <w:t>Huang et al. 2007</w:t>
        </w:r>
      </w:hyperlink>
      <w:r w:rsidR="00F93342">
        <w:rPr>
          <w:noProof/>
          <w:color w:val="0432FF"/>
        </w:rPr>
        <w:t>)</w:t>
      </w:r>
      <w:r w:rsidR="00A95F41" w:rsidRPr="00972053">
        <w:rPr>
          <w:color w:val="0432FF"/>
        </w:rPr>
        <w:fldChar w:fldCharType="end"/>
      </w:r>
      <w:r w:rsidR="00B66ACE" w:rsidRPr="00B66ACE">
        <w:t xml:space="preserve">, i.e., </w:t>
      </w:r>
    </w:p>
    <w:p w14:paraId="219932BC" w14:textId="77777777" w:rsidR="00B66ACE" w:rsidRPr="00B66ACE" w:rsidRDefault="00B66ACE" w:rsidP="00B66ACE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2"/>
        <w:gridCol w:w="798"/>
      </w:tblGrid>
      <w:tr w:rsidR="00B66ACE" w14:paraId="06715134" w14:textId="77777777" w:rsidTr="00D71634">
        <w:trPr>
          <w:trHeight w:val="1152"/>
        </w:trPr>
        <w:tc>
          <w:tcPr>
            <w:tcW w:w="8838" w:type="dxa"/>
            <w:vAlign w:val="center"/>
          </w:tcPr>
          <w:p w14:paraId="0D3C1218" w14:textId="58736211" w:rsidR="00B66ACE" w:rsidRPr="003E4B4B" w:rsidRDefault="00B66ACE" w:rsidP="00D71634">
            <w:pPr>
              <w:spacing w:before="120" w:after="60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DASF=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m-1</m:t>
                        </m:r>
                      </m:sub>
                    </m:sSub>
                  </m:e>
                </m:nary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m-1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38" w:type="dxa"/>
            <w:vAlign w:val="center"/>
          </w:tcPr>
          <w:p w14:paraId="548ED43F" w14:textId="27B13F13" w:rsidR="00B66ACE" w:rsidRDefault="00B66ACE" w:rsidP="00D716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9A6D78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>B1)</w:t>
            </w:r>
          </w:p>
        </w:tc>
      </w:tr>
    </w:tbl>
    <w:p w14:paraId="4444E2F9" w14:textId="77777777" w:rsidR="00B66ACE" w:rsidRDefault="00B66ACE" w:rsidP="00B66ACE">
      <w:pPr>
        <w:pStyle w:val="Default"/>
        <w:rPr>
          <w:color w:val="000000" w:themeColor="text1"/>
        </w:rPr>
      </w:pPr>
    </w:p>
    <w:p w14:paraId="42D35E1C" w14:textId="0152899C" w:rsidR="005F7210" w:rsidRDefault="0090427B" w:rsidP="005F7210">
      <w:r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, m&gt;1</m:t>
        </m:r>
      </m:oMath>
      <w:r>
        <w:t xml:space="preserve">. </w:t>
      </w:r>
      <w:r w:rsidR="005F0382">
        <w:t xml:space="preserve">Since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5F0382">
        <w:t xml:space="preserve">, the geometric mean,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m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rad>
      </m:oMath>
      <w:r w:rsidR="005F0382">
        <w:t xml:space="preserve">, also convergences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5F0382">
        <w:t xml:space="preserve">. </w:t>
      </w:r>
      <w:r w:rsidR="00485725">
        <w:t xml:space="preserve">To </w:t>
      </w:r>
      <w:r w:rsidR="00224353">
        <w:t>quantify</w:t>
      </w:r>
      <w:r w:rsidR="00485725">
        <w:t xml:space="preserve"> contributions of each term in our Neumann series, we introduce weights,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485725">
        <w:t xml:space="preserve">, defined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/X</m:t>
        </m:r>
      </m:oMath>
      <w:r w:rsidR="00485725">
        <w:t xml:space="preserve"> where </w:t>
      </w:r>
      <m:oMath>
        <m:r>
          <w:rPr>
            <w:rFonts w:ascii="Cambria Math" w:hAnsi="Cambria Math"/>
          </w:rPr>
          <m:t>X=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m=0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nary>
        <m:r>
          <w:rPr>
            <w:rFonts w:ascii="Cambria Math" w:hAnsi="Cambria Math"/>
          </w:rPr>
          <m:t>.</m:t>
        </m:r>
      </m:oMath>
      <w:r w:rsidR="008D5111">
        <w:t xml:space="preserve"> Obviously, the weights sum to unity. </w:t>
      </w:r>
    </w:p>
    <w:p w14:paraId="27744553" w14:textId="069DFF56" w:rsidR="007734D2" w:rsidRDefault="00992926" w:rsidP="005F7210">
      <w:pPr>
        <w:pStyle w:val="NORMALYK1"/>
      </w:pPr>
      <w:r>
        <w:t xml:space="preserve">The </w:t>
      </w:r>
      <w:r w:rsidRPr="00992926">
        <w:t xml:space="preserve">average </w:t>
      </w:r>
      <w:proofErr w:type="spellStart"/>
      <w:r w:rsidRPr="00992926">
        <w:t>recollision</w:t>
      </w:r>
      <w:proofErr w:type="spellEnd"/>
      <w:r w:rsidR="007734D2">
        <w:t xml:space="preserve">, </w:t>
      </w:r>
      <m:oMath>
        <m:r>
          <w:rPr>
            <w:rFonts w:ascii="Cambria Math" w:hAnsi="Cambria Math"/>
          </w:rPr>
          <m:t>p</m:t>
        </m:r>
      </m:oMath>
      <w:r w:rsidR="007734D2">
        <w:t xml:space="preserve">, and directional escape, </w:t>
      </w:r>
      <m:oMath>
        <m:r>
          <w:rPr>
            <w:rFonts w:ascii="Cambria Math" w:hAnsi="Cambria Math"/>
          </w:rPr>
          <m:t>ρ</m:t>
        </m:r>
      </m:oMath>
      <w:r w:rsidR="007734D2">
        <w:t>,</w:t>
      </w:r>
      <w:r w:rsidRPr="00992926">
        <w:t xml:space="preserve"> </w:t>
      </w:r>
      <w:r w:rsidR="007734D2">
        <w:t>probabilities are</w:t>
      </w:r>
      <w:r>
        <w:t xml:space="preserve"> defined as</w:t>
      </w:r>
      <w:r w:rsidR="007734D2">
        <w:t xml:space="preserve"> </w:t>
      </w:r>
      <w:r w:rsidR="007734D2" w:rsidRPr="007734D2">
        <w:rPr>
          <w:color w:val="0432FF"/>
        </w:rPr>
        <w:fldChar w:fldCharType="begin">
          <w:fldData xml:space="preserve">PEVuZE5vdGU+PENpdGU+PEF1dGhvcj5TdGVuYmVyZzwvQXV0aG9yPjxZZWFyPjIwMTY8L1llYXI+
PFJlY051bT45PC9SZWNOdW0+PERpc3BsYXlUZXh0PihTdGVuYmVyZywgTcO1dHR1cywgYW5kIFJh
dXRpYWluZW4gMjAxNjsgWWFuZyBldCBhbC4gMjAxNyk8L0Rpc3BsYXlUZXh0PjxyZWNvcmQ+PHJl
Yy1udW1iZXI+OTwvcmVjLW51bWJlcj48Zm9yZWlnbi1rZXlzPjxrZXkgYXBwPSJFTiIgZGItaWQ9
InY5c3BmMjI5M2RzNTlmZWFwdHZ4MnJ3bWV0MHhhNXoyMjJkMCIgdGltZXN0YW1wPSIxNjI5MTY3
OTQ2Ij45PC9rZXk+PC9mb3JlaWduLWtleXM+PHJlZi10eXBlIG5hbWU9IkpvdXJuYWwgQXJ0aWNs
ZSI+MTc8L3JlZi10eXBlPjxjb250cmlidXRvcnM+PGF1dGhvcnM+PGF1dGhvcj5TdGVuYmVyZywg
UC48L2F1dGhvcj48YXV0aG9yPk3DtXR0dXMsIE0uPC9hdXRob3I+PGF1dGhvcj5SYXV0aWFpbmVu
LCBNLjwvYXV0aG9yPjwvYXV0aG9ycz48L2NvbnRyaWJ1dG9ycz48dGl0bGVzPjx0aXRsZT5QaG90
b24gcmVjb2xsaXNpb24gcHJvYmFiaWxpdHkgaW4gbW9kZWxsaW5nIHRoZSByYWRpYXRpb24gcmVn
aW1lIG9mIGNhbm9waWVzIOKAlCBBIHJldmlldzwvdGl0bGU+PHNlY29uZGFyeS10aXRsZT5SZW1v
dGUgU2Vuc2luZyBvZiBFbnZpcm9ubWVudDwvc2Vjb25kYXJ5LXRpdGxlPjwvdGl0bGVzPjxwZXJp
b2RpY2FsPjxmdWxsLXRpdGxlPlJlbW90ZSBTZW5zaW5nIG9mIEVudmlyb25tZW50PC9mdWxsLXRp
dGxlPjxhYmJyLTE+UmVtb3RlIFNlbnMgRW52aXJvbjwvYWJici0xPjwvcGVyaW9kaWNhbD48cGFn
ZXM+OTgtMTA4PC9wYWdlcz48dm9sdW1lPjE4Mzwvdm9sdW1lPjxrZXl3b3Jkcz48a2V5d29yZD5T
cGVjdHJhbCBpbnZhcmlhbnRzPC9rZXl3b3JkPjxrZXl3b3JkPlBob3RvbiByZWNvbGxpc2lvbiBw
cm9iYWJpbGl0eTwva2V5d29yZD48a2V5d29yZD5SYWRpYXRpdmUgdHJhbnNmZXI8L2tleXdvcmQ+
PGtleXdvcmQ+Q29uaWZlcjwva2V5d29yZD48a2V5d29yZD5EQVNGPC9rZXl3b3JkPjxrZXl3b3Jk
PlBBUkFTIG1vZGVsPC9rZXl3b3JkPjxrZXl3b3JkPkFsYmVkbzwva2V5d29yZD48a2V5d29yZD5m
UEFSPC9rZXl3b3JkPjwva2V5d29yZHM+PGRhdGVzPjx5ZWFyPjIwMTY8L3llYXI+PHB1Yi1kYXRl
cz48ZGF0ZT4yMDE2LzA5LzE1LzwvZGF0ZT48L3B1Yi1kYXRlcz48L2RhdGVzPjxpc2JuPjAwMzQt
NDI1NzwvaXNibj48dXJscz48cmVsYXRlZC11cmxzPjx1cmw+aHR0cDovL3d3dy5zY2llbmNlZGly
ZWN0LmNvbS9zY2llbmNlL2FydGljbGUvcGlpL1MwMDM0NDI1NzE2MzAyMTQwPC91cmw+PC9yZWxh
dGVkLXVybHM+PC91cmxzPjxlbGVjdHJvbmljLXJlc291cmNlLW51bT4xMC4xMDE2L2oucnNlLjIw
MTYuMDUuMDEzPC9lbGVjdHJvbmljLXJlc291cmNlLW51bT48L3JlY29yZD48L0NpdGU+PENpdGU+
PEF1dGhvcj5ZYW5nPC9BdXRob3I+PFllYXI+MjAxNzwvWWVhcj48UmVjTnVtPjE1PC9SZWNOdW0+
PHJlY29yZD48cmVjLW51bWJlcj4xNTwvcmVjLW51bWJlcj48Zm9yZWlnbi1rZXlzPjxrZXkgYXBw
PSJFTiIgZGItaWQ9InY5c3BmMjI5M2RzNTlmZWFwdHZ4MnJ3bWV0MHhhNXoyMjJkMCIgdGltZXN0
YW1wPSIxNjI5MTY3OTQ3Ij4xNTwva2V5PjwvZm9yZWlnbi1rZXlzPjxyZWYtdHlwZSBuYW1lPSJK
b3VybmFsIEFydGljbGUiPjE3PC9yZWYtdHlwZT48Y29udHJpYnV0b3JzPjxhdXRob3JzPjxhdXRo
b3I+WWFuZywgQmluPC9hdXRob3I+PGF1dGhvcj5LbnlhemlraGluLCBZdXJpPC9hdXRob3I+PGF1
dGhvcj5Nw7V0dHVzLCBNYXR0aTwvYXV0aG9yPjxhdXRob3I+UmF1dGlhaW5lbiwgTWlpbmE8L2F1
dGhvcj48YXV0aG9yPlN0ZW5iZXJnLCBQYXVsaW5lPC9hdXRob3I+PGF1dGhvcj5ZYW4sIExlaTwv
YXV0aG9yPjxhdXRob3I+Q2hlbiwgQ2hpPC9hdXRob3I+PGF1dGhvcj5ZYW4sIEthaTwvYXV0aG9y
PjxhdXRob3I+Q2hvaSwgU3VuZ2hvPC9hdXRob3I+PGF1dGhvcj5QYXJrLCBUYWVqaW48L2F1dGhv
cj48YXV0aG9yPk15bmVuaSwgUmFuZ2EgQi48L2F1dGhvcj48L2F1dGhvcnM+PC9jb250cmlidXRv
cnM+PHRpdGxlcz48dGl0bGU+RXN0aW1hdGlvbiBvZiBsZWFmIGFyZWEgaW5kZXggYW5kIGl0cyBz
dW5saXQgcG9ydGlvbiBmcm9tIERTQ09WUiBFUElDIGRhdGE6IFRoZW9yZXRpY2FsIGJhc2lzPC90
aXRsZT48c2Vjb25kYXJ5LXRpdGxlPlJlbW90ZSBTZW5zaW5nIG9mIEVudmlyb25tZW50PC9zZWNv
bmRhcnktdGl0bGU+PC90aXRsZXM+PHBlcmlvZGljYWw+PGZ1bGwtdGl0bGU+UmVtb3RlIFNlbnNp
bmcgb2YgRW52aXJvbm1lbnQ8L2Z1bGwtdGl0bGU+PGFiYnItMT5SZW1vdGUgU2VucyBFbnZpcm9u
PC9hYmJyLTE+PC9wZXJpb2RpY2FsPjxwYWdlcz42OS04NDwvcGFnZXM+PHZvbHVtZT4xOTg8L3Zv
bHVtZT48a2V5d29yZHM+PGtleXdvcmQ+RFNDT1ZSIG1pc3Npb248L2tleXdvcmQ+PGtleXdvcmQ+
U3VubGl0IGxlYWYgYXJlYSBpbmRleDwva2V5d29yZD48a2V5d29yZD5TcGVjdHJhbCBpbnZhcmlh
bnRzPC9rZXl3b3JkPjxrZXl3b3JkPkhvdCBzcG90PC9rZXl3b3JkPjxrZXl3b3JkPk9wZXJhdGlv
bmFsIGFsZ29yaXRobTwva2V5d29yZD48a2V5d29yZD5SYWRpYXRpdmUgdHJhbnNmZXI8L2tleXdv
cmQ+PC9rZXl3b3Jkcz48ZGF0ZXM+PHllYXI+MjAxNzwveWVhcj48cHViLWRhdGVzPjxkYXRlPjIw
MTcvMDkvMDEvPC9kYXRlPjwvcHViLWRhdGVzPjwvZGF0ZXM+PGlzYm4+MDAzNC00MjU3PC9pc2Ju
Pjx1cmxzPjxyZWxhdGVkLXVybHM+PHVybD5odHRwOi8vd3d3LnNjaWVuY2VkaXJlY3QuY29tL3Nj
aWVuY2UvYXJ0aWNsZS9waWkvUzAwMzQ0MjU3MTczMDIzMjg8L3VybD48L3JlbGF0ZWQtdXJscz48
L3VybHM+PGVsZWN0cm9uaWMtcmVzb3VyY2UtbnVtPjEwLjEwMTYvai5yc2UuMjAxNy4wNS4wMzM8
L2VsZWN0cm9uaWMtcmVzb3VyY2UtbnVtPjwvcmVjb3JkPjwvQ2l0ZT48L0VuZE5vdGU+
</w:fldData>
        </w:fldChar>
      </w:r>
      <w:r w:rsidR="007F732E">
        <w:rPr>
          <w:color w:val="0432FF"/>
        </w:rPr>
        <w:instrText xml:space="preserve"> ADDIN EN.CITE </w:instrText>
      </w:r>
      <w:r w:rsidR="007F732E">
        <w:rPr>
          <w:color w:val="0432FF"/>
        </w:rPr>
        <w:fldChar w:fldCharType="begin">
          <w:fldData xml:space="preserve">PEVuZE5vdGU+PENpdGU+PEF1dGhvcj5TdGVuYmVyZzwvQXV0aG9yPjxZZWFyPjIwMTY8L1llYXI+
PFJlY051bT45PC9SZWNOdW0+PERpc3BsYXlUZXh0PihTdGVuYmVyZywgTcO1dHR1cywgYW5kIFJh
dXRpYWluZW4gMjAxNjsgWWFuZyBldCBhbC4gMjAxNyk8L0Rpc3BsYXlUZXh0PjxyZWNvcmQ+PHJl
Yy1udW1iZXI+OTwvcmVjLW51bWJlcj48Zm9yZWlnbi1rZXlzPjxrZXkgYXBwPSJFTiIgZGItaWQ9
InY5c3BmMjI5M2RzNTlmZWFwdHZ4MnJ3bWV0MHhhNXoyMjJkMCIgdGltZXN0YW1wPSIxNjI5MTY3
OTQ2Ij45PC9rZXk+PC9mb3JlaWduLWtleXM+PHJlZi10eXBlIG5hbWU9IkpvdXJuYWwgQXJ0aWNs
ZSI+MTc8L3JlZi10eXBlPjxjb250cmlidXRvcnM+PGF1dGhvcnM+PGF1dGhvcj5TdGVuYmVyZywg
UC48L2F1dGhvcj48YXV0aG9yPk3DtXR0dXMsIE0uPC9hdXRob3I+PGF1dGhvcj5SYXV0aWFpbmVu
LCBNLjwvYXV0aG9yPjwvYXV0aG9ycz48L2NvbnRyaWJ1dG9ycz48dGl0bGVzPjx0aXRsZT5QaG90
b24gcmVjb2xsaXNpb24gcHJvYmFiaWxpdHkgaW4gbW9kZWxsaW5nIHRoZSByYWRpYXRpb24gcmVn
aW1lIG9mIGNhbm9waWVzIOKAlCBBIHJldmlldzwvdGl0bGU+PHNlY29uZGFyeS10aXRsZT5SZW1v
dGUgU2Vuc2luZyBvZiBFbnZpcm9ubWVudDwvc2Vjb25kYXJ5LXRpdGxlPjwvdGl0bGVzPjxwZXJp
b2RpY2FsPjxmdWxsLXRpdGxlPlJlbW90ZSBTZW5zaW5nIG9mIEVudmlyb25tZW50PC9mdWxsLXRp
dGxlPjxhYmJyLTE+UmVtb3RlIFNlbnMgRW52aXJvbjwvYWJici0xPjwvcGVyaW9kaWNhbD48cGFn
ZXM+OTgtMTA4PC9wYWdlcz48dm9sdW1lPjE4Mzwvdm9sdW1lPjxrZXl3b3Jkcz48a2V5d29yZD5T
cGVjdHJhbCBpbnZhcmlhbnRzPC9rZXl3b3JkPjxrZXl3b3JkPlBob3RvbiByZWNvbGxpc2lvbiBw
cm9iYWJpbGl0eTwva2V5d29yZD48a2V5d29yZD5SYWRpYXRpdmUgdHJhbnNmZXI8L2tleXdvcmQ+
PGtleXdvcmQ+Q29uaWZlcjwva2V5d29yZD48a2V5d29yZD5EQVNGPC9rZXl3b3JkPjxrZXl3b3Jk
PlBBUkFTIG1vZGVsPC9rZXl3b3JkPjxrZXl3b3JkPkFsYmVkbzwva2V5d29yZD48a2V5d29yZD5m
UEFSPC9rZXl3b3JkPjwva2V5d29yZHM+PGRhdGVzPjx5ZWFyPjIwMTY8L3llYXI+PHB1Yi1kYXRl
cz48ZGF0ZT4yMDE2LzA5LzE1LzwvZGF0ZT48L3B1Yi1kYXRlcz48L2RhdGVzPjxpc2JuPjAwMzQt
NDI1NzwvaXNibj48dXJscz48cmVsYXRlZC11cmxzPjx1cmw+aHR0cDovL3d3dy5zY2llbmNlZGly
ZWN0LmNvbS9zY2llbmNlL2FydGljbGUvcGlpL1MwMDM0NDI1NzE2MzAyMTQwPC91cmw+PC9yZWxh
dGVkLXVybHM+PC91cmxzPjxlbGVjdHJvbmljLXJlc291cmNlLW51bT4xMC4xMDE2L2oucnNlLjIw
MTYuMDUuMDEzPC9lbGVjdHJvbmljLXJlc291cmNlLW51bT48L3JlY29yZD48L0NpdGU+PENpdGU+
PEF1dGhvcj5ZYW5nPC9BdXRob3I+PFllYXI+MjAxNzwvWWVhcj48UmVjTnVtPjE1PC9SZWNOdW0+
PHJlY29yZD48cmVjLW51bWJlcj4xNTwvcmVjLW51bWJlcj48Zm9yZWlnbi1rZXlzPjxrZXkgYXBw
PSJFTiIgZGItaWQ9InY5c3BmMjI5M2RzNTlmZWFwdHZ4MnJ3bWV0MHhhNXoyMjJkMCIgdGltZXN0
YW1wPSIxNjI5MTY3OTQ3Ij4xNTwva2V5PjwvZm9yZWlnbi1rZXlzPjxyZWYtdHlwZSBuYW1lPSJK
b3VybmFsIEFydGljbGUiPjE3PC9yZWYtdHlwZT48Y29udHJpYnV0b3JzPjxhdXRob3JzPjxhdXRo
b3I+WWFuZywgQmluPC9hdXRob3I+PGF1dGhvcj5LbnlhemlraGluLCBZdXJpPC9hdXRob3I+PGF1
dGhvcj5Nw7V0dHVzLCBNYXR0aTwvYXV0aG9yPjxhdXRob3I+UmF1dGlhaW5lbiwgTWlpbmE8L2F1
dGhvcj48YXV0aG9yPlN0ZW5iZXJnLCBQYXVsaW5lPC9hdXRob3I+PGF1dGhvcj5ZYW4sIExlaTwv
YXV0aG9yPjxhdXRob3I+Q2hlbiwgQ2hpPC9hdXRob3I+PGF1dGhvcj5ZYW4sIEthaTwvYXV0aG9y
PjxhdXRob3I+Q2hvaSwgU3VuZ2hvPC9hdXRob3I+PGF1dGhvcj5QYXJrLCBUYWVqaW48L2F1dGhv
cj48YXV0aG9yPk15bmVuaSwgUmFuZ2EgQi48L2F1dGhvcj48L2F1dGhvcnM+PC9jb250cmlidXRv
cnM+PHRpdGxlcz48dGl0bGU+RXN0aW1hdGlvbiBvZiBsZWFmIGFyZWEgaW5kZXggYW5kIGl0cyBz
dW5saXQgcG9ydGlvbiBmcm9tIERTQ09WUiBFUElDIGRhdGE6IFRoZW9yZXRpY2FsIGJhc2lzPC90
aXRsZT48c2Vjb25kYXJ5LXRpdGxlPlJlbW90ZSBTZW5zaW5nIG9mIEVudmlyb25tZW50PC9zZWNv
bmRhcnktdGl0bGU+PC90aXRsZXM+PHBlcmlvZGljYWw+PGZ1bGwtdGl0bGU+UmVtb3RlIFNlbnNp
bmcgb2YgRW52aXJvbm1lbnQ8L2Z1bGwtdGl0bGU+PGFiYnItMT5SZW1vdGUgU2VucyBFbnZpcm9u
PC9hYmJyLTE+PC9wZXJpb2RpY2FsPjxwYWdlcz42OS04NDwvcGFnZXM+PHZvbHVtZT4xOTg8L3Zv
bHVtZT48a2V5d29yZHM+PGtleXdvcmQ+RFNDT1ZSIG1pc3Npb248L2tleXdvcmQ+PGtleXdvcmQ+
U3VubGl0IGxlYWYgYXJlYSBpbmRleDwva2V5d29yZD48a2V5d29yZD5TcGVjdHJhbCBpbnZhcmlh
bnRzPC9rZXl3b3JkPjxrZXl3b3JkPkhvdCBzcG90PC9rZXl3b3JkPjxrZXl3b3JkPk9wZXJhdGlv
bmFsIGFsZ29yaXRobTwva2V5d29yZD48a2V5d29yZD5SYWRpYXRpdmUgdHJhbnNmZXI8L2tleXdv
cmQ+PC9rZXl3b3Jkcz48ZGF0ZXM+PHllYXI+MjAxNzwveWVhcj48cHViLWRhdGVzPjxkYXRlPjIw
MTcvMDkvMDEvPC9kYXRlPjwvcHViLWRhdGVzPjwvZGF0ZXM+PGlzYm4+MDAzNC00MjU3PC9pc2Ju
Pjx1cmxzPjxyZWxhdGVkLXVybHM+PHVybD5odHRwOi8vd3d3LnNjaWVuY2VkaXJlY3QuY29tL3Nj
aWVuY2UvYXJ0aWNsZS9waWkvUzAwMzQ0MjU3MTczMDIzMjg8L3VybD48L3JlbGF0ZWQtdXJscz48
L3VybHM+PGVsZWN0cm9uaWMtcmVzb3VyY2UtbnVtPjEwLjEwMTYvai5yc2UuMjAxNy4wNS4wMzM8
L2VsZWN0cm9uaWMtcmVzb3VyY2UtbnVtPjwvcmVjb3JkPjwvQ2l0ZT48L0VuZE5vdGU+
</w:fldData>
        </w:fldChar>
      </w:r>
      <w:r w:rsidR="007F732E">
        <w:rPr>
          <w:color w:val="0432FF"/>
        </w:rPr>
        <w:instrText xml:space="preserve"> ADDIN EN.CITE.DATA </w:instrText>
      </w:r>
      <w:r w:rsidR="007F732E">
        <w:rPr>
          <w:color w:val="0432FF"/>
        </w:rPr>
      </w:r>
      <w:r w:rsidR="007F732E">
        <w:rPr>
          <w:color w:val="0432FF"/>
        </w:rPr>
        <w:fldChar w:fldCharType="end"/>
      </w:r>
      <w:r w:rsidR="007734D2" w:rsidRPr="007734D2">
        <w:rPr>
          <w:color w:val="0432FF"/>
        </w:rPr>
      </w:r>
      <w:r w:rsidR="007734D2" w:rsidRPr="007734D2">
        <w:rPr>
          <w:color w:val="0432FF"/>
        </w:rPr>
        <w:fldChar w:fldCharType="separate"/>
      </w:r>
      <w:r w:rsidR="00F93342">
        <w:rPr>
          <w:noProof/>
          <w:color w:val="0432FF"/>
        </w:rPr>
        <w:t>(</w:t>
      </w:r>
      <w:hyperlink w:anchor="_ENREF_4" w:tooltip="Stenberg, 2016 #9" w:history="1">
        <w:r w:rsidR="00176C75">
          <w:rPr>
            <w:noProof/>
            <w:color w:val="0432FF"/>
          </w:rPr>
          <w:t>Stenberg, Mõttus, and Rautiainen 2016</w:t>
        </w:r>
      </w:hyperlink>
      <w:r w:rsidR="00F93342">
        <w:rPr>
          <w:noProof/>
          <w:color w:val="0432FF"/>
        </w:rPr>
        <w:t xml:space="preserve">; </w:t>
      </w:r>
      <w:hyperlink w:anchor="_ENREF_6" w:tooltip="Yang, 2017 #15" w:history="1">
        <w:r w:rsidR="00176C75">
          <w:rPr>
            <w:noProof/>
            <w:color w:val="0432FF"/>
          </w:rPr>
          <w:t>Yang et al. 2017</w:t>
        </w:r>
      </w:hyperlink>
      <w:r w:rsidR="00F93342">
        <w:rPr>
          <w:noProof/>
          <w:color w:val="0432FF"/>
        </w:rPr>
        <w:t>)</w:t>
      </w:r>
      <w:r w:rsidR="007734D2" w:rsidRPr="007734D2">
        <w:rPr>
          <w:color w:val="0432FF"/>
        </w:rPr>
        <w:fldChar w:fldCharType="end"/>
      </w:r>
    </w:p>
    <w:p w14:paraId="43361FBC" w14:textId="77777777" w:rsidR="007734D2" w:rsidRDefault="007734D2" w:rsidP="007734D2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2"/>
        <w:gridCol w:w="798"/>
      </w:tblGrid>
      <w:tr w:rsidR="007734D2" w14:paraId="140F77EC" w14:textId="77777777" w:rsidTr="00D71634">
        <w:trPr>
          <w:trHeight w:val="594"/>
        </w:trPr>
        <w:tc>
          <w:tcPr>
            <w:tcW w:w="8838" w:type="dxa"/>
            <w:vAlign w:val="center"/>
          </w:tcPr>
          <w:p w14:paraId="0E6C4970" w14:textId="4C66A58B" w:rsidR="007734D2" w:rsidRPr="003E4B4B" w:rsidRDefault="00AC64FD" w:rsidP="00D71634">
            <w:pPr>
              <w:spacing w:before="120" w:after="60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m-1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 xml:space="preserve"> ,  ρ=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m=1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m-1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38" w:type="dxa"/>
            <w:vAlign w:val="center"/>
          </w:tcPr>
          <w:p w14:paraId="6B4A14DE" w14:textId="7FAE1330" w:rsidR="007734D2" w:rsidRDefault="007734D2" w:rsidP="00D7163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9A6D78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>B2)</w:t>
            </w:r>
          </w:p>
        </w:tc>
      </w:tr>
    </w:tbl>
    <w:p w14:paraId="3078422C" w14:textId="77777777" w:rsidR="007734D2" w:rsidRDefault="007734D2" w:rsidP="007734D2">
      <w:pPr>
        <w:pStyle w:val="Default"/>
        <w:rPr>
          <w:color w:val="000000" w:themeColor="text1"/>
        </w:rPr>
      </w:pPr>
    </w:p>
    <w:p w14:paraId="068ED0D8" w14:textId="245DFE34" w:rsidR="00326172" w:rsidRDefault="00326172" w:rsidP="007734D2">
      <w:r>
        <w:t xml:space="preserve">Note that </w:t>
      </w:r>
      <m:oMath>
        <m:r>
          <w:rPr>
            <w:rFonts w:ascii="Cambria Math" w:hAnsi="Cambria Math"/>
          </w:rPr>
          <m:t>p</m:t>
        </m:r>
      </m:oMath>
      <w:r>
        <w:t xml:space="preserve"> can also be expressed as </w:t>
      </w:r>
      <m:oMath>
        <m:r>
          <w:rPr>
            <w:rFonts w:ascii="Cambria Math" w:hAnsi="Cambria Math"/>
          </w:rPr>
          <m:t>p=(X-1)/X</m:t>
        </m:r>
      </m:oMath>
      <w:r>
        <w:t xml:space="preserve">. </w:t>
      </w:r>
      <w:r w:rsidR="009D287F">
        <w:t>Solving</w:t>
      </w:r>
      <w:r>
        <w:t xml:space="preserve"> this equation for </w:t>
      </w:r>
      <w:r w:rsidRPr="00326172">
        <w:rPr>
          <w:i/>
        </w:rPr>
        <w:t>X</w:t>
      </w:r>
      <w:r>
        <w:t xml:space="preserve">, one gets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(1-p)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C953AB">
        <w:t xml:space="preserve"> and </w:t>
      </w:r>
      <w:r w:rsidR="00D71634">
        <w:t>consequently</w:t>
      </w:r>
      <w:r w:rsidR="00AA367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(1-p)</m:t>
        </m:r>
      </m:oMath>
      <w:r w:rsidR="00AA3679">
        <w:t xml:space="preserve">. </w:t>
      </w:r>
      <w:r w:rsidR="006503F1">
        <w:t xml:space="preserve">Thus, </w:t>
      </w:r>
      <w:r w:rsidR="009D287F">
        <w:t xml:space="preserve">the </w:t>
      </w:r>
      <w:r w:rsidR="006503F1">
        <w:t>contribution</w:t>
      </w:r>
      <w:r w:rsidR="00D71634">
        <w:t>s</w:t>
      </w:r>
      <w:r w:rsidR="006503F1">
        <w:t xml:space="preserve"> of</w:t>
      </w:r>
      <w:r w:rsidR="00AC64FD">
        <w:t xml:space="preserve"> </w:t>
      </w:r>
      <w:r w:rsidR="00D71634">
        <w:t xml:space="preserve">summands in </w:t>
      </w:r>
      <w:proofErr w:type="spellStart"/>
      <w:r w:rsidR="00D71634" w:rsidRPr="0074401B">
        <w:rPr>
          <w:b/>
        </w:rPr>
        <w:t>Eq</w:t>
      </w:r>
      <w:r w:rsidR="00CD465F" w:rsidRPr="0074401B">
        <w:rPr>
          <w:b/>
        </w:rPr>
        <w:t>s</w:t>
      </w:r>
      <w:proofErr w:type="spellEnd"/>
      <w:r w:rsidR="00D71634" w:rsidRPr="0074401B">
        <w:rPr>
          <w:b/>
        </w:rPr>
        <w:t xml:space="preserve">. </w:t>
      </w:r>
      <w:r w:rsidR="009A6D78" w:rsidRPr="0074401B">
        <w:rPr>
          <w:b/>
        </w:rPr>
        <w:t>S</w:t>
      </w:r>
      <w:r w:rsidR="00D71634" w:rsidRPr="0074401B">
        <w:rPr>
          <w:b/>
        </w:rPr>
        <w:t>B2</w:t>
      </w:r>
      <w:r w:rsidR="009A6D78">
        <w:t xml:space="preserve"> </w:t>
      </w:r>
      <w:r w:rsidR="009D287F">
        <w:t>decrease as</w:t>
      </w:r>
      <w:r w:rsidR="00AC64FD">
        <w:t xml:space="preserve"> a geometric progression with </w:t>
      </w:r>
      <w:r w:rsidR="00E053B4">
        <w:t xml:space="preserve">the </w:t>
      </w:r>
      <w:r w:rsidR="00AC64FD">
        <w:t>common ratio</w:t>
      </w:r>
      <w:r w:rsidR="009D287F">
        <w:t xml:space="preserve"> </w:t>
      </w:r>
      <m:oMath>
        <m:r>
          <w:rPr>
            <w:rFonts w:ascii="Cambria Math" w:hAnsi="Cambria Math"/>
          </w:rPr>
          <m:t>~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</m:oMath>
      <w:r w:rsidR="00AC64FD">
        <w:t xml:space="preserve">. </w:t>
      </w:r>
      <w:r w:rsidR="00B66ACE">
        <w:t xml:space="preserve">In terms of these notations, </w:t>
      </w:r>
      <w:r w:rsidR="00B66ACE" w:rsidRPr="0074401B">
        <w:rPr>
          <w:b/>
        </w:rPr>
        <w:t xml:space="preserve">Eq. </w:t>
      </w:r>
      <w:r w:rsidR="009A6D78" w:rsidRPr="0074401B">
        <w:rPr>
          <w:b/>
        </w:rPr>
        <w:t>S</w:t>
      </w:r>
      <w:r w:rsidR="00B66ACE" w:rsidRPr="0074401B">
        <w:rPr>
          <w:b/>
        </w:rPr>
        <w:t>B1</w:t>
      </w:r>
      <w:r w:rsidR="00224353">
        <w:t xml:space="preserve"> rearranges to </w:t>
      </w:r>
      <w:r w:rsidR="00224353" w:rsidRPr="0074401B">
        <w:rPr>
          <w:b/>
        </w:rPr>
        <w:t>Eq. 1</w:t>
      </w:r>
      <w:r w:rsidR="00224353">
        <w:t xml:space="preserve">. </w:t>
      </w:r>
    </w:p>
    <w:p w14:paraId="754F6DBF" w14:textId="16342001" w:rsidR="00206256" w:rsidRDefault="00206256" w:rsidP="00206256">
      <w:pPr>
        <w:pStyle w:val="Default"/>
      </w:pPr>
    </w:p>
    <w:p w14:paraId="56A5CFF3" w14:textId="7BE4CF38" w:rsidR="00412545" w:rsidRPr="000048A3" w:rsidRDefault="00E16E6F" w:rsidP="00412545">
      <w:pPr>
        <w:pStyle w:val="Defaul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Supplementary Appendix</w:t>
      </w:r>
      <w:r w:rsidR="00412545">
        <w:rPr>
          <w:rFonts w:ascii="Cambria" w:hAnsi="Cambria"/>
          <w:b/>
          <w:sz w:val="28"/>
          <w:szCs w:val="28"/>
        </w:rPr>
        <w:t xml:space="preserve"> </w:t>
      </w:r>
      <w:r w:rsidR="00EC0AFA">
        <w:rPr>
          <w:rFonts w:ascii="Cambria" w:hAnsi="Cambria"/>
          <w:b/>
          <w:sz w:val="28"/>
          <w:szCs w:val="28"/>
        </w:rPr>
        <w:t>S</w:t>
      </w:r>
      <w:r w:rsidR="00412545">
        <w:rPr>
          <w:rFonts w:ascii="Cambria" w:hAnsi="Cambria"/>
          <w:b/>
          <w:sz w:val="28"/>
          <w:szCs w:val="28"/>
        </w:rPr>
        <w:t>C</w:t>
      </w:r>
      <w:r>
        <w:rPr>
          <w:rFonts w:ascii="Cambria" w:hAnsi="Cambria"/>
          <w:b/>
          <w:sz w:val="28"/>
          <w:szCs w:val="28"/>
        </w:rPr>
        <w:t>.</w:t>
      </w:r>
      <w:r w:rsidR="00412545">
        <w:rPr>
          <w:rFonts w:ascii="Cambria" w:hAnsi="Cambria"/>
          <w:b/>
          <w:sz w:val="28"/>
          <w:szCs w:val="28"/>
        </w:rPr>
        <w:t xml:space="preserve"> Single Scattering Approximation</w:t>
      </w:r>
    </w:p>
    <w:p w14:paraId="034DB1AC" w14:textId="77777777" w:rsidR="00412545" w:rsidRPr="00206256" w:rsidRDefault="00412545" w:rsidP="00206256">
      <w:pPr>
        <w:pStyle w:val="Default"/>
      </w:pPr>
    </w:p>
    <w:p w14:paraId="135A167B" w14:textId="73957928" w:rsidR="0077747F" w:rsidRPr="008C2E46" w:rsidRDefault="000C4814" w:rsidP="008C2E46">
      <w:r w:rsidRPr="008C2E46">
        <w:t xml:space="preserve">The directional escape probability for single scattered photons 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(0,Ω)/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C2E46">
        <w:t xml:space="preserve"> for up-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HS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>,Ω)/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8C2E46">
        <w:t xml:space="preserve"> for downward directions. </w:t>
      </w:r>
      <w:r w:rsidR="0077747F" w:rsidRPr="008C2E46">
        <w:t xml:space="preserve">Upon integrating </w:t>
      </w:r>
      <w:r w:rsidR="0077747F" w:rsidRPr="0074401B">
        <w:rPr>
          <w:b/>
        </w:rPr>
        <w:t xml:space="preserve">Eq. </w:t>
      </w:r>
      <w:r w:rsidR="003D7C1E" w:rsidRPr="0074401B">
        <w:rPr>
          <w:b/>
        </w:rPr>
        <w:t>SA6</w:t>
      </w:r>
      <w:r w:rsidR="0077747F" w:rsidRPr="008C2E46">
        <w:t xml:space="preserve"> over the canopy space and unit sphere and normalizing by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77747F" w:rsidRPr="008C2E46">
        <w:t xml:space="preserve"> one obtains </w:t>
      </w:r>
    </w:p>
    <w:p w14:paraId="46C412FD" w14:textId="77777777" w:rsidR="0077747F" w:rsidRDefault="0077747F" w:rsidP="0077747F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3"/>
        <w:gridCol w:w="787"/>
      </w:tblGrid>
      <w:tr w:rsidR="0077747F" w14:paraId="75440F6D" w14:textId="77777777" w:rsidTr="00DF0B6D">
        <w:tc>
          <w:tcPr>
            <w:tcW w:w="8838" w:type="dxa"/>
            <w:vAlign w:val="center"/>
          </w:tcPr>
          <w:p w14:paraId="6B194248" w14:textId="77777777" w:rsidR="0077747F" w:rsidRPr="009F323A" w:rsidRDefault="00890450" w:rsidP="00DF0B6D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</w:tc>
        <w:tc>
          <w:tcPr>
            <w:tcW w:w="738" w:type="dxa"/>
            <w:vAlign w:val="center"/>
          </w:tcPr>
          <w:p w14:paraId="4310C435" w14:textId="4855FB60" w:rsidR="0077747F" w:rsidRDefault="0077747F" w:rsidP="00DF0B6D">
            <w:pPr>
              <w:jc w:val="right"/>
            </w:pPr>
            <w:r>
              <w:t>(</w:t>
            </w:r>
            <w:r w:rsidR="00834A2F">
              <w:t>SC1</w:t>
            </w:r>
            <w:r>
              <w:t>)</w:t>
            </w:r>
          </w:p>
        </w:tc>
      </w:tr>
    </w:tbl>
    <w:p w14:paraId="4F10B132" w14:textId="77777777" w:rsidR="0077747F" w:rsidRPr="00631757" w:rsidRDefault="0077747F" w:rsidP="0077747F">
      <w:pPr>
        <w:rPr>
          <w:rFonts w:ascii="Cambria" w:hAnsi="Cambria"/>
        </w:rPr>
      </w:pPr>
    </w:p>
    <w:p w14:paraId="64545615" w14:textId="0B97C834" w:rsidR="00572D6A" w:rsidRDefault="00893317" w:rsidP="00893317">
      <w:r>
        <w:t xml:space="preserve">Terms in </w:t>
      </w:r>
      <w:r w:rsidR="0077747F">
        <w:t xml:space="preserve">the numerator on the </w:t>
      </w:r>
      <w:r w:rsidR="00834A2F">
        <w:t>left-hand</w:t>
      </w:r>
      <w:r w:rsidR="0077747F">
        <w:t xml:space="preserve"> side </w:t>
      </w:r>
      <w:r>
        <w:t xml:space="preserve">are </w:t>
      </w:r>
      <w:r w:rsidR="0077747F">
        <w:t>flux</w:t>
      </w:r>
      <w:r>
        <w:t>es</w:t>
      </w:r>
      <w:r w:rsidR="0077747F">
        <w:t xml:space="preserve"> of radiation</w:t>
      </w:r>
      <w:r w:rsidR="00834A2F">
        <w:t xml:space="preserve"> leaving the canopy</w:t>
      </w:r>
      <w:r w:rsidR="0077747F">
        <w:t xml:space="preserve"> through the upper (term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7747F">
        <w:t xml:space="preserve">) and </w:t>
      </w:r>
      <w:r w:rsidR="003324A5">
        <w:t>lower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="0077747F">
        <w:t>) boundaries</w:t>
      </w:r>
      <w:r w:rsidR="007A0068">
        <w:t xml:space="preserve">, </w:t>
      </w:r>
      <w:r w:rsidR="00572D6A">
        <w:t>namely</w:t>
      </w:r>
    </w:p>
    <w:p w14:paraId="53E70BF9" w14:textId="77777777" w:rsidR="00572D6A" w:rsidRDefault="00572D6A" w:rsidP="00572D6A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3"/>
        <w:gridCol w:w="787"/>
      </w:tblGrid>
      <w:tr w:rsidR="00572D6A" w14:paraId="1ACD5DB4" w14:textId="77777777" w:rsidTr="00EC2E21">
        <w:tc>
          <w:tcPr>
            <w:tcW w:w="8838" w:type="dxa"/>
            <w:vAlign w:val="center"/>
          </w:tcPr>
          <w:p w14:paraId="61C32672" w14:textId="062692F4" w:rsidR="00572D6A" w:rsidRPr="009F323A" w:rsidRDefault="00890450" w:rsidP="00EC2E21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0,Ω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μd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</m:sup>
                    </m:sSup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HS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,Ω</m:t>
                        </m: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Ω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 .  </m:t>
                </m:r>
              </m:oMath>
            </m:oMathPara>
          </w:p>
        </w:tc>
        <w:tc>
          <w:tcPr>
            <w:tcW w:w="738" w:type="dxa"/>
            <w:vAlign w:val="center"/>
          </w:tcPr>
          <w:p w14:paraId="16A6DF33" w14:textId="60730F05" w:rsidR="00572D6A" w:rsidRDefault="00572D6A" w:rsidP="00EC2E21">
            <w:pPr>
              <w:jc w:val="right"/>
            </w:pPr>
            <w:r>
              <w:t>(</w:t>
            </w:r>
            <w:r w:rsidR="00834A2F">
              <w:t>SC2</w:t>
            </w:r>
            <w:r>
              <w:t>)</w:t>
            </w:r>
          </w:p>
        </w:tc>
      </w:tr>
    </w:tbl>
    <w:p w14:paraId="53908261" w14:textId="77777777" w:rsidR="00572D6A" w:rsidRPr="00631757" w:rsidRDefault="00572D6A" w:rsidP="00572D6A">
      <w:pPr>
        <w:rPr>
          <w:rFonts w:ascii="Cambria" w:hAnsi="Cambria"/>
        </w:rPr>
      </w:pPr>
    </w:p>
    <w:p w14:paraId="5CB3EC61" w14:textId="31A8A7A9" w:rsidR="00C23651" w:rsidRPr="000048A3" w:rsidRDefault="001077D6" w:rsidP="00A73F4A">
      <w:r>
        <w:t xml:space="preserve">Here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t xml:space="preserve"> de</w:t>
      </w:r>
      <w:r w:rsidR="0085544D">
        <w:t xml:space="preserve">note up- and downward hemispheres of directions. </w:t>
      </w:r>
      <w:r w:rsidR="000C4814">
        <w:t xml:space="preserve">We use this equation to estimate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p>
        </m:sSup>
      </m:oMath>
      <w:r w:rsidR="00893317">
        <w:t xml:space="preserve">. </w:t>
      </w:r>
      <w:r w:rsidR="00710701">
        <w:t xml:space="preserve"> </w:t>
      </w:r>
    </w:p>
    <w:sectPr w:rsidR="00C23651" w:rsidRPr="000048A3" w:rsidSect="00406B9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C035" w14:textId="77777777" w:rsidR="00890450" w:rsidRDefault="00890450">
      <w:r>
        <w:separator/>
      </w:r>
    </w:p>
  </w:endnote>
  <w:endnote w:type="continuationSeparator" w:id="0">
    <w:p w14:paraId="631C7A67" w14:textId="77777777" w:rsidR="00890450" w:rsidRDefault="008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 Thin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7111" w14:textId="77777777" w:rsidR="00AB64C4" w:rsidRDefault="00AB64C4" w:rsidP="00F76A8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F7B1B" w14:textId="77777777" w:rsidR="00AB64C4" w:rsidRDefault="00AB6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7B35" w14:textId="1B0087E1" w:rsidR="00AB64C4" w:rsidRDefault="00AB64C4" w:rsidP="00F76A8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38A37094" w14:textId="77777777" w:rsidR="00AB64C4" w:rsidRDefault="00AB6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9A1F" w14:textId="77777777" w:rsidR="00890450" w:rsidRDefault="00890450">
      <w:r>
        <w:separator/>
      </w:r>
    </w:p>
  </w:footnote>
  <w:footnote w:type="continuationSeparator" w:id="0">
    <w:p w14:paraId="6653D7B7" w14:textId="77777777" w:rsidR="00890450" w:rsidRDefault="0089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6DA"/>
    <w:multiLevelType w:val="hybridMultilevel"/>
    <w:tmpl w:val="E5F224F2"/>
    <w:lvl w:ilvl="0" w:tplc="8168949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637EB"/>
    <w:multiLevelType w:val="hybridMultilevel"/>
    <w:tmpl w:val="CD1C5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6BD2"/>
    <w:multiLevelType w:val="multilevel"/>
    <w:tmpl w:val="39BEA3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36129"/>
    <w:multiLevelType w:val="hybridMultilevel"/>
    <w:tmpl w:val="3F82CED8"/>
    <w:lvl w:ilvl="0" w:tplc="AA06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03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886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2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0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CE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2A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A3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89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414C7E"/>
    <w:multiLevelType w:val="multilevel"/>
    <w:tmpl w:val="79FAFE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F6AF8"/>
    <w:multiLevelType w:val="hybridMultilevel"/>
    <w:tmpl w:val="DFA07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6023"/>
    <w:multiLevelType w:val="hybridMultilevel"/>
    <w:tmpl w:val="E5F224F2"/>
    <w:lvl w:ilvl="0" w:tplc="8168949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C2913"/>
    <w:multiLevelType w:val="hybridMultilevel"/>
    <w:tmpl w:val="E5F224F2"/>
    <w:lvl w:ilvl="0" w:tplc="8168949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57890"/>
    <w:multiLevelType w:val="multilevel"/>
    <w:tmpl w:val="E194AE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A145E"/>
    <w:multiLevelType w:val="hybridMultilevel"/>
    <w:tmpl w:val="14427772"/>
    <w:lvl w:ilvl="0" w:tplc="8168949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F3A00"/>
    <w:multiLevelType w:val="hybridMultilevel"/>
    <w:tmpl w:val="97681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527E4"/>
    <w:multiLevelType w:val="hybridMultilevel"/>
    <w:tmpl w:val="19729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1261B"/>
    <w:multiLevelType w:val="hybridMultilevel"/>
    <w:tmpl w:val="5A80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E262C"/>
    <w:multiLevelType w:val="hybridMultilevel"/>
    <w:tmpl w:val="CFE04588"/>
    <w:lvl w:ilvl="0" w:tplc="94E498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D76E2"/>
    <w:multiLevelType w:val="multilevel"/>
    <w:tmpl w:val="17627C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E3A6F"/>
    <w:multiLevelType w:val="multilevel"/>
    <w:tmpl w:val="F6E8BFF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15"/>
  </w:num>
  <w:num w:numId="12">
    <w:abstractNumId w:val="3"/>
  </w:num>
  <w:num w:numId="13">
    <w:abstractNumId w:val="8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Remote Sensing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288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9spf2293ds59feaptvx2rwmet0xa5z222d0&quot;&gt;FRSEN_XiangnanNi_X9&lt;record-ids&gt;&lt;item&gt;9&lt;/item&gt;&lt;item&gt;12&lt;/item&gt;&lt;item&gt;15&lt;/item&gt;&lt;item&gt;44&lt;/item&gt;&lt;item&gt;45&lt;/item&gt;&lt;item&gt;46&lt;/item&gt;&lt;/record-ids&gt;&lt;/item&gt;&lt;/Libraries&gt;"/>
  </w:docVars>
  <w:rsids>
    <w:rsidRoot w:val="009B4EF4"/>
    <w:rsid w:val="000002AA"/>
    <w:rsid w:val="00001895"/>
    <w:rsid w:val="0000193B"/>
    <w:rsid w:val="00001967"/>
    <w:rsid w:val="000026C9"/>
    <w:rsid w:val="00002F4E"/>
    <w:rsid w:val="00003194"/>
    <w:rsid w:val="00003AA9"/>
    <w:rsid w:val="00003DB7"/>
    <w:rsid w:val="00003FE7"/>
    <w:rsid w:val="00004062"/>
    <w:rsid w:val="000043AA"/>
    <w:rsid w:val="000048A3"/>
    <w:rsid w:val="00004B06"/>
    <w:rsid w:val="000062BD"/>
    <w:rsid w:val="0000758B"/>
    <w:rsid w:val="000104F7"/>
    <w:rsid w:val="00010A39"/>
    <w:rsid w:val="00011293"/>
    <w:rsid w:val="00011716"/>
    <w:rsid w:val="00011D58"/>
    <w:rsid w:val="00014597"/>
    <w:rsid w:val="000165AE"/>
    <w:rsid w:val="00020060"/>
    <w:rsid w:val="000205EE"/>
    <w:rsid w:val="0002245F"/>
    <w:rsid w:val="00022F03"/>
    <w:rsid w:val="0002385C"/>
    <w:rsid w:val="00027CAA"/>
    <w:rsid w:val="00031114"/>
    <w:rsid w:val="00032A85"/>
    <w:rsid w:val="000343EF"/>
    <w:rsid w:val="00035873"/>
    <w:rsid w:val="0003599D"/>
    <w:rsid w:val="000400F2"/>
    <w:rsid w:val="00041347"/>
    <w:rsid w:val="000421A0"/>
    <w:rsid w:val="000428D8"/>
    <w:rsid w:val="0004392D"/>
    <w:rsid w:val="00043956"/>
    <w:rsid w:val="00044156"/>
    <w:rsid w:val="000504AA"/>
    <w:rsid w:val="00050D87"/>
    <w:rsid w:val="00050E03"/>
    <w:rsid w:val="000510CC"/>
    <w:rsid w:val="00051832"/>
    <w:rsid w:val="000524FA"/>
    <w:rsid w:val="00052FF9"/>
    <w:rsid w:val="00053A3B"/>
    <w:rsid w:val="00053F87"/>
    <w:rsid w:val="000555D0"/>
    <w:rsid w:val="0005587A"/>
    <w:rsid w:val="0005607C"/>
    <w:rsid w:val="00056810"/>
    <w:rsid w:val="00057163"/>
    <w:rsid w:val="00060233"/>
    <w:rsid w:val="0006403F"/>
    <w:rsid w:val="00064BDF"/>
    <w:rsid w:val="00065594"/>
    <w:rsid w:val="00065DFB"/>
    <w:rsid w:val="00066498"/>
    <w:rsid w:val="00067B6D"/>
    <w:rsid w:val="00071163"/>
    <w:rsid w:val="0007521B"/>
    <w:rsid w:val="000753F9"/>
    <w:rsid w:val="00076E0F"/>
    <w:rsid w:val="00077330"/>
    <w:rsid w:val="000778DB"/>
    <w:rsid w:val="00081379"/>
    <w:rsid w:val="00081E5B"/>
    <w:rsid w:val="000824BA"/>
    <w:rsid w:val="00082C87"/>
    <w:rsid w:val="00083364"/>
    <w:rsid w:val="000837C7"/>
    <w:rsid w:val="00084B4D"/>
    <w:rsid w:val="00085A4A"/>
    <w:rsid w:val="00085BB5"/>
    <w:rsid w:val="00085F5F"/>
    <w:rsid w:val="00086C26"/>
    <w:rsid w:val="00087171"/>
    <w:rsid w:val="00087789"/>
    <w:rsid w:val="00087AA0"/>
    <w:rsid w:val="0009029F"/>
    <w:rsid w:val="00090739"/>
    <w:rsid w:val="00090B50"/>
    <w:rsid w:val="00090D6C"/>
    <w:rsid w:val="00092132"/>
    <w:rsid w:val="0009477B"/>
    <w:rsid w:val="000979CD"/>
    <w:rsid w:val="00097F84"/>
    <w:rsid w:val="000A04F0"/>
    <w:rsid w:val="000A3690"/>
    <w:rsid w:val="000A3C6D"/>
    <w:rsid w:val="000A3CED"/>
    <w:rsid w:val="000A45AF"/>
    <w:rsid w:val="000A523B"/>
    <w:rsid w:val="000A5640"/>
    <w:rsid w:val="000A6BFD"/>
    <w:rsid w:val="000B0AAD"/>
    <w:rsid w:val="000B184E"/>
    <w:rsid w:val="000B24DA"/>
    <w:rsid w:val="000B2551"/>
    <w:rsid w:val="000B2794"/>
    <w:rsid w:val="000B2913"/>
    <w:rsid w:val="000B7118"/>
    <w:rsid w:val="000C336F"/>
    <w:rsid w:val="000C4814"/>
    <w:rsid w:val="000C584B"/>
    <w:rsid w:val="000C6B8D"/>
    <w:rsid w:val="000D2307"/>
    <w:rsid w:val="000D25D6"/>
    <w:rsid w:val="000D5445"/>
    <w:rsid w:val="000D5A4A"/>
    <w:rsid w:val="000E0728"/>
    <w:rsid w:val="000E1808"/>
    <w:rsid w:val="000E252B"/>
    <w:rsid w:val="000E41E2"/>
    <w:rsid w:val="000E4EAC"/>
    <w:rsid w:val="000E5146"/>
    <w:rsid w:val="000E5C10"/>
    <w:rsid w:val="000E701A"/>
    <w:rsid w:val="000F074C"/>
    <w:rsid w:val="000F23DA"/>
    <w:rsid w:val="000F2DA8"/>
    <w:rsid w:val="000F3640"/>
    <w:rsid w:val="000F551E"/>
    <w:rsid w:val="000F5987"/>
    <w:rsid w:val="000F5B9E"/>
    <w:rsid w:val="000F6450"/>
    <w:rsid w:val="000F7C00"/>
    <w:rsid w:val="000F7C76"/>
    <w:rsid w:val="00101400"/>
    <w:rsid w:val="001033E6"/>
    <w:rsid w:val="0010363D"/>
    <w:rsid w:val="00103BD1"/>
    <w:rsid w:val="001042DA"/>
    <w:rsid w:val="00104BD5"/>
    <w:rsid w:val="00104EDC"/>
    <w:rsid w:val="00106663"/>
    <w:rsid w:val="001077D6"/>
    <w:rsid w:val="001111E8"/>
    <w:rsid w:val="0011147D"/>
    <w:rsid w:val="00112899"/>
    <w:rsid w:val="00112C60"/>
    <w:rsid w:val="00112F1F"/>
    <w:rsid w:val="00113183"/>
    <w:rsid w:val="00114157"/>
    <w:rsid w:val="0011520D"/>
    <w:rsid w:val="0011579E"/>
    <w:rsid w:val="0011580B"/>
    <w:rsid w:val="00116E2D"/>
    <w:rsid w:val="001170C2"/>
    <w:rsid w:val="0012044A"/>
    <w:rsid w:val="001205C9"/>
    <w:rsid w:val="001220A5"/>
    <w:rsid w:val="00122E3A"/>
    <w:rsid w:val="00124169"/>
    <w:rsid w:val="001241D5"/>
    <w:rsid w:val="001243D2"/>
    <w:rsid w:val="00127469"/>
    <w:rsid w:val="001275B4"/>
    <w:rsid w:val="001302D5"/>
    <w:rsid w:val="00130433"/>
    <w:rsid w:val="001330AB"/>
    <w:rsid w:val="001331D3"/>
    <w:rsid w:val="00133DAE"/>
    <w:rsid w:val="001340F0"/>
    <w:rsid w:val="001357E6"/>
    <w:rsid w:val="00135818"/>
    <w:rsid w:val="001362C6"/>
    <w:rsid w:val="00136304"/>
    <w:rsid w:val="00140D7D"/>
    <w:rsid w:val="00142C83"/>
    <w:rsid w:val="001442F2"/>
    <w:rsid w:val="00144DC5"/>
    <w:rsid w:val="001461E9"/>
    <w:rsid w:val="0014638E"/>
    <w:rsid w:val="001470EB"/>
    <w:rsid w:val="00147B89"/>
    <w:rsid w:val="00147F3C"/>
    <w:rsid w:val="00152FDF"/>
    <w:rsid w:val="00154CBC"/>
    <w:rsid w:val="00155165"/>
    <w:rsid w:val="001555AB"/>
    <w:rsid w:val="00157B53"/>
    <w:rsid w:val="00160A4D"/>
    <w:rsid w:val="0016127C"/>
    <w:rsid w:val="00161A9B"/>
    <w:rsid w:val="0016206E"/>
    <w:rsid w:val="001629C8"/>
    <w:rsid w:val="001630AE"/>
    <w:rsid w:val="001631D3"/>
    <w:rsid w:val="00163C03"/>
    <w:rsid w:val="00167337"/>
    <w:rsid w:val="00167547"/>
    <w:rsid w:val="00167795"/>
    <w:rsid w:val="00172C87"/>
    <w:rsid w:val="0017614D"/>
    <w:rsid w:val="00176A79"/>
    <w:rsid w:val="00176C75"/>
    <w:rsid w:val="00176FE8"/>
    <w:rsid w:val="001779B9"/>
    <w:rsid w:val="00180175"/>
    <w:rsid w:val="001806FD"/>
    <w:rsid w:val="00183529"/>
    <w:rsid w:val="00183B87"/>
    <w:rsid w:val="00184044"/>
    <w:rsid w:val="00185219"/>
    <w:rsid w:val="0018590A"/>
    <w:rsid w:val="00185D90"/>
    <w:rsid w:val="001861EC"/>
    <w:rsid w:val="0018633C"/>
    <w:rsid w:val="00186FD7"/>
    <w:rsid w:val="00187538"/>
    <w:rsid w:val="00191677"/>
    <w:rsid w:val="00192602"/>
    <w:rsid w:val="00194396"/>
    <w:rsid w:val="001951ED"/>
    <w:rsid w:val="00196F64"/>
    <w:rsid w:val="001A25B6"/>
    <w:rsid w:val="001A2782"/>
    <w:rsid w:val="001A2B59"/>
    <w:rsid w:val="001A2C4B"/>
    <w:rsid w:val="001A3601"/>
    <w:rsid w:val="001A4178"/>
    <w:rsid w:val="001A419B"/>
    <w:rsid w:val="001A44E1"/>
    <w:rsid w:val="001A62AF"/>
    <w:rsid w:val="001A733E"/>
    <w:rsid w:val="001B0017"/>
    <w:rsid w:val="001B0F55"/>
    <w:rsid w:val="001B1BE5"/>
    <w:rsid w:val="001B2E17"/>
    <w:rsid w:val="001B445F"/>
    <w:rsid w:val="001B500F"/>
    <w:rsid w:val="001B54C2"/>
    <w:rsid w:val="001B685D"/>
    <w:rsid w:val="001B7280"/>
    <w:rsid w:val="001C22C7"/>
    <w:rsid w:val="001C3A73"/>
    <w:rsid w:val="001C41A4"/>
    <w:rsid w:val="001C4D6A"/>
    <w:rsid w:val="001C60EC"/>
    <w:rsid w:val="001C672A"/>
    <w:rsid w:val="001C67BB"/>
    <w:rsid w:val="001C740A"/>
    <w:rsid w:val="001D1C0B"/>
    <w:rsid w:val="001D255B"/>
    <w:rsid w:val="001D3C79"/>
    <w:rsid w:val="001D3FAE"/>
    <w:rsid w:val="001D40B8"/>
    <w:rsid w:val="001D4247"/>
    <w:rsid w:val="001D505F"/>
    <w:rsid w:val="001D6514"/>
    <w:rsid w:val="001D79FF"/>
    <w:rsid w:val="001D7EFB"/>
    <w:rsid w:val="001E001C"/>
    <w:rsid w:val="001E0FDE"/>
    <w:rsid w:val="001E37FD"/>
    <w:rsid w:val="001E4BFC"/>
    <w:rsid w:val="001E5BC9"/>
    <w:rsid w:val="001F031E"/>
    <w:rsid w:val="001F10D9"/>
    <w:rsid w:val="001F15E2"/>
    <w:rsid w:val="001F20C0"/>
    <w:rsid w:val="001F3745"/>
    <w:rsid w:val="001F45E1"/>
    <w:rsid w:val="001F4A21"/>
    <w:rsid w:val="001F7272"/>
    <w:rsid w:val="001F7AC9"/>
    <w:rsid w:val="00202189"/>
    <w:rsid w:val="00202D1F"/>
    <w:rsid w:val="00204243"/>
    <w:rsid w:val="00206256"/>
    <w:rsid w:val="0020680F"/>
    <w:rsid w:val="00207ACB"/>
    <w:rsid w:val="00207B63"/>
    <w:rsid w:val="00211051"/>
    <w:rsid w:val="00215272"/>
    <w:rsid w:val="0021535B"/>
    <w:rsid w:val="00216FD7"/>
    <w:rsid w:val="00217489"/>
    <w:rsid w:val="00220ABD"/>
    <w:rsid w:val="00220D21"/>
    <w:rsid w:val="00222D41"/>
    <w:rsid w:val="00223A17"/>
    <w:rsid w:val="00224353"/>
    <w:rsid w:val="002245BD"/>
    <w:rsid w:val="0022479E"/>
    <w:rsid w:val="00224DEA"/>
    <w:rsid w:val="00226A27"/>
    <w:rsid w:val="00226DA8"/>
    <w:rsid w:val="00227A3B"/>
    <w:rsid w:val="00230050"/>
    <w:rsid w:val="002300E9"/>
    <w:rsid w:val="0023157F"/>
    <w:rsid w:val="00231DEC"/>
    <w:rsid w:val="00231EB6"/>
    <w:rsid w:val="00233567"/>
    <w:rsid w:val="00234FC7"/>
    <w:rsid w:val="00235C6F"/>
    <w:rsid w:val="0023680D"/>
    <w:rsid w:val="00236F88"/>
    <w:rsid w:val="002421C1"/>
    <w:rsid w:val="002422BD"/>
    <w:rsid w:val="0024256F"/>
    <w:rsid w:val="00242769"/>
    <w:rsid w:val="00243FF5"/>
    <w:rsid w:val="00245235"/>
    <w:rsid w:val="00246197"/>
    <w:rsid w:val="00246AD7"/>
    <w:rsid w:val="00247304"/>
    <w:rsid w:val="0025221A"/>
    <w:rsid w:val="0025655F"/>
    <w:rsid w:val="00256DBA"/>
    <w:rsid w:val="0025774E"/>
    <w:rsid w:val="0026064F"/>
    <w:rsid w:val="00261EF4"/>
    <w:rsid w:val="00263F78"/>
    <w:rsid w:val="00264C21"/>
    <w:rsid w:val="00265820"/>
    <w:rsid w:val="00267640"/>
    <w:rsid w:val="0027004C"/>
    <w:rsid w:val="00270E5E"/>
    <w:rsid w:val="002715FB"/>
    <w:rsid w:val="00272E56"/>
    <w:rsid w:val="00273852"/>
    <w:rsid w:val="00274163"/>
    <w:rsid w:val="00275AF7"/>
    <w:rsid w:val="00275CBB"/>
    <w:rsid w:val="00276FFD"/>
    <w:rsid w:val="00277486"/>
    <w:rsid w:val="002802B0"/>
    <w:rsid w:val="00280881"/>
    <w:rsid w:val="002824FB"/>
    <w:rsid w:val="00283AB2"/>
    <w:rsid w:val="00286580"/>
    <w:rsid w:val="0028752C"/>
    <w:rsid w:val="00287730"/>
    <w:rsid w:val="002920D7"/>
    <w:rsid w:val="0029353D"/>
    <w:rsid w:val="00293900"/>
    <w:rsid w:val="002956C6"/>
    <w:rsid w:val="00295993"/>
    <w:rsid w:val="00295B36"/>
    <w:rsid w:val="002961EF"/>
    <w:rsid w:val="002962EE"/>
    <w:rsid w:val="0029648C"/>
    <w:rsid w:val="0029720F"/>
    <w:rsid w:val="002A0506"/>
    <w:rsid w:val="002A0605"/>
    <w:rsid w:val="002A081D"/>
    <w:rsid w:val="002A1399"/>
    <w:rsid w:val="002A325A"/>
    <w:rsid w:val="002A40AB"/>
    <w:rsid w:val="002A4324"/>
    <w:rsid w:val="002A501B"/>
    <w:rsid w:val="002A5222"/>
    <w:rsid w:val="002A7BDC"/>
    <w:rsid w:val="002A7CAC"/>
    <w:rsid w:val="002B1879"/>
    <w:rsid w:val="002B1B1B"/>
    <w:rsid w:val="002B43BD"/>
    <w:rsid w:val="002B4993"/>
    <w:rsid w:val="002B4B0E"/>
    <w:rsid w:val="002B556A"/>
    <w:rsid w:val="002B7919"/>
    <w:rsid w:val="002C3329"/>
    <w:rsid w:val="002D0573"/>
    <w:rsid w:val="002D0903"/>
    <w:rsid w:val="002D2068"/>
    <w:rsid w:val="002D2CCE"/>
    <w:rsid w:val="002D2D2A"/>
    <w:rsid w:val="002D4F23"/>
    <w:rsid w:val="002D54A9"/>
    <w:rsid w:val="002D58FF"/>
    <w:rsid w:val="002D5D68"/>
    <w:rsid w:val="002D6710"/>
    <w:rsid w:val="002D71DD"/>
    <w:rsid w:val="002D7585"/>
    <w:rsid w:val="002D7767"/>
    <w:rsid w:val="002D78FE"/>
    <w:rsid w:val="002E22BC"/>
    <w:rsid w:val="002E2510"/>
    <w:rsid w:val="002E2839"/>
    <w:rsid w:val="002E2AC5"/>
    <w:rsid w:val="002E373C"/>
    <w:rsid w:val="002E3885"/>
    <w:rsid w:val="002E4681"/>
    <w:rsid w:val="002E47D4"/>
    <w:rsid w:val="002E4E18"/>
    <w:rsid w:val="002E55E6"/>
    <w:rsid w:val="002E66EC"/>
    <w:rsid w:val="002E67CA"/>
    <w:rsid w:val="002E71DC"/>
    <w:rsid w:val="002F1739"/>
    <w:rsid w:val="002F2FA3"/>
    <w:rsid w:val="002F3905"/>
    <w:rsid w:val="002F3DCA"/>
    <w:rsid w:val="002F4BCC"/>
    <w:rsid w:val="002F57AD"/>
    <w:rsid w:val="002F6014"/>
    <w:rsid w:val="002F6471"/>
    <w:rsid w:val="002F6D29"/>
    <w:rsid w:val="002F77C1"/>
    <w:rsid w:val="00300520"/>
    <w:rsid w:val="00303244"/>
    <w:rsid w:val="00303F37"/>
    <w:rsid w:val="00304839"/>
    <w:rsid w:val="00304A50"/>
    <w:rsid w:val="003054C7"/>
    <w:rsid w:val="00305664"/>
    <w:rsid w:val="00306058"/>
    <w:rsid w:val="0030670B"/>
    <w:rsid w:val="0030718E"/>
    <w:rsid w:val="00307429"/>
    <w:rsid w:val="003076E9"/>
    <w:rsid w:val="0031017D"/>
    <w:rsid w:val="00310F90"/>
    <w:rsid w:val="00312FFF"/>
    <w:rsid w:val="0031411D"/>
    <w:rsid w:val="003159D9"/>
    <w:rsid w:val="00316E61"/>
    <w:rsid w:val="00317F5E"/>
    <w:rsid w:val="003204FB"/>
    <w:rsid w:val="0032082A"/>
    <w:rsid w:val="00320A2E"/>
    <w:rsid w:val="0032221D"/>
    <w:rsid w:val="003230A8"/>
    <w:rsid w:val="00323147"/>
    <w:rsid w:val="00324716"/>
    <w:rsid w:val="0032483E"/>
    <w:rsid w:val="00324C6D"/>
    <w:rsid w:val="00326172"/>
    <w:rsid w:val="003266FC"/>
    <w:rsid w:val="00330481"/>
    <w:rsid w:val="00330BE1"/>
    <w:rsid w:val="0033112B"/>
    <w:rsid w:val="00331958"/>
    <w:rsid w:val="003320DB"/>
    <w:rsid w:val="003324A5"/>
    <w:rsid w:val="003341FD"/>
    <w:rsid w:val="00334555"/>
    <w:rsid w:val="0033598F"/>
    <w:rsid w:val="003364F1"/>
    <w:rsid w:val="003366A6"/>
    <w:rsid w:val="00337E29"/>
    <w:rsid w:val="003401E2"/>
    <w:rsid w:val="003418F3"/>
    <w:rsid w:val="003419BC"/>
    <w:rsid w:val="00343111"/>
    <w:rsid w:val="00345E08"/>
    <w:rsid w:val="00346354"/>
    <w:rsid w:val="003463E8"/>
    <w:rsid w:val="00346D14"/>
    <w:rsid w:val="00350C46"/>
    <w:rsid w:val="00352092"/>
    <w:rsid w:val="00354786"/>
    <w:rsid w:val="00354DD2"/>
    <w:rsid w:val="00355C12"/>
    <w:rsid w:val="00356C4E"/>
    <w:rsid w:val="00356FC6"/>
    <w:rsid w:val="00361137"/>
    <w:rsid w:val="00361392"/>
    <w:rsid w:val="00362447"/>
    <w:rsid w:val="003625C5"/>
    <w:rsid w:val="003633BA"/>
    <w:rsid w:val="00363EC6"/>
    <w:rsid w:val="003648DC"/>
    <w:rsid w:val="00364E96"/>
    <w:rsid w:val="00365DF2"/>
    <w:rsid w:val="003668D2"/>
    <w:rsid w:val="00366DCF"/>
    <w:rsid w:val="00366E87"/>
    <w:rsid w:val="003672EB"/>
    <w:rsid w:val="00370073"/>
    <w:rsid w:val="00370E85"/>
    <w:rsid w:val="0037125E"/>
    <w:rsid w:val="00371519"/>
    <w:rsid w:val="00371563"/>
    <w:rsid w:val="003717AD"/>
    <w:rsid w:val="003723C5"/>
    <w:rsid w:val="00372AEE"/>
    <w:rsid w:val="00374895"/>
    <w:rsid w:val="00374C93"/>
    <w:rsid w:val="00376271"/>
    <w:rsid w:val="0037685E"/>
    <w:rsid w:val="00381D04"/>
    <w:rsid w:val="00381FE5"/>
    <w:rsid w:val="0038207F"/>
    <w:rsid w:val="00390097"/>
    <w:rsid w:val="003914A2"/>
    <w:rsid w:val="00392269"/>
    <w:rsid w:val="003923CF"/>
    <w:rsid w:val="003929B6"/>
    <w:rsid w:val="00393103"/>
    <w:rsid w:val="00394855"/>
    <w:rsid w:val="00394F8F"/>
    <w:rsid w:val="00395417"/>
    <w:rsid w:val="00396B7A"/>
    <w:rsid w:val="00397601"/>
    <w:rsid w:val="003A07FC"/>
    <w:rsid w:val="003A0B21"/>
    <w:rsid w:val="003A1041"/>
    <w:rsid w:val="003A2761"/>
    <w:rsid w:val="003A2B9F"/>
    <w:rsid w:val="003A73E7"/>
    <w:rsid w:val="003A7585"/>
    <w:rsid w:val="003B0C73"/>
    <w:rsid w:val="003B0DD6"/>
    <w:rsid w:val="003B264C"/>
    <w:rsid w:val="003B2658"/>
    <w:rsid w:val="003B2EAB"/>
    <w:rsid w:val="003B2EC4"/>
    <w:rsid w:val="003B3583"/>
    <w:rsid w:val="003C221B"/>
    <w:rsid w:val="003C2F75"/>
    <w:rsid w:val="003C3837"/>
    <w:rsid w:val="003C4A19"/>
    <w:rsid w:val="003C4DCA"/>
    <w:rsid w:val="003C5C3E"/>
    <w:rsid w:val="003C5C63"/>
    <w:rsid w:val="003C70DA"/>
    <w:rsid w:val="003D02A7"/>
    <w:rsid w:val="003D3D3D"/>
    <w:rsid w:val="003D41A1"/>
    <w:rsid w:val="003D4704"/>
    <w:rsid w:val="003D4E68"/>
    <w:rsid w:val="003D55A6"/>
    <w:rsid w:val="003D5675"/>
    <w:rsid w:val="003D5A20"/>
    <w:rsid w:val="003D6E6D"/>
    <w:rsid w:val="003D7C1E"/>
    <w:rsid w:val="003E08B9"/>
    <w:rsid w:val="003E0DEB"/>
    <w:rsid w:val="003E108D"/>
    <w:rsid w:val="003E16CD"/>
    <w:rsid w:val="003E1A44"/>
    <w:rsid w:val="003E37E7"/>
    <w:rsid w:val="003E3F0A"/>
    <w:rsid w:val="003E4ED9"/>
    <w:rsid w:val="003E5042"/>
    <w:rsid w:val="003E7CE3"/>
    <w:rsid w:val="003F0365"/>
    <w:rsid w:val="003F0BC9"/>
    <w:rsid w:val="003F0E8C"/>
    <w:rsid w:val="003F10CA"/>
    <w:rsid w:val="003F151B"/>
    <w:rsid w:val="003F2546"/>
    <w:rsid w:val="003F2887"/>
    <w:rsid w:val="003F328B"/>
    <w:rsid w:val="003F3540"/>
    <w:rsid w:val="003F4C23"/>
    <w:rsid w:val="0040058B"/>
    <w:rsid w:val="00403222"/>
    <w:rsid w:val="004036FA"/>
    <w:rsid w:val="00403A4B"/>
    <w:rsid w:val="00403F01"/>
    <w:rsid w:val="004040A6"/>
    <w:rsid w:val="0040495F"/>
    <w:rsid w:val="004063DF"/>
    <w:rsid w:val="00406B98"/>
    <w:rsid w:val="00406BA8"/>
    <w:rsid w:val="0041037D"/>
    <w:rsid w:val="004107C5"/>
    <w:rsid w:val="00412545"/>
    <w:rsid w:val="004125EC"/>
    <w:rsid w:val="004136D2"/>
    <w:rsid w:val="00413B2B"/>
    <w:rsid w:val="00414294"/>
    <w:rsid w:val="004165B9"/>
    <w:rsid w:val="00416694"/>
    <w:rsid w:val="00416AA0"/>
    <w:rsid w:val="00416D05"/>
    <w:rsid w:val="00416FF8"/>
    <w:rsid w:val="00417372"/>
    <w:rsid w:val="0041794A"/>
    <w:rsid w:val="00417B07"/>
    <w:rsid w:val="004229FF"/>
    <w:rsid w:val="00423F64"/>
    <w:rsid w:val="00424373"/>
    <w:rsid w:val="00424FC6"/>
    <w:rsid w:val="004250B2"/>
    <w:rsid w:val="004252C6"/>
    <w:rsid w:val="0042632C"/>
    <w:rsid w:val="00427A88"/>
    <w:rsid w:val="00430335"/>
    <w:rsid w:val="0043039D"/>
    <w:rsid w:val="0043085B"/>
    <w:rsid w:val="00430F98"/>
    <w:rsid w:val="00431042"/>
    <w:rsid w:val="004317FF"/>
    <w:rsid w:val="00431A50"/>
    <w:rsid w:val="004341A8"/>
    <w:rsid w:val="00434754"/>
    <w:rsid w:val="00435933"/>
    <w:rsid w:val="00435D61"/>
    <w:rsid w:val="00436908"/>
    <w:rsid w:val="0043724F"/>
    <w:rsid w:val="004410A3"/>
    <w:rsid w:val="004418F6"/>
    <w:rsid w:val="00442089"/>
    <w:rsid w:val="00442185"/>
    <w:rsid w:val="004433E1"/>
    <w:rsid w:val="004442BD"/>
    <w:rsid w:val="00445413"/>
    <w:rsid w:val="004457F8"/>
    <w:rsid w:val="00446CD0"/>
    <w:rsid w:val="00447219"/>
    <w:rsid w:val="004472A6"/>
    <w:rsid w:val="00450AA6"/>
    <w:rsid w:val="0045100C"/>
    <w:rsid w:val="004512C5"/>
    <w:rsid w:val="00451443"/>
    <w:rsid w:val="00452096"/>
    <w:rsid w:val="004533E3"/>
    <w:rsid w:val="00460B0F"/>
    <w:rsid w:val="00461286"/>
    <w:rsid w:val="00461A20"/>
    <w:rsid w:val="00465E40"/>
    <w:rsid w:val="00466FA2"/>
    <w:rsid w:val="004674F9"/>
    <w:rsid w:val="004711F8"/>
    <w:rsid w:val="004714AC"/>
    <w:rsid w:val="00471D2D"/>
    <w:rsid w:val="00473C6B"/>
    <w:rsid w:val="00474BD7"/>
    <w:rsid w:val="004752BC"/>
    <w:rsid w:val="00475971"/>
    <w:rsid w:val="00476124"/>
    <w:rsid w:val="004766CF"/>
    <w:rsid w:val="00480CD4"/>
    <w:rsid w:val="004829CA"/>
    <w:rsid w:val="00484160"/>
    <w:rsid w:val="00485586"/>
    <w:rsid w:val="00485725"/>
    <w:rsid w:val="00486301"/>
    <w:rsid w:val="0048710A"/>
    <w:rsid w:val="00490701"/>
    <w:rsid w:val="00490AD0"/>
    <w:rsid w:val="0049172E"/>
    <w:rsid w:val="00492148"/>
    <w:rsid w:val="0049266E"/>
    <w:rsid w:val="00492750"/>
    <w:rsid w:val="00493AC3"/>
    <w:rsid w:val="00493D2A"/>
    <w:rsid w:val="0049401C"/>
    <w:rsid w:val="004940EE"/>
    <w:rsid w:val="00495D31"/>
    <w:rsid w:val="00496BF1"/>
    <w:rsid w:val="00497F48"/>
    <w:rsid w:val="004A0060"/>
    <w:rsid w:val="004A04BA"/>
    <w:rsid w:val="004A114B"/>
    <w:rsid w:val="004A2E2F"/>
    <w:rsid w:val="004A3465"/>
    <w:rsid w:val="004A3D1B"/>
    <w:rsid w:val="004A515F"/>
    <w:rsid w:val="004A55DD"/>
    <w:rsid w:val="004A651D"/>
    <w:rsid w:val="004A775B"/>
    <w:rsid w:val="004A7DB4"/>
    <w:rsid w:val="004B079F"/>
    <w:rsid w:val="004B0E4C"/>
    <w:rsid w:val="004B18C5"/>
    <w:rsid w:val="004B26ED"/>
    <w:rsid w:val="004B2A1C"/>
    <w:rsid w:val="004B34AF"/>
    <w:rsid w:val="004B50A4"/>
    <w:rsid w:val="004B52B0"/>
    <w:rsid w:val="004B5469"/>
    <w:rsid w:val="004B77D5"/>
    <w:rsid w:val="004C0B0C"/>
    <w:rsid w:val="004C0CDC"/>
    <w:rsid w:val="004C0FCC"/>
    <w:rsid w:val="004C1331"/>
    <w:rsid w:val="004C1707"/>
    <w:rsid w:val="004C32F2"/>
    <w:rsid w:val="004C4994"/>
    <w:rsid w:val="004C52A3"/>
    <w:rsid w:val="004C6457"/>
    <w:rsid w:val="004C67CA"/>
    <w:rsid w:val="004C7029"/>
    <w:rsid w:val="004C74F6"/>
    <w:rsid w:val="004C787F"/>
    <w:rsid w:val="004C7D85"/>
    <w:rsid w:val="004C7F52"/>
    <w:rsid w:val="004D0462"/>
    <w:rsid w:val="004D2271"/>
    <w:rsid w:val="004D35DF"/>
    <w:rsid w:val="004D36D5"/>
    <w:rsid w:val="004D396B"/>
    <w:rsid w:val="004D5C18"/>
    <w:rsid w:val="004D6B37"/>
    <w:rsid w:val="004E049A"/>
    <w:rsid w:val="004E2F46"/>
    <w:rsid w:val="004E320D"/>
    <w:rsid w:val="004E3504"/>
    <w:rsid w:val="004E4764"/>
    <w:rsid w:val="004E5046"/>
    <w:rsid w:val="004E5268"/>
    <w:rsid w:val="004E61F9"/>
    <w:rsid w:val="004E6C1C"/>
    <w:rsid w:val="004E70CB"/>
    <w:rsid w:val="004E7883"/>
    <w:rsid w:val="004F000D"/>
    <w:rsid w:val="004F089F"/>
    <w:rsid w:val="004F0BF9"/>
    <w:rsid w:val="004F1706"/>
    <w:rsid w:val="004F301F"/>
    <w:rsid w:val="004F3E93"/>
    <w:rsid w:val="004F3F85"/>
    <w:rsid w:val="004F43EC"/>
    <w:rsid w:val="004F480C"/>
    <w:rsid w:val="004F5FF9"/>
    <w:rsid w:val="004F67C8"/>
    <w:rsid w:val="004F6FBD"/>
    <w:rsid w:val="004F73C3"/>
    <w:rsid w:val="00503FD5"/>
    <w:rsid w:val="00504303"/>
    <w:rsid w:val="00504825"/>
    <w:rsid w:val="00506954"/>
    <w:rsid w:val="00506C87"/>
    <w:rsid w:val="0050707D"/>
    <w:rsid w:val="00507EA3"/>
    <w:rsid w:val="00507EBA"/>
    <w:rsid w:val="00511BB3"/>
    <w:rsid w:val="00511C0F"/>
    <w:rsid w:val="005129CE"/>
    <w:rsid w:val="00513BAB"/>
    <w:rsid w:val="00514D82"/>
    <w:rsid w:val="005151B1"/>
    <w:rsid w:val="005157E0"/>
    <w:rsid w:val="00516241"/>
    <w:rsid w:val="00520560"/>
    <w:rsid w:val="0052259B"/>
    <w:rsid w:val="00522C9B"/>
    <w:rsid w:val="00524938"/>
    <w:rsid w:val="00524963"/>
    <w:rsid w:val="00524BD0"/>
    <w:rsid w:val="00524DB3"/>
    <w:rsid w:val="00526AB6"/>
    <w:rsid w:val="00530890"/>
    <w:rsid w:val="0053096C"/>
    <w:rsid w:val="00530C73"/>
    <w:rsid w:val="00530C93"/>
    <w:rsid w:val="00531198"/>
    <w:rsid w:val="00531224"/>
    <w:rsid w:val="00531452"/>
    <w:rsid w:val="005315D1"/>
    <w:rsid w:val="00533FC3"/>
    <w:rsid w:val="00534D3B"/>
    <w:rsid w:val="00534F52"/>
    <w:rsid w:val="0053571C"/>
    <w:rsid w:val="005376B2"/>
    <w:rsid w:val="005378EE"/>
    <w:rsid w:val="00540B72"/>
    <w:rsid w:val="00540E92"/>
    <w:rsid w:val="0054449E"/>
    <w:rsid w:val="005509F2"/>
    <w:rsid w:val="00550CF9"/>
    <w:rsid w:val="00550F82"/>
    <w:rsid w:val="0055152B"/>
    <w:rsid w:val="005532CF"/>
    <w:rsid w:val="0055334E"/>
    <w:rsid w:val="00554917"/>
    <w:rsid w:val="00555E9F"/>
    <w:rsid w:val="005564CD"/>
    <w:rsid w:val="00556727"/>
    <w:rsid w:val="00556874"/>
    <w:rsid w:val="005568CB"/>
    <w:rsid w:val="00557556"/>
    <w:rsid w:val="00557672"/>
    <w:rsid w:val="00557778"/>
    <w:rsid w:val="00557DD2"/>
    <w:rsid w:val="0056061D"/>
    <w:rsid w:val="00561AF5"/>
    <w:rsid w:val="00562C73"/>
    <w:rsid w:val="005646E4"/>
    <w:rsid w:val="0056713F"/>
    <w:rsid w:val="00570BD8"/>
    <w:rsid w:val="00570E17"/>
    <w:rsid w:val="0057213E"/>
    <w:rsid w:val="005724DD"/>
    <w:rsid w:val="00572D6A"/>
    <w:rsid w:val="00572E17"/>
    <w:rsid w:val="00574313"/>
    <w:rsid w:val="00574B62"/>
    <w:rsid w:val="00576753"/>
    <w:rsid w:val="00576CD6"/>
    <w:rsid w:val="005773ED"/>
    <w:rsid w:val="005776F4"/>
    <w:rsid w:val="00577851"/>
    <w:rsid w:val="00577F0E"/>
    <w:rsid w:val="005815DB"/>
    <w:rsid w:val="005820E1"/>
    <w:rsid w:val="005837BC"/>
    <w:rsid w:val="00584D6B"/>
    <w:rsid w:val="00585D46"/>
    <w:rsid w:val="0058710F"/>
    <w:rsid w:val="00590AA8"/>
    <w:rsid w:val="00590E2E"/>
    <w:rsid w:val="0059122B"/>
    <w:rsid w:val="0059418C"/>
    <w:rsid w:val="005947B4"/>
    <w:rsid w:val="00595503"/>
    <w:rsid w:val="00596306"/>
    <w:rsid w:val="00596BB9"/>
    <w:rsid w:val="005A0255"/>
    <w:rsid w:val="005A3723"/>
    <w:rsid w:val="005A4049"/>
    <w:rsid w:val="005A455F"/>
    <w:rsid w:val="005A5709"/>
    <w:rsid w:val="005A5C35"/>
    <w:rsid w:val="005A6318"/>
    <w:rsid w:val="005A7494"/>
    <w:rsid w:val="005B0C30"/>
    <w:rsid w:val="005B0F2C"/>
    <w:rsid w:val="005B230C"/>
    <w:rsid w:val="005B23CD"/>
    <w:rsid w:val="005B32A9"/>
    <w:rsid w:val="005B3D8C"/>
    <w:rsid w:val="005B4F0A"/>
    <w:rsid w:val="005B56B0"/>
    <w:rsid w:val="005B617D"/>
    <w:rsid w:val="005B76C1"/>
    <w:rsid w:val="005B7E88"/>
    <w:rsid w:val="005B7FAF"/>
    <w:rsid w:val="005C0A68"/>
    <w:rsid w:val="005C1454"/>
    <w:rsid w:val="005C1B9C"/>
    <w:rsid w:val="005C297C"/>
    <w:rsid w:val="005C4216"/>
    <w:rsid w:val="005C4C6D"/>
    <w:rsid w:val="005C58DC"/>
    <w:rsid w:val="005C7EE7"/>
    <w:rsid w:val="005D039F"/>
    <w:rsid w:val="005D193A"/>
    <w:rsid w:val="005D22BF"/>
    <w:rsid w:val="005D472A"/>
    <w:rsid w:val="005D4ACE"/>
    <w:rsid w:val="005D64F4"/>
    <w:rsid w:val="005E101C"/>
    <w:rsid w:val="005E399E"/>
    <w:rsid w:val="005E3F9B"/>
    <w:rsid w:val="005E5AC3"/>
    <w:rsid w:val="005E5BF3"/>
    <w:rsid w:val="005E62BC"/>
    <w:rsid w:val="005E690A"/>
    <w:rsid w:val="005E6F98"/>
    <w:rsid w:val="005E7737"/>
    <w:rsid w:val="005E7BB6"/>
    <w:rsid w:val="005F0382"/>
    <w:rsid w:val="005F1E9C"/>
    <w:rsid w:val="005F296C"/>
    <w:rsid w:val="005F3489"/>
    <w:rsid w:val="005F4888"/>
    <w:rsid w:val="005F5125"/>
    <w:rsid w:val="005F66E5"/>
    <w:rsid w:val="005F6EF4"/>
    <w:rsid w:val="005F7210"/>
    <w:rsid w:val="005F7298"/>
    <w:rsid w:val="005F7CA5"/>
    <w:rsid w:val="0060054D"/>
    <w:rsid w:val="00602C1F"/>
    <w:rsid w:val="00602EAD"/>
    <w:rsid w:val="00607992"/>
    <w:rsid w:val="006079F3"/>
    <w:rsid w:val="00607ECC"/>
    <w:rsid w:val="00611194"/>
    <w:rsid w:val="00611E42"/>
    <w:rsid w:val="00612423"/>
    <w:rsid w:val="006124D2"/>
    <w:rsid w:val="006127B1"/>
    <w:rsid w:val="00613DC5"/>
    <w:rsid w:val="0061404F"/>
    <w:rsid w:val="006161C4"/>
    <w:rsid w:val="00616D1D"/>
    <w:rsid w:val="00622C98"/>
    <w:rsid w:val="00622E8F"/>
    <w:rsid w:val="006260D0"/>
    <w:rsid w:val="00627EB9"/>
    <w:rsid w:val="00630071"/>
    <w:rsid w:val="00630155"/>
    <w:rsid w:val="00632135"/>
    <w:rsid w:val="00632B71"/>
    <w:rsid w:val="00633844"/>
    <w:rsid w:val="00633F46"/>
    <w:rsid w:val="00634670"/>
    <w:rsid w:val="006361E6"/>
    <w:rsid w:val="006361ED"/>
    <w:rsid w:val="00637388"/>
    <w:rsid w:val="00642E98"/>
    <w:rsid w:val="00643CE7"/>
    <w:rsid w:val="00643D2F"/>
    <w:rsid w:val="00643F00"/>
    <w:rsid w:val="00646468"/>
    <w:rsid w:val="00646F07"/>
    <w:rsid w:val="006503F1"/>
    <w:rsid w:val="00651053"/>
    <w:rsid w:val="00651950"/>
    <w:rsid w:val="006549FB"/>
    <w:rsid w:val="00657663"/>
    <w:rsid w:val="00660C0B"/>
    <w:rsid w:val="006613CA"/>
    <w:rsid w:val="0066207A"/>
    <w:rsid w:val="0066321F"/>
    <w:rsid w:val="00663BF6"/>
    <w:rsid w:val="00665AD4"/>
    <w:rsid w:val="0066699F"/>
    <w:rsid w:val="00666CC1"/>
    <w:rsid w:val="00667325"/>
    <w:rsid w:val="00667F02"/>
    <w:rsid w:val="00670690"/>
    <w:rsid w:val="00672A7E"/>
    <w:rsid w:val="00672E1C"/>
    <w:rsid w:val="0067384D"/>
    <w:rsid w:val="00673C35"/>
    <w:rsid w:val="00673D35"/>
    <w:rsid w:val="00674F2F"/>
    <w:rsid w:val="00674F79"/>
    <w:rsid w:val="006771C8"/>
    <w:rsid w:val="00677490"/>
    <w:rsid w:val="00680236"/>
    <w:rsid w:val="006810B7"/>
    <w:rsid w:val="00681AEC"/>
    <w:rsid w:val="00685473"/>
    <w:rsid w:val="00685D3F"/>
    <w:rsid w:val="00686E5D"/>
    <w:rsid w:val="00687AB1"/>
    <w:rsid w:val="006906F8"/>
    <w:rsid w:val="006936DB"/>
    <w:rsid w:val="0069407E"/>
    <w:rsid w:val="006956A7"/>
    <w:rsid w:val="00696051"/>
    <w:rsid w:val="006A022E"/>
    <w:rsid w:val="006A1082"/>
    <w:rsid w:val="006A1444"/>
    <w:rsid w:val="006A1799"/>
    <w:rsid w:val="006A22F9"/>
    <w:rsid w:val="006A3160"/>
    <w:rsid w:val="006A4CD0"/>
    <w:rsid w:val="006A4EFC"/>
    <w:rsid w:val="006A56FB"/>
    <w:rsid w:val="006A76F2"/>
    <w:rsid w:val="006B00B3"/>
    <w:rsid w:val="006B072D"/>
    <w:rsid w:val="006B0C0F"/>
    <w:rsid w:val="006B0EA8"/>
    <w:rsid w:val="006B13DB"/>
    <w:rsid w:val="006B1EA8"/>
    <w:rsid w:val="006B20A8"/>
    <w:rsid w:val="006B3271"/>
    <w:rsid w:val="006B43F6"/>
    <w:rsid w:val="006B57F2"/>
    <w:rsid w:val="006B590D"/>
    <w:rsid w:val="006B6A17"/>
    <w:rsid w:val="006C054D"/>
    <w:rsid w:val="006C0683"/>
    <w:rsid w:val="006C49CD"/>
    <w:rsid w:val="006C70C6"/>
    <w:rsid w:val="006D2386"/>
    <w:rsid w:val="006D3C2F"/>
    <w:rsid w:val="006D4C20"/>
    <w:rsid w:val="006E0211"/>
    <w:rsid w:val="006E085F"/>
    <w:rsid w:val="006E0E82"/>
    <w:rsid w:val="006E375E"/>
    <w:rsid w:val="006E3E2D"/>
    <w:rsid w:val="006E3FD2"/>
    <w:rsid w:val="006E566C"/>
    <w:rsid w:val="006E6B12"/>
    <w:rsid w:val="006E796E"/>
    <w:rsid w:val="006E7CF3"/>
    <w:rsid w:val="006F150D"/>
    <w:rsid w:val="006F1885"/>
    <w:rsid w:val="006F3CA7"/>
    <w:rsid w:val="006F3DF1"/>
    <w:rsid w:val="006F4174"/>
    <w:rsid w:val="006F6ABB"/>
    <w:rsid w:val="006F6C74"/>
    <w:rsid w:val="006F73EF"/>
    <w:rsid w:val="006F78D0"/>
    <w:rsid w:val="006F79BF"/>
    <w:rsid w:val="006F7D4D"/>
    <w:rsid w:val="006F7EB7"/>
    <w:rsid w:val="007045AB"/>
    <w:rsid w:val="00704DF1"/>
    <w:rsid w:val="00706F1F"/>
    <w:rsid w:val="00707C20"/>
    <w:rsid w:val="00710701"/>
    <w:rsid w:val="00711516"/>
    <w:rsid w:val="00715B57"/>
    <w:rsid w:val="00715C5E"/>
    <w:rsid w:val="007203CC"/>
    <w:rsid w:val="0072061E"/>
    <w:rsid w:val="00721630"/>
    <w:rsid w:val="00721651"/>
    <w:rsid w:val="007217A3"/>
    <w:rsid w:val="00721DD5"/>
    <w:rsid w:val="00723639"/>
    <w:rsid w:val="007255B5"/>
    <w:rsid w:val="00726091"/>
    <w:rsid w:val="007269B9"/>
    <w:rsid w:val="007278FB"/>
    <w:rsid w:val="007301DF"/>
    <w:rsid w:val="0073065F"/>
    <w:rsid w:val="00731216"/>
    <w:rsid w:val="00733062"/>
    <w:rsid w:val="00733D00"/>
    <w:rsid w:val="007345A2"/>
    <w:rsid w:val="00734B16"/>
    <w:rsid w:val="00735134"/>
    <w:rsid w:val="00735A29"/>
    <w:rsid w:val="0073758A"/>
    <w:rsid w:val="00737898"/>
    <w:rsid w:val="00737D25"/>
    <w:rsid w:val="00737E75"/>
    <w:rsid w:val="00740EC6"/>
    <w:rsid w:val="00741273"/>
    <w:rsid w:val="00741449"/>
    <w:rsid w:val="00741C81"/>
    <w:rsid w:val="00742C96"/>
    <w:rsid w:val="007430A3"/>
    <w:rsid w:val="007431A9"/>
    <w:rsid w:val="0074401B"/>
    <w:rsid w:val="007449F2"/>
    <w:rsid w:val="007451F9"/>
    <w:rsid w:val="007454CB"/>
    <w:rsid w:val="007467ED"/>
    <w:rsid w:val="00746DC1"/>
    <w:rsid w:val="0074709D"/>
    <w:rsid w:val="00750A1B"/>
    <w:rsid w:val="00750D80"/>
    <w:rsid w:val="007516B4"/>
    <w:rsid w:val="007526B2"/>
    <w:rsid w:val="00752B7B"/>
    <w:rsid w:val="00753368"/>
    <w:rsid w:val="007536D1"/>
    <w:rsid w:val="0075381D"/>
    <w:rsid w:val="00755EAA"/>
    <w:rsid w:val="007561A3"/>
    <w:rsid w:val="00757C04"/>
    <w:rsid w:val="0076189E"/>
    <w:rsid w:val="0076280D"/>
    <w:rsid w:val="0076287A"/>
    <w:rsid w:val="00763B2F"/>
    <w:rsid w:val="00764879"/>
    <w:rsid w:val="0076596D"/>
    <w:rsid w:val="0076599D"/>
    <w:rsid w:val="00765E70"/>
    <w:rsid w:val="00766DB7"/>
    <w:rsid w:val="007677C3"/>
    <w:rsid w:val="00771E5B"/>
    <w:rsid w:val="00772AB6"/>
    <w:rsid w:val="007734D2"/>
    <w:rsid w:val="00773562"/>
    <w:rsid w:val="0077517F"/>
    <w:rsid w:val="007753EB"/>
    <w:rsid w:val="00775CDD"/>
    <w:rsid w:val="007763FB"/>
    <w:rsid w:val="00776851"/>
    <w:rsid w:val="0077747F"/>
    <w:rsid w:val="00780814"/>
    <w:rsid w:val="00782737"/>
    <w:rsid w:val="00782B07"/>
    <w:rsid w:val="007846FE"/>
    <w:rsid w:val="007858EC"/>
    <w:rsid w:val="00786DF3"/>
    <w:rsid w:val="007873CA"/>
    <w:rsid w:val="0078744E"/>
    <w:rsid w:val="00787A51"/>
    <w:rsid w:val="00790E24"/>
    <w:rsid w:val="00791FD1"/>
    <w:rsid w:val="007921DE"/>
    <w:rsid w:val="0079246C"/>
    <w:rsid w:val="00793375"/>
    <w:rsid w:val="00793A70"/>
    <w:rsid w:val="00793F1D"/>
    <w:rsid w:val="007943AB"/>
    <w:rsid w:val="00795C96"/>
    <w:rsid w:val="007966AB"/>
    <w:rsid w:val="00797308"/>
    <w:rsid w:val="00797772"/>
    <w:rsid w:val="007A0068"/>
    <w:rsid w:val="007A0A85"/>
    <w:rsid w:val="007A0AEA"/>
    <w:rsid w:val="007A1807"/>
    <w:rsid w:val="007A2AC3"/>
    <w:rsid w:val="007A2AFE"/>
    <w:rsid w:val="007A2EA0"/>
    <w:rsid w:val="007A2EB6"/>
    <w:rsid w:val="007A4076"/>
    <w:rsid w:val="007A4128"/>
    <w:rsid w:val="007A4793"/>
    <w:rsid w:val="007A496D"/>
    <w:rsid w:val="007A4A10"/>
    <w:rsid w:val="007A5E5B"/>
    <w:rsid w:val="007B0070"/>
    <w:rsid w:val="007B1163"/>
    <w:rsid w:val="007B2AB9"/>
    <w:rsid w:val="007B2E66"/>
    <w:rsid w:val="007B404F"/>
    <w:rsid w:val="007B6068"/>
    <w:rsid w:val="007B765E"/>
    <w:rsid w:val="007B7BD7"/>
    <w:rsid w:val="007B7DDC"/>
    <w:rsid w:val="007C117D"/>
    <w:rsid w:val="007C16F0"/>
    <w:rsid w:val="007C288E"/>
    <w:rsid w:val="007C3688"/>
    <w:rsid w:val="007C5D24"/>
    <w:rsid w:val="007C73F0"/>
    <w:rsid w:val="007C7BEC"/>
    <w:rsid w:val="007D018A"/>
    <w:rsid w:val="007D01EF"/>
    <w:rsid w:val="007D06F0"/>
    <w:rsid w:val="007D0BFE"/>
    <w:rsid w:val="007D1B4E"/>
    <w:rsid w:val="007D3F13"/>
    <w:rsid w:val="007D59A5"/>
    <w:rsid w:val="007D6BDF"/>
    <w:rsid w:val="007D6E43"/>
    <w:rsid w:val="007D78BE"/>
    <w:rsid w:val="007D7A5A"/>
    <w:rsid w:val="007E06A6"/>
    <w:rsid w:val="007E07D8"/>
    <w:rsid w:val="007E0957"/>
    <w:rsid w:val="007E387C"/>
    <w:rsid w:val="007E3DF4"/>
    <w:rsid w:val="007E3FC0"/>
    <w:rsid w:val="007E47C4"/>
    <w:rsid w:val="007E5454"/>
    <w:rsid w:val="007E583C"/>
    <w:rsid w:val="007E63E6"/>
    <w:rsid w:val="007E647E"/>
    <w:rsid w:val="007E70C9"/>
    <w:rsid w:val="007E799B"/>
    <w:rsid w:val="007F09D5"/>
    <w:rsid w:val="007F0FE2"/>
    <w:rsid w:val="007F1556"/>
    <w:rsid w:val="007F162F"/>
    <w:rsid w:val="007F2194"/>
    <w:rsid w:val="007F620A"/>
    <w:rsid w:val="007F732E"/>
    <w:rsid w:val="008001E7"/>
    <w:rsid w:val="00801145"/>
    <w:rsid w:val="0080155C"/>
    <w:rsid w:val="00803C10"/>
    <w:rsid w:val="00804C4C"/>
    <w:rsid w:val="00805A43"/>
    <w:rsid w:val="00805D59"/>
    <w:rsid w:val="008065EF"/>
    <w:rsid w:val="00806651"/>
    <w:rsid w:val="00807A2A"/>
    <w:rsid w:val="00810B21"/>
    <w:rsid w:val="00811D66"/>
    <w:rsid w:val="008142C1"/>
    <w:rsid w:val="0081443A"/>
    <w:rsid w:val="00815DE3"/>
    <w:rsid w:val="00816EC3"/>
    <w:rsid w:val="0082097D"/>
    <w:rsid w:val="00820ABA"/>
    <w:rsid w:val="00822688"/>
    <w:rsid w:val="00823076"/>
    <w:rsid w:val="00823EF0"/>
    <w:rsid w:val="00825A9F"/>
    <w:rsid w:val="00825D34"/>
    <w:rsid w:val="008309A8"/>
    <w:rsid w:val="008322E7"/>
    <w:rsid w:val="0083363D"/>
    <w:rsid w:val="0083499C"/>
    <w:rsid w:val="00834A2F"/>
    <w:rsid w:val="00835677"/>
    <w:rsid w:val="00836346"/>
    <w:rsid w:val="008402EC"/>
    <w:rsid w:val="008439DA"/>
    <w:rsid w:val="00844A77"/>
    <w:rsid w:val="00844BBC"/>
    <w:rsid w:val="008453EB"/>
    <w:rsid w:val="008466DE"/>
    <w:rsid w:val="008501D9"/>
    <w:rsid w:val="00850448"/>
    <w:rsid w:val="00852036"/>
    <w:rsid w:val="008536D8"/>
    <w:rsid w:val="008544EE"/>
    <w:rsid w:val="0085466A"/>
    <w:rsid w:val="00854C0B"/>
    <w:rsid w:val="0085518F"/>
    <w:rsid w:val="0085544D"/>
    <w:rsid w:val="00856D4C"/>
    <w:rsid w:val="00856D64"/>
    <w:rsid w:val="0085747B"/>
    <w:rsid w:val="0086337E"/>
    <w:rsid w:val="0087073E"/>
    <w:rsid w:val="00871B6C"/>
    <w:rsid w:val="008731F8"/>
    <w:rsid w:val="00876784"/>
    <w:rsid w:val="00876C4E"/>
    <w:rsid w:val="00876D8D"/>
    <w:rsid w:val="008800BD"/>
    <w:rsid w:val="008804EF"/>
    <w:rsid w:val="0088199C"/>
    <w:rsid w:val="00881FA1"/>
    <w:rsid w:val="00883564"/>
    <w:rsid w:val="0088397A"/>
    <w:rsid w:val="00883990"/>
    <w:rsid w:val="00883F26"/>
    <w:rsid w:val="00884E56"/>
    <w:rsid w:val="0088502B"/>
    <w:rsid w:val="00885646"/>
    <w:rsid w:val="00886376"/>
    <w:rsid w:val="008869F1"/>
    <w:rsid w:val="00886BDB"/>
    <w:rsid w:val="00890450"/>
    <w:rsid w:val="00891D41"/>
    <w:rsid w:val="008921FF"/>
    <w:rsid w:val="00893317"/>
    <w:rsid w:val="008933BC"/>
    <w:rsid w:val="008933F6"/>
    <w:rsid w:val="00894CD1"/>
    <w:rsid w:val="00895261"/>
    <w:rsid w:val="00895B15"/>
    <w:rsid w:val="00895B25"/>
    <w:rsid w:val="00895F72"/>
    <w:rsid w:val="00896FC3"/>
    <w:rsid w:val="008978FE"/>
    <w:rsid w:val="008A08F6"/>
    <w:rsid w:val="008A1B80"/>
    <w:rsid w:val="008A37EE"/>
    <w:rsid w:val="008A3FBF"/>
    <w:rsid w:val="008A52B3"/>
    <w:rsid w:val="008A5C29"/>
    <w:rsid w:val="008A670D"/>
    <w:rsid w:val="008A6E52"/>
    <w:rsid w:val="008A71DF"/>
    <w:rsid w:val="008A72B1"/>
    <w:rsid w:val="008B00D2"/>
    <w:rsid w:val="008B02D5"/>
    <w:rsid w:val="008B1073"/>
    <w:rsid w:val="008B1105"/>
    <w:rsid w:val="008B1E43"/>
    <w:rsid w:val="008B345B"/>
    <w:rsid w:val="008B3FEF"/>
    <w:rsid w:val="008B7061"/>
    <w:rsid w:val="008C0854"/>
    <w:rsid w:val="008C1897"/>
    <w:rsid w:val="008C297D"/>
    <w:rsid w:val="008C2E46"/>
    <w:rsid w:val="008C76D6"/>
    <w:rsid w:val="008D030E"/>
    <w:rsid w:val="008D0398"/>
    <w:rsid w:val="008D1A30"/>
    <w:rsid w:val="008D28A0"/>
    <w:rsid w:val="008D2FEF"/>
    <w:rsid w:val="008D3690"/>
    <w:rsid w:val="008D3A77"/>
    <w:rsid w:val="008D5111"/>
    <w:rsid w:val="008E07EA"/>
    <w:rsid w:val="008E1F1E"/>
    <w:rsid w:val="008E2B90"/>
    <w:rsid w:val="008E3511"/>
    <w:rsid w:val="008E48EB"/>
    <w:rsid w:val="008E5C86"/>
    <w:rsid w:val="008E63EF"/>
    <w:rsid w:val="008E6448"/>
    <w:rsid w:val="008E67D6"/>
    <w:rsid w:val="008E6E70"/>
    <w:rsid w:val="008E73D4"/>
    <w:rsid w:val="008E773B"/>
    <w:rsid w:val="008E7A34"/>
    <w:rsid w:val="008F1531"/>
    <w:rsid w:val="008F158E"/>
    <w:rsid w:val="008F1ABB"/>
    <w:rsid w:val="008F1FE4"/>
    <w:rsid w:val="008F4B40"/>
    <w:rsid w:val="008F6244"/>
    <w:rsid w:val="008F706B"/>
    <w:rsid w:val="008F7701"/>
    <w:rsid w:val="008F7828"/>
    <w:rsid w:val="0090085F"/>
    <w:rsid w:val="00901E40"/>
    <w:rsid w:val="00902674"/>
    <w:rsid w:val="00903532"/>
    <w:rsid w:val="0090427B"/>
    <w:rsid w:val="009042BF"/>
    <w:rsid w:val="009044A8"/>
    <w:rsid w:val="0090549F"/>
    <w:rsid w:val="00905C93"/>
    <w:rsid w:val="00910751"/>
    <w:rsid w:val="00910FD7"/>
    <w:rsid w:val="00912478"/>
    <w:rsid w:val="00912F87"/>
    <w:rsid w:val="00913200"/>
    <w:rsid w:val="0091343C"/>
    <w:rsid w:val="00913D3E"/>
    <w:rsid w:val="00914251"/>
    <w:rsid w:val="009148AF"/>
    <w:rsid w:val="009154A1"/>
    <w:rsid w:val="009159B5"/>
    <w:rsid w:val="00916D2F"/>
    <w:rsid w:val="00917072"/>
    <w:rsid w:val="009174C7"/>
    <w:rsid w:val="0092004C"/>
    <w:rsid w:val="009201C3"/>
    <w:rsid w:val="00921494"/>
    <w:rsid w:val="009222AE"/>
    <w:rsid w:val="00922751"/>
    <w:rsid w:val="0092320A"/>
    <w:rsid w:val="00923798"/>
    <w:rsid w:val="00926157"/>
    <w:rsid w:val="00926846"/>
    <w:rsid w:val="00927C45"/>
    <w:rsid w:val="00931F66"/>
    <w:rsid w:val="009320D6"/>
    <w:rsid w:val="0093224B"/>
    <w:rsid w:val="009323A4"/>
    <w:rsid w:val="00932628"/>
    <w:rsid w:val="0093287A"/>
    <w:rsid w:val="00932A9B"/>
    <w:rsid w:val="00932F43"/>
    <w:rsid w:val="00933499"/>
    <w:rsid w:val="009335B2"/>
    <w:rsid w:val="00934611"/>
    <w:rsid w:val="0093571A"/>
    <w:rsid w:val="00936178"/>
    <w:rsid w:val="009365C3"/>
    <w:rsid w:val="00940947"/>
    <w:rsid w:val="0094167C"/>
    <w:rsid w:val="009422A6"/>
    <w:rsid w:val="009430CF"/>
    <w:rsid w:val="009432F6"/>
    <w:rsid w:val="00946A3E"/>
    <w:rsid w:val="0094759E"/>
    <w:rsid w:val="009477F9"/>
    <w:rsid w:val="00947A77"/>
    <w:rsid w:val="00947EB9"/>
    <w:rsid w:val="00950329"/>
    <w:rsid w:val="00950658"/>
    <w:rsid w:val="0095108B"/>
    <w:rsid w:val="00952B67"/>
    <w:rsid w:val="0095349C"/>
    <w:rsid w:val="00953FD0"/>
    <w:rsid w:val="00955741"/>
    <w:rsid w:val="00956FC8"/>
    <w:rsid w:val="009571CE"/>
    <w:rsid w:val="009578E1"/>
    <w:rsid w:val="00957DD8"/>
    <w:rsid w:val="00960601"/>
    <w:rsid w:val="0096318E"/>
    <w:rsid w:val="0096332E"/>
    <w:rsid w:val="0096378E"/>
    <w:rsid w:val="00963C52"/>
    <w:rsid w:val="00963CFC"/>
    <w:rsid w:val="009676ED"/>
    <w:rsid w:val="00967EA7"/>
    <w:rsid w:val="0097136B"/>
    <w:rsid w:val="00971F86"/>
    <w:rsid w:val="00972053"/>
    <w:rsid w:val="009729F9"/>
    <w:rsid w:val="00973678"/>
    <w:rsid w:val="009737BC"/>
    <w:rsid w:val="00974380"/>
    <w:rsid w:val="00974439"/>
    <w:rsid w:val="00975195"/>
    <w:rsid w:val="009753C3"/>
    <w:rsid w:val="0097635E"/>
    <w:rsid w:val="00980551"/>
    <w:rsid w:val="00982355"/>
    <w:rsid w:val="00982B96"/>
    <w:rsid w:val="0098343A"/>
    <w:rsid w:val="0098489F"/>
    <w:rsid w:val="009850C8"/>
    <w:rsid w:val="00986D74"/>
    <w:rsid w:val="0098701E"/>
    <w:rsid w:val="00990EF5"/>
    <w:rsid w:val="00991801"/>
    <w:rsid w:val="009919C8"/>
    <w:rsid w:val="00992084"/>
    <w:rsid w:val="0099221E"/>
    <w:rsid w:val="00992926"/>
    <w:rsid w:val="00993C2E"/>
    <w:rsid w:val="0099584C"/>
    <w:rsid w:val="00995D57"/>
    <w:rsid w:val="0099684D"/>
    <w:rsid w:val="009A126D"/>
    <w:rsid w:val="009A137B"/>
    <w:rsid w:val="009A408B"/>
    <w:rsid w:val="009A534C"/>
    <w:rsid w:val="009A6C58"/>
    <w:rsid w:val="009A6D78"/>
    <w:rsid w:val="009B0568"/>
    <w:rsid w:val="009B076E"/>
    <w:rsid w:val="009B118F"/>
    <w:rsid w:val="009B169D"/>
    <w:rsid w:val="009B4356"/>
    <w:rsid w:val="009B49B5"/>
    <w:rsid w:val="009B4EF4"/>
    <w:rsid w:val="009B59CF"/>
    <w:rsid w:val="009B5A36"/>
    <w:rsid w:val="009C2881"/>
    <w:rsid w:val="009C3B0F"/>
    <w:rsid w:val="009C46BF"/>
    <w:rsid w:val="009C5015"/>
    <w:rsid w:val="009C7333"/>
    <w:rsid w:val="009C7AB3"/>
    <w:rsid w:val="009D0493"/>
    <w:rsid w:val="009D06D8"/>
    <w:rsid w:val="009D1826"/>
    <w:rsid w:val="009D287F"/>
    <w:rsid w:val="009D5AA0"/>
    <w:rsid w:val="009D5D6A"/>
    <w:rsid w:val="009D6B4E"/>
    <w:rsid w:val="009E02E9"/>
    <w:rsid w:val="009E232A"/>
    <w:rsid w:val="009E286A"/>
    <w:rsid w:val="009E3150"/>
    <w:rsid w:val="009E43E3"/>
    <w:rsid w:val="009E72AD"/>
    <w:rsid w:val="009E7A5E"/>
    <w:rsid w:val="009F3052"/>
    <w:rsid w:val="009F34BF"/>
    <w:rsid w:val="009F3A16"/>
    <w:rsid w:val="009F54D9"/>
    <w:rsid w:val="009F5B97"/>
    <w:rsid w:val="00A013F7"/>
    <w:rsid w:val="00A028FC"/>
    <w:rsid w:val="00A02D88"/>
    <w:rsid w:val="00A036D2"/>
    <w:rsid w:val="00A03EA0"/>
    <w:rsid w:val="00A04AAC"/>
    <w:rsid w:val="00A07340"/>
    <w:rsid w:val="00A07B43"/>
    <w:rsid w:val="00A11FFB"/>
    <w:rsid w:val="00A13E4E"/>
    <w:rsid w:val="00A14A04"/>
    <w:rsid w:val="00A15264"/>
    <w:rsid w:val="00A15F6B"/>
    <w:rsid w:val="00A204AB"/>
    <w:rsid w:val="00A2074A"/>
    <w:rsid w:val="00A21D11"/>
    <w:rsid w:val="00A24148"/>
    <w:rsid w:val="00A2498B"/>
    <w:rsid w:val="00A25A36"/>
    <w:rsid w:val="00A3231F"/>
    <w:rsid w:val="00A34031"/>
    <w:rsid w:val="00A36095"/>
    <w:rsid w:val="00A3700F"/>
    <w:rsid w:val="00A40BE9"/>
    <w:rsid w:val="00A417EB"/>
    <w:rsid w:val="00A41AFC"/>
    <w:rsid w:val="00A41CE5"/>
    <w:rsid w:val="00A4237F"/>
    <w:rsid w:val="00A4342B"/>
    <w:rsid w:val="00A44DA3"/>
    <w:rsid w:val="00A46C6D"/>
    <w:rsid w:val="00A510D8"/>
    <w:rsid w:val="00A520C2"/>
    <w:rsid w:val="00A535E3"/>
    <w:rsid w:val="00A53D87"/>
    <w:rsid w:val="00A53FA3"/>
    <w:rsid w:val="00A54B46"/>
    <w:rsid w:val="00A55273"/>
    <w:rsid w:val="00A55ACC"/>
    <w:rsid w:val="00A569F0"/>
    <w:rsid w:val="00A608D8"/>
    <w:rsid w:val="00A614F5"/>
    <w:rsid w:val="00A626C4"/>
    <w:rsid w:val="00A63F03"/>
    <w:rsid w:val="00A6431D"/>
    <w:rsid w:val="00A64351"/>
    <w:rsid w:val="00A64550"/>
    <w:rsid w:val="00A648FC"/>
    <w:rsid w:val="00A65604"/>
    <w:rsid w:val="00A670EC"/>
    <w:rsid w:val="00A671B2"/>
    <w:rsid w:val="00A67249"/>
    <w:rsid w:val="00A6791F"/>
    <w:rsid w:val="00A67CEB"/>
    <w:rsid w:val="00A71A70"/>
    <w:rsid w:val="00A72839"/>
    <w:rsid w:val="00A72850"/>
    <w:rsid w:val="00A73F4A"/>
    <w:rsid w:val="00A74086"/>
    <w:rsid w:val="00A75C5E"/>
    <w:rsid w:val="00A76FDA"/>
    <w:rsid w:val="00A77572"/>
    <w:rsid w:val="00A77D09"/>
    <w:rsid w:val="00A8077A"/>
    <w:rsid w:val="00A807D0"/>
    <w:rsid w:val="00A808C3"/>
    <w:rsid w:val="00A80A69"/>
    <w:rsid w:val="00A81723"/>
    <w:rsid w:val="00A81B29"/>
    <w:rsid w:val="00A843F0"/>
    <w:rsid w:val="00A856F6"/>
    <w:rsid w:val="00A858C8"/>
    <w:rsid w:val="00A85AB7"/>
    <w:rsid w:val="00A86F05"/>
    <w:rsid w:val="00A87235"/>
    <w:rsid w:val="00A909D6"/>
    <w:rsid w:val="00A9108C"/>
    <w:rsid w:val="00A9219A"/>
    <w:rsid w:val="00A9228C"/>
    <w:rsid w:val="00A92D51"/>
    <w:rsid w:val="00A95C1C"/>
    <w:rsid w:val="00A95D92"/>
    <w:rsid w:val="00A95F41"/>
    <w:rsid w:val="00A962E5"/>
    <w:rsid w:val="00A963EE"/>
    <w:rsid w:val="00A969EA"/>
    <w:rsid w:val="00A97300"/>
    <w:rsid w:val="00AA0006"/>
    <w:rsid w:val="00AA0A19"/>
    <w:rsid w:val="00AA0B2A"/>
    <w:rsid w:val="00AA2542"/>
    <w:rsid w:val="00AA3679"/>
    <w:rsid w:val="00AA49B0"/>
    <w:rsid w:val="00AA541A"/>
    <w:rsid w:val="00AA6237"/>
    <w:rsid w:val="00AA640E"/>
    <w:rsid w:val="00AA781F"/>
    <w:rsid w:val="00AB0FB6"/>
    <w:rsid w:val="00AB1023"/>
    <w:rsid w:val="00AB1025"/>
    <w:rsid w:val="00AB1237"/>
    <w:rsid w:val="00AB1306"/>
    <w:rsid w:val="00AB2047"/>
    <w:rsid w:val="00AB4F84"/>
    <w:rsid w:val="00AB64C4"/>
    <w:rsid w:val="00AB6DAD"/>
    <w:rsid w:val="00AB6DD3"/>
    <w:rsid w:val="00AB6E4A"/>
    <w:rsid w:val="00AC1BB8"/>
    <w:rsid w:val="00AC1C81"/>
    <w:rsid w:val="00AC36B7"/>
    <w:rsid w:val="00AC64FD"/>
    <w:rsid w:val="00AC6C19"/>
    <w:rsid w:val="00AD0A37"/>
    <w:rsid w:val="00AD2931"/>
    <w:rsid w:val="00AD5FFC"/>
    <w:rsid w:val="00AD65C1"/>
    <w:rsid w:val="00AD6D03"/>
    <w:rsid w:val="00AE2BCC"/>
    <w:rsid w:val="00AE2CA4"/>
    <w:rsid w:val="00AE3002"/>
    <w:rsid w:val="00AE331C"/>
    <w:rsid w:val="00AE3341"/>
    <w:rsid w:val="00AE3C00"/>
    <w:rsid w:val="00AE3F68"/>
    <w:rsid w:val="00AE4069"/>
    <w:rsid w:val="00AE4E69"/>
    <w:rsid w:val="00AE6495"/>
    <w:rsid w:val="00AE69F0"/>
    <w:rsid w:val="00AE74A9"/>
    <w:rsid w:val="00AE7C1D"/>
    <w:rsid w:val="00AF1E1F"/>
    <w:rsid w:val="00AF2167"/>
    <w:rsid w:val="00AF432A"/>
    <w:rsid w:val="00AF6CD7"/>
    <w:rsid w:val="00B111A8"/>
    <w:rsid w:val="00B123E7"/>
    <w:rsid w:val="00B12EC5"/>
    <w:rsid w:val="00B12FEC"/>
    <w:rsid w:val="00B13C0B"/>
    <w:rsid w:val="00B13CEF"/>
    <w:rsid w:val="00B158D1"/>
    <w:rsid w:val="00B16A16"/>
    <w:rsid w:val="00B1740D"/>
    <w:rsid w:val="00B17E87"/>
    <w:rsid w:val="00B20817"/>
    <w:rsid w:val="00B20EB5"/>
    <w:rsid w:val="00B21974"/>
    <w:rsid w:val="00B2477E"/>
    <w:rsid w:val="00B24CB0"/>
    <w:rsid w:val="00B25032"/>
    <w:rsid w:val="00B25205"/>
    <w:rsid w:val="00B25274"/>
    <w:rsid w:val="00B276B4"/>
    <w:rsid w:val="00B278F9"/>
    <w:rsid w:val="00B27949"/>
    <w:rsid w:val="00B27CBE"/>
    <w:rsid w:val="00B301E2"/>
    <w:rsid w:val="00B30210"/>
    <w:rsid w:val="00B30544"/>
    <w:rsid w:val="00B322B3"/>
    <w:rsid w:val="00B330E5"/>
    <w:rsid w:val="00B3533A"/>
    <w:rsid w:val="00B3570C"/>
    <w:rsid w:val="00B373E0"/>
    <w:rsid w:val="00B4187D"/>
    <w:rsid w:val="00B42CA5"/>
    <w:rsid w:val="00B436D9"/>
    <w:rsid w:val="00B45FBF"/>
    <w:rsid w:val="00B468FE"/>
    <w:rsid w:val="00B46DBA"/>
    <w:rsid w:val="00B54843"/>
    <w:rsid w:val="00B557CC"/>
    <w:rsid w:val="00B576D5"/>
    <w:rsid w:val="00B60314"/>
    <w:rsid w:val="00B60EEE"/>
    <w:rsid w:val="00B61568"/>
    <w:rsid w:val="00B62237"/>
    <w:rsid w:val="00B629A5"/>
    <w:rsid w:val="00B638DA"/>
    <w:rsid w:val="00B65600"/>
    <w:rsid w:val="00B65906"/>
    <w:rsid w:val="00B66ACE"/>
    <w:rsid w:val="00B66B17"/>
    <w:rsid w:val="00B67285"/>
    <w:rsid w:val="00B678A3"/>
    <w:rsid w:val="00B71A0F"/>
    <w:rsid w:val="00B726C6"/>
    <w:rsid w:val="00B7277F"/>
    <w:rsid w:val="00B728BE"/>
    <w:rsid w:val="00B734B6"/>
    <w:rsid w:val="00B741D7"/>
    <w:rsid w:val="00B744B4"/>
    <w:rsid w:val="00B7613E"/>
    <w:rsid w:val="00B761CE"/>
    <w:rsid w:val="00B76C51"/>
    <w:rsid w:val="00B80CA0"/>
    <w:rsid w:val="00B8355D"/>
    <w:rsid w:val="00B83E4B"/>
    <w:rsid w:val="00B841B6"/>
    <w:rsid w:val="00B8457B"/>
    <w:rsid w:val="00B86461"/>
    <w:rsid w:val="00B87CB3"/>
    <w:rsid w:val="00B911D2"/>
    <w:rsid w:val="00B92006"/>
    <w:rsid w:val="00B92B7E"/>
    <w:rsid w:val="00B94C9D"/>
    <w:rsid w:val="00B95ADC"/>
    <w:rsid w:val="00B9693B"/>
    <w:rsid w:val="00B97321"/>
    <w:rsid w:val="00BA02EA"/>
    <w:rsid w:val="00BA28E4"/>
    <w:rsid w:val="00BA3190"/>
    <w:rsid w:val="00BA5C2F"/>
    <w:rsid w:val="00BA5C3B"/>
    <w:rsid w:val="00BA661A"/>
    <w:rsid w:val="00BA7228"/>
    <w:rsid w:val="00BB0A10"/>
    <w:rsid w:val="00BB1502"/>
    <w:rsid w:val="00BB2AA0"/>
    <w:rsid w:val="00BB315F"/>
    <w:rsid w:val="00BB395D"/>
    <w:rsid w:val="00BB442A"/>
    <w:rsid w:val="00BB49C9"/>
    <w:rsid w:val="00BB4A5A"/>
    <w:rsid w:val="00BB59C6"/>
    <w:rsid w:val="00BB62F1"/>
    <w:rsid w:val="00BB6581"/>
    <w:rsid w:val="00BB7886"/>
    <w:rsid w:val="00BC0073"/>
    <w:rsid w:val="00BC1A24"/>
    <w:rsid w:val="00BC2065"/>
    <w:rsid w:val="00BC22B7"/>
    <w:rsid w:val="00BC2650"/>
    <w:rsid w:val="00BC293F"/>
    <w:rsid w:val="00BC3206"/>
    <w:rsid w:val="00BC3B6C"/>
    <w:rsid w:val="00BC3E6A"/>
    <w:rsid w:val="00BC435B"/>
    <w:rsid w:val="00BC56F9"/>
    <w:rsid w:val="00BC586D"/>
    <w:rsid w:val="00BC5B60"/>
    <w:rsid w:val="00BC6222"/>
    <w:rsid w:val="00BC6597"/>
    <w:rsid w:val="00BD0630"/>
    <w:rsid w:val="00BD1A9F"/>
    <w:rsid w:val="00BD1C63"/>
    <w:rsid w:val="00BD1D09"/>
    <w:rsid w:val="00BD32C1"/>
    <w:rsid w:val="00BD3401"/>
    <w:rsid w:val="00BD3531"/>
    <w:rsid w:val="00BD59D2"/>
    <w:rsid w:val="00BD65AF"/>
    <w:rsid w:val="00BD68CD"/>
    <w:rsid w:val="00BD7035"/>
    <w:rsid w:val="00BE09DB"/>
    <w:rsid w:val="00BE09DC"/>
    <w:rsid w:val="00BE0AED"/>
    <w:rsid w:val="00BE0B64"/>
    <w:rsid w:val="00BE1116"/>
    <w:rsid w:val="00BE4301"/>
    <w:rsid w:val="00BE5C76"/>
    <w:rsid w:val="00BE6966"/>
    <w:rsid w:val="00BE6A18"/>
    <w:rsid w:val="00BF0146"/>
    <w:rsid w:val="00BF05EC"/>
    <w:rsid w:val="00BF0D2D"/>
    <w:rsid w:val="00BF0F16"/>
    <w:rsid w:val="00BF24B6"/>
    <w:rsid w:val="00BF264A"/>
    <w:rsid w:val="00BF27AD"/>
    <w:rsid w:val="00BF2C31"/>
    <w:rsid w:val="00BF3275"/>
    <w:rsid w:val="00BF3B7D"/>
    <w:rsid w:val="00BF483D"/>
    <w:rsid w:val="00BF4C44"/>
    <w:rsid w:val="00BF5272"/>
    <w:rsid w:val="00BF5C35"/>
    <w:rsid w:val="00BF5C42"/>
    <w:rsid w:val="00BF5F69"/>
    <w:rsid w:val="00BF631F"/>
    <w:rsid w:val="00BF6955"/>
    <w:rsid w:val="00BF7FA6"/>
    <w:rsid w:val="00C00941"/>
    <w:rsid w:val="00C00D30"/>
    <w:rsid w:val="00C00E5A"/>
    <w:rsid w:val="00C01B85"/>
    <w:rsid w:val="00C033ED"/>
    <w:rsid w:val="00C0366B"/>
    <w:rsid w:val="00C038A2"/>
    <w:rsid w:val="00C072F0"/>
    <w:rsid w:val="00C074F4"/>
    <w:rsid w:val="00C10DB6"/>
    <w:rsid w:val="00C12B93"/>
    <w:rsid w:val="00C1318E"/>
    <w:rsid w:val="00C1628B"/>
    <w:rsid w:val="00C20000"/>
    <w:rsid w:val="00C2158F"/>
    <w:rsid w:val="00C216DC"/>
    <w:rsid w:val="00C21B86"/>
    <w:rsid w:val="00C23651"/>
    <w:rsid w:val="00C24ECE"/>
    <w:rsid w:val="00C24F79"/>
    <w:rsid w:val="00C27712"/>
    <w:rsid w:val="00C3054C"/>
    <w:rsid w:val="00C32D29"/>
    <w:rsid w:val="00C34D99"/>
    <w:rsid w:val="00C3532D"/>
    <w:rsid w:val="00C404A3"/>
    <w:rsid w:val="00C41854"/>
    <w:rsid w:val="00C450C3"/>
    <w:rsid w:val="00C47E33"/>
    <w:rsid w:val="00C514C2"/>
    <w:rsid w:val="00C521E3"/>
    <w:rsid w:val="00C52867"/>
    <w:rsid w:val="00C53A13"/>
    <w:rsid w:val="00C53D0E"/>
    <w:rsid w:val="00C54539"/>
    <w:rsid w:val="00C54BB8"/>
    <w:rsid w:val="00C551F2"/>
    <w:rsid w:val="00C567A8"/>
    <w:rsid w:val="00C56E30"/>
    <w:rsid w:val="00C57630"/>
    <w:rsid w:val="00C62A40"/>
    <w:rsid w:val="00C62A94"/>
    <w:rsid w:val="00C63274"/>
    <w:rsid w:val="00C643E1"/>
    <w:rsid w:val="00C64D08"/>
    <w:rsid w:val="00C64D32"/>
    <w:rsid w:val="00C66CCF"/>
    <w:rsid w:val="00C6715D"/>
    <w:rsid w:val="00C671C7"/>
    <w:rsid w:val="00C67730"/>
    <w:rsid w:val="00C67BE9"/>
    <w:rsid w:val="00C725F4"/>
    <w:rsid w:val="00C73272"/>
    <w:rsid w:val="00C74546"/>
    <w:rsid w:val="00C74969"/>
    <w:rsid w:val="00C75009"/>
    <w:rsid w:val="00C75075"/>
    <w:rsid w:val="00C757BA"/>
    <w:rsid w:val="00C765C1"/>
    <w:rsid w:val="00C76EE0"/>
    <w:rsid w:val="00C77009"/>
    <w:rsid w:val="00C77C82"/>
    <w:rsid w:val="00C80B82"/>
    <w:rsid w:val="00C812B8"/>
    <w:rsid w:val="00C847AC"/>
    <w:rsid w:val="00C85759"/>
    <w:rsid w:val="00C87F81"/>
    <w:rsid w:val="00C909A9"/>
    <w:rsid w:val="00C91C36"/>
    <w:rsid w:val="00C92594"/>
    <w:rsid w:val="00C92838"/>
    <w:rsid w:val="00C939F9"/>
    <w:rsid w:val="00C94A4E"/>
    <w:rsid w:val="00C94D13"/>
    <w:rsid w:val="00C953AB"/>
    <w:rsid w:val="00C969D4"/>
    <w:rsid w:val="00C976BE"/>
    <w:rsid w:val="00C978B8"/>
    <w:rsid w:val="00CA0347"/>
    <w:rsid w:val="00CA13BA"/>
    <w:rsid w:val="00CA2288"/>
    <w:rsid w:val="00CA2B15"/>
    <w:rsid w:val="00CA408D"/>
    <w:rsid w:val="00CA59AD"/>
    <w:rsid w:val="00CA7132"/>
    <w:rsid w:val="00CA7472"/>
    <w:rsid w:val="00CA7C68"/>
    <w:rsid w:val="00CB0CB4"/>
    <w:rsid w:val="00CB19CF"/>
    <w:rsid w:val="00CB25CF"/>
    <w:rsid w:val="00CB2E0E"/>
    <w:rsid w:val="00CB33A0"/>
    <w:rsid w:val="00CB5488"/>
    <w:rsid w:val="00CB5C1A"/>
    <w:rsid w:val="00CB7B2D"/>
    <w:rsid w:val="00CC230C"/>
    <w:rsid w:val="00CC2822"/>
    <w:rsid w:val="00CC2F61"/>
    <w:rsid w:val="00CC326E"/>
    <w:rsid w:val="00CC337A"/>
    <w:rsid w:val="00CC403C"/>
    <w:rsid w:val="00CC434A"/>
    <w:rsid w:val="00CC623C"/>
    <w:rsid w:val="00CD02D3"/>
    <w:rsid w:val="00CD09F2"/>
    <w:rsid w:val="00CD0FD9"/>
    <w:rsid w:val="00CD13A5"/>
    <w:rsid w:val="00CD1A19"/>
    <w:rsid w:val="00CD2FA9"/>
    <w:rsid w:val="00CD36FB"/>
    <w:rsid w:val="00CD4317"/>
    <w:rsid w:val="00CD465F"/>
    <w:rsid w:val="00CD4AFB"/>
    <w:rsid w:val="00CD568D"/>
    <w:rsid w:val="00CD62DC"/>
    <w:rsid w:val="00CD6740"/>
    <w:rsid w:val="00CE0BE2"/>
    <w:rsid w:val="00CE3BBC"/>
    <w:rsid w:val="00CE44B2"/>
    <w:rsid w:val="00CE55AF"/>
    <w:rsid w:val="00CE5972"/>
    <w:rsid w:val="00CE653A"/>
    <w:rsid w:val="00CE7114"/>
    <w:rsid w:val="00CE7386"/>
    <w:rsid w:val="00CE76DD"/>
    <w:rsid w:val="00CF0C0B"/>
    <w:rsid w:val="00CF1CC8"/>
    <w:rsid w:val="00CF2598"/>
    <w:rsid w:val="00CF4DCE"/>
    <w:rsid w:val="00CF6085"/>
    <w:rsid w:val="00CF659D"/>
    <w:rsid w:val="00CF6947"/>
    <w:rsid w:val="00D00C0C"/>
    <w:rsid w:val="00D019C1"/>
    <w:rsid w:val="00D03620"/>
    <w:rsid w:val="00D036CE"/>
    <w:rsid w:val="00D0507F"/>
    <w:rsid w:val="00D06354"/>
    <w:rsid w:val="00D06617"/>
    <w:rsid w:val="00D10EE9"/>
    <w:rsid w:val="00D124F3"/>
    <w:rsid w:val="00D125C1"/>
    <w:rsid w:val="00D133DA"/>
    <w:rsid w:val="00D13427"/>
    <w:rsid w:val="00D1718C"/>
    <w:rsid w:val="00D171F4"/>
    <w:rsid w:val="00D17271"/>
    <w:rsid w:val="00D17470"/>
    <w:rsid w:val="00D17DC0"/>
    <w:rsid w:val="00D2014C"/>
    <w:rsid w:val="00D214AB"/>
    <w:rsid w:val="00D22642"/>
    <w:rsid w:val="00D228E9"/>
    <w:rsid w:val="00D22D9E"/>
    <w:rsid w:val="00D233E3"/>
    <w:rsid w:val="00D237DC"/>
    <w:rsid w:val="00D24AD2"/>
    <w:rsid w:val="00D2564D"/>
    <w:rsid w:val="00D25992"/>
    <w:rsid w:val="00D25A79"/>
    <w:rsid w:val="00D26263"/>
    <w:rsid w:val="00D26AEF"/>
    <w:rsid w:val="00D30EA1"/>
    <w:rsid w:val="00D31005"/>
    <w:rsid w:val="00D32AAC"/>
    <w:rsid w:val="00D32DFF"/>
    <w:rsid w:val="00D34613"/>
    <w:rsid w:val="00D34BBE"/>
    <w:rsid w:val="00D34D53"/>
    <w:rsid w:val="00D37AD6"/>
    <w:rsid w:val="00D4377A"/>
    <w:rsid w:val="00D43ED9"/>
    <w:rsid w:val="00D44055"/>
    <w:rsid w:val="00D46B8F"/>
    <w:rsid w:val="00D46DEB"/>
    <w:rsid w:val="00D473A0"/>
    <w:rsid w:val="00D47C1F"/>
    <w:rsid w:val="00D50FAE"/>
    <w:rsid w:val="00D51DE2"/>
    <w:rsid w:val="00D54304"/>
    <w:rsid w:val="00D54B77"/>
    <w:rsid w:val="00D54E54"/>
    <w:rsid w:val="00D55CCC"/>
    <w:rsid w:val="00D573EB"/>
    <w:rsid w:val="00D57A81"/>
    <w:rsid w:val="00D57EB7"/>
    <w:rsid w:val="00D63059"/>
    <w:rsid w:val="00D6350B"/>
    <w:rsid w:val="00D63E18"/>
    <w:rsid w:val="00D640A4"/>
    <w:rsid w:val="00D653F5"/>
    <w:rsid w:val="00D65C91"/>
    <w:rsid w:val="00D6601A"/>
    <w:rsid w:val="00D67A64"/>
    <w:rsid w:val="00D71634"/>
    <w:rsid w:val="00D73D11"/>
    <w:rsid w:val="00D756DB"/>
    <w:rsid w:val="00D8122F"/>
    <w:rsid w:val="00D8152C"/>
    <w:rsid w:val="00D81AFF"/>
    <w:rsid w:val="00D81C87"/>
    <w:rsid w:val="00D82042"/>
    <w:rsid w:val="00D83843"/>
    <w:rsid w:val="00D8438C"/>
    <w:rsid w:val="00D85663"/>
    <w:rsid w:val="00D85703"/>
    <w:rsid w:val="00D86F78"/>
    <w:rsid w:val="00D879BE"/>
    <w:rsid w:val="00D90DD3"/>
    <w:rsid w:val="00D90F94"/>
    <w:rsid w:val="00D93F76"/>
    <w:rsid w:val="00D9461D"/>
    <w:rsid w:val="00D94DDA"/>
    <w:rsid w:val="00D94EF2"/>
    <w:rsid w:val="00D956BF"/>
    <w:rsid w:val="00D95ACF"/>
    <w:rsid w:val="00D97EED"/>
    <w:rsid w:val="00D97F64"/>
    <w:rsid w:val="00DA0CC4"/>
    <w:rsid w:val="00DA10D2"/>
    <w:rsid w:val="00DA155B"/>
    <w:rsid w:val="00DA15E0"/>
    <w:rsid w:val="00DA172A"/>
    <w:rsid w:val="00DA21F1"/>
    <w:rsid w:val="00DA320E"/>
    <w:rsid w:val="00DA63C0"/>
    <w:rsid w:val="00DA6745"/>
    <w:rsid w:val="00DA6EDA"/>
    <w:rsid w:val="00DB03A2"/>
    <w:rsid w:val="00DB07D4"/>
    <w:rsid w:val="00DB2BB6"/>
    <w:rsid w:val="00DB615F"/>
    <w:rsid w:val="00DB6269"/>
    <w:rsid w:val="00DC25B2"/>
    <w:rsid w:val="00DC2986"/>
    <w:rsid w:val="00DC3F8C"/>
    <w:rsid w:val="00DC4406"/>
    <w:rsid w:val="00DC484D"/>
    <w:rsid w:val="00DC4EBE"/>
    <w:rsid w:val="00DC664E"/>
    <w:rsid w:val="00DC6F1E"/>
    <w:rsid w:val="00DC6F8E"/>
    <w:rsid w:val="00DC71E9"/>
    <w:rsid w:val="00DC720B"/>
    <w:rsid w:val="00DD1BD8"/>
    <w:rsid w:val="00DD2077"/>
    <w:rsid w:val="00DD292E"/>
    <w:rsid w:val="00DD445D"/>
    <w:rsid w:val="00DD4789"/>
    <w:rsid w:val="00DD5D7C"/>
    <w:rsid w:val="00DD6EED"/>
    <w:rsid w:val="00DE0092"/>
    <w:rsid w:val="00DE0693"/>
    <w:rsid w:val="00DE12D9"/>
    <w:rsid w:val="00DE2524"/>
    <w:rsid w:val="00DE2B3B"/>
    <w:rsid w:val="00DE2D4E"/>
    <w:rsid w:val="00DE4905"/>
    <w:rsid w:val="00DE5653"/>
    <w:rsid w:val="00DE641C"/>
    <w:rsid w:val="00DE6F4C"/>
    <w:rsid w:val="00DE71AE"/>
    <w:rsid w:val="00DE7806"/>
    <w:rsid w:val="00DF0B6D"/>
    <w:rsid w:val="00DF1427"/>
    <w:rsid w:val="00DF34A3"/>
    <w:rsid w:val="00DF3CF6"/>
    <w:rsid w:val="00DF4436"/>
    <w:rsid w:val="00DF58DF"/>
    <w:rsid w:val="00DF5A96"/>
    <w:rsid w:val="00DF5B89"/>
    <w:rsid w:val="00DF6D85"/>
    <w:rsid w:val="00DF72C4"/>
    <w:rsid w:val="00DF7ED0"/>
    <w:rsid w:val="00E01406"/>
    <w:rsid w:val="00E029B7"/>
    <w:rsid w:val="00E03F84"/>
    <w:rsid w:val="00E04087"/>
    <w:rsid w:val="00E053B4"/>
    <w:rsid w:val="00E06195"/>
    <w:rsid w:val="00E10D32"/>
    <w:rsid w:val="00E111C6"/>
    <w:rsid w:val="00E12B33"/>
    <w:rsid w:val="00E142E0"/>
    <w:rsid w:val="00E158BC"/>
    <w:rsid w:val="00E16E6F"/>
    <w:rsid w:val="00E16F3D"/>
    <w:rsid w:val="00E17CBB"/>
    <w:rsid w:val="00E20204"/>
    <w:rsid w:val="00E2074A"/>
    <w:rsid w:val="00E20851"/>
    <w:rsid w:val="00E21726"/>
    <w:rsid w:val="00E22E02"/>
    <w:rsid w:val="00E23D14"/>
    <w:rsid w:val="00E244D6"/>
    <w:rsid w:val="00E254CB"/>
    <w:rsid w:val="00E269CE"/>
    <w:rsid w:val="00E26CC0"/>
    <w:rsid w:val="00E31FD5"/>
    <w:rsid w:val="00E320C0"/>
    <w:rsid w:val="00E3259E"/>
    <w:rsid w:val="00E32EC5"/>
    <w:rsid w:val="00E337AE"/>
    <w:rsid w:val="00E34515"/>
    <w:rsid w:val="00E407D1"/>
    <w:rsid w:val="00E41829"/>
    <w:rsid w:val="00E43179"/>
    <w:rsid w:val="00E43437"/>
    <w:rsid w:val="00E43CC9"/>
    <w:rsid w:val="00E443E8"/>
    <w:rsid w:val="00E445D4"/>
    <w:rsid w:val="00E44B8F"/>
    <w:rsid w:val="00E45837"/>
    <w:rsid w:val="00E46452"/>
    <w:rsid w:val="00E4663A"/>
    <w:rsid w:val="00E507C0"/>
    <w:rsid w:val="00E51536"/>
    <w:rsid w:val="00E5153B"/>
    <w:rsid w:val="00E52F1E"/>
    <w:rsid w:val="00E53525"/>
    <w:rsid w:val="00E558DD"/>
    <w:rsid w:val="00E57F80"/>
    <w:rsid w:val="00E60C31"/>
    <w:rsid w:val="00E617CE"/>
    <w:rsid w:val="00E6205A"/>
    <w:rsid w:val="00E6218A"/>
    <w:rsid w:val="00E6315F"/>
    <w:rsid w:val="00E63E1E"/>
    <w:rsid w:val="00E63F9C"/>
    <w:rsid w:val="00E65216"/>
    <w:rsid w:val="00E66622"/>
    <w:rsid w:val="00E667C0"/>
    <w:rsid w:val="00E670C4"/>
    <w:rsid w:val="00E67B16"/>
    <w:rsid w:val="00E7082B"/>
    <w:rsid w:val="00E70D9C"/>
    <w:rsid w:val="00E718CA"/>
    <w:rsid w:val="00E7292B"/>
    <w:rsid w:val="00E7405E"/>
    <w:rsid w:val="00E74AA5"/>
    <w:rsid w:val="00E755A6"/>
    <w:rsid w:val="00E75E9B"/>
    <w:rsid w:val="00E7603D"/>
    <w:rsid w:val="00E77E97"/>
    <w:rsid w:val="00E80335"/>
    <w:rsid w:val="00E80382"/>
    <w:rsid w:val="00E80FED"/>
    <w:rsid w:val="00E811EA"/>
    <w:rsid w:val="00E81870"/>
    <w:rsid w:val="00E81AA8"/>
    <w:rsid w:val="00E81B63"/>
    <w:rsid w:val="00E82A66"/>
    <w:rsid w:val="00E83133"/>
    <w:rsid w:val="00E83D06"/>
    <w:rsid w:val="00E83E5B"/>
    <w:rsid w:val="00E84F0A"/>
    <w:rsid w:val="00E85695"/>
    <w:rsid w:val="00E86FFE"/>
    <w:rsid w:val="00E8723B"/>
    <w:rsid w:val="00E90778"/>
    <w:rsid w:val="00E91354"/>
    <w:rsid w:val="00E91751"/>
    <w:rsid w:val="00E9276F"/>
    <w:rsid w:val="00E9293C"/>
    <w:rsid w:val="00E93C6D"/>
    <w:rsid w:val="00E9456D"/>
    <w:rsid w:val="00E979BC"/>
    <w:rsid w:val="00E97BF1"/>
    <w:rsid w:val="00EA0208"/>
    <w:rsid w:val="00EA058D"/>
    <w:rsid w:val="00EA0595"/>
    <w:rsid w:val="00EA24C3"/>
    <w:rsid w:val="00EA3169"/>
    <w:rsid w:val="00EA3B51"/>
    <w:rsid w:val="00EA5CA6"/>
    <w:rsid w:val="00EA601B"/>
    <w:rsid w:val="00EB168F"/>
    <w:rsid w:val="00EB1BC7"/>
    <w:rsid w:val="00EB2DFE"/>
    <w:rsid w:val="00EB4739"/>
    <w:rsid w:val="00EB54BE"/>
    <w:rsid w:val="00EB54FE"/>
    <w:rsid w:val="00EB5F29"/>
    <w:rsid w:val="00EB6233"/>
    <w:rsid w:val="00EB65F3"/>
    <w:rsid w:val="00EB7616"/>
    <w:rsid w:val="00EC0391"/>
    <w:rsid w:val="00EC0503"/>
    <w:rsid w:val="00EC0AFA"/>
    <w:rsid w:val="00EC17DA"/>
    <w:rsid w:val="00EC2E21"/>
    <w:rsid w:val="00EC2F3A"/>
    <w:rsid w:val="00EC5218"/>
    <w:rsid w:val="00EC72BD"/>
    <w:rsid w:val="00ED05AB"/>
    <w:rsid w:val="00ED0E57"/>
    <w:rsid w:val="00ED2119"/>
    <w:rsid w:val="00ED33B7"/>
    <w:rsid w:val="00ED4854"/>
    <w:rsid w:val="00ED533B"/>
    <w:rsid w:val="00ED5999"/>
    <w:rsid w:val="00ED5D6C"/>
    <w:rsid w:val="00ED7356"/>
    <w:rsid w:val="00ED757D"/>
    <w:rsid w:val="00EE1206"/>
    <w:rsid w:val="00EE1BD7"/>
    <w:rsid w:val="00EE2930"/>
    <w:rsid w:val="00EE3F60"/>
    <w:rsid w:val="00EE4295"/>
    <w:rsid w:val="00EE43BB"/>
    <w:rsid w:val="00EE49C9"/>
    <w:rsid w:val="00EE65EC"/>
    <w:rsid w:val="00EF0BF7"/>
    <w:rsid w:val="00EF1413"/>
    <w:rsid w:val="00EF1822"/>
    <w:rsid w:val="00EF21D9"/>
    <w:rsid w:val="00EF2A72"/>
    <w:rsid w:val="00EF3887"/>
    <w:rsid w:val="00EF3E66"/>
    <w:rsid w:val="00EF444C"/>
    <w:rsid w:val="00EF4D41"/>
    <w:rsid w:val="00EF4EA8"/>
    <w:rsid w:val="00EF5898"/>
    <w:rsid w:val="00EF6BB0"/>
    <w:rsid w:val="00EF79E3"/>
    <w:rsid w:val="00F00EAC"/>
    <w:rsid w:val="00F01DD8"/>
    <w:rsid w:val="00F028DF"/>
    <w:rsid w:val="00F02A5D"/>
    <w:rsid w:val="00F03068"/>
    <w:rsid w:val="00F05078"/>
    <w:rsid w:val="00F05D7E"/>
    <w:rsid w:val="00F06257"/>
    <w:rsid w:val="00F0635A"/>
    <w:rsid w:val="00F069CC"/>
    <w:rsid w:val="00F07BB4"/>
    <w:rsid w:val="00F111DB"/>
    <w:rsid w:val="00F1167E"/>
    <w:rsid w:val="00F11A27"/>
    <w:rsid w:val="00F12E5D"/>
    <w:rsid w:val="00F14CC9"/>
    <w:rsid w:val="00F14F9B"/>
    <w:rsid w:val="00F17933"/>
    <w:rsid w:val="00F21279"/>
    <w:rsid w:val="00F225C2"/>
    <w:rsid w:val="00F2319C"/>
    <w:rsid w:val="00F237C5"/>
    <w:rsid w:val="00F23BA2"/>
    <w:rsid w:val="00F23D41"/>
    <w:rsid w:val="00F24403"/>
    <w:rsid w:val="00F25066"/>
    <w:rsid w:val="00F25FD4"/>
    <w:rsid w:val="00F274A7"/>
    <w:rsid w:val="00F3017B"/>
    <w:rsid w:val="00F313E4"/>
    <w:rsid w:val="00F318CD"/>
    <w:rsid w:val="00F33A25"/>
    <w:rsid w:val="00F348C8"/>
    <w:rsid w:val="00F35272"/>
    <w:rsid w:val="00F362B0"/>
    <w:rsid w:val="00F36B92"/>
    <w:rsid w:val="00F3713A"/>
    <w:rsid w:val="00F373A9"/>
    <w:rsid w:val="00F40C41"/>
    <w:rsid w:val="00F41116"/>
    <w:rsid w:val="00F4174E"/>
    <w:rsid w:val="00F4398D"/>
    <w:rsid w:val="00F44CB4"/>
    <w:rsid w:val="00F46C75"/>
    <w:rsid w:val="00F477A5"/>
    <w:rsid w:val="00F47C13"/>
    <w:rsid w:val="00F507C7"/>
    <w:rsid w:val="00F50A23"/>
    <w:rsid w:val="00F50C87"/>
    <w:rsid w:val="00F50DC9"/>
    <w:rsid w:val="00F50F14"/>
    <w:rsid w:val="00F51C19"/>
    <w:rsid w:val="00F522D0"/>
    <w:rsid w:val="00F52748"/>
    <w:rsid w:val="00F52B51"/>
    <w:rsid w:val="00F53EE2"/>
    <w:rsid w:val="00F545EB"/>
    <w:rsid w:val="00F55A6C"/>
    <w:rsid w:val="00F5677A"/>
    <w:rsid w:val="00F624C8"/>
    <w:rsid w:val="00F633F1"/>
    <w:rsid w:val="00F63751"/>
    <w:rsid w:val="00F63EBB"/>
    <w:rsid w:val="00F63F44"/>
    <w:rsid w:val="00F64EE5"/>
    <w:rsid w:val="00F67526"/>
    <w:rsid w:val="00F7001A"/>
    <w:rsid w:val="00F70651"/>
    <w:rsid w:val="00F7092F"/>
    <w:rsid w:val="00F718AB"/>
    <w:rsid w:val="00F7426D"/>
    <w:rsid w:val="00F74FE1"/>
    <w:rsid w:val="00F75367"/>
    <w:rsid w:val="00F76652"/>
    <w:rsid w:val="00F76A80"/>
    <w:rsid w:val="00F77AAA"/>
    <w:rsid w:val="00F77DB8"/>
    <w:rsid w:val="00F80243"/>
    <w:rsid w:val="00F835DC"/>
    <w:rsid w:val="00F83CC1"/>
    <w:rsid w:val="00F845D6"/>
    <w:rsid w:val="00F86271"/>
    <w:rsid w:val="00F862F8"/>
    <w:rsid w:val="00F87BFF"/>
    <w:rsid w:val="00F9028D"/>
    <w:rsid w:val="00F922EF"/>
    <w:rsid w:val="00F93342"/>
    <w:rsid w:val="00F9442F"/>
    <w:rsid w:val="00F952E6"/>
    <w:rsid w:val="00F953F2"/>
    <w:rsid w:val="00F95823"/>
    <w:rsid w:val="00F95DED"/>
    <w:rsid w:val="00F96690"/>
    <w:rsid w:val="00F96D4D"/>
    <w:rsid w:val="00FA3253"/>
    <w:rsid w:val="00FA5343"/>
    <w:rsid w:val="00FA690D"/>
    <w:rsid w:val="00FA6F58"/>
    <w:rsid w:val="00FA6F9B"/>
    <w:rsid w:val="00FA7D2F"/>
    <w:rsid w:val="00FB020F"/>
    <w:rsid w:val="00FB0260"/>
    <w:rsid w:val="00FB0B36"/>
    <w:rsid w:val="00FB0C2D"/>
    <w:rsid w:val="00FB1954"/>
    <w:rsid w:val="00FB1B81"/>
    <w:rsid w:val="00FB2364"/>
    <w:rsid w:val="00FB3D51"/>
    <w:rsid w:val="00FB7B89"/>
    <w:rsid w:val="00FC097D"/>
    <w:rsid w:val="00FC0FA6"/>
    <w:rsid w:val="00FC27AB"/>
    <w:rsid w:val="00FC5939"/>
    <w:rsid w:val="00FC6E4D"/>
    <w:rsid w:val="00FD035B"/>
    <w:rsid w:val="00FD187A"/>
    <w:rsid w:val="00FD2A23"/>
    <w:rsid w:val="00FD2D12"/>
    <w:rsid w:val="00FD3DAE"/>
    <w:rsid w:val="00FD57EB"/>
    <w:rsid w:val="00FD6219"/>
    <w:rsid w:val="00FD7A68"/>
    <w:rsid w:val="00FE05D1"/>
    <w:rsid w:val="00FE109E"/>
    <w:rsid w:val="00FE12AB"/>
    <w:rsid w:val="00FE24F9"/>
    <w:rsid w:val="00FE32E1"/>
    <w:rsid w:val="00FE3F94"/>
    <w:rsid w:val="00FE3F9D"/>
    <w:rsid w:val="00FE5AEF"/>
    <w:rsid w:val="00FE6445"/>
    <w:rsid w:val="00FE6E66"/>
    <w:rsid w:val="00FE7985"/>
    <w:rsid w:val="00FE7B0E"/>
    <w:rsid w:val="00FF0B27"/>
    <w:rsid w:val="00FF1284"/>
    <w:rsid w:val="00FF182A"/>
    <w:rsid w:val="00FF288D"/>
    <w:rsid w:val="00FF440F"/>
    <w:rsid w:val="00FF48A3"/>
    <w:rsid w:val="00FF58E6"/>
    <w:rsid w:val="00FF5BD4"/>
    <w:rsid w:val="00FF6ADD"/>
    <w:rsid w:val="00FF7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87520"/>
  <w15:docId w15:val="{861FD991-79E4-46E4-8A30-28495CD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1"/>
    <w:qFormat/>
    <w:rsid w:val="00782737"/>
    <w:pPr>
      <w:jc w:val="both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886376"/>
    <w:pPr>
      <w:jc w:val="center"/>
      <w:outlineLvl w:val="0"/>
    </w:pPr>
    <w:rPr>
      <w:rFonts w:eastAsiaTheme="majorEastAsia" w:cs="Times New Roman (Headings CS)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071"/>
    <w:pPr>
      <w:spacing w:before="120" w:after="120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071"/>
    <w:pPr>
      <w:spacing w:before="240"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318"/>
    <w:pPr>
      <w:keepNext/>
      <w:keepLines/>
      <w:spacing w:before="40"/>
      <w:outlineLvl w:val="3"/>
    </w:pPr>
    <w:rPr>
      <w:rFonts w:ascii="Cambria" w:eastAsiaTheme="majorEastAsia" w:hAnsi="Cambr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49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YK1">
    <w:name w:val="NORMAL YK1"/>
    <w:basedOn w:val="NoSpacing"/>
    <w:qFormat/>
    <w:rsid w:val="00630155"/>
    <w:pPr>
      <w:ind w:firstLine="288"/>
    </w:pPr>
    <w:rPr>
      <w:rFonts w:cs="Times New Roman (Body CS)"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86376"/>
    <w:rPr>
      <w:rFonts w:eastAsiaTheme="majorEastAsia" w:cs="Times New Roman (Headings CS)"/>
      <w:b/>
      <w:bCs/>
      <w:cap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30071"/>
    <w:rPr>
      <w:rFonts w:eastAsiaTheme="majorEastAsia" w:cstheme="majorBidi"/>
      <w:b/>
      <w:bCs/>
      <w:cap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630071"/>
    <w:rPr>
      <w:rFonts w:eastAsiaTheme="majorEastAsia" w:cstheme="majorBidi"/>
      <w:b/>
      <w:b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9B4EF4"/>
    <w:pPr>
      <w:spacing w:before="480" w:line="276" w:lineRule="auto"/>
      <w:outlineLvl w:val="9"/>
    </w:pPr>
    <w:rPr>
      <w:caps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F4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9B4EF4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B4EF4"/>
    <w:pPr>
      <w:ind w:left="24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B4EF4"/>
    <w:pPr>
      <w:ind w:left="48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4EF4"/>
    <w:pPr>
      <w:ind w:left="72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B4EF4"/>
    <w:pPr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B4EF4"/>
    <w:pPr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B4EF4"/>
    <w:pPr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B4EF4"/>
    <w:pPr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B4EF4"/>
    <w:pPr>
      <w:ind w:left="1920"/>
      <w:jc w:val="left"/>
    </w:pPr>
    <w:rPr>
      <w:sz w:val="18"/>
      <w:szCs w:val="18"/>
    </w:rPr>
  </w:style>
  <w:style w:type="character" w:customStyle="1" w:styleId="Heading1CharChar">
    <w:name w:val="Heading 1 Char Char"/>
    <w:basedOn w:val="DefaultParagraphFont"/>
    <w:rsid w:val="009B4EF4"/>
    <w:rPr>
      <w:rFonts w:ascii="Cambria" w:hAnsi="Cambria" w:cs="Arial"/>
      <w:b/>
      <w:bCs/>
      <w:caps/>
      <w:noProof w:val="0"/>
      <w:kern w:val="32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B4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EF4"/>
  </w:style>
  <w:style w:type="character" w:styleId="PageNumber">
    <w:name w:val="page number"/>
    <w:basedOn w:val="DefaultParagraphFont"/>
    <w:uiPriority w:val="99"/>
    <w:semiHidden/>
    <w:unhideWhenUsed/>
    <w:rsid w:val="009B4EF4"/>
  </w:style>
  <w:style w:type="character" w:styleId="Hyperlink">
    <w:name w:val="Hyperlink"/>
    <w:basedOn w:val="DefaultParagraphFont"/>
    <w:uiPriority w:val="99"/>
    <w:unhideWhenUsed/>
    <w:rsid w:val="009B4E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EF4"/>
    <w:pPr>
      <w:ind w:left="720"/>
      <w:contextualSpacing/>
      <w:jc w:val="left"/>
    </w:pPr>
    <w:rPr>
      <w:rFonts w:ascii="Cambria" w:eastAsia="MS Mincho" w:hAnsi="Cambria"/>
    </w:rPr>
  </w:style>
  <w:style w:type="paragraph" w:styleId="NormalWeb">
    <w:name w:val="Normal (Web)"/>
    <w:basedOn w:val="Normal"/>
    <w:uiPriority w:val="99"/>
    <w:rsid w:val="009B4EF4"/>
    <w:pPr>
      <w:spacing w:before="100" w:beforeAutospacing="1" w:after="100" w:afterAutospacing="1"/>
      <w:jc w:val="left"/>
    </w:pPr>
    <w:rPr>
      <w:rFonts w:ascii="Cambria" w:hAnsi="Cambria"/>
    </w:rPr>
  </w:style>
  <w:style w:type="paragraph" w:customStyle="1" w:styleId="Pa9">
    <w:name w:val="Pa9"/>
    <w:basedOn w:val="Normal"/>
    <w:next w:val="Normal"/>
    <w:uiPriority w:val="99"/>
    <w:rsid w:val="009B4EF4"/>
    <w:pPr>
      <w:widowControl w:val="0"/>
      <w:autoSpaceDE w:val="0"/>
      <w:autoSpaceDN w:val="0"/>
      <w:adjustRightInd w:val="0"/>
      <w:spacing w:line="221" w:lineRule="atLeast"/>
      <w:jc w:val="left"/>
    </w:pPr>
    <w:rPr>
      <w:rFonts w:ascii="HelveticaNeueLT Std Thin" w:hAnsi="HelveticaNeueLT Std Thin"/>
    </w:rPr>
  </w:style>
  <w:style w:type="paragraph" w:customStyle="1" w:styleId="Default">
    <w:name w:val="Default"/>
    <w:rsid w:val="009B4EF4"/>
    <w:pPr>
      <w:widowControl w:val="0"/>
      <w:autoSpaceDE w:val="0"/>
      <w:autoSpaceDN w:val="0"/>
      <w:adjustRightInd w:val="0"/>
    </w:pPr>
    <w:rPr>
      <w:rFonts w:ascii="HelveticaNeueLT Std Lt" w:hAnsi="HelveticaNeueLT Std Lt" w:cs="HelveticaNeueLT Std Lt"/>
      <w:color w:val="000000"/>
    </w:rPr>
  </w:style>
  <w:style w:type="table" w:styleId="TableGrid">
    <w:name w:val="Table Grid"/>
    <w:basedOn w:val="TableNormal"/>
    <w:uiPriority w:val="59"/>
    <w:rsid w:val="009B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EF4"/>
    <w:rPr>
      <w:color w:val="808080"/>
    </w:rPr>
  </w:style>
  <w:style w:type="table" w:styleId="LightShading-Accent5">
    <w:name w:val="Light Shading Accent 5"/>
    <w:basedOn w:val="TableNormal"/>
    <w:uiPriority w:val="60"/>
    <w:rsid w:val="009B4E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9B4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9B4EF4"/>
  </w:style>
  <w:style w:type="paragraph" w:styleId="DocumentMap">
    <w:name w:val="Document Map"/>
    <w:basedOn w:val="Normal"/>
    <w:link w:val="DocumentMapChar"/>
    <w:uiPriority w:val="99"/>
    <w:semiHidden/>
    <w:unhideWhenUsed/>
    <w:rsid w:val="009B4EF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EF4"/>
    <w:rPr>
      <w:rFonts w:ascii="Lucida Grande" w:hAnsi="Lucida Grande" w:cs="Lucida Grande"/>
    </w:rPr>
  </w:style>
  <w:style w:type="character" w:styleId="Strong">
    <w:name w:val="Strong"/>
    <w:basedOn w:val="DefaultParagraphFont"/>
    <w:uiPriority w:val="22"/>
    <w:qFormat/>
    <w:rsid w:val="009B4EF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171F4"/>
  </w:style>
  <w:style w:type="character" w:customStyle="1" w:styleId="FootnoteTextChar">
    <w:name w:val="Footnote Text Char"/>
    <w:basedOn w:val="DefaultParagraphFont"/>
    <w:link w:val="FootnoteText"/>
    <w:uiPriority w:val="99"/>
    <w:rsid w:val="00D171F4"/>
  </w:style>
  <w:style w:type="character" w:styleId="FootnoteReference">
    <w:name w:val="footnote reference"/>
    <w:basedOn w:val="DefaultParagraphFont"/>
    <w:uiPriority w:val="99"/>
    <w:unhideWhenUsed/>
    <w:rsid w:val="00D171F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A63C0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927C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D4ACE"/>
    <w:pPr>
      <w:jc w:val="center"/>
    </w:pPr>
    <w:rPr>
      <w:rFonts w:ascii="Cambria" w:hAnsi="Cambria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D4ACE"/>
    <w:rPr>
      <w:rFonts w:ascii="Cambria" w:eastAsia="Times New Roman" w:hAnsi="Cambria" w:cs="Times New Roman"/>
    </w:rPr>
  </w:style>
  <w:style w:type="paragraph" w:customStyle="1" w:styleId="EndNoteBibliography">
    <w:name w:val="EndNote Bibliography"/>
    <w:basedOn w:val="Normal"/>
    <w:link w:val="EndNoteBibliographyChar"/>
    <w:rsid w:val="005D4ACE"/>
    <w:rPr>
      <w:rFonts w:ascii="Cambria" w:hAnsi="Cambria"/>
    </w:rPr>
  </w:style>
  <w:style w:type="character" w:customStyle="1" w:styleId="EndNoteBibliographyChar">
    <w:name w:val="EndNote Bibliography Char"/>
    <w:basedOn w:val="DefaultParagraphFont"/>
    <w:link w:val="EndNoteBibliography"/>
    <w:rsid w:val="005D4ACE"/>
    <w:rPr>
      <w:rFonts w:ascii="Cambria" w:eastAsia="Times New Roman" w:hAnsi="Cambria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AC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A6318"/>
    <w:rPr>
      <w:rFonts w:ascii="Cambria" w:eastAsiaTheme="majorEastAsia" w:hAnsi="Cambria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A496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rsid w:val="00630071"/>
    <w:pPr>
      <w:jc w:val="both"/>
    </w:pPr>
    <w:rPr>
      <w:rFonts w:ascii="Cambria" w:hAnsi="Cambria"/>
    </w:rPr>
  </w:style>
  <w:style w:type="paragraph" w:styleId="Header">
    <w:name w:val="header"/>
    <w:basedOn w:val="Normal"/>
    <w:link w:val="HeaderChar"/>
    <w:unhideWhenUsed/>
    <w:rsid w:val="0020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D1F"/>
  </w:style>
  <w:style w:type="character" w:styleId="CommentReference">
    <w:name w:val="annotation reference"/>
    <w:basedOn w:val="DefaultParagraphFont"/>
    <w:uiPriority w:val="99"/>
    <w:semiHidden/>
    <w:unhideWhenUsed/>
    <w:rsid w:val="000B2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79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718C"/>
    <w:rPr>
      <w:color w:val="605E5C"/>
      <w:shd w:val="clear" w:color="auto" w:fill="E1DFDD"/>
    </w:rPr>
  </w:style>
  <w:style w:type="character" w:customStyle="1" w:styleId="mn">
    <w:name w:val="mn"/>
    <w:basedOn w:val="DefaultParagraphFont"/>
    <w:rsid w:val="005C1B9C"/>
  </w:style>
  <w:style w:type="character" w:customStyle="1" w:styleId="mo">
    <w:name w:val="mo"/>
    <w:basedOn w:val="DefaultParagraphFont"/>
    <w:rsid w:val="005C1B9C"/>
  </w:style>
  <w:style w:type="character" w:styleId="UnresolvedMention">
    <w:name w:val="Unresolved Mention"/>
    <w:basedOn w:val="DefaultParagraphFont"/>
    <w:uiPriority w:val="99"/>
    <w:semiHidden/>
    <w:unhideWhenUsed/>
    <w:rsid w:val="0043085B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AC1BB8"/>
  </w:style>
  <w:style w:type="character" w:customStyle="1" w:styleId="kgnlhe">
    <w:name w:val="kgnlhe"/>
    <w:basedOn w:val="DefaultParagraphFont"/>
    <w:rsid w:val="00715B57"/>
  </w:style>
  <w:style w:type="character" w:styleId="LineNumber">
    <w:name w:val="line number"/>
    <w:basedOn w:val="DefaultParagraphFont"/>
    <w:uiPriority w:val="99"/>
    <w:semiHidden/>
    <w:unhideWhenUsed/>
    <w:rsid w:val="00B7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3D32A-936E-C047-8114-69040ED7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Knjazihhin</dc:creator>
  <cp:keywords/>
  <dc:description/>
  <cp:lastModifiedBy>juri knjazihhin</cp:lastModifiedBy>
  <cp:revision>6</cp:revision>
  <cp:lastPrinted>2021-09-26T03:29:00Z</cp:lastPrinted>
  <dcterms:created xsi:type="dcterms:W3CDTF">2021-10-15T13:24:00Z</dcterms:created>
  <dcterms:modified xsi:type="dcterms:W3CDTF">2021-10-15T13:48:00Z</dcterms:modified>
</cp:coreProperties>
</file>