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51F1" w14:textId="77777777" w:rsidR="00F7229D" w:rsidRPr="00F7229D" w:rsidRDefault="00F7229D" w:rsidP="00F7229D">
      <w:pPr>
        <w:spacing w:line="360" w:lineRule="auto"/>
        <w:rPr>
          <w:rFonts w:ascii="Times New Roman" w:hAnsi="Times New Roman" w:cs="Times New Roman"/>
          <w:b/>
          <w:bCs/>
          <w:sz w:val="28"/>
          <w:szCs w:val="28"/>
        </w:rPr>
      </w:pPr>
      <w:r w:rsidRPr="00F7229D">
        <w:rPr>
          <w:rFonts w:ascii="Times New Roman" w:hAnsi="Times New Roman" w:cs="Times New Roman"/>
          <w:b/>
          <w:bCs/>
          <w:sz w:val="28"/>
          <w:szCs w:val="28"/>
        </w:rPr>
        <w:t>Whole brain mapping of neurons innervating extraorbital lacrimal glands in mice and rats of both genders</w:t>
      </w:r>
    </w:p>
    <w:p w14:paraId="172C4EAA" w14:textId="277B92C1" w:rsidR="00F7229D" w:rsidRPr="00F7229D" w:rsidRDefault="00F7229D" w:rsidP="00F7229D">
      <w:pPr>
        <w:spacing w:line="360" w:lineRule="auto"/>
        <w:rPr>
          <w:rFonts w:ascii="Times New Roman" w:hAnsi="Times New Roman" w:cs="Times New Roman"/>
          <w:vertAlign w:val="superscript"/>
        </w:rPr>
      </w:pPr>
      <w:r w:rsidRPr="00F7229D">
        <w:rPr>
          <w:rFonts w:ascii="Times New Roman" w:hAnsi="Times New Roman" w:cs="Times New Roman"/>
        </w:rPr>
        <w:t>Ying Zhai</w:t>
      </w:r>
      <w:r w:rsidRPr="00F7229D">
        <w:rPr>
          <w:rFonts w:ascii="Times New Roman" w:hAnsi="Times New Roman" w:cs="Times New Roman"/>
          <w:vertAlign w:val="superscript"/>
        </w:rPr>
        <w:t>a,f,1</w:t>
      </w:r>
      <w:r w:rsidRPr="00F7229D">
        <w:rPr>
          <w:rFonts w:ascii="Times New Roman" w:hAnsi="Times New Roman" w:cs="Times New Roman"/>
        </w:rPr>
        <w:t>, Min Li</w:t>
      </w:r>
      <w:r w:rsidRPr="00F7229D">
        <w:rPr>
          <w:rFonts w:ascii="Times New Roman" w:hAnsi="Times New Roman" w:cs="Times New Roman"/>
          <w:vertAlign w:val="superscript"/>
        </w:rPr>
        <w:t>a,g,</w:t>
      </w:r>
      <w:r w:rsidR="00A61B17">
        <w:rPr>
          <w:rFonts w:ascii="Times New Roman" w:hAnsi="Times New Roman" w:cs="Times New Roman"/>
          <w:vertAlign w:val="superscript"/>
        </w:rPr>
        <w:t>h,</w:t>
      </w:r>
      <w:r w:rsidRPr="00F7229D">
        <w:rPr>
          <w:rFonts w:ascii="Times New Roman" w:hAnsi="Times New Roman" w:cs="Times New Roman"/>
          <w:vertAlign w:val="superscript"/>
        </w:rPr>
        <w:t>1</w:t>
      </w:r>
      <w:r w:rsidRPr="00F7229D">
        <w:rPr>
          <w:rFonts w:ascii="Times New Roman" w:hAnsi="Times New Roman" w:cs="Times New Roman"/>
        </w:rPr>
        <w:t>, Zhu Gui</w:t>
      </w:r>
      <w:r w:rsidR="00A61B17" w:rsidRPr="00A61B17">
        <w:rPr>
          <w:rFonts w:ascii="Times New Roman" w:hAnsi="Times New Roman" w:cs="Times New Roman"/>
          <w:vertAlign w:val="superscript"/>
        </w:rPr>
        <w:t>a</w:t>
      </w:r>
      <w:r w:rsidRPr="00F7229D">
        <w:rPr>
          <w:rFonts w:ascii="Times New Roman" w:hAnsi="Times New Roman" w:cs="Times New Roman"/>
        </w:rPr>
        <w:t>, Yeli Wang</w:t>
      </w:r>
      <w:r w:rsidRPr="00F7229D">
        <w:rPr>
          <w:rFonts w:ascii="Times New Roman" w:hAnsi="Times New Roman" w:cs="Times New Roman"/>
          <w:vertAlign w:val="superscript"/>
        </w:rPr>
        <w:t>a,</w:t>
      </w:r>
      <w:r w:rsidR="00A61B17">
        <w:rPr>
          <w:rFonts w:ascii="Times New Roman" w:hAnsi="Times New Roman" w:cs="Times New Roman"/>
          <w:vertAlign w:val="superscript"/>
        </w:rPr>
        <w:t>i</w:t>
      </w:r>
      <w:r w:rsidRPr="00F7229D">
        <w:rPr>
          <w:rFonts w:ascii="Times New Roman" w:hAnsi="Times New Roman" w:cs="Times New Roman"/>
        </w:rPr>
        <w:t>, Ting Hu</w:t>
      </w:r>
      <w:r w:rsidR="00A61B17" w:rsidRPr="00A61B17">
        <w:rPr>
          <w:rFonts w:ascii="Times New Roman" w:hAnsi="Times New Roman" w:cs="Times New Roman"/>
          <w:vertAlign w:val="superscript"/>
        </w:rPr>
        <w:t>a</w:t>
      </w:r>
      <w:r w:rsidRPr="00F7229D">
        <w:rPr>
          <w:rFonts w:ascii="Times New Roman" w:hAnsi="Times New Roman" w:cs="Times New Roman"/>
        </w:rPr>
        <w:t>, Yue Liu</w:t>
      </w:r>
      <w:r w:rsidRPr="00F7229D">
        <w:rPr>
          <w:rFonts w:ascii="Times New Roman" w:hAnsi="Times New Roman" w:cs="Times New Roman"/>
          <w:vertAlign w:val="superscript"/>
        </w:rPr>
        <w:t>a,*</w:t>
      </w:r>
      <w:r w:rsidRPr="00F7229D">
        <w:rPr>
          <w:rFonts w:ascii="Times New Roman" w:hAnsi="Times New Roman" w:cs="Times New Roman"/>
        </w:rPr>
        <w:t>, Fuqiang Xu</w:t>
      </w:r>
      <w:r w:rsidRPr="00F7229D">
        <w:rPr>
          <w:rFonts w:ascii="Times New Roman" w:hAnsi="Times New Roman" w:cs="Times New Roman"/>
          <w:vertAlign w:val="superscript"/>
        </w:rPr>
        <w:t>a,b,c,d,e</w:t>
      </w:r>
      <w:r w:rsidRPr="00F7229D">
        <w:rPr>
          <w:rFonts w:ascii="Times New Roman" w:hAnsi="Times New Roman" w:cs="Times New Roman"/>
        </w:rPr>
        <w:t>,</w:t>
      </w:r>
      <w:r w:rsidRPr="00F7229D">
        <w:rPr>
          <w:rFonts w:ascii="Times New Roman" w:hAnsi="Times New Roman" w:cs="Times New Roman"/>
          <w:vertAlign w:val="superscript"/>
        </w:rPr>
        <w:t>*</w:t>
      </w:r>
      <w:r w:rsidRPr="00F7229D">
        <w:rPr>
          <w:rFonts w:ascii="Times New Roman" w:hAnsi="Times New Roman" w:cs="Times New Roman"/>
        </w:rPr>
        <w:t xml:space="preserve"> </w:t>
      </w:r>
    </w:p>
    <w:p w14:paraId="53E3398F" w14:textId="77777777" w:rsidR="00886EA1" w:rsidRPr="00886EA1"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a</w:t>
      </w:r>
      <w:r w:rsidRPr="00886EA1">
        <w:rPr>
          <w:rFonts w:ascii="Times New Roman" w:eastAsia="SimSun" w:hAnsi="Times New Roman" w:cs="Times New Roman"/>
          <w:color w:val="000000"/>
          <w:szCs w:val="22"/>
          <w:lang w:val="en-US" w:eastAsia="en-US"/>
        </w:rPr>
        <w:t>.</w:t>
      </w:r>
      <w:r w:rsidRPr="00886EA1">
        <w:rPr>
          <w:rFonts w:ascii="Times New Roman" w:eastAsia="SimSun" w:hAnsi="Times New Roman" w:cs="Times New Roman" w:hint="eastAsia"/>
          <w:color w:val="000000"/>
          <w:szCs w:val="22"/>
          <w:lang w:val="en-US" w:eastAsia="en-US"/>
        </w:rPr>
        <w:t xml:space="preserve"> </w:t>
      </w:r>
      <w:r w:rsidRPr="00886EA1">
        <w:rPr>
          <w:rFonts w:ascii="Times New Roman" w:eastAsia="SimSun" w:hAnsi="Times New Roman" w:cs="Times New Roman"/>
          <w:color w:val="000000"/>
          <w:szCs w:val="22"/>
          <w:lang w:val="en-US" w:eastAsia="en-US"/>
        </w:rPr>
        <w:t xml:space="preserve">State Key Laboratory of Magnetic Resonance and Atomic and Molecular Physics, Key Laboratory of Magnetic Resonance in Biological Systems, Wuhan Center for Magnetic Resonance, Innovation Academy for Precision Measurement Science and Technology, Chinese Academy of Sciences, Wuhan 430071, China. </w:t>
      </w:r>
    </w:p>
    <w:p w14:paraId="4F2405C7" w14:textId="77777777" w:rsidR="00886EA1" w:rsidRPr="00886EA1" w:rsidRDefault="00886EA1" w:rsidP="00886EA1">
      <w:pPr>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b</w:t>
      </w:r>
      <w:r w:rsidRPr="00886EA1">
        <w:rPr>
          <w:rFonts w:ascii="Times New Roman" w:eastAsia="SimSun" w:hAnsi="Times New Roman" w:cs="Times New Roman"/>
          <w:color w:val="000000"/>
          <w:szCs w:val="22"/>
          <w:lang w:val="en-US" w:eastAsia="en-US"/>
        </w:rPr>
        <w:t>.</w:t>
      </w:r>
      <w:r w:rsidRPr="00886EA1">
        <w:rPr>
          <w:rFonts w:ascii="Times New Roman" w:eastAsia="SimSun" w:hAnsi="Times New Roman" w:cs="Times New Roman"/>
          <w:szCs w:val="22"/>
          <w:lang w:val="en-US" w:eastAsia="en-US"/>
        </w:rPr>
        <w:t xml:space="preserve"> The Brain Cognition and Brain Disease Institute (BCBDI), Shenzhen Key Laboratory of Viral Vectors for Biomedicine ,Shenzhen Institute of Advanced Technology, Chinese Academy of Sciences; Shenzhen-Hong Kong Institute of Brain Science-Shenzhen Fundamental R</w:t>
      </w:r>
      <w:r w:rsidRPr="00886EA1">
        <w:rPr>
          <w:rFonts w:ascii="Times New Roman" w:eastAsia="SimSun" w:hAnsi="Times New Roman" w:cs="Times New Roman" w:hint="eastAsia"/>
          <w:szCs w:val="22"/>
          <w:lang w:val="en-US" w:eastAsia="en-US"/>
        </w:rPr>
        <w:t>esearch Institutions</w:t>
      </w:r>
      <w:r w:rsidRPr="00886EA1">
        <w:rPr>
          <w:rFonts w:ascii="Times New Roman" w:eastAsia="SimSun" w:hAnsi="Times New Roman" w:cs="Times New Roman" w:hint="eastAsia"/>
          <w:szCs w:val="22"/>
          <w:lang w:val="en-US"/>
        </w:rPr>
        <w:t>,</w:t>
      </w:r>
      <w:r w:rsidRPr="00886EA1">
        <w:rPr>
          <w:rFonts w:ascii="Times New Roman" w:eastAsia="SimSun" w:hAnsi="Times New Roman" w:cs="Times New Roman"/>
          <w:szCs w:val="22"/>
          <w:lang w:val="en-US"/>
        </w:rPr>
        <w:t xml:space="preserve"> </w:t>
      </w:r>
      <w:r w:rsidRPr="00886EA1">
        <w:rPr>
          <w:rFonts w:ascii="Times New Roman" w:eastAsia="SimSun" w:hAnsi="Times New Roman" w:cs="Times New Roman" w:hint="eastAsia"/>
          <w:szCs w:val="22"/>
          <w:lang w:val="en-US" w:eastAsia="en-US"/>
        </w:rPr>
        <w:t>NMPA Key Laboratory for Research and Evaluation of Viral Vector Technology in Cell and Gene Therapy Medicinal Products, Shenzhen, Key Laboratory of Quality Control Technology for Virus-Based Therapeutics, Guangdong Provincial Medical P</w:t>
      </w:r>
      <w:r w:rsidRPr="00886EA1">
        <w:rPr>
          <w:rFonts w:ascii="Times New Roman" w:eastAsia="SimSun" w:hAnsi="Times New Roman" w:cs="Times New Roman"/>
          <w:szCs w:val="22"/>
          <w:lang w:val="en-US" w:eastAsia="en-US"/>
        </w:rPr>
        <w:t>roducts Administration, Shenzhen, 518055, China</w:t>
      </w:r>
    </w:p>
    <w:p w14:paraId="33FE9389" w14:textId="77777777" w:rsidR="00886EA1" w:rsidRPr="00886EA1"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c</w:t>
      </w:r>
      <w:r w:rsidRPr="00886EA1">
        <w:rPr>
          <w:rFonts w:ascii="Times New Roman" w:eastAsia="SimSun" w:hAnsi="Times New Roman" w:cs="Times New Roman"/>
          <w:color w:val="000000"/>
          <w:szCs w:val="22"/>
          <w:lang w:val="en-US" w:eastAsia="en-US"/>
        </w:rPr>
        <w:t>. Center for Excellence in Brain Science and Intelligence Technology, Chinese Academy of Sciences, Shanghai 200031, China.</w:t>
      </w:r>
    </w:p>
    <w:p w14:paraId="486ECC5B" w14:textId="77777777" w:rsidR="00886EA1" w:rsidRPr="00886EA1"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d</w:t>
      </w:r>
      <w:r w:rsidRPr="00886EA1">
        <w:rPr>
          <w:rFonts w:ascii="Times New Roman" w:eastAsia="SimSun" w:hAnsi="Times New Roman" w:cs="Times New Roman"/>
          <w:color w:val="000000"/>
          <w:szCs w:val="22"/>
          <w:lang w:val="en-US" w:eastAsia="en-US"/>
        </w:rPr>
        <w:t>.</w:t>
      </w:r>
      <w:r w:rsidRPr="00886EA1">
        <w:rPr>
          <w:rFonts w:ascii="Times New Roman" w:eastAsia="SimSun" w:hAnsi="Times New Roman" w:cs="Times New Roman" w:hint="eastAsia"/>
          <w:color w:val="000000"/>
          <w:szCs w:val="22"/>
          <w:lang w:val="en-US" w:eastAsia="en-US"/>
        </w:rPr>
        <w:t xml:space="preserve"> </w:t>
      </w:r>
      <w:r w:rsidRPr="00886EA1">
        <w:rPr>
          <w:rFonts w:ascii="Times New Roman" w:eastAsia="SimSun" w:hAnsi="Times New Roman" w:cs="Times New Roman"/>
          <w:color w:val="000000"/>
          <w:szCs w:val="22"/>
          <w:lang w:val="en-US" w:eastAsia="en-US"/>
        </w:rPr>
        <w:t>University of Chinese Academy of Sciences, Beijing 100049, PR China.</w:t>
      </w:r>
    </w:p>
    <w:p w14:paraId="5DA293E0" w14:textId="77777777" w:rsidR="00886EA1" w:rsidRPr="00886EA1"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e</w:t>
      </w:r>
      <w:r w:rsidRPr="00886EA1">
        <w:rPr>
          <w:rFonts w:ascii="Times New Roman" w:eastAsia="SimSun" w:hAnsi="Times New Roman" w:cs="Times New Roman"/>
          <w:color w:val="000000"/>
          <w:szCs w:val="22"/>
          <w:lang w:val="en-US" w:eastAsia="en-US"/>
        </w:rPr>
        <w:t>.</w:t>
      </w:r>
      <w:r w:rsidRPr="00886EA1">
        <w:rPr>
          <w:rFonts w:ascii="Times New Roman" w:eastAsia="SimSun" w:hAnsi="Times New Roman" w:cs="Times New Roman" w:hint="eastAsia"/>
          <w:color w:val="000000"/>
          <w:szCs w:val="22"/>
          <w:lang w:val="en-US" w:eastAsia="en-US"/>
        </w:rPr>
        <w:t xml:space="preserve"> </w:t>
      </w:r>
      <w:r w:rsidRPr="00886EA1">
        <w:rPr>
          <w:rFonts w:ascii="Times New Roman" w:eastAsia="SimSun" w:hAnsi="Times New Roman" w:cs="Times New Roman"/>
          <w:color w:val="000000"/>
          <w:szCs w:val="22"/>
          <w:lang w:val="en-US" w:eastAsia="en-US"/>
        </w:rPr>
        <w:t>Wuhan National Laboratory for Optoelectronics, Huazhong University of Science and Technology, Wuhan 430074, China.</w:t>
      </w:r>
    </w:p>
    <w:p w14:paraId="410FE9E4" w14:textId="77777777" w:rsidR="00886EA1" w:rsidRPr="00886EA1"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 xml:space="preserve">f. </w:t>
      </w:r>
      <w:r w:rsidRPr="00886EA1">
        <w:rPr>
          <w:rFonts w:ascii="Times New Roman" w:eastAsia="SimSun" w:hAnsi="Times New Roman" w:cs="Times New Roman"/>
          <w:color w:val="000000"/>
          <w:szCs w:val="22"/>
          <w:lang w:val="en-US" w:eastAsia="en-US"/>
        </w:rPr>
        <w:t>Centre for Brain Research, Department of Anatomy and Medical Imaging, Faculty of Medical and Health Sciences, University of Auckland, Auckland</w:t>
      </w:r>
      <w:r w:rsidRPr="00886EA1">
        <w:rPr>
          <w:rFonts w:ascii="Times New Roman" w:eastAsia="SimSun" w:hAnsi="Times New Roman" w:cs="Times New Roman" w:hint="eastAsia"/>
          <w:color w:val="000000"/>
          <w:szCs w:val="22"/>
          <w:lang w:val="en-US" w:eastAsia="en-US"/>
        </w:rPr>
        <w:t xml:space="preserve"> 1023</w:t>
      </w:r>
      <w:r w:rsidRPr="00886EA1">
        <w:rPr>
          <w:rFonts w:ascii="Times New Roman" w:eastAsia="SimSun" w:hAnsi="Times New Roman" w:cs="Times New Roman"/>
          <w:color w:val="000000"/>
          <w:szCs w:val="22"/>
          <w:lang w:val="en-US" w:eastAsia="en-US"/>
        </w:rPr>
        <w:t>, New Zealand</w:t>
      </w:r>
    </w:p>
    <w:p w14:paraId="5E300079" w14:textId="6DA684A2" w:rsidR="00A61B17" w:rsidRDefault="00886EA1" w:rsidP="00886EA1">
      <w:pPr>
        <w:autoSpaceDE w:val="0"/>
        <w:autoSpaceDN w:val="0"/>
        <w:adjustRightInd w:val="0"/>
        <w:spacing w:before="120" w:after="240"/>
        <w:rPr>
          <w:rFonts w:ascii="Times New Roman" w:eastAsia="SimSun" w:hAnsi="Times New Roman" w:cs="Times New Roman"/>
          <w:color w:val="000000"/>
          <w:szCs w:val="22"/>
          <w:lang w:val="en-US" w:eastAsia="en-US"/>
        </w:rPr>
      </w:pPr>
      <w:r w:rsidRPr="00886EA1">
        <w:rPr>
          <w:rFonts w:ascii="Times New Roman" w:eastAsia="SimSun" w:hAnsi="Times New Roman" w:cs="Times New Roman" w:hint="eastAsia"/>
          <w:color w:val="000000"/>
          <w:szCs w:val="22"/>
          <w:lang w:val="en-US" w:eastAsia="en-US"/>
        </w:rPr>
        <w:t xml:space="preserve">g. </w:t>
      </w:r>
      <w:r w:rsidRPr="00886EA1">
        <w:rPr>
          <w:rFonts w:ascii="Times New Roman" w:eastAsia="SimSun" w:hAnsi="Times New Roman" w:cs="Times New Roman"/>
          <w:color w:val="000000"/>
          <w:szCs w:val="22"/>
          <w:lang w:val="en-US" w:eastAsia="en-US"/>
        </w:rPr>
        <w:t>Basic Medical Laboratory, General Hospital of Central Theater Command</w:t>
      </w:r>
      <w:r w:rsidR="00A61B17">
        <w:rPr>
          <w:rFonts w:ascii="Times New Roman" w:eastAsia="SimSun" w:hAnsi="Times New Roman" w:cs="Times New Roman"/>
          <w:color w:val="000000"/>
          <w:szCs w:val="22"/>
          <w:lang w:val="en-US" w:eastAsia="en-US"/>
        </w:rPr>
        <w:t xml:space="preserve">, </w:t>
      </w:r>
      <w:r w:rsidR="00A61B17" w:rsidRPr="00886EA1">
        <w:rPr>
          <w:rFonts w:ascii="Times New Roman" w:eastAsia="SimSun" w:hAnsi="Times New Roman" w:cs="Times New Roman"/>
          <w:color w:val="000000"/>
          <w:szCs w:val="22"/>
          <w:lang w:val="en-US" w:eastAsia="en-US"/>
        </w:rPr>
        <w:t>Wuhan</w:t>
      </w:r>
      <w:r w:rsidR="00A61B17" w:rsidRPr="00886EA1">
        <w:rPr>
          <w:rFonts w:ascii="Times New Roman" w:eastAsia="SimSun" w:hAnsi="Times New Roman" w:cs="Times New Roman" w:hint="eastAsia"/>
          <w:color w:val="000000"/>
          <w:szCs w:val="22"/>
          <w:lang w:val="en-US" w:eastAsia="en-US"/>
        </w:rPr>
        <w:t xml:space="preserve"> 430070</w:t>
      </w:r>
      <w:r w:rsidR="00A61B17" w:rsidRPr="00886EA1">
        <w:rPr>
          <w:rFonts w:ascii="Times New Roman" w:eastAsia="SimSun" w:hAnsi="Times New Roman" w:cs="Times New Roman"/>
          <w:color w:val="000000"/>
          <w:szCs w:val="22"/>
          <w:lang w:val="en-US" w:eastAsia="en-US"/>
        </w:rPr>
        <w:t>, China</w:t>
      </w:r>
    </w:p>
    <w:p w14:paraId="1A8CB0CA" w14:textId="3EDFFEB2" w:rsidR="00886EA1" w:rsidRPr="00886EA1" w:rsidRDefault="00A61B17" w:rsidP="00886EA1">
      <w:pPr>
        <w:autoSpaceDE w:val="0"/>
        <w:autoSpaceDN w:val="0"/>
        <w:adjustRightInd w:val="0"/>
        <w:spacing w:before="120" w:after="240"/>
        <w:rPr>
          <w:rFonts w:ascii="Times New Roman" w:eastAsia="SimSun" w:hAnsi="Times New Roman" w:cs="Times New Roman"/>
          <w:color w:val="000000"/>
          <w:szCs w:val="22"/>
          <w:lang w:val="en-US" w:eastAsia="en-US"/>
        </w:rPr>
      </w:pPr>
      <w:r>
        <w:rPr>
          <w:rFonts w:ascii="Times New Roman" w:eastAsia="SimSun" w:hAnsi="Times New Roman" w:cs="Times New Roman"/>
          <w:color w:val="000000"/>
          <w:szCs w:val="22"/>
          <w:lang w:val="en-US" w:eastAsia="en-US"/>
        </w:rPr>
        <w:t xml:space="preserve">h. </w:t>
      </w:r>
      <w:r w:rsidR="00886EA1" w:rsidRPr="00886EA1">
        <w:rPr>
          <w:rFonts w:ascii="Times New Roman" w:eastAsia="SimSun" w:hAnsi="Times New Roman" w:cs="Times New Roman"/>
          <w:color w:val="000000"/>
          <w:szCs w:val="22"/>
          <w:lang w:val="en-US" w:eastAsia="en-US"/>
        </w:rPr>
        <w:t>Hubei Key Laboratory of Central Nervous System Tumor and Intervention, Wuhan</w:t>
      </w:r>
      <w:r w:rsidR="00886EA1" w:rsidRPr="00886EA1">
        <w:rPr>
          <w:rFonts w:ascii="Times New Roman" w:eastAsia="SimSun" w:hAnsi="Times New Roman" w:cs="Times New Roman" w:hint="eastAsia"/>
          <w:color w:val="000000"/>
          <w:szCs w:val="22"/>
          <w:lang w:val="en-US" w:eastAsia="en-US"/>
        </w:rPr>
        <w:t xml:space="preserve"> 430070</w:t>
      </w:r>
      <w:r w:rsidR="00886EA1" w:rsidRPr="00886EA1">
        <w:rPr>
          <w:rFonts w:ascii="Times New Roman" w:eastAsia="SimSun" w:hAnsi="Times New Roman" w:cs="Times New Roman"/>
          <w:color w:val="000000"/>
          <w:szCs w:val="22"/>
          <w:lang w:val="en-US" w:eastAsia="en-US"/>
        </w:rPr>
        <w:t>, China</w:t>
      </w:r>
    </w:p>
    <w:p w14:paraId="4452B324" w14:textId="095E0C8C" w:rsidR="00F7229D" w:rsidRPr="00D21CA8" w:rsidRDefault="00A61B17" w:rsidP="00D21CA8">
      <w:pPr>
        <w:autoSpaceDE w:val="0"/>
        <w:autoSpaceDN w:val="0"/>
        <w:adjustRightInd w:val="0"/>
        <w:spacing w:before="120" w:after="240"/>
        <w:rPr>
          <w:rFonts w:ascii="Times New Roman" w:eastAsia="SimSun" w:hAnsi="Times New Roman" w:cs="Times New Roman"/>
          <w:color w:val="000000"/>
          <w:szCs w:val="22"/>
          <w:lang w:val="en-US" w:eastAsia="en-US"/>
        </w:rPr>
      </w:pPr>
      <w:r>
        <w:rPr>
          <w:rFonts w:ascii="Times New Roman" w:eastAsia="SimSun" w:hAnsi="Times New Roman" w:cs="Times New Roman"/>
          <w:color w:val="000000"/>
          <w:szCs w:val="22"/>
          <w:lang w:val="en-US" w:eastAsia="en-US"/>
        </w:rPr>
        <w:t>i</w:t>
      </w:r>
      <w:r w:rsidR="00886EA1" w:rsidRPr="00886EA1">
        <w:rPr>
          <w:rFonts w:ascii="Times New Roman" w:eastAsia="SimSun" w:hAnsi="Times New Roman" w:cs="Times New Roman" w:hint="eastAsia"/>
          <w:color w:val="000000"/>
          <w:szCs w:val="22"/>
          <w:lang w:val="en-US" w:eastAsia="en-US"/>
        </w:rPr>
        <w:t xml:space="preserve">. </w:t>
      </w:r>
      <w:r w:rsidR="00886EA1" w:rsidRPr="00886EA1">
        <w:rPr>
          <w:rFonts w:ascii="Times New Roman" w:eastAsia="SimSun" w:hAnsi="Times New Roman" w:cs="Times New Roman"/>
          <w:color w:val="000000"/>
          <w:szCs w:val="22"/>
          <w:lang w:val="en-US" w:eastAsia="en-US"/>
        </w:rPr>
        <w:t>College of Life Sciences, Wuhan University, Wuhan</w:t>
      </w:r>
      <w:r w:rsidR="00886EA1" w:rsidRPr="00886EA1">
        <w:rPr>
          <w:rFonts w:ascii="Times New Roman" w:eastAsia="SimSun" w:hAnsi="Times New Roman" w:cs="Times New Roman" w:hint="eastAsia"/>
          <w:color w:val="000000"/>
          <w:szCs w:val="22"/>
          <w:lang w:val="en-US" w:eastAsia="en-US"/>
        </w:rPr>
        <w:t xml:space="preserve"> 430072</w:t>
      </w:r>
      <w:r w:rsidR="00886EA1" w:rsidRPr="00886EA1">
        <w:rPr>
          <w:rFonts w:ascii="Times New Roman" w:eastAsia="SimSun" w:hAnsi="Times New Roman" w:cs="Times New Roman"/>
          <w:color w:val="000000"/>
          <w:szCs w:val="22"/>
          <w:lang w:val="en-US" w:eastAsia="en-US"/>
        </w:rPr>
        <w:t>, China</w:t>
      </w:r>
    </w:p>
    <w:p w14:paraId="6E5E8439" w14:textId="77777777" w:rsidR="00F7229D" w:rsidRPr="00F7229D" w:rsidRDefault="00F7229D" w:rsidP="00F7229D">
      <w:pPr>
        <w:spacing w:line="480" w:lineRule="auto"/>
        <w:rPr>
          <w:rFonts w:ascii="Times New Roman" w:hAnsi="Times New Roman" w:cs="Times New Roman"/>
          <w:szCs w:val="21"/>
        </w:rPr>
      </w:pPr>
      <w:r w:rsidRPr="00F7229D">
        <w:rPr>
          <w:rFonts w:ascii="Times New Roman" w:hAnsi="Times New Roman" w:cs="Times New Roman"/>
          <w:szCs w:val="21"/>
          <w:vertAlign w:val="superscript"/>
        </w:rPr>
        <w:t xml:space="preserve">1: </w:t>
      </w:r>
      <w:r w:rsidRPr="00F7229D">
        <w:rPr>
          <w:rFonts w:ascii="Times New Roman" w:hAnsi="Times New Roman" w:cs="Times New Roman"/>
          <w:szCs w:val="21"/>
        </w:rPr>
        <w:t>These authors contributed equally to this work</w:t>
      </w:r>
    </w:p>
    <w:p w14:paraId="3B037C36" w14:textId="77777777" w:rsidR="00F7229D" w:rsidRPr="00F7229D" w:rsidRDefault="00F7229D" w:rsidP="00F7229D">
      <w:pPr>
        <w:spacing w:afterLines="50" w:after="120" w:line="480" w:lineRule="auto"/>
        <w:rPr>
          <w:rFonts w:ascii="Times New Roman" w:hAnsi="Times New Roman" w:cs="Times New Roman"/>
          <w:szCs w:val="21"/>
          <w:lang w:val="pt-BR"/>
        </w:rPr>
      </w:pPr>
      <w:r w:rsidRPr="00F7229D">
        <w:rPr>
          <w:rFonts w:ascii="Times New Roman" w:hAnsi="Times New Roman" w:cs="Times New Roman"/>
          <w:b/>
        </w:rPr>
        <w:t xml:space="preserve">* Correspondence: </w:t>
      </w:r>
      <w:r w:rsidRPr="00F7229D">
        <w:rPr>
          <w:rFonts w:ascii="Times New Roman" w:hAnsi="Times New Roman" w:cs="Times New Roman"/>
          <w:b/>
        </w:rPr>
        <w:br/>
      </w:r>
      <w:r w:rsidRPr="00F7229D">
        <w:rPr>
          <w:rFonts w:ascii="Times New Roman" w:hAnsi="Times New Roman" w:cs="Times New Roman"/>
        </w:rPr>
        <w:t>Corresponding Author</w:t>
      </w:r>
      <w:r w:rsidRPr="00F7229D">
        <w:rPr>
          <w:rFonts w:ascii="Times New Roman" w:hAnsi="Times New Roman" w:cs="Times New Roman"/>
        </w:rPr>
        <w:br/>
      </w:r>
      <w:r w:rsidRPr="00F7229D">
        <w:rPr>
          <w:rFonts w:ascii="Times New Roman" w:hAnsi="Times New Roman" w:cs="Times New Roman"/>
          <w:b/>
          <w:szCs w:val="21"/>
        </w:rPr>
        <w:t>Yue Liu</w:t>
      </w:r>
      <w:r w:rsidRPr="00F7229D">
        <w:rPr>
          <w:rFonts w:ascii="Times New Roman" w:hAnsi="Times New Roman" w:cs="Times New Roman"/>
          <w:szCs w:val="21"/>
        </w:rPr>
        <w:t>: E-mail: liuyue@apm.ac.cn;</w:t>
      </w:r>
    </w:p>
    <w:p w14:paraId="68FB09EA" w14:textId="33AF410C" w:rsidR="00F7229D" w:rsidRPr="00F7229D" w:rsidRDefault="00F7229D" w:rsidP="00F7229D">
      <w:pPr>
        <w:spacing w:line="480" w:lineRule="auto"/>
        <w:rPr>
          <w:rFonts w:ascii="Times New Roman" w:hAnsi="Times New Roman" w:cs="Times New Roman"/>
          <w:szCs w:val="21"/>
        </w:rPr>
      </w:pPr>
      <w:r w:rsidRPr="00F7229D">
        <w:rPr>
          <w:rFonts w:ascii="Times New Roman" w:hAnsi="Times New Roman" w:cs="Times New Roman"/>
          <w:b/>
          <w:szCs w:val="21"/>
        </w:rPr>
        <w:t>Fuqiang Xu</w:t>
      </w:r>
      <w:r w:rsidRPr="00F7229D">
        <w:rPr>
          <w:rFonts w:ascii="Times New Roman" w:hAnsi="Times New Roman" w:cs="Times New Roman"/>
          <w:szCs w:val="21"/>
        </w:rPr>
        <w:t>: E-mail: fuqiang.xu@wipm.ac.cn;</w:t>
      </w:r>
      <w:r w:rsidRPr="00F7229D">
        <w:rPr>
          <w:rFonts w:ascii="Times New Roman" w:hAnsi="Times New Roman" w:cs="Times New Roman"/>
        </w:rPr>
        <w:t xml:space="preserve"> </w:t>
      </w:r>
      <w:r w:rsidRPr="00F7229D">
        <w:rPr>
          <w:rFonts w:ascii="Times New Roman" w:hAnsi="Times New Roman" w:cs="Times New Roman"/>
          <w:szCs w:val="21"/>
        </w:rPr>
        <w:t>Tel: +86-27-87197091; Fax: +86-27-87199543.</w:t>
      </w:r>
      <w:r>
        <w:rPr>
          <w:rFonts w:ascii="Times New Roman" w:hAnsi="Times New Roman" w:cs="Times New Roman"/>
          <w:b/>
          <w:bCs/>
          <w:i/>
          <w:iCs/>
          <w:sz w:val="32"/>
          <w:szCs w:val="32"/>
          <w:lang w:val="en-US"/>
        </w:rPr>
        <w:br w:type="page"/>
      </w:r>
    </w:p>
    <w:p w14:paraId="53E3F0CC" w14:textId="0AAB8562" w:rsidR="00F41DB6" w:rsidRDefault="008E090E" w:rsidP="000B68C1">
      <w:pPr>
        <w:spacing w:line="360" w:lineRule="auto"/>
        <w:jc w:val="center"/>
        <w:rPr>
          <w:rFonts w:ascii="Times New Roman" w:hAnsi="Times New Roman" w:cs="Times New Roman"/>
          <w:b/>
          <w:bCs/>
          <w:i/>
          <w:iCs/>
          <w:sz w:val="32"/>
          <w:szCs w:val="32"/>
          <w:lang w:val="en-US"/>
        </w:rPr>
      </w:pPr>
      <w:r>
        <w:rPr>
          <w:noProof/>
        </w:rPr>
        <w:lastRenderedPageBreak/>
        <mc:AlternateContent>
          <mc:Choice Requires="wps">
            <w:drawing>
              <wp:anchor distT="0" distB="0" distL="114300" distR="114300" simplePos="0" relativeHeight="251660288" behindDoc="0" locked="0" layoutInCell="1" allowOverlap="1" wp14:anchorId="73350ED3" wp14:editId="413CDBEE">
                <wp:simplePos x="0" y="0"/>
                <wp:positionH relativeFrom="column">
                  <wp:posOffset>167005</wp:posOffset>
                </wp:positionH>
                <wp:positionV relativeFrom="paragraph">
                  <wp:posOffset>5113404</wp:posOffset>
                </wp:positionV>
                <wp:extent cx="5829300" cy="635"/>
                <wp:effectExtent l="0" t="0" r="0" b="12065"/>
                <wp:wrapTopAndBottom/>
                <wp:docPr id="3" name="Text Box 3"/>
                <wp:cNvGraphicFramePr/>
                <a:graphic xmlns:a="http://schemas.openxmlformats.org/drawingml/2006/main">
                  <a:graphicData uri="http://schemas.microsoft.com/office/word/2010/wordprocessingShape">
                    <wps:wsp>
                      <wps:cNvSpPr txBox="1"/>
                      <wps:spPr>
                        <a:xfrm>
                          <a:off x="0" y="0"/>
                          <a:ext cx="5829300" cy="635"/>
                        </a:xfrm>
                        <a:prstGeom prst="rect">
                          <a:avLst/>
                        </a:prstGeom>
                        <a:solidFill>
                          <a:prstClr val="white"/>
                        </a:solidFill>
                        <a:ln>
                          <a:noFill/>
                        </a:ln>
                      </wps:spPr>
                      <wps:txbx>
                        <w:txbxContent>
                          <w:p w14:paraId="5ECBD715" w14:textId="711B69EB" w:rsidR="001D1396" w:rsidRPr="00A556E0" w:rsidRDefault="001D1396" w:rsidP="001D1396">
                            <w:pPr>
                              <w:pStyle w:val="Caption"/>
                              <w:rPr>
                                <w:rFonts w:ascii="Times New Roman" w:hAnsi="Times New Roman" w:cs="Times New Roman"/>
                                <w:b/>
                                <w:bCs/>
                                <w:i w:val="0"/>
                                <w:iCs w:val="0"/>
                                <w:noProof/>
                                <w:color w:val="000000" w:themeColor="text1"/>
                                <w:sz w:val="24"/>
                                <w:szCs w:val="24"/>
                              </w:rPr>
                            </w:pPr>
                            <w:r w:rsidRPr="00660961">
                              <w:rPr>
                                <w:rFonts w:ascii="Times New Roman" w:hAnsi="Times New Roman" w:cs="Times New Roman"/>
                                <w:b/>
                                <w:bCs/>
                                <w:i w:val="0"/>
                                <w:iCs w:val="0"/>
                                <w:color w:val="000000" w:themeColor="text1"/>
                                <w:sz w:val="24"/>
                                <w:szCs w:val="24"/>
                              </w:rPr>
                              <w:t xml:space="preserve">Figure </w:t>
                            </w:r>
                            <w:r w:rsidRPr="00660961">
                              <w:rPr>
                                <w:rFonts w:ascii="Times New Roman" w:hAnsi="Times New Roman" w:cs="Times New Roman"/>
                                <w:b/>
                                <w:bCs/>
                                <w:i w:val="0"/>
                                <w:iCs w:val="0"/>
                                <w:color w:val="000000" w:themeColor="text1"/>
                                <w:sz w:val="24"/>
                                <w:szCs w:val="24"/>
                              </w:rPr>
                              <w:fldChar w:fldCharType="begin"/>
                            </w:r>
                            <w:r w:rsidRPr="00660961">
                              <w:rPr>
                                <w:rFonts w:ascii="Times New Roman" w:hAnsi="Times New Roman" w:cs="Times New Roman"/>
                                <w:b/>
                                <w:bCs/>
                                <w:i w:val="0"/>
                                <w:iCs w:val="0"/>
                                <w:color w:val="000000" w:themeColor="text1"/>
                                <w:sz w:val="24"/>
                                <w:szCs w:val="24"/>
                              </w:rPr>
                              <w:instrText xml:space="preserve"> SEQ Figure \* ARABIC </w:instrText>
                            </w:r>
                            <w:r w:rsidRPr="00660961">
                              <w:rPr>
                                <w:rFonts w:ascii="Times New Roman" w:hAnsi="Times New Roman" w:cs="Times New Roman"/>
                                <w:b/>
                                <w:bCs/>
                                <w:i w:val="0"/>
                                <w:iCs w:val="0"/>
                                <w:color w:val="000000" w:themeColor="text1"/>
                                <w:sz w:val="24"/>
                                <w:szCs w:val="24"/>
                              </w:rPr>
                              <w:fldChar w:fldCharType="separate"/>
                            </w:r>
                            <w:r w:rsidRPr="00660961">
                              <w:rPr>
                                <w:rFonts w:ascii="Times New Roman" w:hAnsi="Times New Roman" w:cs="Times New Roman"/>
                                <w:b/>
                                <w:bCs/>
                                <w:i w:val="0"/>
                                <w:iCs w:val="0"/>
                                <w:noProof/>
                                <w:color w:val="000000" w:themeColor="text1"/>
                                <w:sz w:val="24"/>
                                <w:szCs w:val="24"/>
                              </w:rPr>
                              <w:t>1</w:t>
                            </w:r>
                            <w:r w:rsidRPr="00660961">
                              <w:rPr>
                                <w:rFonts w:ascii="Times New Roman" w:hAnsi="Times New Roman" w:cs="Times New Roman"/>
                                <w:b/>
                                <w:bCs/>
                                <w:i w:val="0"/>
                                <w:iCs w:val="0"/>
                                <w:color w:val="000000" w:themeColor="text1"/>
                                <w:sz w:val="24"/>
                                <w:szCs w:val="24"/>
                              </w:rPr>
                              <w:fldChar w:fldCharType="end"/>
                            </w:r>
                            <w:r w:rsidRPr="00660961">
                              <w:rPr>
                                <w:rFonts w:ascii="Times New Roman" w:hAnsi="Times New Roman" w:cs="Times New Roman"/>
                                <w:b/>
                                <w:bCs/>
                                <w:i w:val="0"/>
                                <w:iCs w:val="0"/>
                                <w:color w:val="000000" w:themeColor="text1"/>
                                <w:sz w:val="24"/>
                                <w:szCs w:val="24"/>
                              </w:rPr>
                              <w:t xml:space="preserve"> |</w:t>
                            </w:r>
                            <w:r w:rsidRPr="00A556E0">
                              <w:rPr>
                                <w:rFonts w:ascii="Times New Roman" w:hAnsi="Times New Roman" w:cs="Times New Roman"/>
                                <w:i w:val="0"/>
                                <w:iCs w:val="0"/>
                                <w:color w:val="000000" w:themeColor="text1"/>
                                <w:sz w:val="24"/>
                                <w:szCs w:val="24"/>
                              </w:rPr>
                              <w:t xml:space="preserve"> Distribution patterns of labelled neurons after 2.5d PRV transmission. (A,B) Representative images</w:t>
                            </w:r>
                            <w:r w:rsidR="00A556E0" w:rsidRPr="00A556E0">
                              <w:rPr>
                                <w:rFonts w:ascii="Times New Roman" w:hAnsi="Times New Roman" w:cs="Times New Roman"/>
                                <w:i w:val="0"/>
                                <w:iCs w:val="0"/>
                                <w:color w:val="000000" w:themeColor="text1"/>
                                <w:sz w:val="24"/>
                                <w:szCs w:val="24"/>
                              </w:rPr>
                              <w:t xml:space="preserve"> showing labelled neurons from male mouse with PRV injection on ELGs. Scale bar: 1mm. (C,D) Representative images showing labelled neurons from female mouse with PRV injection on ELGs. Scale bar: 1mm. Green: GFP; red: dsRed; blue: DAPI. PB: parabrachial nucleus; PBmm: parabrachial nucleus, medial division, medial medial part; PSV: principal sensory nucleus of the trigeminal; MV: medial vestibular nucleus; PARN: parvicellular reticular nucleus; PRNc: potine reticular nucleus, caudal part.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350ED3" id="_x0000_t202" coordsize="21600,21600" o:spt="202" path="m,l,21600r21600,l21600,xe">
                <v:stroke joinstyle="miter"/>
                <v:path gradientshapeok="t" o:connecttype="rect"/>
              </v:shapetype>
              <v:shape id="Text Box 3" o:spid="_x0000_s1026" type="#_x0000_t202" style="position:absolute;left:0;text-align:left;margin-left:13.15pt;margin-top:402.65pt;width:45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" stroked="f">
                <v:textbox style="mso-fit-shape-to-text:t" inset="0,0,0,0">
                  <w:txbxContent>
                    <w:p w14:paraId="5ECBD715" w14:textId="711B69EB" w:rsidR="001D1396" w:rsidRPr="00A556E0" w:rsidRDefault="001D1396" w:rsidP="001D1396">
                      <w:pPr>
                        <w:pStyle w:val="Caption"/>
                        <w:rPr>
                          <w:rFonts w:ascii="Times New Roman" w:hAnsi="Times New Roman" w:cs="Times New Roman"/>
                          <w:b/>
                          <w:bCs/>
                          <w:i w:val="0"/>
                          <w:iCs w:val="0"/>
                          <w:noProof/>
                          <w:color w:val="000000" w:themeColor="text1"/>
                          <w:sz w:val="24"/>
                          <w:szCs w:val="24"/>
                        </w:rPr>
                      </w:pPr>
                      <w:r w:rsidRPr="00660961">
                        <w:rPr>
                          <w:rFonts w:ascii="Times New Roman" w:hAnsi="Times New Roman" w:cs="Times New Roman"/>
                          <w:b/>
                          <w:bCs/>
                          <w:i w:val="0"/>
                          <w:iCs w:val="0"/>
                          <w:color w:val="000000" w:themeColor="text1"/>
                          <w:sz w:val="24"/>
                          <w:szCs w:val="24"/>
                        </w:rPr>
                        <w:t xml:space="preserve">Figure </w:t>
                      </w:r>
                      <w:r w:rsidRPr="00660961">
                        <w:rPr>
                          <w:rFonts w:ascii="Times New Roman" w:hAnsi="Times New Roman" w:cs="Times New Roman"/>
                          <w:b/>
                          <w:bCs/>
                          <w:i w:val="0"/>
                          <w:iCs w:val="0"/>
                          <w:color w:val="000000" w:themeColor="text1"/>
                          <w:sz w:val="24"/>
                          <w:szCs w:val="24"/>
                        </w:rPr>
                        <w:fldChar w:fldCharType="begin"/>
                      </w:r>
                      <w:r w:rsidRPr="00660961">
                        <w:rPr>
                          <w:rFonts w:ascii="Times New Roman" w:hAnsi="Times New Roman" w:cs="Times New Roman"/>
                          <w:b/>
                          <w:bCs/>
                          <w:i w:val="0"/>
                          <w:iCs w:val="0"/>
                          <w:color w:val="000000" w:themeColor="text1"/>
                          <w:sz w:val="24"/>
                          <w:szCs w:val="24"/>
                        </w:rPr>
                        <w:instrText xml:space="preserve"> SEQ Figure \* ARABIC </w:instrText>
                      </w:r>
                      <w:r w:rsidRPr="00660961">
                        <w:rPr>
                          <w:rFonts w:ascii="Times New Roman" w:hAnsi="Times New Roman" w:cs="Times New Roman"/>
                          <w:b/>
                          <w:bCs/>
                          <w:i w:val="0"/>
                          <w:iCs w:val="0"/>
                          <w:color w:val="000000" w:themeColor="text1"/>
                          <w:sz w:val="24"/>
                          <w:szCs w:val="24"/>
                        </w:rPr>
                        <w:fldChar w:fldCharType="separate"/>
                      </w:r>
                      <w:r w:rsidRPr="00660961">
                        <w:rPr>
                          <w:rFonts w:ascii="Times New Roman" w:hAnsi="Times New Roman" w:cs="Times New Roman"/>
                          <w:b/>
                          <w:bCs/>
                          <w:i w:val="0"/>
                          <w:iCs w:val="0"/>
                          <w:noProof/>
                          <w:color w:val="000000" w:themeColor="text1"/>
                          <w:sz w:val="24"/>
                          <w:szCs w:val="24"/>
                        </w:rPr>
                        <w:t>1</w:t>
                      </w:r>
                      <w:r w:rsidRPr="00660961">
                        <w:rPr>
                          <w:rFonts w:ascii="Times New Roman" w:hAnsi="Times New Roman" w:cs="Times New Roman"/>
                          <w:b/>
                          <w:bCs/>
                          <w:i w:val="0"/>
                          <w:iCs w:val="0"/>
                          <w:color w:val="000000" w:themeColor="text1"/>
                          <w:sz w:val="24"/>
                          <w:szCs w:val="24"/>
                        </w:rPr>
                        <w:fldChar w:fldCharType="end"/>
                      </w:r>
                      <w:r w:rsidRPr="00660961">
                        <w:rPr>
                          <w:rFonts w:ascii="Times New Roman" w:hAnsi="Times New Roman" w:cs="Times New Roman"/>
                          <w:b/>
                          <w:bCs/>
                          <w:i w:val="0"/>
                          <w:iCs w:val="0"/>
                          <w:color w:val="000000" w:themeColor="text1"/>
                          <w:sz w:val="24"/>
                          <w:szCs w:val="24"/>
                        </w:rPr>
                        <w:t xml:space="preserve"> |</w:t>
                      </w:r>
                      <w:r w:rsidRPr="00A556E0">
                        <w:rPr>
                          <w:rFonts w:ascii="Times New Roman" w:hAnsi="Times New Roman" w:cs="Times New Roman"/>
                          <w:i w:val="0"/>
                          <w:iCs w:val="0"/>
                          <w:color w:val="000000" w:themeColor="text1"/>
                          <w:sz w:val="24"/>
                          <w:szCs w:val="24"/>
                        </w:rPr>
                        <w:t xml:space="preserve"> Distribution patterns of labelled neurons after 2.5d PRV transmission. (A,B) Representative images</w:t>
                      </w:r>
                      <w:r w:rsidR="00A556E0" w:rsidRPr="00A556E0">
                        <w:rPr>
                          <w:rFonts w:ascii="Times New Roman" w:hAnsi="Times New Roman" w:cs="Times New Roman"/>
                          <w:i w:val="0"/>
                          <w:iCs w:val="0"/>
                          <w:color w:val="000000" w:themeColor="text1"/>
                          <w:sz w:val="24"/>
                          <w:szCs w:val="24"/>
                        </w:rPr>
                        <w:t xml:space="preserve"> showing labelled neurons from male mouse with PRV injection on ELGs. Scale bar: 1mm. (C,D) Representative images showing labelled neurons from female mouse with PRV injection on ELGs. Scale bar: 1mm. Green: GFP; red: dsRed; blue: DAPI. PB: parabrachial nucleus; PBmm: parabrachial nucleus, medial division, medial medial part; PSV: principal sensory nucleus of the trigeminal; MV: medial vestibular nucleus; PARN: parvicellular reticular nucleus; PRNc: potine reticular nucleus, caudal part.</w:t>
                      </w:r>
                    </w:p>
                  </w:txbxContent>
                </v:textbox>
                <w10:wrap type="topAndBottom"/>
              </v:shape>
            </w:pict>
          </mc:Fallback>
        </mc:AlternateContent>
      </w:r>
      <w:r>
        <w:rPr>
          <w:rFonts w:ascii="Times New Roman" w:hAnsi="Times New Roman" w:cs="Times New Roman"/>
          <w:b/>
          <w:bCs/>
          <w:i/>
          <w:iCs/>
          <w:noProof/>
          <w:sz w:val="32"/>
          <w:szCs w:val="32"/>
          <w:lang w:val="en-US"/>
        </w:rPr>
        <w:drawing>
          <wp:anchor distT="0" distB="0" distL="114300" distR="114300" simplePos="0" relativeHeight="251661312" behindDoc="0" locked="0" layoutInCell="1" allowOverlap="1" wp14:anchorId="59528AA1" wp14:editId="24ADEA5F">
            <wp:simplePos x="0" y="0"/>
            <wp:positionH relativeFrom="column">
              <wp:posOffset>52705</wp:posOffset>
            </wp:positionH>
            <wp:positionV relativeFrom="paragraph">
              <wp:posOffset>395590</wp:posOffset>
            </wp:positionV>
            <wp:extent cx="5943600" cy="4721860"/>
            <wp:effectExtent l="0" t="0" r="0" b="2540"/>
            <wp:wrapTopAndBottom/>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21860"/>
                    </a:xfrm>
                    <a:prstGeom prst="rect">
                      <a:avLst/>
                    </a:prstGeom>
                  </pic:spPr>
                </pic:pic>
              </a:graphicData>
            </a:graphic>
            <wp14:sizeRelH relativeFrom="page">
              <wp14:pctWidth>0</wp14:pctWidth>
            </wp14:sizeRelH>
            <wp14:sizeRelV relativeFrom="page">
              <wp14:pctHeight>0</wp14:pctHeight>
            </wp14:sizeRelV>
          </wp:anchor>
        </w:drawing>
      </w:r>
      <w:r w:rsidR="000B68C1" w:rsidRPr="00E473C6">
        <w:rPr>
          <w:rFonts w:ascii="Times New Roman" w:hAnsi="Times New Roman" w:cs="Times New Roman"/>
          <w:b/>
          <w:bCs/>
          <w:i/>
          <w:iCs/>
          <w:sz w:val="32"/>
          <w:szCs w:val="32"/>
          <w:lang w:val="en-US"/>
        </w:rPr>
        <w:t>Supplementary material</w:t>
      </w:r>
    </w:p>
    <w:p w14:paraId="02F741C6" w14:textId="4A10D20B" w:rsidR="00884CA3" w:rsidRDefault="00884CA3" w:rsidP="000B68C1">
      <w:pPr>
        <w:spacing w:line="360" w:lineRule="auto"/>
        <w:jc w:val="center"/>
        <w:rPr>
          <w:rFonts w:ascii="Times New Roman" w:hAnsi="Times New Roman" w:cs="Times New Roman"/>
          <w:b/>
          <w:bCs/>
          <w:i/>
          <w:iCs/>
          <w:sz w:val="32"/>
          <w:szCs w:val="32"/>
          <w:lang w:val="en-US"/>
        </w:rPr>
      </w:pPr>
    </w:p>
    <w:p w14:paraId="20B45F3A" w14:textId="4412D4F4" w:rsidR="00884CA3" w:rsidRDefault="00884CA3" w:rsidP="000B68C1">
      <w:pPr>
        <w:spacing w:line="360" w:lineRule="auto"/>
        <w:jc w:val="center"/>
        <w:rPr>
          <w:rFonts w:ascii="Times New Roman" w:hAnsi="Times New Roman" w:cs="Times New Roman"/>
          <w:b/>
          <w:bCs/>
          <w:i/>
          <w:iCs/>
          <w:sz w:val="32"/>
          <w:szCs w:val="32"/>
          <w:lang w:val="en-US"/>
        </w:rPr>
      </w:pPr>
    </w:p>
    <w:p w14:paraId="59975F7A" w14:textId="46C391F4" w:rsidR="00884CA3" w:rsidRDefault="00884CA3" w:rsidP="000B68C1">
      <w:pPr>
        <w:spacing w:line="360" w:lineRule="auto"/>
        <w:jc w:val="center"/>
        <w:rPr>
          <w:rFonts w:ascii="Times New Roman" w:hAnsi="Times New Roman" w:cs="Times New Roman"/>
          <w:b/>
          <w:bCs/>
          <w:i/>
          <w:iCs/>
          <w:sz w:val="32"/>
          <w:szCs w:val="32"/>
          <w:lang w:val="en-US"/>
        </w:rPr>
      </w:pPr>
    </w:p>
    <w:p w14:paraId="0E76670D" w14:textId="5DE9C058" w:rsidR="00884CA3" w:rsidRDefault="00884CA3" w:rsidP="000B68C1">
      <w:pPr>
        <w:spacing w:line="360" w:lineRule="auto"/>
        <w:jc w:val="center"/>
        <w:rPr>
          <w:rFonts w:ascii="Times New Roman" w:hAnsi="Times New Roman" w:cs="Times New Roman"/>
          <w:b/>
          <w:bCs/>
          <w:i/>
          <w:iCs/>
          <w:sz w:val="32"/>
          <w:szCs w:val="32"/>
          <w:lang w:val="en-US"/>
        </w:rPr>
      </w:pPr>
    </w:p>
    <w:p w14:paraId="02716C78" w14:textId="77777777" w:rsidR="00A556E0" w:rsidRPr="00E473C6" w:rsidRDefault="00A556E0" w:rsidP="00A556E0">
      <w:pPr>
        <w:spacing w:line="360" w:lineRule="auto"/>
        <w:rPr>
          <w:rFonts w:ascii="Times New Roman" w:hAnsi="Times New Roman" w:cs="Times New Roman"/>
          <w:b/>
          <w:bCs/>
          <w:i/>
          <w:iCs/>
          <w:sz w:val="32"/>
          <w:szCs w:val="32"/>
          <w:lang w:val="en-US"/>
        </w:rPr>
      </w:pPr>
    </w:p>
    <w:p w14:paraId="592CC2EF" w14:textId="66BEA093" w:rsidR="00E473C6" w:rsidRDefault="00E473C6" w:rsidP="00D21640">
      <w:pPr>
        <w:pStyle w:val="ListParagraph"/>
        <w:spacing w:line="360" w:lineRule="auto"/>
        <w:ind w:left="360"/>
        <w:rPr>
          <w:rFonts w:ascii="Times New Roman" w:hAnsi="Times New Roman" w:cs="Times New Roman"/>
          <w:b/>
          <w:bCs/>
          <w:lang w:val="en-US"/>
        </w:rPr>
      </w:pPr>
      <w:r w:rsidRPr="00E473C6">
        <w:rPr>
          <w:rFonts w:ascii="Times New Roman" w:hAnsi="Times New Roman" w:cs="Times New Roman"/>
          <w:b/>
          <w:bCs/>
          <w:lang w:val="en-US"/>
        </w:rPr>
        <w:lastRenderedPageBreak/>
        <w:t xml:space="preserve">Supplementary Table 1: Abbreviations </w:t>
      </w:r>
    </w:p>
    <w:tbl>
      <w:tblPr>
        <w:tblStyle w:val="TableGrid"/>
        <w:tblW w:w="9265" w:type="dxa"/>
        <w:tblInd w:w="360" w:type="dxa"/>
        <w:tblBorders>
          <w:left w:val="none" w:sz="0" w:space="0" w:color="auto"/>
          <w:right w:val="none" w:sz="0" w:space="0" w:color="auto"/>
          <w:insideV w:val="none" w:sz="0" w:space="0" w:color="auto"/>
        </w:tblBorders>
        <w:tblLook w:val="04A0" w:firstRow="1" w:lastRow="0" w:firstColumn="1" w:lastColumn="0" w:noHBand="0" w:noVBand="1"/>
      </w:tblPr>
      <w:tblGrid>
        <w:gridCol w:w="3415"/>
        <w:gridCol w:w="5850"/>
      </w:tblGrid>
      <w:tr w:rsidR="00E473C6" w14:paraId="7C1B1ACE" w14:textId="77777777" w:rsidTr="00651F68">
        <w:tc>
          <w:tcPr>
            <w:tcW w:w="3415" w:type="dxa"/>
            <w:tcBorders>
              <w:bottom w:val="single" w:sz="4" w:space="0" w:color="auto"/>
            </w:tcBorders>
          </w:tcPr>
          <w:p w14:paraId="7DA1FC80" w14:textId="750E7E35" w:rsidR="00E473C6" w:rsidRDefault="00E473C6"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Abbreviation </w:t>
            </w:r>
          </w:p>
        </w:tc>
        <w:tc>
          <w:tcPr>
            <w:tcW w:w="5850" w:type="dxa"/>
            <w:tcBorders>
              <w:bottom w:val="single" w:sz="4" w:space="0" w:color="auto"/>
            </w:tcBorders>
          </w:tcPr>
          <w:p w14:paraId="4A60BC0D" w14:textId="5F6273C5" w:rsidR="00E473C6" w:rsidRDefault="00E473C6"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Definition  </w:t>
            </w:r>
          </w:p>
        </w:tc>
      </w:tr>
      <w:tr w:rsidR="00E473C6" w14:paraId="4F869C7F" w14:textId="77777777" w:rsidTr="00651F68">
        <w:tc>
          <w:tcPr>
            <w:tcW w:w="3415" w:type="dxa"/>
            <w:tcBorders>
              <w:right w:val="single" w:sz="4" w:space="0" w:color="auto"/>
            </w:tcBorders>
          </w:tcPr>
          <w:p w14:paraId="643F66F6" w14:textId="77777777" w:rsidR="00E473C6" w:rsidRDefault="00E473C6"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Isocortex </w:t>
            </w:r>
          </w:p>
          <w:p w14:paraId="64068438" w14:textId="5779EAF7"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SSp</w:t>
            </w:r>
          </w:p>
          <w:p w14:paraId="47FC7D12" w14:textId="721E695F"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AI (d</w:t>
            </w:r>
            <w:r w:rsidR="00980DC4">
              <w:rPr>
                <w:rFonts w:ascii="Times New Roman" w:hAnsi="Times New Roman" w:cs="Times New Roman"/>
                <w:lang w:val="en-US"/>
              </w:rPr>
              <w:t>/v/p)</w:t>
            </w:r>
          </w:p>
          <w:p w14:paraId="7627E4A0" w14:textId="48E1004F"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PL</w:t>
            </w:r>
          </w:p>
          <w:p w14:paraId="1AC3B3FE" w14:textId="224C92EA"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MO (p/s)</w:t>
            </w:r>
          </w:p>
          <w:p w14:paraId="70ED3518" w14:textId="5E22DF17"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ECT</w:t>
            </w:r>
          </w:p>
          <w:p w14:paraId="421DD6F3" w14:textId="131CC5AC" w:rsidR="00E473C6" w:rsidRPr="000A52F1" w:rsidRDefault="00E473C6" w:rsidP="000A52F1">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PERI</w:t>
            </w:r>
          </w:p>
          <w:p w14:paraId="6CD606AE" w14:textId="6EACD081" w:rsidR="00E473C6" w:rsidRPr="000A52F1" w:rsidRDefault="00E473C6" w:rsidP="00E473C6">
            <w:pPr>
              <w:pStyle w:val="ListParagraph"/>
              <w:spacing w:line="360" w:lineRule="auto"/>
              <w:rPr>
                <w:rFonts w:ascii="Times New Roman" w:hAnsi="Times New Roman" w:cs="Times New Roman"/>
                <w:lang w:val="en-US"/>
              </w:rPr>
            </w:pPr>
            <w:r w:rsidRPr="000A52F1">
              <w:rPr>
                <w:rFonts w:ascii="Times New Roman" w:hAnsi="Times New Roman" w:cs="Times New Roman"/>
                <w:lang w:val="en-US"/>
              </w:rPr>
              <w:t>AUD (d/v/p)</w:t>
            </w:r>
          </w:p>
          <w:p w14:paraId="76C7D939" w14:textId="45A12F52"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OLF</w:t>
            </w:r>
          </w:p>
          <w:p w14:paraId="289985E5" w14:textId="003F1852"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Pir</w:t>
            </w:r>
          </w:p>
          <w:p w14:paraId="6FC7E65C" w14:textId="7800EB5E"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TR</w:t>
            </w:r>
          </w:p>
          <w:p w14:paraId="74081CA5" w14:textId="53A148D6"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TT (d/v)</w:t>
            </w:r>
          </w:p>
          <w:p w14:paraId="6D7410BB" w14:textId="4B391DCE"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STR</w:t>
            </w:r>
          </w:p>
          <w:p w14:paraId="0173C715" w14:textId="26B42298"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LS(r/c/v)</w:t>
            </w:r>
          </w:p>
          <w:p w14:paraId="7D1A6164" w14:textId="74027698"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CEA</w:t>
            </w:r>
          </w:p>
          <w:p w14:paraId="1D8C8AE6" w14:textId="4599CA53"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MEA</w:t>
            </w:r>
          </w:p>
          <w:p w14:paraId="37F3B6DB" w14:textId="18140A73"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ACB</w:t>
            </w:r>
          </w:p>
          <w:p w14:paraId="27A32B00" w14:textId="232F3977"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PAL</w:t>
            </w:r>
          </w:p>
          <w:p w14:paraId="55E327F4" w14:textId="060C1396"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BST (a/p)</w:t>
            </w:r>
          </w:p>
          <w:p w14:paraId="2622E16F" w14:textId="26D914A0" w:rsidR="00E473C6" w:rsidRPr="000A52F1" w:rsidRDefault="00E473C6" w:rsidP="00E473C6">
            <w:pPr>
              <w:spacing w:line="360" w:lineRule="auto"/>
              <w:ind w:left="720"/>
              <w:rPr>
                <w:rFonts w:ascii="Times New Roman" w:hAnsi="Times New Roman" w:cs="Times New Roman"/>
                <w:lang w:val="en-US"/>
              </w:rPr>
            </w:pPr>
            <w:r w:rsidRPr="000A52F1">
              <w:rPr>
                <w:rFonts w:ascii="Times New Roman" w:hAnsi="Times New Roman" w:cs="Times New Roman"/>
                <w:lang w:val="en-US"/>
              </w:rPr>
              <w:t>SI</w:t>
            </w:r>
          </w:p>
          <w:p w14:paraId="70F8FB1D" w14:textId="241C5591"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HY</w:t>
            </w:r>
          </w:p>
          <w:p w14:paraId="6E0B530C" w14:textId="7C71D7E4"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LPO</w:t>
            </w:r>
          </w:p>
          <w:p w14:paraId="36744CA0" w14:textId="35A6818C"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LHA</w:t>
            </w:r>
          </w:p>
          <w:p w14:paraId="441EE769" w14:textId="0297A0CB"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MPO</w:t>
            </w:r>
          </w:p>
          <w:p w14:paraId="0E004B83" w14:textId="35E3D944"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MPN</w:t>
            </w:r>
          </w:p>
          <w:p w14:paraId="222380F5" w14:textId="55AE6E3F"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DMH</w:t>
            </w:r>
          </w:p>
          <w:p w14:paraId="31354174" w14:textId="48F6AEB5" w:rsidR="0003070C" w:rsidRPr="000A52F1" w:rsidRDefault="0003070C"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VMH</w:t>
            </w:r>
          </w:p>
          <w:p w14:paraId="478E9573" w14:textId="5AA1A7B5"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PSTN</w:t>
            </w:r>
          </w:p>
          <w:p w14:paraId="06ABA918" w14:textId="1F48FEBD"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STN</w:t>
            </w:r>
          </w:p>
          <w:p w14:paraId="78C067ED" w14:textId="719B53F3" w:rsidR="0003070C"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lastRenderedPageBreak/>
              <w:t>PH</w:t>
            </w:r>
          </w:p>
          <w:p w14:paraId="72973E16" w14:textId="05785B42" w:rsidR="00E473C6" w:rsidRPr="000A52F1" w:rsidRDefault="0003070C"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ZI</w:t>
            </w:r>
          </w:p>
          <w:p w14:paraId="16DF5AB6" w14:textId="2F35C5E8"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CTXsp</w:t>
            </w:r>
          </w:p>
          <w:p w14:paraId="4015F57B" w14:textId="08963132" w:rsidR="00473CF0" w:rsidRPr="000A52F1" w:rsidRDefault="00473CF0"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BLAa</w:t>
            </w:r>
          </w:p>
          <w:p w14:paraId="04E9FAD3" w14:textId="189A19A7" w:rsidR="00473CF0" w:rsidRPr="000A52F1" w:rsidRDefault="00473CF0"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BLAp</w:t>
            </w:r>
          </w:p>
          <w:p w14:paraId="29360211" w14:textId="685F9F10" w:rsidR="00473CF0" w:rsidRPr="000A52F1" w:rsidRDefault="00473CF0" w:rsidP="00473CF0">
            <w:pPr>
              <w:spacing w:line="360" w:lineRule="auto"/>
              <w:ind w:left="720"/>
              <w:rPr>
                <w:rFonts w:ascii="Times New Roman" w:hAnsi="Times New Roman" w:cs="Times New Roman"/>
                <w:lang w:val="en-US"/>
              </w:rPr>
            </w:pPr>
            <w:r w:rsidRPr="000A52F1">
              <w:rPr>
                <w:rFonts w:ascii="Times New Roman" w:hAnsi="Times New Roman" w:cs="Times New Roman"/>
                <w:lang w:val="en-US"/>
              </w:rPr>
              <w:t>BMAp</w:t>
            </w:r>
          </w:p>
          <w:p w14:paraId="3971803E" w14:textId="795E2A55" w:rsidR="00E473C6" w:rsidRDefault="000A52F1" w:rsidP="00E473C6">
            <w:pPr>
              <w:spacing w:line="360" w:lineRule="auto"/>
              <w:rPr>
                <w:rFonts w:ascii="Times New Roman" w:hAnsi="Times New Roman" w:cs="Times New Roman"/>
                <w:b/>
                <w:bCs/>
                <w:lang w:val="en-US"/>
              </w:rPr>
            </w:pPr>
            <w:r>
              <w:rPr>
                <w:rFonts w:ascii="Times New Roman" w:hAnsi="Times New Roman" w:cs="Times New Roman"/>
                <w:b/>
                <w:bCs/>
                <w:lang w:val="en-US"/>
              </w:rPr>
              <w:t>MB</w:t>
            </w:r>
          </w:p>
          <w:p w14:paraId="370A6F37" w14:textId="4D4D09E5" w:rsidR="00E473C6" w:rsidRPr="000A52F1" w:rsidRDefault="00473CF0" w:rsidP="008F7AE1">
            <w:pPr>
              <w:spacing w:line="360" w:lineRule="auto"/>
              <w:ind w:left="720"/>
              <w:rPr>
                <w:rFonts w:ascii="Times New Roman" w:hAnsi="Times New Roman" w:cs="Times New Roman"/>
                <w:lang w:val="en-US"/>
              </w:rPr>
            </w:pPr>
            <w:r w:rsidRPr="000A52F1">
              <w:rPr>
                <w:rFonts w:ascii="Times New Roman" w:hAnsi="Times New Roman" w:cs="Times New Roman"/>
                <w:lang w:val="en-US"/>
              </w:rPr>
              <w:t>PAG</w:t>
            </w:r>
          </w:p>
          <w:p w14:paraId="487752E0" w14:textId="6C405BB3" w:rsidR="00473CF0" w:rsidRPr="000A52F1" w:rsidRDefault="00473CF0" w:rsidP="008F7AE1">
            <w:pPr>
              <w:spacing w:line="360" w:lineRule="auto"/>
              <w:ind w:left="720"/>
              <w:rPr>
                <w:rFonts w:ascii="Times New Roman" w:hAnsi="Times New Roman" w:cs="Times New Roman"/>
                <w:lang w:val="en-US"/>
              </w:rPr>
            </w:pPr>
            <w:r w:rsidRPr="000A52F1">
              <w:rPr>
                <w:rFonts w:ascii="Times New Roman" w:hAnsi="Times New Roman" w:cs="Times New Roman"/>
                <w:lang w:val="en-US"/>
              </w:rPr>
              <w:t>MRN</w:t>
            </w:r>
          </w:p>
          <w:p w14:paraId="4F4F0722" w14:textId="7A6C39AF" w:rsidR="00473CF0" w:rsidRPr="000A52F1" w:rsidRDefault="00473CF0" w:rsidP="008F7AE1">
            <w:pPr>
              <w:spacing w:line="360" w:lineRule="auto"/>
              <w:ind w:left="720"/>
              <w:rPr>
                <w:rFonts w:ascii="Times New Roman" w:hAnsi="Times New Roman" w:cs="Times New Roman"/>
                <w:lang w:val="en-US"/>
              </w:rPr>
            </w:pPr>
            <w:r w:rsidRPr="000A52F1">
              <w:rPr>
                <w:rFonts w:ascii="Times New Roman" w:hAnsi="Times New Roman" w:cs="Times New Roman"/>
                <w:lang w:val="en-US"/>
              </w:rPr>
              <w:t>VTA</w:t>
            </w:r>
          </w:p>
          <w:p w14:paraId="6F8BF815" w14:textId="2327C52C" w:rsidR="00473CF0" w:rsidRPr="000A52F1" w:rsidRDefault="00473CF0" w:rsidP="008F7AE1">
            <w:pPr>
              <w:spacing w:line="360" w:lineRule="auto"/>
              <w:ind w:left="720"/>
              <w:rPr>
                <w:rFonts w:ascii="Times New Roman" w:hAnsi="Times New Roman" w:cs="Times New Roman"/>
                <w:lang w:val="en-US"/>
              </w:rPr>
            </w:pPr>
            <w:r w:rsidRPr="000A52F1">
              <w:rPr>
                <w:rFonts w:ascii="Times New Roman" w:hAnsi="Times New Roman" w:cs="Times New Roman"/>
                <w:lang w:val="en-US"/>
              </w:rPr>
              <w:t xml:space="preserve">SCm </w:t>
            </w:r>
          </w:p>
          <w:p w14:paraId="7FBACE15" w14:textId="26595F35"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 xml:space="preserve">Pons </w:t>
            </w:r>
          </w:p>
          <w:p w14:paraId="4DA64002" w14:textId="18B09777" w:rsidR="00E473C6" w:rsidRPr="000A52F1" w:rsidRDefault="008F7AE1"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PRNr</w:t>
            </w:r>
          </w:p>
          <w:p w14:paraId="49AF66C7" w14:textId="1E529B42" w:rsidR="008F7AE1" w:rsidRPr="000A52F1" w:rsidRDefault="008F7AE1"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PRNc</w:t>
            </w:r>
          </w:p>
          <w:p w14:paraId="6816A584" w14:textId="2DDFDAA1" w:rsidR="008F7AE1" w:rsidRPr="000A52F1" w:rsidRDefault="008F7AE1"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PB</w:t>
            </w:r>
            <w:r w:rsidR="000A52F1" w:rsidRPr="000A52F1">
              <w:rPr>
                <w:rFonts w:ascii="Times New Roman" w:hAnsi="Times New Roman" w:cs="Times New Roman"/>
                <w:lang w:val="en-US"/>
              </w:rPr>
              <w:t>l</w:t>
            </w:r>
          </w:p>
          <w:p w14:paraId="1BF2D026" w14:textId="621AE819" w:rsidR="008F7AE1" w:rsidRPr="000A52F1" w:rsidRDefault="008F7AE1"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PBmm</w:t>
            </w:r>
          </w:p>
          <w:p w14:paraId="68B8E831" w14:textId="213138C7" w:rsidR="008F7AE1" w:rsidRPr="000A52F1" w:rsidRDefault="008F7AE1"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PBKF</w:t>
            </w:r>
          </w:p>
          <w:p w14:paraId="58D31A8E" w14:textId="759AA660" w:rsidR="00E473C6" w:rsidRDefault="00E473C6" w:rsidP="00E473C6">
            <w:pPr>
              <w:spacing w:line="360" w:lineRule="auto"/>
              <w:rPr>
                <w:rFonts w:ascii="Times New Roman" w:hAnsi="Times New Roman" w:cs="Times New Roman"/>
                <w:b/>
                <w:bCs/>
                <w:lang w:val="en-US"/>
              </w:rPr>
            </w:pPr>
            <w:r>
              <w:rPr>
                <w:rFonts w:ascii="Times New Roman" w:hAnsi="Times New Roman" w:cs="Times New Roman"/>
                <w:b/>
                <w:bCs/>
                <w:lang w:val="en-US"/>
              </w:rPr>
              <w:t xml:space="preserve">Medulla </w:t>
            </w:r>
          </w:p>
          <w:p w14:paraId="15F3A179" w14:textId="2BCBECAD" w:rsidR="00E473C6" w:rsidRPr="000A52F1"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PARN</w:t>
            </w:r>
          </w:p>
          <w:p w14:paraId="49436B62" w14:textId="3AA12CA1" w:rsidR="001B68D7" w:rsidRPr="000A52F1"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MARN</w:t>
            </w:r>
          </w:p>
          <w:p w14:paraId="4A263D57" w14:textId="48CEA4AB" w:rsidR="001B68D7" w:rsidRPr="000A52F1"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PGRN</w:t>
            </w:r>
            <w:r w:rsidR="000A52F1" w:rsidRPr="000A52F1">
              <w:rPr>
                <w:rFonts w:ascii="Times New Roman" w:hAnsi="Times New Roman" w:cs="Times New Roman"/>
                <w:lang w:val="en-US"/>
              </w:rPr>
              <w:t>l</w:t>
            </w:r>
          </w:p>
          <w:p w14:paraId="20219564" w14:textId="164CE1B1" w:rsidR="001B68D7" w:rsidRPr="000A52F1"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IRN</w:t>
            </w:r>
          </w:p>
          <w:p w14:paraId="1E7AFEDF" w14:textId="2C3F93E3" w:rsidR="001B68D7" w:rsidRPr="000A52F1"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GRN</w:t>
            </w:r>
          </w:p>
          <w:p w14:paraId="7911E5D8" w14:textId="61175D20" w:rsidR="001B68D7" w:rsidRPr="000A52F1" w:rsidRDefault="001B68D7" w:rsidP="000A52F1">
            <w:pPr>
              <w:spacing w:line="360" w:lineRule="auto"/>
              <w:ind w:left="720"/>
              <w:rPr>
                <w:rFonts w:ascii="Times New Roman" w:hAnsi="Times New Roman" w:cs="Times New Roman"/>
                <w:lang w:val="en-US"/>
              </w:rPr>
            </w:pPr>
            <w:r w:rsidRPr="000A52F1">
              <w:rPr>
                <w:rFonts w:ascii="Times New Roman" w:hAnsi="Times New Roman" w:cs="Times New Roman"/>
                <w:lang w:val="en-US"/>
              </w:rPr>
              <w:t>VII</w:t>
            </w:r>
          </w:p>
          <w:p w14:paraId="15A9B1A1" w14:textId="506BEA90" w:rsidR="00E473C6" w:rsidRDefault="001B68D7" w:rsidP="001B68D7">
            <w:pPr>
              <w:spacing w:line="360" w:lineRule="auto"/>
              <w:ind w:left="720"/>
              <w:rPr>
                <w:rFonts w:ascii="Times New Roman" w:hAnsi="Times New Roman" w:cs="Times New Roman"/>
                <w:lang w:val="en-US"/>
              </w:rPr>
            </w:pPr>
            <w:r w:rsidRPr="000A52F1">
              <w:rPr>
                <w:rFonts w:ascii="Times New Roman" w:hAnsi="Times New Roman" w:cs="Times New Roman"/>
                <w:lang w:val="en-US"/>
              </w:rPr>
              <w:t>MV</w:t>
            </w:r>
          </w:p>
          <w:p w14:paraId="34F2EF25" w14:textId="511E703C"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ACN</w:t>
            </w:r>
          </w:p>
          <w:p w14:paraId="17C497C0" w14:textId="13956BCB"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CMPI</w:t>
            </w:r>
          </w:p>
          <w:p w14:paraId="6655185F" w14:textId="2B40A2D7"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CIL-LC-MS</w:t>
            </w:r>
          </w:p>
          <w:p w14:paraId="1DA8C871" w14:textId="77777777" w:rsidR="00870C21" w:rsidRDefault="00870C21" w:rsidP="00651F68">
            <w:pPr>
              <w:spacing w:line="360" w:lineRule="auto"/>
              <w:rPr>
                <w:rFonts w:ascii="Times New Roman" w:hAnsi="Times New Roman" w:cs="Times New Roman"/>
                <w:lang w:val="en-US"/>
              </w:rPr>
            </w:pPr>
          </w:p>
          <w:p w14:paraId="69B3E6EC" w14:textId="53451E50"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EA</w:t>
            </w:r>
          </w:p>
          <w:p w14:paraId="3B4DEF8C" w14:textId="376FB5FD"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FA</w:t>
            </w:r>
          </w:p>
          <w:p w14:paraId="53A57BAF" w14:textId="58D923CC"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lastRenderedPageBreak/>
              <w:t>PBS</w:t>
            </w:r>
          </w:p>
          <w:p w14:paraId="1D3F3B14" w14:textId="13FCA3A4"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RT</w:t>
            </w:r>
          </w:p>
          <w:p w14:paraId="5E1E810D" w14:textId="03BCBDCC"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TEA</w:t>
            </w:r>
          </w:p>
          <w:p w14:paraId="7AC9DB8D" w14:textId="3838595F" w:rsidR="00651F68" w:rsidRDefault="00651F68" w:rsidP="00651F68">
            <w:pPr>
              <w:spacing w:line="360" w:lineRule="auto"/>
              <w:rPr>
                <w:rFonts w:ascii="Times New Roman" w:hAnsi="Times New Roman" w:cs="Times New Roman"/>
                <w:lang w:val="en-US"/>
              </w:rPr>
            </w:pPr>
            <w:r>
              <w:rPr>
                <w:rFonts w:ascii="Times New Roman" w:hAnsi="Times New Roman" w:cs="Times New Roman"/>
                <w:lang w:val="en-US"/>
              </w:rPr>
              <w:t>FFAs</w:t>
            </w:r>
          </w:p>
          <w:p w14:paraId="64C961E8" w14:textId="2DFF2FAC" w:rsidR="00A86061" w:rsidRDefault="00A86061" w:rsidP="00651F68">
            <w:pPr>
              <w:spacing w:line="360" w:lineRule="auto"/>
              <w:rPr>
                <w:rFonts w:ascii="Times New Roman" w:hAnsi="Times New Roman" w:cs="Times New Roman"/>
                <w:lang w:val="en-US"/>
              </w:rPr>
            </w:pPr>
            <w:r>
              <w:rPr>
                <w:rFonts w:ascii="Times New Roman" w:hAnsi="Times New Roman" w:cs="Times New Roman"/>
                <w:lang w:val="en-US"/>
              </w:rPr>
              <w:t>TCA</w:t>
            </w:r>
          </w:p>
          <w:p w14:paraId="31D49641" w14:textId="16929109" w:rsidR="00A86061" w:rsidRDefault="00A86061" w:rsidP="00651F68">
            <w:pPr>
              <w:spacing w:line="360" w:lineRule="auto"/>
              <w:rPr>
                <w:rFonts w:ascii="Times New Roman" w:hAnsi="Times New Roman" w:cs="Times New Roman"/>
                <w:lang w:val="en-US"/>
              </w:rPr>
            </w:pPr>
            <w:r>
              <w:rPr>
                <w:rFonts w:ascii="Times New Roman" w:hAnsi="Times New Roman" w:cs="Times New Roman"/>
                <w:lang w:val="en-US"/>
              </w:rPr>
              <w:t>ATP</w:t>
            </w:r>
          </w:p>
          <w:p w14:paraId="0FD2B122" w14:textId="319D6639" w:rsidR="00A86061" w:rsidRDefault="00A86061" w:rsidP="00651F68">
            <w:pPr>
              <w:spacing w:line="360" w:lineRule="auto"/>
              <w:rPr>
                <w:rFonts w:ascii="Times New Roman" w:hAnsi="Times New Roman" w:cs="Times New Roman"/>
              </w:rPr>
            </w:pPr>
            <w:r w:rsidRPr="00063CFB">
              <w:rPr>
                <w:rFonts w:ascii="Times New Roman" w:hAnsi="Times New Roman" w:cs="Times New Roman"/>
              </w:rPr>
              <w:t>sPLA2</w:t>
            </w:r>
          </w:p>
          <w:p w14:paraId="7E6761AF" w14:textId="23D352DF" w:rsidR="00A86061" w:rsidRDefault="00A86061" w:rsidP="00651F68">
            <w:pPr>
              <w:spacing w:line="360" w:lineRule="auto"/>
              <w:rPr>
                <w:rFonts w:ascii="Times New Roman" w:hAnsi="Times New Roman" w:cs="Times New Roman"/>
              </w:rPr>
            </w:pPr>
            <w:r>
              <w:rPr>
                <w:rFonts w:ascii="Times New Roman" w:hAnsi="Times New Roman" w:cs="Times New Roman"/>
              </w:rPr>
              <w:t>POCE</w:t>
            </w:r>
          </w:p>
          <w:p w14:paraId="7D1EEC88" w14:textId="6B72DA98" w:rsidR="00A86061" w:rsidRDefault="00A86061" w:rsidP="00651F68">
            <w:pPr>
              <w:spacing w:line="360" w:lineRule="auto"/>
              <w:rPr>
                <w:rFonts w:ascii="Times New Roman" w:hAnsi="Times New Roman" w:cs="Times New Roman"/>
              </w:rPr>
            </w:pPr>
            <w:r>
              <w:rPr>
                <w:rFonts w:ascii="Times New Roman" w:hAnsi="Times New Roman" w:cs="Times New Roman"/>
              </w:rPr>
              <w:t>NMR</w:t>
            </w:r>
          </w:p>
          <w:p w14:paraId="3038ECD6" w14:textId="4D89FF9C" w:rsidR="005411A9" w:rsidRPr="005411A9" w:rsidRDefault="005411A9" w:rsidP="00651F68">
            <w:pPr>
              <w:spacing w:line="360" w:lineRule="auto"/>
              <w:rPr>
                <w:rFonts w:ascii="Times New Roman" w:hAnsi="Times New Roman" w:cs="Times New Roman"/>
                <w:lang w:val="en-US"/>
              </w:rPr>
            </w:pPr>
            <w:r>
              <w:rPr>
                <w:rFonts w:ascii="Times New Roman" w:hAnsi="Times New Roman" w:cs="Times New Roman"/>
              </w:rPr>
              <w:t>Myo</w:t>
            </w:r>
          </w:p>
          <w:p w14:paraId="6045CB93" w14:textId="74E774D4" w:rsidR="00A86061" w:rsidRDefault="005411A9" w:rsidP="00651F68">
            <w:pPr>
              <w:spacing w:line="360" w:lineRule="auto"/>
              <w:rPr>
                <w:rFonts w:ascii="Times New Roman" w:hAnsi="Times New Roman" w:cs="Times New Roman"/>
                <w:lang w:val="en-US"/>
              </w:rPr>
            </w:pPr>
            <w:r>
              <w:rPr>
                <w:rFonts w:ascii="Times New Roman" w:hAnsi="Times New Roman" w:cs="Times New Roman"/>
                <w:lang w:val="en-US"/>
              </w:rPr>
              <w:t>Cre</w:t>
            </w:r>
          </w:p>
          <w:p w14:paraId="6E79E17F" w14:textId="2541004D"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Asp</w:t>
            </w:r>
          </w:p>
          <w:p w14:paraId="49B562B0" w14:textId="4726DCFA"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Glx</w:t>
            </w:r>
          </w:p>
          <w:p w14:paraId="38F830F9" w14:textId="3B02961C"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Gly</w:t>
            </w:r>
          </w:p>
          <w:p w14:paraId="6D45740E" w14:textId="54E5A7FA"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Glu</w:t>
            </w:r>
          </w:p>
          <w:p w14:paraId="0969F4FF" w14:textId="2157DB1D"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Gln</w:t>
            </w:r>
          </w:p>
          <w:p w14:paraId="4F62AA66" w14:textId="2EE425C5"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Tau</w:t>
            </w:r>
          </w:p>
          <w:p w14:paraId="0189C612" w14:textId="3BF457F6" w:rsidR="005411A9" w:rsidRDefault="005411A9" w:rsidP="00651F68">
            <w:pPr>
              <w:spacing w:line="360" w:lineRule="auto"/>
              <w:rPr>
                <w:rFonts w:ascii="Times New Roman" w:hAnsi="Times New Roman" w:cs="Times New Roman"/>
                <w:lang w:val="en-US"/>
              </w:rPr>
            </w:pPr>
            <w:r>
              <w:rPr>
                <w:rFonts w:ascii="Times New Roman" w:hAnsi="Times New Roman" w:cs="Times New Roman"/>
                <w:lang w:val="en-US"/>
              </w:rPr>
              <w:t>GABA</w:t>
            </w:r>
          </w:p>
          <w:p w14:paraId="27DF5EA5" w14:textId="7A27B983" w:rsidR="00B04D76" w:rsidRDefault="00B04D76" w:rsidP="00651F68">
            <w:pPr>
              <w:spacing w:line="360" w:lineRule="auto"/>
              <w:rPr>
                <w:rFonts w:ascii="Times New Roman" w:hAnsi="Times New Roman" w:cs="Times New Roman"/>
                <w:lang w:val="en-US"/>
              </w:rPr>
            </w:pPr>
            <w:r w:rsidRPr="00B04D76">
              <w:rPr>
                <w:rFonts w:ascii="Times New Roman" w:hAnsi="Times New Roman" w:cs="Times New Roman"/>
                <w:lang w:val="en-US"/>
              </w:rPr>
              <w:t>TMSP</w:t>
            </w:r>
          </w:p>
          <w:p w14:paraId="36E05A1B" w14:textId="72EBA6A8" w:rsidR="00755F69" w:rsidRPr="00DB7C49" w:rsidRDefault="00DB7C49" w:rsidP="00755F69">
            <w:pPr>
              <w:spacing w:line="360" w:lineRule="auto"/>
              <w:rPr>
                <w:rFonts w:ascii="Times New Roman" w:hAnsi="Times New Roman" w:cs="Times New Roman"/>
                <w:lang w:val="en-US"/>
              </w:rPr>
            </w:pPr>
            <w:r>
              <w:rPr>
                <w:rFonts w:ascii="Times New Roman" w:hAnsi="Times New Roman" w:cs="Times New Roman"/>
                <w:lang w:val="en-US"/>
              </w:rPr>
              <w:t>NAA</w:t>
            </w:r>
          </w:p>
        </w:tc>
        <w:tc>
          <w:tcPr>
            <w:tcW w:w="5850" w:type="dxa"/>
            <w:tcBorders>
              <w:left w:val="single" w:sz="4" w:space="0" w:color="auto"/>
            </w:tcBorders>
          </w:tcPr>
          <w:p w14:paraId="6BF65543" w14:textId="77777777" w:rsidR="00E473C6" w:rsidRDefault="00E473C6" w:rsidP="00E473C6">
            <w:pPr>
              <w:pStyle w:val="ListParagraph"/>
              <w:spacing w:line="360" w:lineRule="auto"/>
              <w:ind w:left="0"/>
              <w:rPr>
                <w:rFonts w:ascii="Times New Roman" w:hAnsi="Times New Roman" w:cs="Times New Roman"/>
                <w:b/>
                <w:bCs/>
                <w:lang w:val="en-US"/>
              </w:rPr>
            </w:pPr>
          </w:p>
          <w:p w14:paraId="08864EFD"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Primary somatosensory area</w:t>
            </w:r>
          </w:p>
          <w:p w14:paraId="01936C17"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Agranular insular area</w:t>
            </w:r>
          </w:p>
          <w:p w14:paraId="0E576A46"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Prelimbic area</w:t>
            </w:r>
          </w:p>
          <w:p w14:paraId="43B894F1"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Somatomotor areas</w:t>
            </w:r>
          </w:p>
          <w:p w14:paraId="607A91F5"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Ectorhinal area</w:t>
            </w:r>
          </w:p>
          <w:p w14:paraId="6105208D"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Perirhinal area</w:t>
            </w:r>
          </w:p>
          <w:p w14:paraId="20D5C229"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Auditory areas </w:t>
            </w:r>
          </w:p>
          <w:p w14:paraId="2CB0D189" w14:textId="77777777"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Olfactory areas </w:t>
            </w:r>
          </w:p>
          <w:p w14:paraId="1D1DB9AD"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Piriform area</w:t>
            </w:r>
          </w:p>
          <w:p w14:paraId="473D9009" w14:textId="77777777" w:rsidR="000A52F1" w:rsidRPr="000A52F1" w:rsidRDefault="000A52F1" w:rsidP="00E473C6">
            <w:pPr>
              <w:pStyle w:val="ListParagraph"/>
              <w:spacing w:line="360" w:lineRule="auto"/>
              <w:ind w:left="0"/>
              <w:rPr>
                <w:rFonts w:ascii="Times New Roman" w:hAnsi="Times New Roman" w:cs="Times New Roman"/>
                <w:lang w:val="en-US"/>
              </w:rPr>
            </w:pPr>
            <w:bookmarkStart w:id="0" w:name="OLE_LINK3"/>
            <w:bookmarkStart w:id="1" w:name="OLE_LINK4"/>
            <w:r w:rsidRPr="000A52F1">
              <w:rPr>
                <w:rFonts w:ascii="Times New Roman" w:hAnsi="Times New Roman" w:cs="Times New Roman"/>
                <w:lang w:val="en-US"/>
              </w:rPr>
              <w:t>Post-piriform transition area</w:t>
            </w:r>
          </w:p>
          <w:bookmarkEnd w:id="0"/>
          <w:bookmarkEnd w:id="1"/>
          <w:p w14:paraId="21B02968" w14:textId="77777777" w:rsidR="000A52F1" w:rsidRDefault="000A52F1" w:rsidP="00E473C6">
            <w:pPr>
              <w:pStyle w:val="ListParagraph"/>
              <w:spacing w:line="360" w:lineRule="auto"/>
              <w:ind w:left="0"/>
              <w:rPr>
                <w:rFonts w:ascii="Times New Roman" w:hAnsi="Times New Roman" w:cs="Times New Roman"/>
                <w:b/>
                <w:bCs/>
                <w:lang w:val="en-US"/>
              </w:rPr>
            </w:pPr>
            <w:r w:rsidRPr="000A52F1">
              <w:rPr>
                <w:rFonts w:ascii="Times New Roman" w:hAnsi="Times New Roman" w:cs="Times New Roman"/>
                <w:lang w:val="en-US"/>
              </w:rPr>
              <w:t>Taenia tecta</w:t>
            </w:r>
          </w:p>
          <w:p w14:paraId="6A093C64" w14:textId="77777777"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Striatum </w:t>
            </w:r>
          </w:p>
          <w:p w14:paraId="132A843F"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Lateral septal nucleus </w:t>
            </w:r>
          </w:p>
          <w:p w14:paraId="4795755E" w14:textId="4BC481FF"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Central amygdalar nucleus </w:t>
            </w:r>
          </w:p>
          <w:p w14:paraId="4CBBEE39" w14:textId="67DD01D8"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Medial amygdalar nucleus </w:t>
            </w:r>
          </w:p>
          <w:p w14:paraId="249C9F33" w14:textId="00D6F75D" w:rsidR="000A52F1" w:rsidRDefault="000A52F1" w:rsidP="00E473C6">
            <w:pPr>
              <w:pStyle w:val="ListParagraph"/>
              <w:spacing w:line="360" w:lineRule="auto"/>
              <w:ind w:left="0"/>
              <w:rPr>
                <w:rFonts w:ascii="Times New Roman" w:hAnsi="Times New Roman" w:cs="Times New Roman"/>
                <w:b/>
                <w:bCs/>
                <w:lang w:val="en-US"/>
              </w:rPr>
            </w:pPr>
            <w:r w:rsidRPr="000A52F1">
              <w:rPr>
                <w:rFonts w:ascii="Times New Roman" w:hAnsi="Times New Roman" w:cs="Times New Roman"/>
                <w:lang w:val="en-US"/>
              </w:rPr>
              <w:t>Nucleus accumbens</w:t>
            </w:r>
            <w:r>
              <w:rPr>
                <w:rFonts w:ascii="Times New Roman" w:hAnsi="Times New Roman" w:cs="Times New Roman"/>
                <w:b/>
                <w:bCs/>
                <w:lang w:val="en-US"/>
              </w:rPr>
              <w:t xml:space="preserve"> </w:t>
            </w:r>
          </w:p>
          <w:p w14:paraId="62F9293B" w14:textId="77777777"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Pallidum </w:t>
            </w:r>
          </w:p>
          <w:p w14:paraId="7E3A6DE5"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Bed nuclei of the stria terminalis </w:t>
            </w:r>
          </w:p>
          <w:p w14:paraId="68341F25" w14:textId="37F7960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Substantia innominata </w:t>
            </w:r>
          </w:p>
          <w:p w14:paraId="304361FC" w14:textId="1CDD091E"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Hypothalamus </w:t>
            </w:r>
          </w:p>
          <w:p w14:paraId="66B37307" w14:textId="5535BA63"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Lateral preoptic area</w:t>
            </w:r>
          </w:p>
          <w:p w14:paraId="093C555D" w14:textId="4CB8144D"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Lateral hypothalamic area</w:t>
            </w:r>
          </w:p>
          <w:p w14:paraId="4CEFAE71" w14:textId="340C56E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Medial preoptic area</w:t>
            </w:r>
          </w:p>
          <w:p w14:paraId="586E996F" w14:textId="60268EEF"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Medial preoptic nucleus</w:t>
            </w:r>
          </w:p>
          <w:p w14:paraId="424642C3" w14:textId="6AD174C6"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Dorsomedial nucleus of the hypothalamus </w:t>
            </w:r>
          </w:p>
          <w:p w14:paraId="0079C7AC"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Ventromedial nucleus of the hypothalamus </w:t>
            </w:r>
          </w:p>
          <w:p w14:paraId="256F17AA"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Parasubthalamic nucleus</w:t>
            </w:r>
          </w:p>
          <w:p w14:paraId="41A9D873"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Subthalamic nucleus </w:t>
            </w:r>
          </w:p>
          <w:p w14:paraId="47D99182"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lastRenderedPageBreak/>
              <w:t xml:space="preserve">Posterior hypothalamic nucleus </w:t>
            </w:r>
          </w:p>
          <w:p w14:paraId="596BECEA"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Zona incerta </w:t>
            </w:r>
          </w:p>
          <w:p w14:paraId="77572503" w14:textId="77777777"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Cortical subplate</w:t>
            </w:r>
          </w:p>
          <w:p w14:paraId="1EC6CA42"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Basolateral amygdalar nucleus, anterior</w:t>
            </w:r>
          </w:p>
          <w:p w14:paraId="651BDA2B"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Basolateral amygdalar nucleus, posterior </w:t>
            </w:r>
          </w:p>
          <w:p w14:paraId="063F5D7A"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Basomedial amygdalar nucleus </w:t>
            </w:r>
          </w:p>
          <w:p w14:paraId="1F00EFD7" w14:textId="215B73C2" w:rsidR="000A52F1" w:rsidRDefault="000A52F1" w:rsidP="00E473C6">
            <w:pPr>
              <w:pStyle w:val="ListParagraph"/>
              <w:spacing w:line="360" w:lineRule="auto"/>
              <w:ind w:left="0"/>
              <w:rPr>
                <w:rFonts w:ascii="Times New Roman" w:hAnsi="Times New Roman" w:cs="Times New Roman"/>
                <w:b/>
                <w:bCs/>
                <w:lang w:val="en-US"/>
              </w:rPr>
            </w:pPr>
            <w:r>
              <w:rPr>
                <w:rFonts w:ascii="Times New Roman" w:hAnsi="Times New Roman" w:cs="Times New Roman"/>
                <w:b/>
                <w:bCs/>
                <w:lang w:val="en-US"/>
              </w:rPr>
              <w:t xml:space="preserve">Midbrain </w:t>
            </w:r>
          </w:p>
          <w:p w14:paraId="4C749EA3" w14:textId="0E70CADE"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Periaqueductal gray </w:t>
            </w:r>
          </w:p>
          <w:p w14:paraId="18235B07" w14:textId="0404085B"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Midbrain reticular nucleus</w:t>
            </w:r>
          </w:p>
          <w:p w14:paraId="29C1444E" w14:textId="448C7901"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Ventral tegmental area</w:t>
            </w:r>
          </w:p>
          <w:p w14:paraId="5C0AFA5F" w14:textId="65E93C38"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Superior colliculus, motor related </w:t>
            </w:r>
          </w:p>
          <w:p w14:paraId="3FB81460" w14:textId="13F26D29" w:rsidR="000A52F1" w:rsidRDefault="000A52F1" w:rsidP="00E473C6">
            <w:pPr>
              <w:pStyle w:val="ListParagraph"/>
              <w:spacing w:line="360" w:lineRule="auto"/>
              <w:ind w:left="0"/>
              <w:rPr>
                <w:rFonts w:ascii="Times New Roman" w:hAnsi="Times New Roman" w:cs="Times New Roman"/>
                <w:b/>
                <w:bCs/>
                <w:lang w:val="en-US"/>
              </w:rPr>
            </w:pPr>
          </w:p>
          <w:p w14:paraId="56527FE8" w14:textId="2ED47D6C"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Pontine reticular nucleus</w:t>
            </w:r>
          </w:p>
          <w:p w14:paraId="669BC673" w14:textId="5382FF8B"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Pontine reticular nucleus</w:t>
            </w:r>
            <w:r w:rsidR="000E6BB5">
              <w:rPr>
                <w:rFonts w:ascii="Times New Roman" w:hAnsi="Times New Roman" w:cs="Times New Roman"/>
                <w:lang w:val="en-US"/>
              </w:rPr>
              <w:t xml:space="preserve">, </w:t>
            </w:r>
            <w:r w:rsidR="000E6BB5" w:rsidRPr="000A52F1">
              <w:rPr>
                <w:rFonts w:ascii="Times New Roman" w:hAnsi="Times New Roman" w:cs="Times New Roman"/>
                <w:lang w:val="en-US"/>
              </w:rPr>
              <w:t>caudal part</w:t>
            </w:r>
          </w:p>
          <w:p w14:paraId="52D7F5AB" w14:textId="198B758D"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Parabrachial nucleus, lateral division </w:t>
            </w:r>
          </w:p>
          <w:p w14:paraId="162952EE" w14:textId="40659172"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Parabrachial nucleus, medial division, medial medial part</w:t>
            </w:r>
          </w:p>
          <w:p w14:paraId="5153ED0E"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Koelliker-Fuse subnucleus </w:t>
            </w:r>
          </w:p>
          <w:p w14:paraId="4C4E4A6C" w14:textId="77777777" w:rsidR="000A52F1" w:rsidRDefault="000A52F1" w:rsidP="00E473C6">
            <w:pPr>
              <w:pStyle w:val="ListParagraph"/>
              <w:spacing w:line="360" w:lineRule="auto"/>
              <w:ind w:left="0"/>
              <w:rPr>
                <w:rFonts w:ascii="Times New Roman" w:hAnsi="Times New Roman" w:cs="Times New Roman"/>
                <w:b/>
                <w:bCs/>
                <w:lang w:val="en-US"/>
              </w:rPr>
            </w:pPr>
          </w:p>
          <w:p w14:paraId="188596BB"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Parvicellular reticular nucleus</w:t>
            </w:r>
          </w:p>
          <w:p w14:paraId="57C135D8"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Magnocellular reticular nucleus</w:t>
            </w:r>
          </w:p>
          <w:p w14:paraId="75353D11"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Paragigantocellular reticular nucleus, lateral part</w:t>
            </w:r>
          </w:p>
          <w:p w14:paraId="3843F013"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Intermediate reticular nucleus </w:t>
            </w:r>
          </w:p>
          <w:p w14:paraId="4ACC48A8" w14:textId="77777777"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Gigantocellular reticular nucleus </w:t>
            </w:r>
          </w:p>
          <w:p w14:paraId="6E796C37" w14:textId="41543E18" w:rsidR="000A52F1" w:rsidRPr="000A52F1" w:rsidRDefault="000A52F1" w:rsidP="00E473C6">
            <w:pPr>
              <w:pStyle w:val="ListParagraph"/>
              <w:spacing w:line="360" w:lineRule="auto"/>
              <w:ind w:left="0"/>
              <w:rPr>
                <w:rFonts w:ascii="Times New Roman" w:hAnsi="Times New Roman" w:cs="Times New Roman"/>
                <w:lang w:val="en-US"/>
              </w:rPr>
            </w:pPr>
            <w:r w:rsidRPr="000A52F1">
              <w:rPr>
                <w:rFonts w:ascii="Times New Roman" w:hAnsi="Times New Roman" w:cs="Times New Roman"/>
                <w:lang w:val="en-US"/>
              </w:rPr>
              <w:t xml:space="preserve">Facial motor nucleus </w:t>
            </w:r>
          </w:p>
          <w:p w14:paraId="62D7F88C" w14:textId="4A1080E5" w:rsidR="00755F69" w:rsidRDefault="000A52F1" w:rsidP="00E473C6">
            <w:pPr>
              <w:pStyle w:val="ListParagraph"/>
              <w:spacing w:line="360" w:lineRule="auto"/>
              <w:ind w:left="0"/>
              <w:rPr>
                <w:rFonts w:ascii="Times New Roman" w:hAnsi="Times New Roman" w:cs="Times New Roman"/>
                <w:b/>
                <w:bCs/>
                <w:lang w:val="en-US"/>
              </w:rPr>
            </w:pPr>
            <w:r w:rsidRPr="000A52F1">
              <w:rPr>
                <w:rFonts w:ascii="Times New Roman" w:hAnsi="Times New Roman" w:cs="Times New Roman"/>
                <w:lang w:val="en-US"/>
              </w:rPr>
              <w:t>Medial vestibular nucleus</w:t>
            </w:r>
            <w:r>
              <w:rPr>
                <w:rFonts w:ascii="Times New Roman" w:hAnsi="Times New Roman" w:cs="Times New Roman"/>
                <w:b/>
                <w:bCs/>
                <w:lang w:val="en-US"/>
              </w:rPr>
              <w:t xml:space="preserve"> </w:t>
            </w:r>
          </w:p>
          <w:p w14:paraId="762DA6FB" w14:textId="73D49A3F" w:rsidR="00651F68" w:rsidRDefault="00651F68"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Acetonitrile </w:t>
            </w:r>
          </w:p>
          <w:p w14:paraId="3E2E456B" w14:textId="032AA380" w:rsidR="00651F68" w:rsidRDefault="00651F68"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2-chloro-1-methylpyridinium iodide</w:t>
            </w:r>
          </w:p>
          <w:p w14:paraId="15CF251E" w14:textId="55D1BDA7" w:rsidR="00651F68" w:rsidRDefault="00651F68"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Chemical isotope labelling-assisted liquid chromatography</w:t>
            </w:r>
            <w:r w:rsidR="003473AB">
              <w:rPr>
                <w:rFonts w:ascii="Times New Roman" w:hAnsi="Times New Roman" w:cs="Times New Roman"/>
                <w:lang w:val="en-US"/>
              </w:rPr>
              <w:t>-</w:t>
            </w:r>
            <w:r w:rsidR="00870C21">
              <w:rPr>
                <w:rFonts w:ascii="Times New Roman" w:hAnsi="Times New Roman" w:cs="Times New Roman"/>
                <w:lang w:val="en-US"/>
              </w:rPr>
              <w:t>mass spectrometry</w:t>
            </w:r>
          </w:p>
          <w:p w14:paraId="6A658250" w14:textId="4821E077"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Ethyl acetate</w:t>
            </w:r>
          </w:p>
          <w:p w14:paraId="56AD1DE7" w14:textId="0AF9969E"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Formic acid </w:t>
            </w:r>
          </w:p>
          <w:p w14:paraId="2413DB0E" w14:textId="162C6400"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lastRenderedPageBreak/>
              <w:t xml:space="preserve">Phosphate-buffered saline </w:t>
            </w:r>
          </w:p>
          <w:p w14:paraId="70029575" w14:textId="1F761D98"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Retention time</w:t>
            </w:r>
          </w:p>
          <w:p w14:paraId="115A172E" w14:textId="1BD213BA"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Triethylamine </w:t>
            </w:r>
          </w:p>
          <w:p w14:paraId="654B7DA4" w14:textId="433551D9" w:rsidR="00870C21" w:rsidRDefault="00870C21" w:rsidP="00E473C6">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Free fatty acids </w:t>
            </w:r>
          </w:p>
          <w:p w14:paraId="6F91C826" w14:textId="02847167" w:rsidR="00A86061" w:rsidRPr="00651F68" w:rsidRDefault="00A86061" w:rsidP="00E473C6">
            <w:pPr>
              <w:pStyle w:val="ListParagraph"/>
              <w:spacing w:line="360" w:lineRule="auto"/>
              <w:ind w:left="0"/>
              <w:rPr>
                <w:rFonts w:ascii="Times New Roman" w:hAnsi="Times New Roman" w:cs="Times New Roman"/>
                <w:lang w:val="en-US"/>
              </w:rPr>
            </w:pPr>
            <w:r>
              <w:rPr>
                <w:rFonts w:ascii="Times New Roman" w:hAnsi="Times New Roman" w:cs="Times New Roman"/>
              </w:rPr>
              <w:t>T</w:t>
            </w:r>
            <w:r w:rsidRPr="00063CFB">
              <w:rPr>
                <w:rFonts w:ascii="Times New Roman" w:hAnsi="Times New Roman" w:cs="Times New Roman"/>
              </w:rPr>
              <w:t>ricarboxylic acid</w:t>
            </w:r>
          </w:p>
          <w:p w14:paraId="66CE6649" w14:textId="4FEC214C" w:rsidR="00755F69" w:rsidRP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Adenosine triphosphate </w:t>
            </w:r>
          </w:p>
          <w:p w14:paraId="7CBC2096" w14:textId="77777777" w:rsidR="00A86061" w:rsidRDefault="00A86061" w:rsidP="00755F69">
            <w:pPr>
              <w:pStyle w:val="ListParagraph"/>
              <w:spacing w:line="360" w:lineRule="auto"/>
              <w:ind w:left="0"/>
              <w:jc w:val="both"/>
              <w:rPr>
                <w:rFonts w:ascii="Times New Roman" w:hAnsi="Times New Roman" w:cs="Times New Roman"/>
              </w:rPr>
            </w:pPr>
            <w:r w:rsidRPr="00063CFB">
              <w:rPr>
                <w:rFonts w:ascii="Times New Roman" w:hAnsi="Times New Roman" w:cs="Times New Roman"/>
              </w:rPr>
              <w:t xml:space="preserve">Secretory phospholipase A2 </w:t>
            </w:r>
          </w:p>
          <w:p w14:paraId="40801070" w14:textId="325863A4" w:rsidR="00A86061" w:rsidRDefault="00A86061" w:rsidP="00755F69">
            <w:pPr>
              <w:pStyle w:val="ListParagraph"/>
              <w:spacing w:line="360" w:lineRule="auto"/>
              <w:ind w:left="0"/>
              <w:jc w:val="both"/>
              <w:rPr>
                <w:rFonts w:ascii="Times New Roman" w:hAnsi="Times New Roman" w:cs="Times New Roman"/>
              </w:rPr>
            </w:pPr>
            <w:r w:rsidRPr="00063CFB">
              <w:rPr>
                <w:rFonts w:ascii="Times New Roman" w:hAnsi="Times New Roman" w:cs="Times New Roman"/>
                <w:vertAlign w:val="superscript"/>
              </w:rPr>
              <w:t>1</w:t>
            </w:r>
            <w:r w:rsidRPr="00063CFB">
              <w:rPr>
                <w:rFonts w:ascii="Times New Roman" w:hAnsi="Times New Roman" w:cs="Times New Roman"/>
              </w:rPr>
              <w:t>H</w:t>
            </w:r>
            <w:r>
              <w:rPr>
                <w:rFonts w:ascii="Times New Roman" w:hAnsi="Times New Roman" w:cs="Times New Roman"/>
              </w:rPr>
              <w:t xml:space="preserve"> </w:t>
            </w:r>
            <w:r w:rsidRPr="00063CFB">
              <w:rPr>
                <w:rFonts w:ascii="Times New Roman" w:hAnsi="Times New Roman" w:cs="Times New Roman"/>
              </w:rPr>
              <w:t>observed/</w:t>
            </w:r>
            <w:r w:rsidRPr="00063CFB">
              <w:rPr>
                <w:rFonts w:ascii="Times New Roman" w:hAnsi="Times New Roman" w:cs="Times New Roman"/>
                <w:vertAlign w:val="superscript"/>
              </w:rPr>
              <w:t>13</w:t>
            </w:r>
            <w:r w:rsidRPr="00063CFB">
              <w:rPr>
                <w:rFonts w:ascii="Times New Roman" w:hAnsi="Times New Roman" w:cs="Times New Roman"/>
              </w:rPr>
              <w:t xml:space="preserve">C-edited </w:t>
            </w:r>
          </w:p>
          <w:p w14:paraId="6CE377E2" w14:textId="77777777" w:rsidR="00A86061" w:rsidRDefault="00A86061" w:rsidP="00755F69">
            <w:pPr>
              <w:pStyle w:val="ListParagraph"/>
              <w:spacing w:line="360" w:lineRule="auto"/>
              <w:ind w:left="0"/>
              <w:jc w:val="both"/>
              <w:rPr>
                <w:rFonts w:ascii="Times New Roman" w:hAnsi="Times New Roman" w:cs="Times New Roman"/>
              </w:rPr>
            </w:pPr>
            <w:r>
              <w:rPr>
                <w:rFonts w:ascii="Times New Roman" w:hAnsi="Times New Roman" w:cs="Times New Roman"/>
              </w:rPr>
              <w:t>N</w:t>
            </w:r>
            <w:r w:rsidRPr="00063CFB">
              <w:rPr>
                <w:rFonts w:ascii="Times New Roman" w:hAnsi="Times New Roman" w:cs="Times New Roman"/>
              </w:rPr>
              <w:t xml:space="preserve">uclear </w:t>
            </w:r>
            <w:r>
              <w:rPr>
                <w:rFonts w:ascii="Times New Roman" w:hAnsi="Times New Roman" w:cs="Times New Roman"/>
              </w:rPr>
              <w:t>m</w:t>
            </w:r>
            <w:r w:rsidRPr="00063CFB">
              <w:rPr>
                <w:rFonts w:ascii="Times New Roman" w:hAnsi="Times New Roman" w:cs="Times New Roman"/>
              </w:rPr>
              <w:t xml:space="preserve">agnetic resonance </w:t>
            </w:r>
          </w:p>
          <w:p w14:paraId="7C23A36B" w14:textId="77777777" w:rsidR="005411A9" w:rsidRDefault="005411A9" w:rsidP="00755F69">
            <w:pPr>
              <w:pStyle w:val="ListParagraph"/>
              <w:spacing w:line="360" w:lineRule="auto"/>
              <w:ind w:left="0"/>
              <w:jc w:val="both"/>
              <w:rPr>
                <w:rFonts w:ascii="Times New Roman" w:hAnsi="Times New Roman" w:cs="Times New Roman"/>
              </w:rPr>
            </w:pPr>
            <w:r>
              <w:rPr>
                <w:rFonts w:ascii="Times New Roman" w:hAnsi="Times New Roman" w:cs="Times New Roman"/>
              </w:rPr>
              <w:t xml:space="preserve">Myo-inositol </w:t>
            </w:r>
          </w:p>
          <w:p w14:paraId="2D1E779E" w14:textId="77777777" w:rsidR="005411A9" w:rsidRDefault="005411A9" w:rsidP="00755F69">
            <w:pPr>
              <w:pStyle w:val="ListParagraph"/>
              <w:spacing w:line="360" w:lineRule="auto"/>
              <w:ind w:left="0"/>
              <w:jc w:val="both"/>
              <w:rPr>
                <w:rFonts w:ascii="Times New Roman" w:hAnsi="Times New Roman" w:cs="Times New Roman"/>
              </w:rPr>
            </w:pPr>
            <w:r>
              <w:rPr>
                <w:rFonts w:ascii="Times New Roman" w:hAnsi="Times New Roman" w:cs="Times New Roman"/>
              </w:rPr>
              <w:t xml:space="preserve">Creatine </w:t>
            </w:r>
          </w:p>
          <w:p w14:paraId="778E7C36"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rPr>
              <w:t xml:space="preserve">Aspartate </w:t>
            </w:r>
          </w:p>
          <w:p w14:paraId="0BF8B79C"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Glutamine + glutamate </w:t>
            </w:r>
          </w:p>
          <w:p w14:paraId="2C307BED"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Glycine </w:t>
            </w:r>
          </w:p>
          <w:p w14:paraId="3319D350"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Glutamate</w:t>
            </w:r>
          </w:p>
          <w:p w14:paraId="0287FD03"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Glutamine </w:t>
            </w:r>
          </w:p>
          <w:p w14:paraId="2CF7661F" w14:textId="77777777" w:rsidR="005411A9" w:rsidRDefault="005411A9" w:rsidP="00755F69">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 xml:space="preserve">Taurine </w:t>
            </w:r>
          </w:p>
          <w:p w14:paraId="3CCBD53C" w14:textId="77777777" w:rsidR="005411A9" w:rsidRDefault="005411A9" w:rsidP="00755F69">
            <w:pPr>
              <w:pStyle w:val="ListParagraph"/>
              <w:spacing w:line="360" w:lineRule="auto"/>
              <w:ind w:left="0"/>
              <w:jc w:val="both"/>
              <w:rPr>
                <w:rFonts w:ascii="Times New Roman" w:hAnsi="Times New Roman" w:cs="Times New Roman"/>
              </w:rPr>
            </w:pPr>
            <w:r w:rsidRPr="00621E41">
              <w:rPr>
                <w:rFonts w:ascii="Times New Roman" w:hAnsi="Times New Roman" w:cs="Times New Roman"/>
              </w:rPr>
              <w:t>γ-aminobutyric acid</w:t>
            </w:r>
          </w:p>
          <w:p w14:paraId="7C7E9212" w14:textId="77777777" w:rsidR="00B04D76" w:rsidRDefault="00B04D76" w:rsidP="00755F69">
            <w:pPr>
              <w:pStyle w:val="ListParagraph"/>
              <w:spacing w:line="360" w:lineRule="auto"/>
              <w:ind w:left="0"/>
              <w:jc w:val="both"/>
              <w:rPr>
                <w:rFonts w:ascii="Times New Roman" w:hAnsi="Times New Roman" w:cs="Times New Roman"/>
                <w:lang w:val="en-US"/>
              </w:rPr>
            </w:pPr>
            <w:r w:rsidRPr="00B04D76">
              <w:rPr>
                <w:rFonts w:ascii="Times New Roman" w:hAnsi="Times New Roman" w:cs="Times New Roman"/>
                <w:lang w:val="en-US"/>
              </w:rPr>
              <w:t>3-(Trimethylsilyl) propionic-2,2,3,3-d4 acid sodium salt</w:t>
            </w:r>
          </w:p>
          <w:p w14:paraId="57ED8EA8" w14:textId="1BB11126" w:rsidR="00DB7C49" w:rsidRPr="00DB7C49" w:rsidRDefault="00DB7C49" w:rsidP="00755F69">
            <w:pPr>
              <w:pStyle w:val="ListParagraph"/>
              <w:spacing w:line="360" w:lineRule="auto"/>
              <w:ind w:left="0"/>
              <w:jc w:val="both"/>
              <w:rPr>
                <w:rFonts w:ascii="Times New Roman" w:hAnsi="Times New Roman" w:cs="Times New Roman"/>
                <w:lang w:val="en-US"/>
              </w:rPr>
            </w:pPr>
            <w:r w:rsidRPr="00DB7C49">
              <w:rPr>
                <w:rFonts w:ascii="Times New Roman" w:hAnsi="Times New Roman" w:cs="Times New Roman"/>
              </w:rPr>
              <w:t xml:space="preserve">N-acetylaspartate </w:t>
            </w:r>
          </w:p>
        </w:tc>
      </w:tr>
    </w:tbl>
    <w:p w14:paraId="2E4844D4" w14:textId="25853290" w:rsidR="007035F1" w:rsidRPr="00B43B01" w:rsidRDefault="007035F1" w:rsidP="00B43B01">
      <w:pPr>
        <w:spacing w:line="360" w:lineRule="auto"/>
        <w:rPr>
          <w:rFonts w:ascii="Times New Roman" w:hAnsi="Times New Roman" w:cs="Times New Roman"/>
          <w:b/>
          <w:bCs/>
          <w:lang w:val="en-US"/>
        </w:rPr>
      </w:pPr>
    </w:p>
    <w:p w14:paraId="01F184F9" w14:textId="77777777" w:rsidR="007035F1" w:rsidRPr="00E473C6" w:rsidRDefault="007035F1" w:rsidP="00E473C6">
      <w:pPr>
        <w:pStyle w:val="ListParagraph"/>
        <w:spacing w:line="360" w:lineRule="auto"/>
        <w:rPr>
          <w:rFonts w:ascii="Times New Roman" w:hAnsi="Times New Roman" w:cs="Times New Roman"/>
          <w:b/>
          <w:bCs/>
          <w:lang w:val="en-US"/>
        </w:rPr>
      </w:pPr>
    </w:p>
    <w:p w14:paraId="7D159663" w14:textId="77777777" w:rsidR="006D1856" w:rsidRDefault="006D1856">
      <w:pPr>
        <w:rPr>
          <w:rFonts w:ascii="Times New Roman" w:hAnsi="Times New Roman" w:cs="Times New Roman"/>
          <w:b/>
          <w:bCs/>
          <w:lang w:val="en-US"/>
        </w:rPr>
      </w:pPr>
      <w:r>
        <w:rPr>
          <w:rFonts w:ascii="Times New Roman" w:hAnsi="Times New Roman" w:cs="Times New Roman"/>
          <w:b/>
          <w:bCs/>
          <w:lang w:val="en-US"/>
        </w:rPr>
        <w:br w:type="page"/>
      </w:r>
    </w:p>
    <w:p w14:paraId="339663E5" w14:textId="77777777" w:rsidR="006D1856" w:rsidRDefault="000B68C1" w:rsidP="00D21640">
      <w:pPr>
        <w:pStyle w:val="ListParagraph"/>
        <w:spacing w:line="360" w:lineRule="auto"/>
        <w:ind w:left="360"/>
        <w:rPr>
          <w:rFonts w:ascii="Times New Roman" w:hAnsi="Times New Roman" w:cs="Times New Roman"/>
          <w:b/>
          <w:bCs/>
          <w:lang w:val="en-US"/>
        </w:rPr>
      </w:pPr>
      <w:r w:rsidRPr="00E473C6">
        <w:rPr>
          <w:rFonts w:ascii="Times New Roman" w:hAnsi="Times New Roman" w:cs="Times New Roman"/>
          <w:b/>
          <w:bCs/>
          <w:lang w:val="en-US"/>
        </w:rPr>
        <w:lastRenderedPageBreak/>
        <w:t xml:space="preserve">Supplementary Table </w:t>
      </w:r>
      <w:r w:rsidR="00E473C6">
        <w:rPr>
          <w:rFonts w:ascii="Times New Roman" w:hAnsi="Times New Roman" w:cs="Times New Roman"/>
          <w:b/>
          <w:bCs/>
          <w:lang w:val="en-US"/>
        </w:rPr>
        <w:t>2</w:t>
      </w:r>
      <w:r w:rsidRPr="00E473C6">
        <w:rPr>
          <w:rFonts w:ascii="Times New Roman" w:hAnsi="Times New Roman" w:cs="Times New Roman"/>
          <w:b/>
          <w:bCs/>
          <w:lang w:val="en-US"/>
        </w:rPr>
        <w:t xml:space="preserve">: </w:t>
      </w:r>
    </w:p>
    <w:p w14:paraId="5B2E1CE9" w14:textId="45218FCC" w:rsidR="000B68C1" w:rsidRPr="00E473C6" w:rsidRDefault="000B68C1" w:rsidP="006D1856">
      <w:pPr>
        <w:pStyle w:val="ListParagraph"/>
        <w:spacing w:line="360" w:lineRule="auto"/>
        <w:ind w:left="360"/>
        <w:rPr>
          <w:rFonts w:ascii="Times New Roman" w:hAnsi="Times New Roman" w:cs="Times New Roman"/>
          <w:b/>
          <w:bCs/>
          <w:lang w:val="en-US"/>
        </w:rPr>
      </w:pPr>
      <w:r w:rsidRPr="00E473C6">
        <w:rPr>
          <w:rFonts w:ascii="Times New Roman" w:hAnsi="Times New Roman" w:cs="Times New Roman"/>
          <w:b/>
          <w:bCs/>
          <w:lang w:val="en-US"/>
        </w:rPr>
        <w:t>Quantification of total input cells across the whole brain for males</w:t>
      </w:r>
    </w:p>
    <w:tbl>
      <w:tblPr>
        <w:tblStyle w:val="TableGrid"/>
        <w:tblW w:w="0" w:type="auto"/>
        <w:tblInd w:w="355" w:type="dxa"/>
        <w:tblLook w:val="04A0" w:firstRow="1" w:lastRow="0" w:firstColumn="1" w:lastColumn="0" w:noHBand="0" w:noVBand="1"/>
      </w:tblPr>
      <w:tblGrid>
        <w:gridCol w:w="2513"/>
        <w:gridCol w:w="2160"/>
        <w:gridCol w:w="2161"/>
        <w:gridCol w:w="2161"/>
      </w:tblGrid>
      <w:tr w:rsidR="000B68C1" w14:paraId="0D0986C7" w14:textId="77777777" w:rsidTr="00611BBF">
        <w:tc>
          <w:tcPr>
            <w:tcW w:w="2513" w:type="dxa"/>
          </w:tcPr>
          <w:p w14:paraId="0614CB9E" w14:textId="77777777" w:rsidR="000B68C1" w:rsidRDefault="000B68C1" w:rsidP="000B68C1">
            <w:pPr>
              <w:pStyle w:val="ListParagraph"/>
              <w:spacing w:line="360" w:lineRule="auto"/>
              <w:ind w:left="0"/>
              <w:rPr>
                <w:rFonts w:ascii="Times New Roman" w:hAnsi="Times New Roman" w:cs="Times New Roman"/>
                <w:lang w:val="en-US"/>
              </w:rPr>
            </w:pPr>
          </w:p>
        </w:tc>
        <w:tc>
          <w:tcPr>
            <w:tcW w:w="2160" w:type="dxa"/>
          </w:tcPr>
          <w:p w14:paraId="66D41861" w14:textId="4A179946"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1#mouse </w:t>
            </w:r>
          </w:p>
        </w:tc>
        <w:tc>
          <w:tcPr>
            <w:tcW w:w="2161" w:type="dxa"/>
          </w:tcPr>
          <w:p w14:paraId="71B832FA" w14:textId="0EEB8CE8"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2#mouse </w:t>
            </w:r>
          </w:p>
        </w:tc>
        <w:tc>
          <w:tcPr>
            <w:tcW w:w="2161" w:type="dxa"/>
          </w:tcPr>
          <w:p w14:paraId="428896AF" w14:textId="357E90AB"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3#mouse</w:t>
            </w:r>
          </w:p>
        </w:tc>
      </w:tr>
      <w:tr w:rsidR="000B68C1" w14:paraId="0D544F6D" w14:textId="77777777" w:rsidTr="00611BBF">
        <w:tc>
          <w:tcPr>
            <w:tcW w:w="2513" w:type="dxa"/>
          </w:tcPr>
          <w:p w14:paraId="4184338B" w14:textId="1DEA126D"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Ds</w:t>
            </w:r>
            <w:r w:rsidR="00A95B53">
              <w:rPr>
                <w:rFonts w:ascii="Times New Roman" w:hAnsi="Times New Roman" w:cs="Times New Roman"/>
                <w:lang w:val="en-US"/>
              </w:rPr>
              <w:t>R</w:t>
            </w:r>
            <w:r>
              <w:rPr>
                <w:rFonts w:ascii="Times New Roman" w:hAnsi="Times New Roman" w:cs="Times New Roman"/>
                <w:lang w:val="en-US"/>
              </w:rPr>
              <w:t>ed</w:t>
            </w:r>
            <w:r w:rsidR="00A95B53">
              <w:rPr>
                <w:rFonts w:ascii="Times New Roman" w:hAnsi="Times New Roman" w:cs="Times New Roman"/>
                <w:lang w:val="en-US"/>
              </w:rPr>
              <w:t>+</w:t>
            </w:r>
          </w:p>
        </w:tc>
        <w:tc>
          <w:tcPr>
            <w:tcW w:w="2160" w:type="dxa"/>
          </w:tcPr>
          <w:p w14:paraId="07BA3EA1" w14:textId="2DCB4126"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1910</w:t>
            </w:r>
          </w:p>
        </w:tc>
        <w:tc>
          <w:tcPr>
            <w:tcW w:w="2161" w:type="dxa"/>
          </w:tcPr>
          <w:p w14:paraId="0F0165E2" w14:textId="2FC18589"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95</w:t>
            </w:r>
            <w:r w:rsidR="00A95B53">
              <w:rPr>
                <w:rFonts w:ascii="Times New Roman" w:hAnsi="Times New Roman" w:cs="Times New Roman"/>
                <w:lang w:val="en-US"/>
              </w:rPr>
              <w:t>9</w:t>
            </w:r>
          </w:p>
        </w:tc>
        <w:tc>
          <w:tcPr>
            <w:tcW w:w="2161" w:type="dxa"/>
          </w:tcPr>
          <w:p w14:paraId="43AE35D7" w14:textId="13B2DFE0"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20</w:t>
            </w:r>
            <w:r w:rsidR="00A95B53">
              <w:rPr>
                <w:rFonts w:ascii="Times New Roman" w:hAnsi="Times New Roman" w:cs="Times New Roman"/>
                <w:lang w:val="en-US"/>
              </w:rPr>
              <w:t>47</w:t>
            </w:r>
          </w:p>
        </w:tc>
      </w:tr>
      <w:tr w:rsidR="000B68C1" w14:paraId="059BE219" w14:textId="77777777" w:rsidTr="00611BBF">
        <w:tc>
          <w:tcPr>
            <w:tcW w:w="2513" w:type="dxa"/>
          </w:tcPr>
          <w:p w14:paraId="7677C5A9" w14:textId="0AA47F88"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GFP</w:t>
            </w:r>
            <w:r w:rsidR="00A95B53">
              <w:rPr>
                <w:rFonts w:ascii="Times New Roman" w:hAnsi="Times New Roman" w:cs="Times New Roman"/>
                <w:lang w:val="en-US"/>
              </w:rPr>
              <w:t>+</w:t>
            </w:r>
          </w:p>
        </w:tc>
        <w:tc>
          <w:tcPr>
            <w:tcW w:w="2160" w:type="dxa"/>
          </w:tcPr>
          <w:p w14:paraId="6BE6E605" w14:textId="182FC4C3"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52</w:t>
            </w:r>
            <w:r w:rsidR="00A95B53">
              <w:rPr>
                <w:rFonts w:ascii="Times New Roman" w:hAnsi="Times New Roman" w:cs="Times New Roman"/>
                <w:lang w:val="en-US"/>
              </w:rPr>
              <w:t>16</w:t>
            </w:r>
          </w:p>
        </w:tc>
        <w:tc>
          <w:tcPr>
            <w:tcW w:w="2161" w:type="dxa"/>
          </w:tcPr>
          <w:p w14:paraId="141330F3" w14:textId="69FB0ADC"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4195</w:t>
            </w:r>
          </w:p>
        </w:tc>
        <w:tc>
          <w:tcPr>
            <w:tcW w:w="2161" w:type="dxa"/>
          </w:tcPr>
          <w:p w14:paraId="3F4999BE" w14:textId="543221FF"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1330</w:t>
            </w:r>
          </w:p>
        </w:tc>
      </w:tr>
    </w:tbl>
    <w:p w14:paraId="549D7801" w14:textId="77777777" w:rsidR="000B68C1" w:rsidRPr="00E473C6" w:rsidRDefault="000B68C1" w:rsidP="000B68C1">
      <w:pPr>
        <w:pStyle w:val="ListParagraph"/>
        <w:spacing w:line="360" w:lineRule="auto"/>
        <w:rPr>
          <w:rFonts w:ascii="Times New Roman" w:hAnsi="Times New Roman" w:cs="Times New Roman"/>
          <w:b/>
          <w:bCs/>
          <w:lang w:val="en-US"/>
        </w:rPr>
      </w:pPr>
    </w:p>
    <w:p w14:paraId="76EBB2B8" w14:textId="5F72CD73" w:rsidR="000B68C1" w:rsidRPr="006D1856" w:rsidRDefault="000B68C1" w:rsidP="006D1856">
      <w:pPr>
        <w:ind w:firstLineChars="100" w:firstLine="240"/>
        <w:rPr>
          <w:rFonts w:ascii="Times New Roman" w:hAnsi="Times New Roman" w:cs="Times New Roman"/>
          <w:b/>
          <w:bCs/>
          <w:lang w:val="en-US"/>
        </w:rPr>
      </w:pPr>
      <w:r w:rsidRPr="006D1856">
        <w:rPr>
          <w:rFonts w:ascii="Times New Roman" w:hAnsi="Times New Roman" w:cs="Times New Roman"/>
          <w:b/>
          <w:bCs/>
          <w:lang w:val="en-US"/>
        </w:rPr>
        <w:t>Quantification of total input cells across the whole brain for females</w:t>
      </w:r>
    </w:p>
    <w:tbl>
      <w:tblPr>
        <w:tblStyle w:val="TableGrid"/>
        <w:tblW w:w="0" w:type="auto"/>
        <w:tblInd w:w="355" w:type="dxa"/>
        <w:tblLook w:val="04A0" w:firstRow="1" w:lastRow="0" w:firstColumn="1" w:lastColumn="0" w:noHBand="0" w:noVBand="1"/>
      </w:tblPr>
      <w:tblGrid>
        <w:gridCol w:w="2513"/>
        <w:gridCol w:w="2160"/>
        <w:gridCol w:w="2161"/>
        <w:gridCol w:w="2161"/>
      </w:tblGrid>
      <w:tr w:rsidR="000B68C1" w14:paraId="3DCD4C28" w14:textId="77777777" w:rsidTr="00611BBF">
        <w:tc>
          <w:tcPr>
            <w:tcW w:w="2513" w:type="dxa"/>
          </w:tcPr>
          <w:p w14:paraId="530E7B6A" w14:textId="77777777" w:rsidR="000B68C1" w:rsidRDefault="000B68C1" w:rsidP="000B68C1">
            <w:pPr>
              <w:pStyle w:val="ListParagraph"/>
              <w:spacing w:line="360" w:lineRule="auto"/>
              <w:ind w:left="0"/>
              <w:rPr>
                <w:rFonts w:ascii="Times New Roman" w:hAnsi="Times New Roman" w:cs="Times New Roman"/>
                <w:lang w:val="en-US"/>
              </w:rPr>
            </w:pPr>
          </w:p>
        </w:tc>
        <w:tc>
          <w:tcPr>
            <w:tcW w:w="2160" w:type="dxa"/>
          </w:tcPr>
          <w:p w14:paraId="6DA17130" w14:textId="1579FE20"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1#mouse </w:t>
            </w:r>
          </w:p>
        </w:tc>
        <w:tc>
          <w:tcPr>
            <w:tcW w:w="2161" w:type="dxa"/>
          </w:tcPr>
          <w:p w14:paraId="65803CEA" w14:textId="4E383860"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2#mouse </w:t>
            </w:r>
          </w:p>
        </w:tc>
        <w:tc>
          <w:tcPr>
            <w:tcW w:w="2161" w:type="dxa"/>
          </w:tcPr>
          <w:p w14:paraId="03ADCE3A" w14:textId="15D80CB3"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 xml:space="preserve">3#mouse </w:t>
            </w:r>
          </w:p>
        </w:tc>
      </w:tr>
      <w:tr w:rsidR="000B68C1" w14:paraId="186163A1" w14:textId="77777777" w:rsidTr="00611BBF">
        <w:tc>
          <w:tcPr>
            <w:tcW w:w="2513" w:type="dxa"/>
          </w:tcPr>
          <w:p w14:paraId="07EF6025" w14:textId="7E7FAC02"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Ds</w:t>
            </w:r>
            <w:r w:rsidR="00A95B53">
              <w:rPr>
                <w:rFonts w:ascii="Times New Roman" w:hAnsi="Times New Roman" w:cs="Times New Roman"/>
                <w:lang w:val="en-US"/>
              </w:rPr>
              <w:t>R</w:t>
            </w:r>
            <w:r>
              <w:rPr>
                <w:rFonts w:ascii="Times New Roman" w:hAnsi="Times New Roman" w:cs="Times New Roman"/>
                <w:lang w:val="en-US"/>
              </w:rPr>
              <w:t>ed</w:t>
            </w:r>
            <w:r w:rsidR="00A95B53">
              <w:rPr>
                <w:rFonts w:ascii="Times New Roman" w:hAnsi="Times New Roman" w:cs="Times New Roman"/>
                <w:lang w:val="en-US"/>
              </w:rPr>
              <w:t>+</w:t>
            </w:r>
          </w:p>
        </w:tc>
        <w:tc>
          <w:tcPr>
            <w:tcW w:w="2160" w:type="dxa"/>
          </w:tcPr>
          <w:p w14:paraId="0548151B" w14:textId="3A34997E"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587</w:t>
            </w:r>
          </w:p>
        </w:tc>
        <w:tc>
          <w:tcPr>
            <w:tcW w:w="2161" w:type="dxa"/>
          </w:tcPr>
          <w:p w14:paraId="395E5FFC" w14:textId="14140796"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3727</w:t>
            </w:r>
          </w:p>
        </w:tc>
        <w:tc>
          <w:tcPr>
            <w:tcW w:w="2161" w:type="dxa"/>
          </w:tcPr>
          <w:p w14:paraId="749522B5" w14:textId="6C4DAC81"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4263</w:t>
            </w:r>
          </w:p>
        </w:tc>
      </w:tr>
      <w:tr w:rsidR="000B68C1" w14:paraId="5E46BE12" w14:textId="77777777" w:rsidTr="00611BBF">
        <w:tc>
          <w:tcPr>
            <w:tcW w:w="2513" w:type="dxa"/>
          </w:tcPr>
          <w:p w14:paraId="6B37E44A" w14:textId="700C88A1" w:rsidR="000B68C1" w:rsidRDefault="000B68C1"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GFP</w:t>
            </w:r>
            <w:r w:rsidR="00A95B53">
              <w:rPr>
                <w:rFonts w:ascii="Times New Roman" w:hAnsi="Times New Roman" w:cs="Times New Roman"/>
                <w:lang w:val="en-US"/>
              </w:rPr>
              <w:t>+</w:t>
            </w:r>
          </w:p>
        </w:tc>
        <w:tc>
          <w:tcPr>
            <w:tcW w:w="2160" w:type="dxa"/>
          </w:tcPr>
          <w:p w14:paraId="5A3DCBB0" w14:textId="625D6A0A"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2617</w:t>
            </w:r>
          </w:p>
        </w:tc>
        <w:tc>
          <w:tcPr>
            <w:tcW w:w="2161" w:type="dxa"/>
          </w:tcPr>
          <w:p w14:paraId="0FBC12DB" w14:textId="415450F0"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11267</w:t>
            </w:r>
          </w:p>
        </w:tc>
        <w:tc>
          <w:tcPr>
            <w:tcW w:w="2161" w:type="dxa"/>
          </w:tcPr>
          <w:p w14:paraId="3D2C0EF6" w14:textId="73F7F796" w:rsidR="000B68C1" w:rsidRDefault="00A95B53" w:rsidP="000B68C1">
            <w:pPr>
              <w:pStyle w:val="ListParagraph"/>
              <w:spacing w:line="360" w:lineRule="auto"/>
              <w:ind w:left="0"/>
              <w:rPr>
                <w:rFonts w:ascii="Times New Roman" w:hAnsi="Times New Roman" w:cs="Times New Roman"/>
                <w:lang w:val="en-US"/>
              </w:rPr>
            </w:pPr>
            <w:r>
              <w:rPr>
                <w:rFonts w:ascii="Times New Roman" w:hAnsi="Times New Roman" w:cs="Times New Roman"/>
                <w:lang w:val="en-US"/>
              </w:rPr>
              <w:t>5090</w:t>
            </w:r>
          </w:p>
        </w:tc>
      </w:tr>
    </w:tbl>
    <w:p w14:paraId="550239BA" w14:textId="33434E73" w:rsidR="000B68C1" w:rsidRDefault="000B68C1" w:rsidP="000B68C1">
      <w:pPr>
        <w:pStyle w:val="ListParagraph"/>
        <w:spacing w:line="360" w:lineRule="auto"/>
        <w:rPr>
          <w:rFonts w:ascii="Times New Roman" w:hAnsi="Times New Roman" w:cs="Times New Roman"/>
          <w:lang w:val="en-US"/>
        </w:rPr>
      </w:pPr>
    </w:p>
    <w:p w14:paraId="454CE580" w14:textId="77777777" w:rsidR="006D1856" w:rsidRDefault="006D1856">
      <w:pPr>
        <w:rPr>
          <w:rFonts w:ascii="Times New Roman" w:hAnsi="Times New Roman" w:cs="Times New Roman"/>
          <w:b/>
          <w:bCs/>
          <w:lang w:val="en-US"/>
        </w:rPr>
      </w:pPr>
      <w:r>
        <w:rPr>
          <w:rFonts w:ascii="Times New Roman" w:hAnsi="Times New Roman" w:cs="Times New Roman"/>
          <w:b/>
          <w:bCs/>
          <w:lang w:val="en-US"/>
        </w:rPr>
        <w:br w:type="page"/>
      </w:r>
    </w:p>
    <w:p w14:paraId="76FBAB59" w14:textId="3FDACE5D" w:rsidR="00D17AE1" w:rsidRPr="00953193" w:rsidRDefault="00313271" w:rsidP="00D21640">
      <w:pPr>
        <w:pStyle w:val="ListParagraph"/>
        <w:spacing w:line="360" w:lineRule="auto"/>
        <w:ind w:left="360"/>
        <w:rPr>
          <w:rFonts w:ascii="Times New Roman" w:hAnsi="Times New Roman" w:cs="Times New Roman"/>
          <w:b/>
          <w:bCs/>
          <w:lang w:val="en-US"/>
        </w:rPr>
      </w:pPr>
      <w:r w:rsidRPr="00611BBF">
        <w:rPr>
          <w:rFonts w:ascii="Times New Roman" w:hAnsi="Times New Roman" w:cs="Times New Roman"/>
          <w:b/>
          <w:bCs/>
          <w:lang w:val="en-US"/>
        </w:rPr>
        <w:lastRenderedPageBreak/>
        <w:t xml:space="preserve">Supplementary Table </w:t>
      </w:r>
      <w:r w:rsidR="00D21640">
        <w:rPr>
          <w:rFonts w:ascii="Times New Roman" w:hAnsi="Times New Roman" w:cs="Times New Roman"/>
          <w:b/>
          <w:bCs/>
          <w:lang w:val="en-US"/>
        </w:rPr>
        <w:t>3</w:t>
      </w:r>
      <w:r w:rsidRPr="00611BBF">
        <w:rPr>
          <w:rFonts w:ascii="Times New Roman" w:hAnsi="Times New Roman" w:cs="Times New Roman"/>
          <w:b/>
          <w:bCs/>
          <w:lang w:val="en-US"/>
        </w:rPr>
        <w:t>: Statistical analys</w:t>
      </w:r>
      <w:r w:rsidR="00070F64">
        <w:rPr>
          <w:rFonts w:ascii="Times New Roman" w:hAnsi="Times New Roman" w:cs="Times New Roman"/>
          <w:b/>
          <w:bCs/>
          <w:lang w:val="en-US"/>
        </w:rPr>
        <w:t>is</w:t>
      </w:r>
    </w:p>
    <w:tbl>
      <w:tblPr>
        <w:tblStyle w:val="TableGrid"/>
        <w:tblW w:w="9090" w:type="dxa"/>
        <w:tblInd w:w="355" w:type="dxa"/>
        <w:tblLook w:val="04A0" w:firstRow="1" w:lastRow="0" w:firstColumn="1" w:lastColumn="0" w:noHBand="0" w:noVBand="1"/>
      </w:tblPr>
      <w:tblGrid>
        <w:gridCol w:w="1037"/>
        <w:gridCol w:w="1167"/>
        <w:gridCol w:w="4929"/>
        <w:gridCol w:w="805"/>
        <w:gridCol w:w="1152"/>
      </w:tblGrid>
      <w:tr w:rsidR="00510C92" w14:paraId="77A9E37C" w14:textId="77777777" w:rsidTr="00510C92">
        <w:tc>
          <w:tcPr>
            <w:tcW w:w="900" w:type="dxa"/>
          </w:tcPr>
          <w:p w14:paraId="10F25BEC" w14:textId="1C5A22B2" w:rsidR="00510C92" w:rsidRPr="00611BBF"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Figure</w:t>
            </w:r>
          </w:p>
        </w:tc>
        <w:tc>
          <w:tcPr>
            <w:tcW w:w="1173" w:type="dxa"/>
          </w:tcPr>
          <w:p w14:paraId="5C456F80" w14:textId="1555A046" w:rsidR="00510C92" w:rsidRDefault="00510C92" w:rsidP="00D17AE1">
            <w:pPr>
              <w:pStyle w:val="ListParagraph"/>
              <w:spacing w:line="360" w:lineRule="auto"/>
              <w:ind w:left="0"/>
              <w:rPr>
                <w:rFonts w:ascii="Times New Roman" w:hAnsi="Times New Roman" w:cs="Times New Roman"/>
                <w:lang w:val="en-US"/>
              </w:rPr>
            </w:pPr>
            <w:r w:rsidRPr="00611BBF">
              <w:rPr>
                <w:rFonts w:ascii="Times New Roman" w:hAnsi="Times New Roman" w:cs="Times New Roman"/>
                <w:sz w:val="22"/>
                <w:szCs w:val="22"/>
                <w:lang w:val="en-US"/>
              </w:rPr>
              <w:t>Target</w:t>
            </w:r>
          </w:p>
        </w:tc>
        <w:tc>
          <w:tcPr>
            <w:tcW w:w="5051" w:type="dxa"/>
          </w:tcPr>
          <w:p w14:paraId="6ED363F4" w14:textId="06E20A60" w:rsidR="00510C92" w:rsidRDefault="00510C92" w:rsidP="00D17AE1">
            <w:pPr>
              <w:pStyle w:val="ListParagraph"/>
              <w:spacing w:line="360" w:lineRule="auto"/>
              <w:ind w:left="0"/>
              <w:rPr>
                <w:rFonts w:ascii="Times New Roman" w:hAnsi="Times New Roman" w:cs="Times New Roman"/>
                <w:lang w:val="en-US"/>
              </w:rPr>
            </w:pPr>
            <w:r w:rsidRPr="00611BBF">
              <w:rPr>
                <w:rFonts w:ascii="Times New Roman" w:hAnsi="Times New Roman" w:cs="Times New Roman"/>
                <w:sz w:val="22"/>
                <w:szCs w:val="22"/>
                <w:lang w:val="en-US"/>
              </w:rPr>
              <w:t>Data values</w:t>
            </w:r>
          </w:p>
        </w:tc>
        <w:tc>
          <w:tcPr>
            <w:tcW w:w="806" w:type="dxa"/>
          </w:tcPr>
          <w:p w14:paraId="3EAE7B68" w14:textId="28B4AB17" w:rsidR="00510C92" w:rsidRDefault="00510C92" w:rsidP="00D17AE1">
            <w:pPr>
              <w:pStyle w:val="ListParagraph"/>
              <w:spacing w:line="360" w:lineRule="auto"/>
              <w:ind w:left="0"/>
              <w:rPr>
                <w:rFonts w:ascii="Times New Roman" w:hAnsi="Times New Roman" w:cs="Times New Roman"/>
                <w:lang w:val="en-US"/>
              </w:rPr>
            </w:pPr>
            <w:r w:rsidRPr="00611BBF">
              <w:rPr>
                <w:rFonts w:ascii="Times New Roman" w:hAnsi="Times New Roman" w:cs="Times New Roman"/>
                <w:sz w:val="22"/>
                <w:szCs w:val="22"/>
                <w:lang w:val="en-US"/>
              </w:rPr>
              <w:t>P values</w:t>
            </w:r>
          </w:p>
        </w:tc>
        <w:tc>
          <w:tcPr>
            <w:tcW w:w="1160" w:type="dxa"/>
          </w:tcPr>
          <w:p w14:paraId="46C110AF" w14:textId="36145D42" w:rsidR="00510C92" w:rsidRDefault="00510C92" w:rsidP="00D17AE1">
            <w:pPr>
              <w:pStyle w:val="ListParagraph"/>
              <w:spacing w:line="360" w:lineRule="auto"/>
              <w:ind w:left="0"/>
              <w:rPr>
                <w:rFonts w:ascii="Times New Roman" w:hAnsi="Times New Roman" w:cs="Times New Roman"/>
                <w:lang w:val="en-US"/>
              </w:rPr>
            </w:pPr>
            <w:r w:rsidRPr="00611BBF">
              <w:rPr>
                <w:rFonts w:ascii="Times New Roman" w:hAnsi="Times New Roman" w:cs="Times New Roman"/>
                <w:sz w:val="22"/>
                <w:szCs w:val="22"/>
                <w:lang w:val="en-US"/>
              </w:rPr>
              <w:t>Methods</w:t>
            </w:r>
          </w:p>
        </w:tc>
      </w:tr>
      <w:tr w:rsidR="00510C92" w14:paraId="03F7F520" w14:textId="77777777" w:rsidTr="00510C92">
        <w:tc>
          <w:tcPr>
            <w:tcW w:w="900" w:type="dxa"/>
          </w:tcPr>
          <w:p w14:paraId="415828F5" w14:textId="7F2AE9F8"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2B</w:t>
            </w:r>
          </w:p>
        </w:tc>
        <w:tc>
          <w:tcPr>
            <w:tcW w:w="1173" w:type="dxa"/>
          </w:tcPr>
          <w:p w14:paraId="6379C710" w14:textId="3CBD32F1"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Isocortex </w:t>
            </w:r>
          </w:p>
        </w:tc>
        <w:tc>
          <w:tcPr>
            <w:tcW w:w="5051" w:type="dxa"/>
          </w:tcPr>
          <w:p w14:paraId="51D6ACBE" w14:textId="00A27778"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4.85</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1.79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4.38</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 xml:space="preserve"> 1.14</w:t>
            </w:r>
            <w:r w:rsidRPr="006E1C6F">
              <w:rPr>
                <w:rFonts w:ascii="Times New Roman" w:hAnsi="Times New Roman" w:cs="Times New Roman"/>
                <w:sz w:val="22"/>
                <w:szCs w:val="22"/>
                <w:lang w:val="en-US"/>
              </w:rPr>
              <w:t>%</w:t>
            </w:r>
          </w:p>
        </w:tc>
        <w:tc>
          <w:tcPr>
            <w:tcW w:w="806" w:type="dxa"/>
          </w:tcPr>
          <w:p w14:paraId="33ADDF7F" w14:textId="1DA456AA"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w:t>
            </w:r>
            <w:r w:rsidRPr="00611BBF">
              <w:rPr>
                <w:rFonts w:ascii="Times New Roman" w:hAnsi="Times New Roman" w:cs="Times New Roman"/>
                <w:sz w:val="22"/>
                <w:szCs w:val="22"/>
                <w:lang w:val="en-US"/>
              </w:rPr>
              <w:t>.</w:t>
            </w:r>
            <w:r>
              <w:rPr>
                <w:rFonts w:ascii="Times New Roman" w:hAnsi="Times New Roman" w:cs="Times New Roman"/>
                <w:sz w:val="22"/>
                <w:szCs w:val="22"/>
                <w:lang w:val="en-US"/>
              </w:rPr>
              <w:t>829</w:t>
            </w:r>
          </w:p>
        </w:tc>
        <w:tc>
          <w:tcPr>
            <w:tcW w:w="1160" w:type="dxa"/>
          </w:tcPr>
          <w:p w14:paraId="3063E93F" w14:textId="0680D0CD"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50068BE" w14:textId="77777777" w:rsidTr="00510C92">
        <w:tc>
          <w:tcPr>
            <w:tcW w:w="900" w:type="dxa"/>
          </w:tcPr>
          <w:p w14:paraId="14115F59"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010FE00B" w14:textId="6E281DF0"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OLF</w:t>
            </w:r>
          </w:p>
        </w:tc>
        <w:tc>
          <w:tcPr>
            <w:tcW w:w="5051" w:type="dxa"/>
          </w:tcPr>
          <w:p w14:paraId="5912C8D5" w14:textId="234AE11A"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4.01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0.89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1.54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0.53</w:t>
            </w:r>
            <w:r w:rsidRPr="006E1C6F">
              <w:rPr>
                <w:rFonts w:ascii="Times New Roman" w:hAnsi="Times New Roman" w:cs="Times New Roman"/>
                <w:sz w:val="22"/>
                <w:szCs w:val="22"/>
                <w:lang w:val="en-US"/>
              </w:rPr>
              <w:t>%</w:t>
            </w:r>
          </w:p>
        </w:tc>
        <w:tc>
          <w:tcPr>
            <w:tcW w:w="806" w:type="dxa"/>
          </w:tcPr>
          <w:p w14:paraId="40AF6E1E" w14:textId="65068E75" w:rsidR="00510C92" w:rsidRPr="00070F64" w:rsidRDefault="00510C92" w:rsidP="00D17AE1">
            <w:pPr>
              <w:pStyle w:val="ListParagraph"/>
              <w:spacing w:line="360" w:lineRule="auto"/>
              <w:ind w:left="0"/>
              <w:rPr>
                <w:rFonts w:ascii="Times New Roman" w:hAnsi="Times New Roman" w:cs="Times New Roman"/>
                <w:b/>
                <w:bCs/>
                <w:sz w:val="22"/>
                <w:szCs w:val="22"/>
                <w:lang w:val="en-US"/>
              </w:rPr>
            </w:pPr>
            <w:r w:rsidRPr="00070F64">
              <w:rPr>
                <w:rFonts w:ascii="Times New Roman" w:hAnsi="Times New Roman" w:cs="Times New Roman"/>
                <w:b/>
                <w:bCs/>
                <w:sz w:val="22"/>
                <w:szCs w:val="22"/>
                <w:lang w:val="en-US"/>
              </w:rPr>
              <w:t>0.037</w:t>
            </w:r>
          </w:p>
        </w:tc>
        <w:tc>
          <w:tcPr>
            <w:tcW w:w="1160" w:type="dxa"/>
          </w:tcPr>
          <w:p w14:paraId="252058EE" w14:textId="16D6FCB3"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1B6D386" w14:textId="77777777" w:rsidTr="00510C92">
        <w:tc>
          <w:tcPr>
            <w:tcW w:w="900" w:type="dxa"/>
          </w:tcPr>
          <w:p w14:paraId="4AB18559"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4FA408DE" w14:textId="7983A72E"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STR</w:t>
            </w:r>
          </w:p>
        </w:tc>
        <w:tc>
          <w:tcPr>
            <w:tcW w:w="5051" w:type="dxa"/>
          </w:tcPr>
          <w:p w14:paraId="62F50C2E" w14:textId="625330F5"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16.79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1.44</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9.85</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2.26</w:t>
            </w:r>
            <w:r w:rsidRPr="006E1C6F">
              <w:rPr>
                <w:rFonts w:ascii="Times New Roman" w:hAnsi="Times New Roman" w:cs="Times New Roman"/>
                <w:sz w:val="22"/>
                <w:szCs w:val="22"/>
                <w:lang w:val="en-US"/>
              </w:rPr>
              <w:t>%</w:t>
            </w:r>
          </w:p>
        </w:tc>
        <w:tc>
          <w:tcPr>
            <w:tcW w:w="806" w:type="dxa"/>
          </w:tcPr>
          <w:p w14:paraId="6DE13140" w14:textId="17129858" w:rsidR="00510C92" w:rsidRPr="00070F64" w:rsidRDefault="00510C92" w:rsidP="00D17AE1">
            <w:pPr>
              <w:pStyle w:val="ListParagraph"/>
              <w:spacing w:line="360" w:lineRule="auto"/>
              <w:ind w:left="0"/>
              <w:rPr>
                <w:rFonts w:ascii="Times New Roman" w:hAnsi="Times New Roman" w:cs="Times New Roman"/>
                <w:b/>
                <w:bCs/>
                <w:sz w:val="22"/>
                <w:szCs w:val="22"/>
                <w:lang w:val="en-US"/>
              </w:rPr>
            </w:pPr>
            <w:r w:rsidRPr="00070F64">
              <w:rPr>
                <w:rFonts w:ascii="Times New Roman" w:hAnsi="Times New Roman" w:cs="Times New Roman"/>
                <w:b/>
                <w:bCs/>
                <w:sz w:val="22"/>
                <w:szCs w:val="22"/>
                <w:lang w:val="en-US"/>
              </w:rPr>
              <w:t>0.027</w:t>
            </w:r>
          </w:p>
        </w:tc>
        <w:tc>
          <w:tcPr>
            <w:tcW w:w="1160" w:type="dxa"/>
          </w:tcPr>
          <w:p w14:paraId="732B5DB5" w14:textId="50A929A8"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4CBDD8CB" w14:textId="77777777" w:rsidTr="00510C92">
        <w:tc>
          <w:tcPr>
            <w:tcW w:w="900" w:type="dxa"/>
          </w:tcPr>
          <w:p w14:paraId="4751BAC2"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7D91E960" w14:textId="17558811"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PAL</w:t>
            </w:r>
          </w:p>
        </w:tc>
        <w:tc>
          <w:tcPr>
            <w:tcW w:w="5051" w:type="dxa"/>
          </w:tcPr>
          <w:p w14:paraId="61B30048" w14:textId="39813988"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1.68</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1.04</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3.49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0.84%</w:t>
            </w:r>
          </w:p>
        </w:tc>
        <w:tc>
          <w:tcPr>
            <w:tcW w:w="806" w:type="dxa"/>
          </w:tcPr>
          <w:p w14:paraId="2B1EC677" w14:textId="7BF54CD2"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0.207</w:t>
            </w:r>
          </w:p>
        </w:tc>
        <w:tc>
          <w:tcPr>
            <w:tcW w:w="1160" w:type="dxa"/>
          </w:tcPr>
          <w:p w14:paraId="56B083D1" w14:textId="04AFE894"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ECFCE93" w14:textId="77777777" w:rsidTr="00510C92">
        <w:tc>
          <w:tcPr>
            <w:tcW w:w="900" w:type="dxa"/>
          </w:tcPr>
          <w:p w14:paraId="4E73F41D"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78B6C89E" w14:textId="2576825D"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HY</w:t>
            </w:r>
          </w:p>
        </w:tc>
        <w:tc>
          <w:tcPr>
            <w:tcW w:w="5051" w:type="dxa"/>
          </w:tcPr>
          <w:p w14:paraId="173B450B" w14:textId="141C003A"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20.30%</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1.95% for males vs females, 29.93%</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1.51%</w:t>
            </w:r>
          </w:p>
        </w:tc>
        <w:tc>
          <w:tcPr>
            <w:tcW w:w="806" w:type="dxa"/>
          </w:tcPr>
          <w:p w14:paraId="57D48359" w14:textId="1C7D1398" w:rsidR="00510C92" w:rsidRPr="00070F64" w:rsidRDefault="00510C92" w:rsidP="00D17AE1">
            <w:pPr>
              <w:pStyle w:val="ListParagraph"/>
              <w:spacing w:line="360" w:lineRule="auto"/>
              <w:ind w:left="0"/>
              <w:rPr>
                <w:rFonts w:ascii="Times New Roman" w:hAnsi="Times New Roman" w:cs="Times New Roman"/>
                <w:b/>
                <w:bCs/>
                <w:sz w:val="22"/>
                <w:szCs w:val="22"/>
                <w:lang w:val="en-US"/>
              </w:rPr>
            </w:pPr>
            <w:r w:rsidRPr="00070F64">
              <w:rPr>
                <w:rFonts w:ascii="Times New Roman" w:hAnsi="Times New Roman" w:cs="Times New Roman"/>
                <w:b/>
                <w:bCs/>
                <w:sz w:val="22"/>
                <w:szCs w:val="22"/>
                <w:lang w:val="en-US"/>
              </w:rPr>
              <w:t>0.003</w:t>
            </w:r>
          </w:p>
        </w:tc>
        <w:tc>
          <w:tcPr>
            <w:tcW w:w="1160" w:type="dxa"/>
          </w:tcPr>
          <w:p w14:paraId="0EBFCAB2" w14:textId="6B7A215F"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2802D767" w14:textId="77777777" w:rsidTr="00510C92">
        <w:tc>
          <w:tcPr>
            <w:tcW w:w="900" w:type="dxa"/>
          </w:tcPr>
          <w:p w14:paraId="3F08E622"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47CD38FD" w14:textId="5168DD91"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CTXsp</w:t>
            </w:r>
          </w:p>
        </w:tc>
        <w:tc>
          <w:tcPr>
            <w:tcW w:w="5051" w:type="dxa"/>
          </w:tcPr>
          <w:p w14:paraId="271027F7" w14:textId="11416333"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5.56%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1.93% for males vs females,7.58%</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 xml:space="preserve">3.21% </w:t>
            </w:r>
          </w:p>
        </w:tc>
        <w:tc>
          <w:tcPr>
            <w:tcW w:w="806" w:type="dxa"/>
          </w:tcPr>
          <w:p w14:paraId="31D9F158" w14:textId="46291052"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0.600</w:t>
            </w:r>
          </w:p>
        </w:tc>
        <w:tc>
          <w:tcPr>
            <w:tcW w:w="1160" w:type="dxa"/>
          </w:tcPr>
          <w:p w14:paraId="110C82CE" w14:textId="475F2EC6"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7A91311" w14:textId="77777777" w:rsidTr="00510C92">
        <w:tc>
          <w:tcPr>
            <w:tcW w:w="900" w:type="dxa"/>
          </w:tcPr>
          <w:p w14:paraId="42727EF1"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11433F82" w14:textId="537173C0"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MB</w:t>
            </w:r>
          </w:p>
        </w:tc>
        <w:tc>
          <w:tcPr>
            <w:tcW w:w="5051" w:type="dxa"/>
          </w:tcPr>
          <w:p w14:paraId="5BE8172C" w14:textId="148762DD"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18.51%</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3.72% for males vs females, 13.78%</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1.11%</w:t>
            </w:r>
          </w:p>
        </w:tc>
        <w:tc>
          <w:tcPr>
            <w:tcW w:w="806" w:type="dxa"/>
          </w:tcPr>
          <w:p w14:paraId="71CDCE9E" w14:textId="05ACB484"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0.251</w:t>
            </w:r>
          </w:p>
        </w:tc>
        <w:tc>
          <w:tcPr>
            <w:tcW w:w="1160" w:type="dxa"/>
          </w:tcPr>
          <w:p w14:paraId="7F7C8938" w14:textId="2992461C"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7C21A973" w14:textId="77777777" w:rsidTr="00510C92">
        <w:tc>
          <w:tcPr>
            <w:tcW w:w="900" w:type="dxa"/>
          </w:tcPr>
          <w:p w14:paraId="747202E5"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43D312C5" w14:textId="3D7CB67F"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Pons</w:t>
            </w:r>
          </w:p>
        </w:tc>
        <w:tc>
          <w:tcPr>
            <w:tcW w:w="5051" w:type="dxa"/>
          </w:tcPr>
          <w:p w14:paraId="1383F4CC" w14:textId="28E868C4"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11.87%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1.56% for males vs females, 8.19%</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1.60%</w:t>
            </w:r>
          </w:p>
        </w:tc>
        <w:tc>
          <w:tcPr>
            <w:tcW w:w="806" w:type="dxa"/>
          </w:tcPr>
          <w:p w14:paraId="4852F8CC" w14:textId="3C6CF4BC"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0.130</w:t>
            </w:r>
          </w:p>
        </w:tc>
        <w:tc>
          <w:tcPr>
            <w:tcW w:w="1160" w:type="dxa"/>
          </w:tcPr>
          <w:p w14:paraId="321F76E9" w14:textId="6B987464"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F71EE30" w14:textId="77777777" w:rsidTr="00510C92">
        <w:tc>
          <w:tcPr>
            <w:tcW w:w="900" w:type="dxa"/>
          </w:tcPr>
          <w:p w14:paraId="17923BFA"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7F354438" w14:textId="54E60673"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Medulla </w:t>
            </w:r>
          </w:p>
        </w:tc>
        <w:tc>
          <w:tcPr>
            <w:tcW w:w="5051" w:type="dxa"/>
          </w:tcPr>
          <w:p w14:paraId="39871FF7" w14:textId="065C945B" w:rsidR="00510C92" w:rsidRPr="00D17AE1" w:rsidRDefault="00510C92" w:rsidP="00D17AE1">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16.41%</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4.90% for males vs females, 21.28%</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4.74%</w:t>
            </w:r>
          </w:p>
        </w:tc>
        <w:tc>
          <w:tcPr>
            <w:tcW w:w="806" w:type="dxa"/>
          </w:tcPr>
          <w:p w14:paraId="0FE217E2" w14:textId="770F17B3" w:rsidR="00510C92" w:rsidRPr="00D17AE1" w:rsidRDefault="00510C92" w:rsidP="00D17AE1">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0.492</w:t>
            </w:r>
          </w:p>
        </w:tc>
        <w:tc>
          <w:tcPr>
            <w:tcW w:w="1160" w:type="dxa"/>
          </w:tcPr>
          <w:p w14:paraId="6FBAE1B6" w14:textId="52B60076" w:rsidR="00510C92" w:rsidRDefault="00510C92" w:rsidP="00D17AE1">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5888603" w14:textId="77777777" w:rsidTr="00510C92">
        <w:tc>
          <w:tcPr>
            <w:tcW w:w="900" w:type="dxa"/>
          </w:tcPr>
          <w:p w14:paraId="6C6B1914" w14:textId="77777777"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1173" w:type="dxa"/>
          </w:tcPr>
          <w:p w14:paraId="6C32FDD6" w14:textId="6013A343" w:rsidR="00510C92" w:rsidRPr="00D17AE1" w:rsidRDefault="00510C92" w:rsidP="00D17AE1">
            <w:pPr>
              <w:pStyle w:val="ListParagraph"/>
              <w:spacing w:line="360" w:lineRule="auto"/>
              <w:ind w:left="0"/>
              <w:rPr>
                <w:rFonts w:ascii="Times New Roman" w:hAnsi="Times New Roman" w:cs="Times New Roman"/>
                <w:sz w:val="22"/>
                <w:szCs w:val="22"/>
                <w:lang w:val="en-US"/>
              </w:rPr>
            </w:pPr>
          </w:p>
        </w:tc>
        <w:tc>
          <w:tcPr>
            <w:tcW w:w="5051" w:type="dxa"/>
          </w:tcPr>
          <w:p w14:paraId="7B40F087" w14:textId="77777777" w:rsidR="00510C92" w:rsidRDefault="00510C92" w:rsidP="00D17AE1">
            <w:pPr>
              <w:pStyle w:val="ListParagraph"/>
              <w:spacing w:line="360" w:lineRule="auto"/>
              <w:ind w:left="0"/>
              <w:rPr>
                <w:rFonts w:ascii="Times New Roman" w:hAnsi="Times New Roman" w:cs="Times New Roman"/>
                <w:lang w:val="en-US"/>
              </w:rPr>
            </w:pPr>
          </w:p>
        </w:tc>
        <w:tc>
          <w:tcPr>
            <w:tcW w:w="806" w:type="dxa"/>
          </w:tcPr>
          <w:p w14:paraId="05585991" w14:textId="77777777" w:rsidR="00510C92" w:rsidRDefault="00510C92" w:rsidP="00D17AE1">
            <w:pPr>
              <w:pStyle w:val="ListParagraph"/>
              <w:spacing w:line="360" w:lineRule="auto"/>
              <w:ind w:left="0"/>
              <w:rPr>
                <w:rFonts w:ascii="Times New Roman" w:hAnsi="Times New Roman" w:cs="Times New Roman"/>
                <w:lang w:val="en-US"/>
              </w:rPr>
            </w:pPr>
          </w:p>
        </w:tc>
        <w:tc>
          <w:tcPr>
            <w:tcW w:w="1160" w:type="dxa"/>
          </w:tcPr>
          <w:p w14:paraId="2970C028" w14:textId="77777777" w:rsidR="00510C92" w:rsidRDefault="00510C92" w:rsidP="00D17AE1">
            <w:pPr>
              <w:pStyle w:val="ListParagraph"/>
              <w:spacing w:line="360" w:lineRule="auto"/>
              <w:ind w:left="0"/>
              <w:rPr>
                <w:rFonts w:ascii="Times New Roman" w:hAnsi="Times New Roman" w:cs="Times New Roman"/>
                <w:lang w:val="en-US"/>
              </w:rPr>
            </w:pPr>
          </w:p>
        </w:tc>
      </w:tr>
      <w:tr w:rsidR="00510C92" w14:paraId="282D63A9" w14:textId="77777777" w:rsidTr="00510C92">
        <w:tc>
          <w:tcPr>
            <w:tcW w:w="900" w:type="dxa"/>
          </w:tcPr>
          <w:p w14:paraId="269C4534" w14:textId="39A53BFD"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2C (GFP+)</w:t>
            </w:r>
          </w:p>
        </w:tc>
        <w:tc>
          <w:tcPr>
            <w:tcW w:w="1173" w:type="dxa"/>
          </w:tcPr>
          <w:p w14:paraId="423653D2" w14:textId="63AE0901"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Isocortex </w:t>
            </w:r>
          </w:p>
        </w:tc>
        <w:tc>
          <w:tcPr>
            <w:tcW w:w="5051" w:type="dxa"/>
          </w:tcPr>
          <w:p w14:paraId="393A741C" w14:textId="0209E2A4"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5.10</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2.77</w:t>
            </w:r>
            <w:r w:rsidRPr="006E1C6F">
              <w:rPr>
                <w:rFonts w:ascii="Times New Roman" w:hAnsi="Times New Roman" w:cs="Times New Roman"/>
                <w:sz w:val="22"/>
                <w:szCs w:val="22"/>
                <w:lang w:val="en-US"/>
              </w:rPr>
              <w:t>% for males vs females, 4</w:t>
            </w:r>
            <w:r>
              <w:rPr>
                <w:rFonts w:ascii="Times New Roman" w:hAnsi="Times New Roman" w:cs="Times New Roman"/>
                <w:sz w:val="22"/>
                <w:szCs w:val="22"/>
                <w:lang w:val="en-US"/>
              </w:rPr>
              <w:t>.50</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2.16</w:t>
            </w:r>
            <w:r w:rsidRPr="006E1C6F">
              <w:rPr>
                <w:rFonts w:ascii="Times New Roman" w:hAnsi="Times New Roman" w:cs="Times New Roman"/>
                <w:sz w:val="22"/>
                <w:szCs w:val="22"/>
                <w:lang w:val="en-US"/>
              </w:rPr>
              <w:t>%</w:t>
            </w:r>
          </w:p>
        </w:tc>
        <w:tc>
          <w:tcPr>
            <w:tcW w:w="806" w:type="dxa"/>
          </w:tcPr>
          <w:p w14:paraId="12852154" w14:textId="504856CA"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0.873</w:t>
            </w:r>
          </w:p>
        </w:tc>
        <w:tc>
          <w:tcPr>
            <w:tcW w:w="1160" w:type="dxa"/>
          </w:tcPr>
          <w:p w14:paraId="185C4E1D" w14:textId="0236597B"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1443E5BF" w14:textId="77777777" w:rsidTr="00510C92">
        <w:tc>
          <w:tcPr>
            <w:tcW w:w="900" w:type="dxa"/>
          </w:tcPr>
          <w:p w14:paraId="2B6A46B4"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A401277" w14:textId="5417AD90"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OLF</w:t>
            </w:r>
          </w:p>
        </w:tc>
        <w:tc>
          <w:tcPr>
            <w:tcW w:w="5051" w:type="dxa"/>
          </w:tcPr>
          <w:p w14:paraId="371143B6" w14:textId="598F9D65"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4.99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1.39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2.16</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0.82</w:t>
            </w:r>
            <w:r w:rsidRPr="006E1C6F">
              <w:rPr>
                <w:rFonts w:ascii="Times New Roman" w:hAnsi="Times New Roman" w:cs="Times New Roman"/>
                <w:sz w:val="22"/>
                <w:szCs w:val="22"/>
                <w:lang w:val="en-US"/>
              </w:rPr>
              <w:t>%</w:t>
            </w:r>
          </w:p>
        </w:tc>
        <w:tc>
          <w:tcPr>
            <w:tcW w:w="806" w:type="dxa"/>
          </w:tcPr>
          <w:p w14:paraId="2C5F66D9" w14:textId="7595FF15"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0.155</w:t>
            </w:r>
          </w:p>
        </w:tc>
        <w:tc>
          <w:tcPr>
            <w:tcW w:w="1160" w:type="dxa"/>
          </w:tcPr>
          <w:p w14:paraId="62F9627B" w14:textId="1667CF34"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556B0E4A" w14:textId="77777777" w:rsidTr="00510C92">
        <w:tc>
          <w:tcPr>
            <w:tcW w:w="900" w:type="dxa"/>
          </w:tcPr>
          <w:p w14:paraId="2640BA27"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A921266" w14:textId="2727359E"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STR</w:t>
            </w:r>
          </w:p>
        </w:tc>
        <w:tc>
          <w:tcPr>
            <w:tcW w:w="5051" w:type="dxa"/>
          </w:tcPr>
          <w:p w14:paraId="50D8DE92" w14:textId="29E2A5D2"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16</w:t>
            </w:r>
            <w:r>
              <w:rPr>
                <w:rFonts w:ascii="Times New Roman" w:hAnsi="Times New Roman" w:cs="Times New Roman"/>
                <w:sz w:val="22"/>
                <w:szCs w:val="22"/>
                <w:lang w:val="en-US"/>
              </w:rPr>
              <w:t>.61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2.67</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10.31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3.44</w:t>
            </w:r>
            <w:r w:rsidRPr="006E1C6F">
              <w:rPr>
                <w:rFonts w:ascii="Times New Roman" w:hAnsi="Times New Roman" w:cs="Times New Roman"/>
                <w:sz w:val="22"/>
                <w:szCs w:val="22"/>
                <w:lang w:val="en-US"/>
              </w:rPr>
              <w:t>%</w:t>
            </w:r>
          </w:p>
        </w:tc>
        <w:tc>
          <w:tcPr>
            <w:tcW w:w="806" w:type="dxa"/>
          </w:tcPr>
          <w:p w14:paraId="2ADF6946" w14:textId="770030FE"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0.222</w:t>
            </w:r>
          </w:p>
        </w:tc>
        <w:tc>
          <w:tcPr>
            <w:tcW w:w="1160" w:type="dxa"/>
          </w:tcPr>
          <w:p w14:paraId="57D65AED" w14:textId="5D6479F5"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30B79C88" w14:textId="77777777" w:rsidTr="00510C92">
        <w:tc>
          <w:tcPr>
            <w:tcW w:w="900" w:type="dxa"/>
          </w:tcPr>
          <w:p w14:paraId="4D540A53"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E468AF5" w14:textId="1C323626"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PAL</w:t>
            </w:r>
          </w:p>
        </w:tc>
        <w:tc>
          <w:tcPr>
            <w:tcW w:w="5051" w:type="dxa"/>
          </w:tcPr>
          <w:p w14:paraId="734DCA25" w14:textId="1FAF822D"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53</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w:t>
            </w:r>
            <w:r>
              <w:rPr>
                <w:rFonts w:ascii="Times New Roman" w:hAnsi="Times New Roman" w:cs="Times New Roman"/>
                <w:sz w:val="22"/>
                <w:szCs w:val="22"/>
                <w:lang w:val="en-US"/>
              </w:rPr>
              <w:t>.49</w:t>
            </w:r>
            <w:r w:rsidRPr="006E1C6F">
              <w:rPr>
                <w:rFonts w:ascii="Times New Roman" w:hAnsi="Times New Roman" w:cs="Times New Roman"/>
                <w:sz w:val="22"/>
                <w:szCs w:val="22"/>
                <w:lang w:val="en-US"/>
              </w:rPr>
              <w:t>% for males vs females, 3.</w:t>
            </w:r>
            <w:r>
              <w:rPr>
                <w:rFonts w:ascii="Times New Roman" w:hAnsi="Times New Roman" w:cs="Times New Roman"/>
                <w:sz w:val="22"/>
                <w:szCs w:val="22"/>
                <w:lang w:val="en-US"/>
              </w:rPr>
              <w:t>04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0.57</w:t>
            </w:r>
            <w:r w:rsidRPr="006E1C6F">
              <w:rPr>
                <w:rFonts w:ascii="Times New Roman" w:hAnsi="Times New Roman" w:cs="Times New Roman"/>
                <w:sz w:val="22"/>
                <w:szCs w:val="22"/>
                <w:lang w:val="en-US"/>
              </w:rPr>
              <w:t>%</w:t>
            </w:r>
          </w:p>
        </w:tc>
        <w:tc>
          <w:tcPr>
            <w:tcW w:w="806" w:type="dxa"/>
          </w:tcPr>
          <w:p w14:paraId="0A50D213" w14:textId="2B21CC7E"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0.398</w:t>
            </w:r>
          </w:p>
        </w:tc>
        <w:tc>
          <w:tcPr>
            <w:tcW w:w="1160" w:type="dxa"/>
          </w:tcPr>
          <w:p w14:paraId="5997D447" w14:textId="4AAED6F0"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51697A3A" w14:textId="77777777" w:rsidTr="00510C92">
        <w:tc>
          <w:tcPr>
            <w:tcW w:w="900" w:type="dxa"/>
          </w:tcPr>
          <w:p w14:paraId="6BCA2A20"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06C3CBA" w14:textId="2C1CE6AC"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HY</w:t>
            </w:r>
          </w:p>
        </w:tc>
        <w:tc>
          <w:tcPr>
            <w:tcW w:w="5051" w:type="dxa"/>
          </w:tcPr>
          <w:p w14:paraId="13628F9A" w14:textId="1CF40721"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18.52</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2.5</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29.43</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1.93</w:t>
            </w:r>
            <w:r w:rsidRPr="006E1C6F">
              <w:rPr>
                <w:rFonts w:ascii="Times New Roman" w:hAnsi="Times New Roman" w:cs="Times New Roman"/>
                <w:sz w:val="22"/>
                <w:szCs w:val="22"/>
                <w:lang w:val="en-US"/>
              </w:rPr>
              <w:t>%</w:t>
            </w:r>
          </w:p>
        </w:tc>
        <w:tc>
          <w:tcPr>
            <w:tcW w:w="806" w:type="dxa"/>
          </w:tcPr>
          <w:p w14:paraId="472BCD3A" w14:textId="58C247D7"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0.026</w:t>
            </w:r>
          </w:p>
        </w:tc>
        <w:tc>
          <w:tcPr>
            <w:tcW w:w="1160" w:type="dxa"/>
          </w:tcPr>
          <w:p w14:paraId="766D1271" w14:textId="304AEE8E"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5C779CC0" w14:textId="77777777" w:rsidTr="00510C92">
        <w:tc>
          <w:tcPr>
            <w:tcW w:w="900" w:type="dxa"/>
          </w:tcPr>
          <w:p w14:paraId="4B4C0950"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CECB13F" w14:textId="45BEFF11"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CTXsp</w:t>
            </w:r>
          </w:p>
        </w:tc>
        <w:tc>
          <w:tcPr>
            <w:tcW w:w="5051" w:type="dxa"/>
          </w:tcPr>
          <w:p w14:paraId="4F589DDF" w14:textId="52EBE530"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5</w:t>
            </w:r>
            <w:r>
              <w:rPr>
                <w:rFonts w:ascii="Times New Roman" w:hAnsi="Times New Roman" w:cs="Times New Roman"/>
                <w:sz w:val="22"/>
                <w:szCs w:val="22"/>
                <w:lang w:val="en-US"/>
              </w:rPr>
              <w:t>.69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2.83</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9.33</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5.97</w:t>
            </w:r>
            <w:r w:rsidRPr="006E1C6F">
              <w:rPr>
                <w:rFonts w:ascii="Times New Roman" w:hAnsi="Times New Roman" w:cs="Times New Roman"/>
                <w:sz w:val="22"/>
                <w:szCs w:val="22"/>
                <w:lang w:val="en-US"/>
              </w:rPr>
              <w:t>%</w:t>
            </w:r>
          </w:p>
        </w:tc>
        <w:tc>
          <w:tcPr>
            <w:tcW w:w="806" w:type="dxa"/>
          </w:tcPr>
          <w:p w14:paraId="15AD41B7" w14:textId="3EC43BFA"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0.611</w:t>
            </w:r>
          </w:p>
        </w:tc>
        <w:tc>
          <w:tcPr>
            <w:tcW w:w="1160" w:type="dxa"/>
          </w:tcPr>
          <w:p w14:paraId="32BECAD2" w14:textId="093DC1FC"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6728B551" w14:textId="77777777" w:rsidTr="00510C92">
        <w:tc>
          <w:tcPr>
            <w:tcW w:w="900" w:type="dxa"/>
          </w:tcPr>
          <w:p w14:paraId="1E453C94"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196EE88" w14:textId="3F0E2F9C"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MB</w:t>
            </w:r>
          </w:p>
        </w:tc>
        <w:tc>
          <w:tcPr>
            <w:tcW w:w="5051" w:type="dxa"/>
          </w:tcPr>
          <w:p w14:paraId="2649AF86" w14:textId="546DA02D"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20.14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7.04</w:t>
            </w:r>
            <w:r w:rsidRPr="006E1C6F">
              <w:rPr>
                <w:rFonts w:ascii="Times New Roman" w:hAnsi="Times New Roman" w:cs="Times New Roman"/>
                <w:sz w:val="22"/>
                <w:szCs w:val="22"/>
                <w:lang w:val="en-US"/>
              </w:rPr>
              <w:t>% for males vs females, 1</w:t>
            </w:r>
            <w:r>
              <w:rPr>
                <w:rFonts w:ascii="Times New Roman" w:hAnsi="Times New Roman" w:cs="Times New Roman"/>
                <w:sz w:val="22"/>
                <w:szCs w:val="22"/>
                <w:lang w:val="en-US"/>
              </w:rPr>
              <w:t>3.71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1.32</w:t>
            </w:r>
            <w:r w:rsidRPr="006E1C6F">
              <w:rPr>
                <w:rFonts w:ascii="Times New Roman" w:hAnsi="Times New Roman" w:cs="Times New Roman"/>
                <w:sz w:val="22"/>
                <w:szCs w:val="22"/>
                <w:lang w:val="en-US"/>
              </w:rPr>
              <w:t>%</w:t>
            </w:r>
          </w:p>
        </w:tc>
        <w:tc>
          <w:tcPr>
            <w:tcW w:w="806" w:type="dxa"/>
          </w:tcPr>
          <w:p w14:paraId="73DF7288" w14:textId="0CA6B831"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0.420</w:t>
            </w:r>
          </w:p>
        </w:tc>
        <w:tc>
          <w:tcPr>
            <w:tcW w:w="1160" w:type="dxa"/>
          </w:tcPr>
          <w:p w14:paraId="5E39B6DA" w14:textId="72F4DB1B"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2F7357A1" w14:textId="77777777" w:rsidTr="00510C92">
        <w:tc>
          <w:tcPr>
            <w:tcW w:w="900" w:type="dxa"/>
          </w:tcPr>
          <w:p w14:paraId="4E0BA470"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5D4EBC2" w14:textId="6131C97D"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Pons</w:t>
            </w:r>
          </w:p>
        </w:tc>
        <w:tc>
          <w:tcPr>
            <w:tcW w:w="5051" w:type="dxa"/>
          </w:tcPr>
          <w:p w14:paraId="24652C13" w14:textId="64E4549C"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3.70</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2.09</w:t>
            </w:r>
            <w:r w:rsidRPr="006E1C6F">
              <w:rPr>
                <w:rFonts w:ascii="Times New Roman" w:hAnsi="Times New Roman" w:cs="Times New Roman"/>
                <w:sz w:val="22"/>
                <w:szCs w:val="22"/>
                <w:lang w:val="en-US"/>
              </w:rPr>
              <w:t>% for males vs females, 8.</w:t>
            </w:r>
            <w:r>
              <w:rPr>
                <w:rFonts w:ascii="Times New Roman" w:hAnsi="Times New Roman" w:cs="Times New Roman"/>
                <w:sz w:val="22"/>
                <w:szCs w:val="22"/>
                <w:lang w:val="en-US"/>
              </w:rPr>
              <w:t>29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3.33</w:t>
            </w:r>
            <w:r w:rsidRPr="006E1C6F">
              <w:rPr>
                <w:rFonts w:ascii="Times New Roman" w:hAnsi="Times New Roman" w:cs="Times New Roman"/>
                <w:sz w:val="22"/>
                <w:szCs w:val="22"/>
                <w:lang w:val="en-US"/>
              </w:rPr>
              <w:t>%</w:t>
            </w:r>
          </w:p>
        </w:tc>
        <w:tc>
          <w:tcPr>
            <w:tcW w:w="806" w:type="dxa"/>
          </w:tcPr>
          <w:p w14:paraId="58588A06" w14:textId="268EDDC2"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0.271</w:t>
            </w:r>
          </w:p>
        </w:tc>
        <w:tc>
          <w:tcPr>
            <w:tcW w:w="1160" w:type="dxa"/>
          </w:tcPr>
          <w:p w14:paraId="57B40010" w14:textId="51DE2355"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37611495" w14:textId="77777777" w:rsidTr="00510C92">
        <w:tc>
          <w:tcPr>
            <w:tcW w:w="900" w:type="dxa"/>
          </w:tcPr>
          <w:p w14:paraId="18FA2A42"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815A0B5" w14:textId="2FB04956"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Medulla </w:t>
            </w:r>
          </w:p>
        </w:tc>
        <w:tc>
          <w:tcPr>
            <w:tcW w:w="5051" w:type="dxa"/>
          </w:tcPr>
          <w:p w14:paraId="40C2F973" w14:textId="2514F0B7"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3.72</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6.09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19.22</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8.63</w:t>
            </w:r>
            <w:r w:rsidRPr="006E1C6F">
              <w:rPr>
                <w:rFonts w:ascii="Times New Roman" w:hAnsi="Times New Roman" w:cs="Times New Roman"/>
                <w:sz w:val="22"/>
                <w:szCs w:val="22"/>
                <w:lang w:val="en-US"/>
              </w:rPr>
              <w:t>%</w:t>
            </w:r>
          </w:p>
        </w:tc>
        <w:tc>
          <w:tcPr>
            <w:tcW w:w="806" w:type="dxa"/>
          </w:tcPr>
          <w:p w14:paraId="12E88560" w14:textId="2F635D85"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0.630</w:t>
            </w:r>
          </w:p>
        </w:tc>
        <w:tc>
          <w:tcPr>
            <w:tcW w:w="1160" w:type="dxa"/>
          </w:tcPr>
          <w:p w14:paraId="7D516A1F" w14:textId="12078445"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119C75FA" w14:textId="77777777" w:rsidTr="00510C92">
        <w:tc>
          <w:tcPr>
            <w:tcW w:w="900" w:type="dxa"/>
          </w:tcPr>
          <w:p w14:paraId="704F6721" w14:textId="77777777" w:rsidR="00510C92" w:rsidRDefault="00510C92" w:rsidP="00904CC9">
            <w:pPr>
              <w:pStyle w:val="ListParagraph"/>
              <w:spacing w:line="360" w:lineRule="auto"/>
              <w:ind w:left="0"/>
              <w:rPr>
                <w:rFonts w:ascii="Times New Roman" w:hAnsi="Times New Roman" w:cs="Times New Roman"/>
                <w:lang w:val="en-US"/>
              </w:rPr>
            </w:pPr>
          </w:p>
        </w:tc>
        <w:tc>
          <w:tcPr>
            <w:tcW w:w="1173" w:type="dxa"/>
          </w:tcPr>
          <w:p w14:paraId="2C6D7636" w14:textId="5033DA6D" w:rsidR="00510C92" w:rsidRDefault="00510C92" w:rsidP="00904CC9">
            <w:pPr>
              <w:pStyle w:val="ListParagraph"/>
              <w:spacing w:line="360" w:lineRule="auto"/>
              <w:ind w:left="0"/>
              <w:rPr>
                <w:rFonts w:ascii="Times New Roman" w:hAnsi="Times New Roman" w:cs="Times New Roman"/>
                <w:lang w:val="en-US"/>
              </w:rPr>
            </w:pPr>
          </w:p>
        </w:tc>
        <w:tc>
          <w:tcPr>
            <w:tcW w:w="5051" w:type="dxa"/>
          </w:tcPr>
          <w:p w14:paraId="7E5CBFA5" w14:textId="77777777" w:rsidR="00510C92" w:rsidRDefault="00510C92" w:rsidP="00904CC9">
            <w:pPr>
              <w:pStyle w:val="ListParagraph"/>
              <w:spacing w:line="360" w:lineRule="auto"/>
              <w:ind w:left="0"/>
              <w:rPr>
                <w:rFonts w:ascii="Times New Roman" w:hAnsi="Times New Roman" w:cs="Times New Roman"/>
                <w:lang w:val="en-US"/>
              </w:rPr>
            </w:pPr>
          </w:p>
        </w:tc>
        <w:tc>
          <w:tcPr>
            <w:tcW w:w="806" w:type="dxa"/>
          </w:tcPr>
          <w:p w14:paraId="47310877" w14:textId="77777777" w:rsidR="00510C92" w:rsidRDefault="00510C92" w:rsidP="00904CC9">
            <w:pPr>
              <w:pStyle w:val="ListParagraph"/>
              <w:spacing w:line="360" w:lineRule="auto"/>
              <w:ind w:left="0"/>
              <w:rPr>
                <w:rFonts w:ascii="Times New Roman" w:hAnsi="Times New Roman" w:cs="Times New Roman"/>
                <w:lang w:val="en-US"/>
              </w:rPr>
            </w:pPr>
          </w:p>
        </w:tc>
        <w:tc>
          <w:tcPr>
            <w:tcW w:w="1160" w:type="dxa"/>
          </w:tcPr>
          <w:p w14:paraId="3F1E89E2" w14:textId="77777777" w:rsidR="00510C92" w:rsidRDefault="00510C92" w:rsidP="00904CC9">
            <w:pPr>
              <w:pStyle w:val="ListParagraph"/>
              <w:spacing w:line="360" w:lineRule="auto"/>
              <w:ind w:left="0"/>
              <w:rPr>
                <w:rFonts w:ascii="Times New Roman" w:hAnsi="Times New Roman" w:cs="Times New Roman"/>
                <w:lang w:val="en-US"/>
              </w:rPr>
            </w:pPr>
          </w:p>
        </w:tc>
      </w:tr>
      <w:tr w:rsidR="00510C92" w14:paraId="09A3EAAE" w14:textId="77777777" w:rsidTr="00510C92">
        <w:tc>
          <w:tcPr>
            <w:tcW w:w="900" w:type="dxa"/>
          </w:tcPr>
          <w:p w14:paraId="3E8F2DA7" w14:textId="01E861BE" w:rsidR="00510C92" w:rsidRPr="00D17AE1"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2C (dsRed+)</w:t>
            </w:r>
          </w:p>
        </w:tc>
        <w:tc>
          <w:tcPr>
            <w:tcW w:w="1173" w:type="dxa"/>
          </w:tcPr>
          <w:p w14:paraId="6322FA53" w14:textId="31344D88"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Isocortex </w:t>
            </w:r>
          </w:p>
        </w:tc>
        <w:tc>
          <w:tcPr>
            <w:tcW w:w="5051" w:type="dxa"/>
          </w:tcPr>
          <w:p w14:paraId="4FEA34CB" w14:textId="1843D757"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4.60</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4.25</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1.36</w:t>
            </w:r>
            <w:r w:rsidRPr="006E1C6F">
              <w:rPr>
                <w:rFonts w:ascii="Times New Roman" w:hAnsi="Times New Roman" w:cs="Times New Roman"/>
                <w:sz w:val="22"/>
                <w:szCs w:val="22"/>
                <w:lang w:val="en-US"/>
              </w:rPr>
              <w:t>%</w:t>
            </w:r>
          </w:p>
        </w:tc>
        <w:tc>
          <w:tcPr>
            <w:tcW w:w="806" w:type="dxa"/>
          </w:tcPr>
          <w:p w14:paraId="66F82623" w14:textId="7DA8DEE5"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0.919</w:t>
            </w:r>
          </w:p>
        </w:tc>
        <w:tc>
          <w:tcPr>
            <w:tcW w:w="1160" w:type="dxa"/>
          </w:tcPr>
          <w:p w14:paraId="58DBF71D" w14:textId="527C0388"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260D3157" w14:textId="77777777" w:rsidTr="00510C92">
        <w:tc>
          <w:tcPr>
            <w:tcW w:w="900" w:type="dxa"/>
          </w:tcPr>
          <w:p w14:paraId="7BA3AEF5"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BFEC88E" w14:textId="15D731F1"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OLF</w:t>
            </w:r>
          </w:p>
        </w:tc>
        <w:tc>
          <w:tcPr>
            <w:tcW w:w="5051" w:type="dxa"/>
          </w:tcPr>
          <w:p w14:paraId="2860DCE8" w14:textId="74BC3E54"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3.04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1.02</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0.91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w:t>
            </w:r>
            <w:r>
              <w:rPr>
                <w:rFonts w:ascii="Times New Roman" w:hAnsi="Times New Roman" w:cs="Times New Roman" w:hint="eastAsia"/>
                <w:sz w:val="22"/>
                <w:szCs w:val="22"/>
                <w:lang w:val="en-US"/>
              </w:rPr>
              <w:t>.</w:t>
            </w:r>
            <w:r>
              <w:rPr>
                <w:rFonts w:ascii="Times New Roman" w:hAnsi="Times New Roman" w:cs="Times New Roman"/>
                <w:sz w:val="22"/>
                <w:szCs w:val="22"/>
                <w:lang w:val="en-US"/>
              </w:rPr>
              <w:t>57</w:t>
            </w:r>
            <w:r w:rsidRPr="006E1C6F">
              <w:rPr>
                <w:rFonts w:ascii="Times New Roman" w:hAnsi="Times New Roman" w:cs="Times New Roman"/>
                <w:sz w:val="22"/>
                <w:szCs w:val="22"/>
                <w:lang w:val="en-US"/>
              </w:rPr>
              <w:t>%</w:t>
            </w:r>
          </w:p>
        </w:tc>
        <w:tc>
          <w:tcPr>
            <w:tcW w:w="806" w:type="dxa"/>
          </w:tcPr>
          <w:p w14:paraId="27078AB9" w14:textId="74B0234F"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0.144</w:t>
            </w:r>
          </w:p>
        </w:tc>
        <w:tc>
          <w:tcPr>
            <w:tcW w:w="1160" w:type="dxa"/>
          </w:tcPr>
          <w:p w14:paraId="676197E6" w14:textId="24478536"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2A860F4B" w14:textId="77777777" w:rsidTr="00510C92">
        <w:tc>
          <w:tcPr>
            <w:tcW w:w="900" w:type="dxa"/>
          </w:tcPr>
          <w:p w14:paraId="195946AA"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F82D6A9" w14:textId="517BE6FD"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STR</w:t>
            </w:r>
          </w:p>
        </w:tc>
        <w:tc>
          <w:tcPr>
            <w:tcW w:w="5051" w:type="dxa"/>
          </w:tcPr>
          <w:p w14:paraId="4971E3AA" w14:textId="103A66C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16.</w:t>
            </w:r>
            <w:r>
              <w:rPr>
                <w:rFonts w:ascii="Times New Roman" w:hAnsi="Times New Roman" w:cs="Times New Roman"/>
                <w:sz w:val="22"/>
                <w:szCs w:val="22"/>
                <w:lang w:val="en-US"/>
              </w:rPr>
              <w:t>97</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1.79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9.38</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3.66</w:t>
            </w:r>
            <w:r w:rsidRPr="006E1C6F">
              <w:rPr>
                <w:rFonts w:ascii="Times New Roman" w:hAnsi="Times New Roman" w:cs="Times New Roman"/>
                <w:sz w:val="22"/>
                <w:szCs w:val="22"/>
                <w:lang w:val="en-US"/>
              </w:rPr>
              <w:t>%</w:t>
            </w:r>
          </w:p>
        </w:tc>
        <w:tc>
          <w:tcPr>
            <w:tcW w:w="806" w:type="dxa"/>
          </w:tcPr>
          <w:p w14:paraId="3137DB88" w14:textId="2B868B7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0.136</w:t>
            </w:r>
          </w:p>
        </w:tc>
        <w:tc>
          <w:tcPr>
            <w:tcW w:w="1160" w:type="dxa"/>
          </w:tcPr>
          <w:p w14:paraId="46EDC407" w14:textId="63A1D2A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EDF1376" w14:textId="77777777" w:rsidTr="00510C92">
        <w:tc>
          <w:tcPr>
            <w:tcW w:w="900" w:type="dxa"/>
          </w:tcPr>
          <w:p w14:paraId="2BDB44CF"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BFE46B0" w14:textId="10F89791"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PAL</w:t>
            </w:r>
          </w:p>
        </w:tc>
        <w:tc>
          <w:tcPr>
            <w:tcW w:w="5051" w:type="dxa"/>
          </w:tcPr>
          <w:p w14:paraId="04EA7BCC" w14:textId="2A1DC4CC" w:rsidR="00510C92" w:rsidRPr="00F57153"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.84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1.79</w:t>
            </w:r>
            <w:r w:rsidRPr="006E1C6F">
              <w:rPr>
                <w:rFonts w:ascii="Times New Roman" w:hAnsi="Times New Roman" w:cs="Times New Roman"/>
                <w:sz w:val="22"/>
                <w:szCs w:val="22"/>
                <w:lang w:val="en-US"/>
              </w:rPr>
              <w:t>% for males vs females, 3.</w:t>
            </w:r>
            <w:r>
              <w:rPr>
                <w:rFonts w:ascii="Times New Roman" w:hAnsi="Times New Roman" w:cs="Times New Roman"/>
                <w:sz w:val="22"/>
                <w:szCs w:val="22"/>
                <w:lang w:val="en-US"/>
              </w:rPr>
              <w:t>94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1.72</w:t>
            </w:r>
            <w:r w:rsidRPr="006E1C6F">
              <w:rPr>
                <w:rFonts w:ascii="Times New Roman" w:hAnsi="Times New Roman" w:cs="Times New Roman"/>
                <w:sz w:val="22"/>
                <w:szCs w:val="22"/>
                <w:lang w:val="en-US"/>
              </w:rPr>
              <w:t>%</w:t>
            </w:r>
          </w:p>
        </w:tc>
        <w:tc>
          <w:tcPr>
            <w:tcW w:w="806" w:type="dxa"/>
          </w:tcPr>
          <w:p w14:paraId="329BFAE1" w14:textId="53137F6E"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0.447</w:t>
            </w:r>
          </w:p>
        </w:tc>
        <w:tc>
          <w:tcPr>
            <w:tcW w:w="1160" w:type="dxa"/>
          </w:tcPr>
          <w:p w14:paraId="24F4654D" w14:textId="2E0C7714"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14346476" w14:textId="77777777" w:rsidTr="00510C92">
        <w:tc>
          <w:tcPr>
            <w:tcW w:w="900" w:type="dxa"/>
          </w:tcPr>
          <w:p w14:paraId="0527C9D7"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7AE32DF" w14:textId="15EB7658"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HY</w:t>
            </w:r>
          </w:p>
        </w:tc>
        <w:tc>
          <w:tcPr>
            <w:tcW w:w="5051" w:type="dxa"/>
          </w:tcPr>
          <w:p w14:paraId="70E29DAE" w14:textId="6C6E3B58"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22.09</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3.09</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30.42</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2.73</w:t>
            </w:r>
            <w:r w:rsidRPr="006E1C6F">
              <w:rPr>
                <w:rFonts w:ascii="Times New Roman" w:hAnsi="Times New Roman" w:cs="Times New Roman"/>
                <w:sz w:val="22"/>
                <w:szCs w:val="22"/>
                <w:lang w:val="en-US"/>
              </w:rPr>
              <w:t>%</w:t>
            </w:r>
          </w:p>
        </w:tc>
        <w:tc>
          <w:tcPr>
            <w:tcW w:w="806" w:type="dxa"/>
          </w:tcPr>
          <w:p w14:paraId="40C8020A" w14:textId="5BE78AF0"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0.113</w:t>
            </w:r>
          </w:p>
        </w:tc>
        <w:tc>
          <w:tcPr>
            <w:tcW w:w="1160" w:type="dxa"/>
          </w:tcPr>
          <w:p w14:paraId="54030DC7" w14:textId="5CCA0FA6"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733FD6BC" w14:textId="77777777" w:rsidTr="00510C92">
        <w:tc>
          <w:tcPr>
            <w:tcW w:w="900" w:type="dxa"/>
          </w:tcPr>
          <w:p w14:paraId="08B8ED24"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A799B08" w14:textId="6276F59A"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CTXsp</w:t>
            </w:r>
          </w:p>
        </w:tc>
        <w:tc>
          <w:tcPr>
            <w:tcW w:w="5051" w:type="dxa"/>
          </w:tcPr>
          <w:p w14:paraId="363D64BD" w14:textId="4B1B8A9A" w:rsidR="00510C92" w:rsidRPr="00F57153"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5.</w:t>
            </w:r>
            <w:r>
              <w:rPr>
                <w:rFonts w:ascii="Times New Roman" w:hAnsi="Times New Roman" w:cs="Times New Roman"/>
                <w:sz w:val="22"/>
                <w:szCs w:val="22"/>
                <w:lang w:val="en-US"/>
              </w:rPr>
              <w:t>42</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3.24</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5.83</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3.60</w:t>
            </w:r>
            <w:r w:rsidRPr="006E1C6F">
              <w:rPr>
                <w:rFonts w:ascii="Times New Roman" w:hAnsi="Times New Roman" w:cs="Times New Roman"/>
                <w:sz w:val="22"/>
                <w:szCs w:val="22"/>
                <w:lang w:val="en-US"/>
              </w:rPr>
              <w:t>%</w:t>
            </w:r>
          </w:p>
        </w:tc>
        <w:tc>
          <w:tcPr>
            <w:tcW w:w="806" w:type="dxa"/>
          </w:tcPr>
          <w:p w14:paraId="6C4E7089" w14:textId="7AA12031"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0.936</w:t>
            </w:r>
          </w:p>
        </w:tc>
        <w:tc>
          <w:tcPr>
            <w:tcW w:w="1160" w:type="dxa"/>
          </w:tcPr>
          <w:p w14:paraId="18403BB9" w14:textId="125CE75F"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50438CB9" w14:textId="77777777" w:rsidTr="00510C92">
        <w:tc>
          <w:tcPr>
            <w:tcW w:w="900" w:type="dxa"/>
          </w:tcPr>
          <w:p w14:paraId="523C5418"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BD999BB" w14:textId="396E298A"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MB</w:t>
            </w:r>
          </w:p>
        </w:tc>
        <w:tc>
          <w:tcPr>
            <w:tcW w:w="5051" w:type="dxa"/>
          </w:tcPr>
          <w:p w14:paraId="45EB89E7" w14:textId="509E0ECD"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16.88</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4.12</w:t>
            </w:r>
            <w:r w:rsidRPr="006E1C6F">
              <w:rPr>
                <w:rFonts w:ascii="Times New Roman" w:hAnsi="Times New Roman" w:cs="Times New Roman"/>
                <w:sz w:val="22"/>
                <w:szCs w:val="22"/>
                <w:lang w:val="en-US"/>
              </w:rPr>
              <w:t>% for males vs females,</w:t>
            </w:r>
            <w:r>
              <w:rPr>
                <w:rFonts w:ascii="Times New Roman" w:hAnsi="Times New Roman" w:cs="Times New Roman"/>
                <w:sz w:val="22"/>
                <w:szCs w:val="22"/>
                <w:lang w:val="en-US"/>
              </w:rPr>
              <w:t>13.84</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2.11</w:t>
            </w:r>
            <w:r w:rsidRPr="006E1C6F">
              <w:rPr>
                <w:rFonts w:ascii="Times New Roman" w:hAnsi="Times New Roman" w:cs="Times New Roman"/>
                <w:sz w:val="22"/>
                <w:szCs w:val="22"/>
                <w:lang w:val="en-US"/>
              </w:rPr>
              <w:t>%</w:t>
            </w:r>
          </w:p>
        </w:tc>
        <w:tc>
          <w:tcPr>
            <w:tcW w:w="806" w:type="dxa"/>
          </w:tcPr>
          <w:p w14:paraId="78163D21" w14:textId="5AAAB87F"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0.547</w:t>
            </w:r>
          </w:p>
        </w:tc>
        <w:tc>
          <w:tcPr>
            <w:tcW w:w="1160" w:type="dxa"/>
          </w:tcPr>
          <w:p w14:paraId="08340F81" w14:textId="6274BACC"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44CC0359" w14:textId="77777777" w:rsidTr="00510C92">
        <w:tc>
          <w:tcPr>
            <w:tcW w:w="900" w:type="dxa"/>
          </w:tcPr>
          <w:p w14:paraId="2B2F9DAE"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6FBFF3C" w14:textId="6F730910"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Pons</w:t>
            </w:r>
          </w:p>
        </w:tc>
        <w:tc>
          <w:tcPr>
            <w:tcW w:w="5051" w:type="dxa"/>
          </w:tcPr>
          <w:p w14:paraId="1C7B8474" w14:textId="3154B0F6" w:rsidR="00510C92" w:rsidRPr="00F57153"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0.05</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2.</w:t>
            </w:r>
            <w:r>
              <w:rPr>
                <w:rFonts w:ascii="Times New Roman" w:hAnsi="Times New Roman" w:cs="Times New Roman"/>
                <w:sz w:val="22"/>
                <w:szCs w:val="22"/>
                <w:lang w:val="en-US"/>
              </w:rPr>
              <w:t>11</w:t>
            </w:r>
            <w:r w:rsidRPr="006E1C6F">
              <w:rPr>
                <w:rFonts w:ascii="Times New Roman" w:hAnsi="Times New Roman" w:cs="Times New Roman"/>
                <w:sz w:val="22"/>
                <w:szCs w:val="22"/>
                <w:lang w:val="en-US"/>
              </w:rPr>
              <w:t>% for males vs females, 8.</w:t>
            </w:r>
            <w:r>
              <w:rPr>
                <w:rFonts w:ascii="Times New Roman" w:hAnsi="Times New Roman" w:cs="Times New Roman"/>
                <w:sz w:val="22"/>
                <w:szCs w:val="22"/>
                <w:lang w:val="en-US"/>
              </w:rPr>
              <w:t>0</w:t>
            </w:r>
            <w:r w:rsidRPr="006E1C6F">
              <w:rPr>
                <w:rFonts w:ascii="Times New Roman" w:hAnsi="Times New Roman" w:cs="Times New Roman"/>
                <w:sz w:val="22"/>
                <w:szCs w:val="22"/>
                <w:lang w:val="en-US"/>
              </w:rPr>
              <w:t>9%</w:t>
            </w:r>
            <m:oMath>
              <m:r>
                <w:rPr>
                  <w:rFonts w:ascii="Cambria Math" w:hAnsi="Cambria Math" w:cs="Times New Roman"/>
                  <w:sz w:val="22"/>
                  <w:szCs w:val="22"/>
                  <w:lang w:val="en-US"/>
                </w:rPr>
                <m:t>±</m:t>
              </m:r>
            </m:oMath>
            <w:r>
              <w:rPr>
                <w:rFonts w:ascii="Times New Roman" w:hAnsi="Times New Roman" w:cs="Times New Roman"/>
                <w:sz w:val="22"/>
                <w:szCs w:val="22"/>
                <w:lang w:val="en-US"/>
              </w:rPr>
              <w:t>1.30</w:t>
            </w:r>
            <w:r w:rsidRPr="006E1C6F">
              <w:rPr>
                <w:rFonts w:ascii="Times New Roman" w:hAnsi="Times New Roman" w:cs="Times New Roman"/>
                <w:sz w:val="22"/>
                <w:szCs w:val="22"/>
                <w:lang w:val="en-US"/>
              </w:rPr>
              <w:t>%</w:t>
            </w:r>
          </w:p>
        </w:tc>
        <w:tc>
          <w:tcPr>
            <w:tcW w:w="806" w:type="dxa"/>
          </w:tcPr>
          <w:p w14:paraId="49951FF2" w14:textId="19159FB7"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0.473</w:t>
            </w:r>
          </w:p>
        </w:tc>
        <w:tc>
          <w:tcPr>
            <w:tcW w:w="1160" w:type="dxa"/>
          </w:tcPr>
          <w:p w14:paraId="78F75D87" w14:textId="6D9CFADB"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10461942" w14:textId="77777777" w:rsidTr="00510C92">
        <w:tc>
          <w:tcPr>
            <w:tcW w:w="900" w:type="dxa"/>
          </w:tcPr>
          <w:p w14:paraId="6E8D0658"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78A7F66" w14:textId="5CC0E138"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D17AE1">
              <w:rPr>
                <w:rFonts w:ascii="Times New Roman" w:hAnsi="Times New Roman" w:cs="Times New Roman"/>
                <w:sz w:val="22"/>
                <w:szCs w:val="22"/>
                <w:lang w:val="en-US"/>
              </w:rPr>
              <w:t xml:space="preserve">Medulla </w:t>
            </w:r>
          </w:p>
        </w:tc>
        <w:tc>
          <w:tcPr>
            <w:tcW w:w="5051" w:type="dxa"/>
          </w:tcPr>
          <w:p w14:paraId="37461F88" w14:textId="411A936F" w:rsidR="00510C92" w:rsidRPr="00F57153"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w:t>
            </w:r>
            <w:r>
              <w:rPr>
                <w:rFonts w:ascii="Times New Roman" w:hAnsi="Times New Roman" w:cs="Times New Roman"/>
                <w:sz w:val="22"/>
                <w:szCs w:val="22"/>
                <w:lang w:val="en-US"/>
              </w:rPr>
              <w:t>9.11</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8.70</w:t>
            </w:r>
            <w:r w:rsidRPr="006E1C6F">
              <w:rPr>
                <w:rFonts w:ascii="Times New Roman" w:hAnsi="Times New Roman" w:cs="Times New Roman"/>
                <w:sz w:val="22"/>
                <w:szCs w:val="22"/>
                <w:lang w:val="en-US"/>
              </w:rPr>
              <w:t xml:space="preserve">% for males vs females, </w:t>
            </w:r>
            <w:r>
              <w:rPr>
                <w:rFonts w:ascii="Times New Roman" w:hAnsi="Times New Roman" w:cs="Times New Roman"/>
                <w:sz w:val="22"/>
                <w:szCs w:val="22"/>
                <w:lang w:val="en-US"/>
              </w:rPr>
              <w:t>23.33</w:t>
            </w:r>
            <w:r w:rsidRPr="006E1C6F">
              <w:rPr>
                <w:rFonts w:ascii="Times New Roman" w:hAnsi="Times New Roman" w:cs="Times New Roman"/>
                <w:sz w:val="22"/>
                <w:szCs w:val="22"/>
                <w:lang w:val="en-US"/>
              </w:rPr>
              <w:t>%</w:t>
            </w:r>
            <m:oMath>
              <m:r>
                <w:rPr>
                  <w:rFonts w:ascii="Cambria Math" w:hAnsi="Cambria Math" w:cs="Times New Roman"/>
                  <w:sz w:val="22"/>
                  <w:szCs w:val="22"/>
                  <w:lang w:val="en-US"/>
                </w:rPr>
                <m:t>±</m:t>
              </m:r>
            </m:oMath>
            <w:r>
              <w:rPr>
                <w:rFonts w:ascii="Times New Roman" w:hAnsi="Times New Roman" w:cs="Times New Roman"/>
                <w:sz w:val="22"/>
                <w:szCs w:val="22"/>
                <w:lang w:val="en-US"/>
              </w:rPr>
              <w:t>5.82</w:t>
            </w:r>
            <w:r w:rsidRPr="006E1C6F">
              <w:rPr>
                <w:rFonts w:ascii="Times New Roman" w:hAnsi="Times New Roman" w:cs="Times New Roman"/>
                <w:sz w:val="22"/>
                <w:szCs w:val="22"/>
                <w:lang w:val="en-US"/>
              </w:rPr>
              <w:t>%</w:t>
            </w:r>
          </w:p>
        </w:tc>
        <w:tc>
          <w:tcPr>
            <w:tcW w:w="806" w:type="dxa"/>
          </w:tcPr>
          <w:p w14:paraId="18347615" w14:textId="3396E2F1" w:rsidR="00510C92" w:rsidRPr="00F57153"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0.707</w:t>
            </w:r>
          </w:p>
        </w:tc>
        <w:tc>
          <w:tcPr>
            <w:tcW w:w="1160" w:type="dxa"/>
          </w:tcPr>
          <w:p w14:paraId="2FA2B6A8" w14:textId="3E8CF451" w:rsidR="00510C92" w:rsidRDefault="00510C92" w:rsidP="00904CC9">
            <w:pPr>
              <w:pStyle w:val="ListParagraph"/>
              <w:spacing w:line="360" w:lineRule="auto"/>
              <w:ind w:left="0"/>
              <w:rPr>
                <w:rFonts w:ascii="Times New Roman" w:hAnsi="Times New Roman" w:cs="Times New Roman"/>
                <w:lang w:val="en-US"/>
              </w:rPr>
            </w:pPr>
            <w:r>
              <w:rPr>
                <w:rFonts w:ascii="Times New Roman" w:hAnsi="Times New Roman" w:cs="Times New Roman"/>
                <w:sz w:val="22"/>
                <w:szCs w:val="22"/>
                <w:lang w:val="en-US"/>
              </w:rPr>
              <w:t>T-tests</w:t>
            </w:r>
          </w:p>
        </w:tc>
      </w:tr>
      <w:tr w:rsidR="00510C92" w14:paraId="243E3937" w14:textId="77777777" w:rsidTr="00510C92">
        <w:tc>
          <w:tcPr>
            <w:tcW w:w="900" w:type="dxa"/>
          </w:tcPr>
          <w:p w14:paraId="3A041990" w14:textId="77777777"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9C10E62" w14:textId="3339587A" w:rsidR="00510C92" w:rsidRPr="00D17AE1" w:rsidRDefault="00510C92" w:rsidP="00904CC9">
            <w:pPr>
              <w:pStyle w:val="ListParagraph"/>
              <w:spacing w:line="360" w:lineRule="auto"/>
              <w:ind w:left="0"/>
              <w:rPr>
                <w:rFonts w:ascii="Times New Roman" w:hAnsi="Times New Roman" w:cs="Times New Roman"/>
                <w:sz w:val="22"/>
                <w:szCs w:val="22"/>
                <w:lang w:val="en-US"/>
              </w:rPr>
            </w:pPr>
          </w:p>
        </w:tc>
        <w:tc>
          <w:tcPr>
            <w:tcW w:w="5051" w:type="dxa"/>
          </w:tcPr>
          <w:p w14:paraId="0E51A86F"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806" w:type="dxa"/>
          </w:tcPr>
          <w:p w14:paraId="6DB77433"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60" w:type="dxa"/>
          </w:tcPr>
          <w:p w14:paraId="31F1CC7A"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r>
      <w:tr w:rsidR="00510C92" w14:paraId="3C061EE6" w14:textId="77777777" w:rsidTr="00510C92">
        <w:tc>
          <w:tcPr>
            <w:tcW w:w="900" w:type="dxa"/>
          </w:tcPr>
          <w:p w14:paraId="49C10CF1" w14:textId="05B0AE07"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2D</w:t>
            </w:r>
          </w:p>
        </w:tc>
        <w:tc>
          <w:tcPr>
            <w:tcW w:w="1173" w:type="dxa"/>
          </w:tcPr>
          <w:p w14:paraId="5C1EDB4C" w14:textId="4A55699A"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SSp</w:t>
            </w:r>
          </w:p>
        </w:tc>
        <w:tc>
          <w:tcPr>
            <w:tcW w:w="5051" w:type="dxa"/>
          </w:tcPr>
          <w:p w14:paraId="26CFE8EC" w14:textId="4501020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0.09%</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0.07% for males vs females, 0.47%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0.19%</w:t>
            </w:r>
          </w:p>
        </w:tc>
        <w:tc>
          <w:tcPr>
            <w:tcW w:w="806" w:type="dxa"/>
          </w:tcPr>
          <w:p w14:paraId="1127784F" w14:textId="356EFA8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0.077</w:t>
            </w:r>
          </w:p>
        </w:tc>
        <w:tc>
          <w:tcPr>
            <w:tcW w:w="1160" w:type="dxa"/>
          </w:tcPr>
          <w:p w14:paraId="323F289F" w14:textId="40C2876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A8FB9AE" w14:textId="77777777" w:rsidTr="00510C92">
        <w:tc>
          <w:tcPr>
            <w:tcW w:w="900" w:type="dxa"/>
          </w:tcPr>
          <w:p w14:paraId="20CD6E39"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13F71F2" w14:textId="0E1A44C8"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A</w:t>
            </w:r>
            <w:r>
              <w:rPr>
                <w:rFonts w:ascii="Times New Roman" w:hAnsi="Times New Roman" w:cs="Times New Roman"/>
                <w:sz w:val="22"/>
                <w:szCs w:val="22"/>
                <w:lang w:val="en-US"/>
              </w:rPr>
              <w:t>I</w:t>
            </w:r>
          </w:p>
        </w:tc>
        <w:tc>
          <w:tcPr>
            <w:tcW w:w="5051" w:type="dxa"/>
          </w:tcPr>
          <w:p w14:paraId="4A030D4E" w14:textId="42F09DA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3.04%</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1.30% for males vs females, 1.16%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0.38%</w:t>
            </w:r>
          </w:p>
        </w:tc>
        <w:tc>
          <w:tcPr>
            <w:tcW w:w="806" w:type="dxa"/>
          </w:tcPr>
          <w:p w14:paraId="7222529C" w14:textId="040FFD3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0.196</w:t>
            </w:r>
          </w:p>
        </w:tc>
        <w:tc>
          <w:tcPr>
            <w:tcW w:w="1160" w:type="dxa"/>
          </w:tcPr>
          <w:p w14:paraId="29C80C61" w14:textId="01D1FBC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E016AC9" w14:textId="77777777" w:rsidTr="00510C92">
        <w:tc>
          <w:tcPr>
            <w:tcW w:w="900" w:type="dxa"/>
          </w:tcPr>
          <w:p w14:paraId="1621E504"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AB7A2CC" w14:textId="040A31B7"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PL</w:t>
            </w:r>
          </w:p>
        </w:tc>
        <w:tc>
          <w:tcPr>
            <w:tcW w:w="5051" w:type="dxa"/>
          </w:tcPr>
          <w:p w14:paraId="61ED2BDF" w14:textId="4ABD6421"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0.03%</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0.02% for males vs females, 0.11%</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0.05%</w:t>
            </w:r>
          </w:p>
        </w:tc>
        <w:tc>
          <w:tcPr>
            <w:tcW w:w="806" w:type="dxa"/>
          </w:tcPr>
          <w:p w14:paraId="62B8F9F4" w14:textId="7464352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0.137</w:t>
            </w:r>
          </w:p>
        </w:tc>
        <w:tc>
          <w:tcPr>
            <w:tcW w:w="1160" w:type="dxa"/>
          </w:tcPr>
          <w:p w14:paraId="6D59EDB7" w14:textId="6FB5987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0B02722" w14:textId="77777777" w:rsidTr="00510C92">
        <w:tc>
          <w:tcPr>
            <w:tcW w:w="900" w:type="dxa"/>
          </w:tcPr>
          <w:p w14:paraId="2D0BA1D4"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5B03987" w14:textId="2D5B9263"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MO</w:t>
            </w:r>
          </w:p>
        </w:tc>
        <w:tc>
          <w:tcPr>
            <w:tcW w:w="5051" w:type="dxa"/>
          </w:tcPr>
          <w:p w14:paraId="049BE190" w14:textId="315D579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0.25%</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0.15% for males vs females, 0.39%</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0.20%</w:t>
            </w:r>
          </w:p>
        </w:tc>
        <w:tc>
          <w:tcPr>
            <w:tcW w:w="806" w:type="dxa"/>
          </w:tcPr>
          <w:p w14:paraId="6B290BFB" w14:textId="3AB82D8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0.572</w:t>
            </w:r>
          </w:p>
        </w:tc>
        <w:tc>
          <w:tcPr>
            <w:tcW w:w="1160" w:type="dxa"/>
          </w:tcPr>
          <w:p w14:paraId="20BD7EA4" w14:textId="24A7523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D05C16F" w14:textId="77777777" w:rsidTr="00510C92">
        <w:tc>
          <w:tcPr>
            <w:tcW w:w="900" w:type="dxa"/>
          </w:tcPr>
          <w:p w14:paraId="2AE4289B"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A7AE37A" w14:textId="324C0EE5"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ECT</w:t>
            </w:r>
          </w:p>
        </w:tc>
        <w:tc>
          <w:tcPr>
            <w:tcW w:w="5051" w:type="dxa"/>
          </w:tcPr>
          <w:p w14:paraId="3775A500" w14:textId="437A18F5"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0.38%</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0.26% for males vs females, 1.04%</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0.34%</w:t>
            </w:r>
          </w:p>
        </w:tc>
        <w:tc>
          <w:tcPr>
            <w:tcW w:w="806" w:type="dxa"/>
          </w:tcPr>
          <w:p w14:paraId="3747B722" w14:textId="2F2A7BE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0.153</w:t>
            </w:r>
          </w:p>
        </w:tc>
        <w:tc>
          <w:tcPr>
            <w:tcW w:w="1160" w:type="dxa"/>
          </w:tcPr>
          <w:p w14:paraId="55496DCA" w14:textId="420A0D4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75D3986" w14:textId="77777777" w:rsidTr="00510C92">
        <w:tc>
          <w:tcPr>
            <w:tcW w:w="900" w:type="dxa"/>
          </w:tcPr>
          <w:p w14:paraId="465BABCD"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B92E03D" w14:textId="0DF68BBE"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PERI</w:t>
            </w:r>
          </w:p>
        </w:tc>
        <w:tc>
          <w:tcPr>
            <w:tcW w:w="5051" w:type="dxa"/>
          </w:tcPr>
          <w:p w14:paraId="6CB14F3C" w14:textId="4E49FFD2"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1.07%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0.46% for males vs females, 0.85%</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0.31%</w:t>
            </w:r>
          </w:p>
        </w:tc>
        <w:tc>
          <w:tcPr>
            <w:tcW w:w="806" w:type="dxa"/>
          </w:tcPr>
          <w:p w14:paraId="6939B126" w14:textId="296C785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0.697</w:t>
            </w:r>
          </w:p>
        </w:tc>
        <w:tc>
          <w:tcPr>
            <w:tcW w:w="1160" w:type="dxa"/>
          </w:tcPr>
          <w:p w14:paraId="654DDE7C" w14:textId="16AC3BF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67E64C6" w14:textId="77777777" w:rsidTr="00510C92">
        <w:tc>
          <w:tcPr>
            <w:tcW w:w="900" w:type="dxa"/>
          </w:tcPr>
          <w:p w14:paraId="6F055BEF"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9609CD6" w14:textId="45DA9EA8"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AUD</w:t>
            </w:r>
          </w:p>
        </w:tc>
        <w:tc>
          <w:tcPr>
            <w:tcW w:w="5051" w:type="dxa"/>
          </w:tcPr>
          <w:p w14:paraId="5A6D7E2E" w14:textId="14CC1F03"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w:t>
            </w:r>
            <w:r>
              <w:rPr>
                <w:rFonts w:ascii="Times New Roman" w:hAnsi="Times New Roman" w:cs="Times New Roman"/>
                <w:sz w:val="22"/>
                <w:szCs w:val="22"/>
                <w:lang w:val="en-US"/>
              </w:rPr>
              <w:t xml:space="preserve"> </w:t>
            </w:r>
            <w:r w:rsidRPr="006E1C6F">
              <w:rPr>
                <w:rFonts w:ascii="Times New Roman" w:hAnsi="Times New Roman" w:cs="Times New Roman"/>
                <w:sz w:val="22"/>
                <w:szCs w:val="22"/>
                <w:lang w:val="en-US"/>
              </w:rPr>
              <w:t>for males vs females, 0.36%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0.21%</w:t>
            </w:r>
          </w:p>
        </w:tc>
        <w:tc>
          <w:tcPr>
            <w:tcW w:w="806" w:type="dxa"/>
          </w:tcPr>
          <w:p w14:paraId="358E8CA5" w14:textId="56D84EE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0.113</w:t>
            </w:r>
          </w:p>
        </w:tc>
        <w:tc>
          <w:tcPr>
            <w:tcW w:w="1160" w:type="dxa"/>
          </w:tcPr>
          <w:p w14:paraId="38B658EE" w14:textId="6884CD5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1733B6E9" w14:textId="77777777" w:rsidTr="00510C92">
        <w:tc>
          <w:tcPr>
            <w:tcW w:w="900" w:type="dxa"/>
          </w:tcPr>
          <w:p w14:paraId="3DAF2FAD"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0EDE244" w14:textId="3BA4D5E9"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Pir</w:t>
            </w:r>
          </w:p>
        </w:tc>
        <w:tc>
          <w:tcPr>
            <w:tcW w:w="5051" w:type="dxa"/>
          </w:tcPr>
          <w:p w14:paraId="610DFFC0" w14:textId="0BE5EB52"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0.94%</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0.35% for males vs females, 0.76%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0.17%</w:t>
            </w:r>
          </w:p>
        </w:tc>
        <w:tc>
          <w:tcPr>
            <w:tcW w:w="806" w:type="dxa"/>
          </w:tcPr>
          <w:p w14:paraId="711959AA" w14:textId="2FA5287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0.658</w:t>
            </w:r>
          </w:p>
        </w:tc>
        <w:tc>
          <w:tcPr>
            <w:tcW w:w="1160" w:type="dxa"/>
          </w:tcPr>
          <w:p w14:paraId="7491C4B1" w14:textId="49C66A4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F63F1AD" w14:textId="77777777" w:rsidTr="00510C92">
        <w:tc>
          <w:tcPr>
            <w:tcW w:w="900" w:type="dxa"/>
          </w:tcPr>
          <w:p w14:paraId="0BF1C85E"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3E8FB8C" w14:textId="04C4C622"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TR</w:t>
            </w:r>
          </w:p>
        </w:tc>
        <w:tc>
          <w:tcPr>
            <w:tcW w:w="5051" w:type="dxa"/>
          </w:tcPr>
          <w:p w14:paraId="6C06F649" w14:textId="49C5ED9F"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3.03%</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1.08% for males vs females, 0.50%</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0.37%</w:t>
            </w:r>
          </w:p>
        </w:tc>
        <w:tc>
          <w:tcPr>
            <w:tcW w:w="806" w:type="dxa"/>
          </w:tcPr>
          <w:p w14:paraId="622332D9" w14:textId="0046538F"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0.052</w:t>
            </w:r>
          </w:p>
        </w:tc>
        <w:tc>
          <w:tcPr>
            <w:tcW w:w="1160" w:type="dxa"/>
          </w:tcPr>
          <w:p w14:paraId="7B62910F" w14:textId="5BE91B2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64605C14" w14:textId="77777777" w:rsidTr="00510C92">
        <w:tc>
          <w:tcPr>
            <w:tcW w:w="900" w:type="dxa"/>
          </w:tcPr>
          <w:p w14:paraId="0759371F"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E2222A9" w14:textId="55A07299"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TT</w:t>
            </w:r>
          </w:p>
        </w:tc>
        <w:tc>
          <w:tcPr>
            <w:tcW w:w="5051" w:type="dxa"/>
          </w:tcPr>
          <w:p w14:paraId="2E98AD73" w14:textId="6985818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0.04%</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0.02% for males vs females, 0.27%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0.13%</w:t>
            </w:r>
          </w:p>
        </w:tc>
        <w:tc>
          <w:tcPr>
            <w:tcW w:w="806" w:type="dxa"/>
          </w:tcPr>
          <w:p w14:paraId="3242E6FA" w14:textId="005BF31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0.124</w:t>
            </w:r>
          </w:p>
        </w:tc>
        <w:tc>
          <w:tcPr>
            <w:tcW w:w="1160" w:type="dxa"/>
          </w:tcPr>
          <w:p w14:paraId="4BA3C243" w14:textId="18C3D22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0BEF96F" w14:textId="77777777" w:rsidTr="00510C92">
        <w:tc>
          <w:tcPr>
            <w:tcW w:w="900" w:type="dxa"/>
          </w:tcPr>
          <w:p w14:paraId="2CD4865D"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88EC0B4" w14:textId="04A44415"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LS</w:t>
            </w:r>
          </w:p>
        </w:tc>
        <w:tc>
          <w:tcPr>
            <w:tcW w:w="5051" w:type="dxa"/>
          </w:tcPr>
          <w:p w14:paraId="47839554" w14:textId="591B2F18"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0.76%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0.35% for males vs females, 1.00%</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0.19%</w:t>
            </w:r>
          </w:p>
        </w:tc>
        <w:tc>
          <w:tcPr>
            <w:tcW w:w="806" w:type="dxa"/>
          </w:tcPr>
          <w:p w14:paraId="1E048C7D" w14:textId="48AA2F8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0.554</w:t>
            </w:r>
          </w:p>
        </w:tc>
        <w:tc>
          <w:tcPr>
            <w:tcW w:w="1160" w:type="dxa"/>
          </w:tcPr>
          <w:p w14:paraId="2F8E4A23" w14:textId="2B620F5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6A7E5104" w14:textId="77777777" w:rsidTr="00510C92">
        <w:tc>
          <w:tcPr>
            <w:tcW w:w="900" w:type="dxa"/>
          </w:tcPr>
          <w:p w14:paraId="7E480BE9"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89F9AD0" w14:textId="7033621E"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CEA</w:t>
            </w:r>
          </w:p>
        </w:tc>
        <w:tc>
          <w:tcPr>
            <w:tcW w:w="5051" w:type="dxa"/>
          </w:tcPr>
          <w:p w14:paraId="7E030077" w14:textId="152124A3"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11.16%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1.72% for males vs females, 7.16%</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2.59%</w:t>
            </w:r>
          </w:p>
        </w:tc>
        <w:tc>
          <w:tcPr>
            <w:tcW w:w="806" w:type="dxa"/>
          </w:tcPr>
          <w:p w14:paraId="5435CC71" w14:textId="67AA09E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0.227</w:t>
            </w:r>
          </w:p>
        </w:tc>
        <w:tc>
          <w:tcPr>
            <w:tcW w:w="1160" w:type="dxa"/>
          </w:tcPr>
          <w:p w14:paraId="2EF0E497" w14:textId="6BF3490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7B720ED" w14:textId="77777777" w:rsidTr="00510C92">
        <w:tc>
          <w:tcPr>
            <w:tcW w:w="900" w:type="dxa"/>
          </w:tcPr>
          <w:p w14:paraId="22F8877B"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CB6C0C3" w14:textId="2CFDE2F4"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MEA</w:t>
            </w:r>
          </w:p>
        </w:tc>
        <w:tc>
          <w:tcPr>
            <w:tcW w:w="5051" w:type="dxa"/>
          </w:tcPr>
          <w:p w14:paraId="0A0DF1C7" w14:textId="149CE594"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4.65%</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2.59% for males vs females, 1.64%</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0.37%</w:t>
            </w:r>
          </w:p>
        </w:tc>
        <w:tc>
          <w:tcPr>
            <w:tcW w:w="806" w:type="dxa"/>
          </w:tcPr>
          <w:p w14:paraId="5401195D" w14:textId="040FB30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0.276</w:t>
            </w:r>
          </w:p>
        </w:tc>
        <w:tc>
          <w:tcPr>
            <w:tcW w:w="1160" w:type="dxa"/>
          </w:tcPr>
          <w:p w14:paraId="4936D5DB" w14:textId="6F459C3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4B35A36" w14:textId="77777777" w:rsidTr="00510C92">
        <w:tc>
          <w:tcPr>
            <w:tcW w:w="900" w:type="dxa"/>
          </w:tcPr>
          <w:p w14:paraId="3E88EC13"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27B80A1" w14:textId="33722F2F"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ACB</w:t>
            </w:r>
          </w:p>
        </w:tc>
        <w:tc>
          <w:tcPr>
            <w:tcW w:w="5051" w:type="dxa"/>
          </w:tcPr>
          <w:p w14:paraId="5702461A" w14:textId="7FC6781B"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0.22%</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0.14% for males vs females, 0.05%</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0.03%</w:t>
            </w:r>
          </w:p>
        </w:tc>
        <w:tc>
          <w:tcPr>
            <w:tcW w:w="806" w:type="dxa"/>
          </w:tcPr>
          <w:p w14:paraId="0D483455" w14:textId="5E6D994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0.281</w:t>
            </w:r>
          </w:p>
        </w:tc>
        <w:tc>
          <w:tcPr>
            <w:tcW w:w="1160" w:type="dxa"/>
          </w:tcPr>
          <w:p w14:paraId="260C660A" w14:textId="5C878C0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922B1AD" w14:textId="77777777" w:rsidTr="00510C92">
        <w:tc>
          <w:tcPr>
            <w:tcW w:w="900" w:type="dxa"/>
          </w:tcPr>
          <w:p w14:paraId="08879AE1"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06F6D56" w14:textId="25D5721D"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BST</w:t>
            </w:r>
          </w:p>
        </w:tc>
        <w:tc>
          <w:tcPr>
            <w:tcW w:w="5051" w:type="dxa"/>
          </w:tcPr>
          <w:p w14:paraId="5DC26D9B" w14:textId="62DCD9D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1.50%</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0.94% for males vs females, 3.17%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0.87%</w:t>
            </w:r>
          </w:p>
        </w:tc>
        <w:tc>
          <w:tcPr>
            <w:tcW w:w="806" w:type="dxa"/>
          </w:tcPr>
          <w:p w14:paraId="06F3CCB2" w14:textId="33828CF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0.223</w:t>
            </w:r>
          </w:p>
        </w:tc>
        <w:tc>
          <w:tcPr>
            <w:tcW w:w="1160" w:type="dxa"/>
          </w:tcPr>
          <w:p w14:paraId="52008608" w14:textId="5713C77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1BA5EAC9" w14:textId="77777777" w:rsidTr="00510C92">
        <w:tc>
          <w:tcPr>
            <w:tcW w:w="900" w:type="dxa"/>
          </w:tcPr>
          <w:p w14:paraId="14E0EE70"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5E7F749" w14:textId="554D6322"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SI</w:t>
            </w:r>
          </w:p>
        </w:tc>
        <w:tc>
          <w:tcPr>
            <w:tcW w:w="5051" w:type="dxa"/>
          </w:tcPr>
          <w:p w14:paraId="6F068129" w14:textId="7A2B043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0.18%</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0.13% for males vs females, 0.32%</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0.12%</w:t>
            </w:r>
          </w:p>
        </w:tc>
        <w:tc>
          <w:tcPr>
            <w:tcW w:w="806" w:type="dxa"/>
          </w:tcPr>
          <w:p w14:paraId="6795F355" w14:textId="3C841D7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0.444</w:t>
            </w:r>
          </w:p>
        </w:tc>
        <w:tc>
          <w:tcPr>
            <w:tcW w:w="1160" w:type="dxa"/>
          </w:tcPr>
          <w:p w14:paraId="7EA50461" w14:textId="2CD8727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3728D06F" w14:textId="77777777" w:rsidTr="00510C92">
        <w:tc>
          <w:tcPr>
            <w:tcW w:w="900" w:type="dxa"/>
          </w:tcPr>
          <w:p w14:paraId="5E64C5B1"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D2E2549" w14:textId="1428056C"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LPO</w:t>
            </w:r>
          </w:p>
        </w:tc>
        <w:tc>
          <w:tcPr>
            <w:tcW w:w="5051" w:type="dxa"/>
          </w:tcPr>
          <w:p w14:paraId="0E59166C" w14:textId="44D4F7E5"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0.09%</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0.05% for males vs females, 0.87%</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0.29%</w:t>
            </w:r>
          </w:p>
        </w:tc>
        <w:tc>
          <w:tcPr>
            <w:tcW w:w="806" w:type="dxa"/>
          </w:tcPr>
          <w:p w14:paraId="0ABDE9DB" w14:textId="73039661"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0.025</w:t>
            </w:r>
          </w:p>
        </w:tc>
        <w:tc>
          <w:tcPr>
            <w:tcW w:w="1160" w:type="dxa"/>
          </w:tcPr>
          <w:p w14:paraId="32C12803" w14:textId="06ACA66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F81446B" w14:textId="77777777" w:rsidTr="00510C92">
        <w:tc>
          <w:tcPr>
            <w:tcW w:w="900" w:type="dxa"/>
          </w:tcPr>
          <w:p w14:paraId="50604A88"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7584F48" w14:textId="5B00FFC0"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LHA</w:t>
            </w:r>
          </w:p>
        </w:tc>
        <w:tc>
          <w:tcPr>
            <w:tcW w:w="5051" w:type="dxa"/>
          </w:tcPr>
          <w:p w14:paraId="11E67605" w14:textId="7A2DB1BE"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8.31%</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2.31% for males vs females,9.83 %</w:t>
            </w:r>
            <m:oMath>
              <m:r>
                <w:rPr>
                  <w:rFonts w:ascii="Cambria Math" w:hAnsi="Cambria Math" w:cs="Times New Roman"/>
                  <w:sz w:val="22"/>
                  <w:szCs w:val="22"/>
                  <w:lang w:val="en-US"/>
                </w:rPr>
                <m:t>±</m:t>
              </m:r>
            </m:oMath>
            <w:r w:rsidRPr="006E1C6F">
              <w:rPr>
                <w:rFonts w:ascii="Times New Roman" w:hAnsi="Times New Roman" w:cs="Times New Roman"/>
                <w:sz w:val="22"/>
                <w:szCs w:val="22"/>
                <w:lang w:val="en-US"/>
              </w:rPr>
              <w:t>1.04%</w:t>
            </w:r>
          </w:p>
        </w:tc>
        <w:tc>
          <w:tcPr>
            <w:tcW w:w="806" w:type="dxa"/>
          </w:tcPr>
          <w:p w14:paraId="514A50D8" w14:textId="014152E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0.561</w:t>
            </w:r>
          </w:p>
        </w:tc>
        <w:tc>
          <w:tcPr>
            <w:tcW w:w="1160" w:type="dxa"/>
          </w:tcPr>
          <w:p w14:paraId="2B0C3CB2" w14:textId="2877E54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E879FCE" w14:textId="77777777" w:rsidTr="00510C92">
        <w:tc>
          <w:tcPr>
            <w:tcW w:w="900" w:type="dxa"/>
          </w:tcPr>
          <w:p w14:paraId="4D6328D8"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9C64130" w14:textId="19181ED2" w:rsidR="00510C92" w:rsidRPr="00D17AE1"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MPO</w:t>
            </w:r>
          </w:p>
        </w:tc>
        <w:tc>
          <w:tcPr>
            <w:tcW w:w="5051" w:type="dxa"/>
          </w:tcPr>
          <w:p w14:paraId="05BFA369" w14:textId="26CB9015"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1.18%</w:t>
            </w:r>
            <m:oMath>
              <m:r>
                <w:rPr>
                  <w:rFonts w:ascii="Cambria Math" w:hAnsi="Cambria Math" w:cs="Times New Roman"/>
                  <w:sz w:val="22"/>
                  <w:szCs w:val="22"/>
                  <w:lang w:val="en-US"/>
                </w:rPr>
                <m:t>±</m:t>
              </m:r>
            </m:oMath>
            <w:r>
              <w:rPr>
                <w:rFonts w:ascii="Times New Roman" w:hAnsi="Times New Roman" w:cs="Times New Roman"/>
                <w:sz w:val="22"/>
                <w:szCs w:val="22"/>
                <w:lang w:val="en-US"/>
              </w:rPr>
              <w:t>0.53% for males vs females, 2.07%</w:t>
            </w:r>
            <m:oMath>
              <m:r>
                <w:rPr>
                  <w:rFonts w:ascii="Cambria Math" w:hAnsi="Cambria Math" w:cs="Times New Roman"/>
                  <w:sz w:val="22"/>
                  <w:szCs w:val="22"/>
                  <w:lang w:val="en-US"/>
                </w:rPr>
                <m:t>±</m:t>
              </m:r>
            </m:oMath>
            <w:r>
              <w:rPr>
                <w:rFonts w:ascii="Times New Roman" w:hAnsi="Times New Roman" w:cs="Times New Roman"/>
                <w:sz w:val="22"/>
                <w:szCs w:val="22"/>
                <w:lang w:val="en-US"/>
              </w:rPr>
              <w:t>0.27%</w:t>
            </w:r>
          </w:p>
        </w:tc>
        <w:tc>
          <w:tcPr>
            <w:tcW w:w="806" w:type="dxa"/>
          </w:tcPr>
          <w:p w14:paraId="23ECA5DF" w14:textId="1196DC4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0.162</w:t>
            </w:r>
          </w:p>
        </w:tc>
        <w:tc>
          <w:tcPr>
            <w:tcW w:w="1160" w:type="dxa"/>
          </w:tcPr>
          <w:p w14:paraId="48A434BA" w14:textId="1AA4A3C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D280C63" w14:textId="77777777" w:rsidTr="00510C92">
        <w:tc>
          <w:tcPr>
            <w:tcW w:w="900" w:type="dxa"/>
          </w:tcPr>
          <w:p w14:paraId="7EAE9A16"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8192F28" w14:textId="7022B60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MPN</w:t>
            </w:r>
          </w:p>
        </w:tc>
        <w:tc>
          <w:tcPr>
            <w:tcW w:w="5051" w:type="dxa"/>
          </w:tcPr>
          <w:p w14:paraId="6932D3B1" w14:textId="3A742AAF"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0.77%</w:t>
            </w:r>
            <m:oMath>
              <m:r>
                <w:rPr>
                  <w:rFonts w:ascii="Cambria Math" w:hAnsi="Cambria Math" w:cs="Times New Roman"/>
                  <w:sz w:val="22"/>
                  <w:szCs w:val="22"/>
                  <w:lang w:val="en-US"/>
                </w:rPr>
                <m:t>±</m:t>
              </m:r>
            </m:oMath>
            <w:r>
              <w:rPr>
                <w:rFonts w:ascii="Times New Roman" w:hAnsi="Times New Roman" w:cs="Times New Roman"/>
                <w:sz w:val="22"/>
                <w:szCs w:val="22"/>
                <w:lang w:val="en-US"/>
              </w:rPr>
              <w:t>0.56% for males vs females, 1.41%</w:t>
            </w:r>
            <m:oMath>
              <m:r>
                <w:rPr>
                  <w:rFonts w:ascii="Cambria Math" w:hAnsi="Cambria Math" w:cs="Times New Roman"/>
                  <w:sz w:val="22"/>
                  <w:szCs w:val="22"/>
                  <w:lang w:val="en-US"/>
                </w:rPr>
                <m:t>±</m:t>
              </m:r>
            </m:oMath>
            <w:r>
              <w:rPr>
                <w:rFonts w:ascii="Times New Roman" w:hAnsi="Times New Roman" w:cs="Times New Roman"/>
                <w:sz w:val="22"/>
                <w:szCs w:val="22"/>
                <w:lang w:val="en-US"/>
              </w:rPr>
              <w:t>0.48%</w:t>
            </w:r>
          </w:p>
        </w:tc>
        <w:tc>
          <w:tcPr>
            <w:tcW w:w="806" w:type="dxa"/>
          </w:tcPr>
          <w:p w14:paraId="5DF0160D" w14:textId="56796D2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0.403</w:t>
            </w:r>
          </w:p>
        </w:tc>
        <w:tc>
          <w:tcPr>
            <w:tcW w:w="1160" w:type="dxa"/>
          </w:tcPr>
          <w:p w14:paraId="5E8AC803" w14:textId="392CA75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2E8F2F6" w14:textId="77777777" w:rsidTr="00510C92">
        <w:tc>
          <w:tcPr>
            <w:tcW w:w="900" w:type="dxa"/>
          </w:tcPr>
          <w:p w14:paraId="1E61A950"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DFA03BC" w14:textId="0B5A32F5"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DMH</w:t>
            </w:r>
          </w:p>
        </w:tc>
        <w:tc>
          <w:tcPr>
            <w:tcW w:w="5051" w:type="dxa"/>
          </w:tcPr>
          <w:p w14:paraId="1B6DFEB8" w14:textId="7B5414AD"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1.33%</w:t>
            </w:r>
            <m:oMath>
              <m:r>
                <w:rPr>
                  <w:rFonts w:ascii="Cambria Math" w:hAnsi="Cambria Math" w:cs="Times New Roman"/>
                  <w:sz w:val="22"/>
                  <w:szCs w:val="22"/>
                  <w:lang w:val="en-US"/>
                </w:rPr>
                <m:t>±</m:t>
              </m:r>
            </m:oMath>
            <w:r>
              <w:rPr>
                <w:rFonts w:ascii="Times New Roman" w:hAnsi="Times New Roman" w:cs="Times New Roman"/>
                <w:sz w:val="22"/>
                <w:szCs w:val="22"/>
                <w:lang w:val="en-US"/>
              </w:rPr>
              <w:t>0.45% for males vs females, 1.54%</w:t>
            </w:r>
            <m:oMath>
              <m:r>
                <w:rPr>
                  <w:rFonts w:ascii="Cambria Math" w:hAnsi="Cambria Math" w:cs="Times New Roman"/>
                  <w:sz w:val="22"/>
                  <w:szCs w:val="22"/>
                  <w:lang w:val="en-US"/>
                </w:rPr>
                <m:t>±</m:t>
              </m:r>
            </m:oMath>
            <w:r>
              <w:rPr>
                <w:rFonts w:ascii="Times New Roman" w:hAnsi="Times New Roman" w:cs="Times New Roman"/>
                <w:sz w:val="22"/>
                <w:szCs w:val="22"/>
                <w:lang w:val="en-US"/>
              </w:rPr>
              <w:t>0.26%</w:t>
            </w:r>
          </w:p>
        </w:tc>
        <w:tc>
          <w:tcPr>
            <w:tcW w:w="806" w:type="dxa"/>
          </w:tcPr>
          <w:p w14:paraId="65D18DE4" w14:textId="4F19ADE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0.691</w:t>
            </w:r>
          </w:p>
        </w:tc>
        <w:tc>
          <w:tcPr>
            <w:tcW w:w="1160" w:type="dxa"/>
          </w:tcPr>
          <w:p w14:paraId="333D54BF" w14:textId="011DAE5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EF53C1C" w14:textId="77777777" w:rsidTr="00510C92">
        <w:tc>
          <w:tcPr>
            <w:tcW w:w="900" w:type="dxa"/>
          </w:tcPr>
          <w:p w14:paraId="2A4CEE0E"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70EA1BA" w14:textId="23A92068"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VMH</w:t>
            </w:r>
          </w:p>
        </w:tc>
        <w:tc>
          <w:tcPr>
            <w:tcW w:w="5051" w:type="dxa"/>
          </w:tcPr>
          <w:p w14:paraId="475F27CC" w14:textId="6A43F875"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0.33%</w:t>
            </w:r>
            <m:oMath>
              <m:r>
                <w:rPr>
                  <w:rFonts w:ascii="Cambria Math" w:hAnsi="Cambria Math" w:cs="Times New Roman"/>
                  <w:sz w:val="22"/>
                  <w:szCs w:val="22"/>
                  <w:lang w:val="en-US"/>
                </w:rPr>
                <m:t>±</m:t>
              </m:r>
            </m:oMath>
            <w:r>
              <w:rPr>
                <w:rFonts w:ascii="Times New Roman" w:hAnsi="Times New Roman" w:cs="Times New Roman"/>
                <w:sz w:val="22"/>
                <w:szCs w:val="22"/>
                <w:lang w:val="en-US"/>
              </w:rPr>
              <w:t>0.22% for males vs females, 1.09%</w:t>
            </w:r>
            <m:oMath>
              <m:r>
                <w:rPr>
                  <w:rFonts w:ascii="Cambria Math" w:hAnsi="Cambria Math" w:cs="Times New Roman"/>
                  <w:sz w:val="22"/>
                  <w:szCs w:val="22"/>
                  <w:lang w:val="en-US"/>
                </w:rPr>
                <m:t>±</m:t>
              </m:r>
            </m:oMath>
            <w:r>
              <w:rPr>
                <w:rFonts w:ascii="Times New Roman" w:hAnsi="Times New Roman" w:cs="Times New Roman"/>
                <w:sz w:val="22"/>
                <w:szCs w:val="22"/>
                <w:lang w:val="en-US"/>
              </w:rPr>
              <w:t>0.44%</w:t>
            </w:r>
          </w:p>
        </w:tc>
        <w:tc>
          <w:tcPr>
            <w:tcW w:w="806" w:type="dxa"/>
          </w:tcPr>
          <w:p w14:paraId="2886A509" w14:textId="1A36164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0.152</w:t>
            </w:r>
          </w:p>
        </w:tc>
        <w:tc>
          <w:tcPr>
            <w:tcW w:w="1160" w:type="dxa"/>
          </w:tcPr>
          <w:p w14:paraId="507621A3" w14:textId="6AB54C3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402EF54" w14:textId="77777777" w:rsidTr="00510C92">
        <w:tc>
          <w:tcPr>
            <w:tcW w:w="900" w:type="dxa"/>
          </w:tcPr>
          <w:p w14:paraId="3845E4B3"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C851534" w14:textId="6455525F"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PSTN</w:t>
            </w:r>
          </w:p>
        </w:tc>
        <w:tc>
          <w:tcPr>
            <w:tcW w:w="5051" w:type="dxa"/>
          </w:tcPr>
          <w:p w14:paraId="388B21EA" w14:textId="63E159F4"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4.39%</w:t>
            </w:r>
            <m:oMath>
              <m:r>
                <w:rPr>
                  <w:rFonts w:ascii="Cambria Math" w:hAnsi="Cambria Math" w:cs="Times New Roman"/>
                  <w:sz w:val="22"/>
                  <w:szCs w:val="22"/>
                  <w:lang w:val="en-US"/>
                </w:rPr>
                <m:t>±</m:t>
              </m:r>
            </m:oMath>
            <w:r>
              <w:rPr>
                <w:rFonts w:ascii="Times New Roman" w:hAnsi="Times New Roman" w:cs="Times New Roman"/>
                <w:sz w:val="22"/>
                <w:szCs w:val="22"/>
                <w:lang w:val="en-US"/>
              </w:rPr>
              <w:t>1.84% for males vs females, 9.31%</w:t>
            </w:r>
            <m:oMath>
              <m:r>
                <w:rPr>
                  <w:rFonts w:ascii="Cambria Math" w:hAnsi="Cambria Math" w:cs="Times New Roman"/>
                  <w:sz w:val="22"/>
                  <w:szCs w:val="22"/>
                  <w:lang w:val="en-US"/>
                </w:rPr>
                <m:t>±</m:t>
              </m:r>
            </m:oMath>
            <w:r>
              <w:rPr>
                <w:rFonts w:ascii="Times New Roman" w:hAnsi="Times New Roman" w:cs="Times New Roman"/>
                <w:sz w:val="22"/>
                <w:szCs w:val="22"/>
                <w:lang w:val="en-US"/>
              </w:rPr>
              <w:t>0.96%</w:t>
            </w:r>
          </w:p>
        </w:tc>
        <w:tc>
          <w:tcPr>
            <w:tcW w:w="806" w:type="dxa"/>
          </w:tcPr>
          <w:p w14:paraId="4CA0E66C" w14:textId="73F0F83E"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0.040</w:t>
            </w:r>
          </w:p>
        </w:tc>
        <w:tc>
          <w:tcPr>
            <w:tcW w:w="1160" w:type="dxa"/>
          </w:tcPr>
          <w:p w14:paraId="53B4A3F6" w14:textId="4839BE4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FD3B3F9" w14:textId="77777777" w:rsidTr="00510C92">
        <w:tc>
          <w:tcPr>
            <w:tcW w:w="900" w:type="dxa"/>
          </w:tcPr>
          <w:p w14:paraId="3C6E2332"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31B349A" w14:textId="6C6366D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STN</w:t>
            </w:r>
          </w:p>
        </w:tc>
        <w:tc>
          <w:tcPr>
            <w:tcW w:w="5051" w:type="dxa"/>
          </w:tcPr>
          <w:p w14:paraId="65BDC2CC" w14:textId="30758253"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0.70%</w:t>
            </w:r>
            <m:oMath>
              <m:r>
                <w:rPr>
                  <w:rFonts w:ascii="Cambria Math" w:hAnsi="Cambria Math" w:cs="Times New Roman"/>
                  <w:sz w:val="22"/>
                  <w:szCs w:val="22"/>
                  <w:lang w:val="en-US"/>
                </w:rPr>
                <m:t>±</m:t>
              </m:r>
            </m:oMath>
            <w:r>
              <w:rPr>
                <w:rFonts w:ascii="Times New Roman" w:hAnsi="Times New Roman" w:cs="Times New Roman"/>
                <w:sz w:val="22"/>
                <w:szCs w:val="22"/>
                <w:lang w:val="en-US"/>
              </w:rPr>
              <w:t>0.24% for males vs females, 0.43%</w:t>
            </w:r>
            <m:oMath>
              <m:r>
                <w:rPr>
                  <w:rFonts w:ascii="Cambria Math" w:hAnsi="Cambria Math" w:cs="Times New Roman"/>
                  <w:sz w:val="22"/>
                  <w:szCs w:val="22"/>
                  <w:lang w:val="en-US"/>
                </w:rPr>
                <m:t>±</m:t>
              </m:r>
            </m:oMath>
            <w:r>
              <w:rPr>
                <w:rFonts w:ascii="Times New Roman" w:hAnsi="Times New Roman" w:cs="Times New Roman"/>
                <w:sz w:val="22"/>
                <w:szCs w:val="22"/>
                <w:lang w:val="en-US"/>
              </w:rPr>
              <w:t>0.20%</w:t>
            </w:r>
          </w:p>
        </w:tc>
        <w:tc>
          <w:tcPr>
            <w:tcW w:w="806" w:type="dxa"/>
          </w:tcPr>
          <w:p w14:paraId="3BE6F78F" w14:textId="692CFE3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0.402</w:t>
            </w:r>
          </w:p>
        </w:tc>
        <w:tc>
          <w:tcPr>
            <w:tcW w:w="1160" w:type="dxa"/>
          </w:tcPr>
          <w:p w14:paraId="26B3EE8F" w14:textId="6A46CA5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057C552" w14:textId="77777777" w:rsidTr="00510C92">
        <w:tc>
          <w:tcPr>
            <w:tcW w:w="900" w:type="dxa"/>
          </w:tcPr>
          <w:p w14:paraId="57585972"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FC3A508" w14:textId="68491931"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PH</w:t>
            </w:r>
          </w:p>
        </w:tc>
        <w:tc>
          <w:tcPr>
            <w:tcW w:w="5051" w:type="dxa"/>
          </w:tcPr>
          <w:p w14:paraId="0F9F10A1" w14:textId="248540C7"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1.49%</w:t>
            </w:r>
            <m:oMath>
              <m:r>
                <w:rPr>
                  <w:rFonts w:ascii="Cambria Math" w:hAnsi="Cambria Math" w:cs="Times New Roman"/>
                  <w:sz w:val="22"/>
                  <w:szCs w:val="22"/>
                  <w:lang w:val="en-US"/>
                </w:rPr>
                <m:t>±</m:t>
              </m:r>
            </m:oMath>
            <w:r>
              <w:rPr>
                <w:rFonts w:ascii="Times New Roman" w:hAnsi="Times New Roman" w:cs="Times New Roman"/>
                <w:sz w:val="22"/>
                <w:szCs w:val="22"/>
                <w:lang w:val="en-US"/>
              </w:rPr>
              <w:t>0.49% for males vs females, 1.75%</w:t>
            </w:r>
            <m:oMath>
              <m:r>
                <w:rPr>
                  <w:rFonts w:ascii="Cambria Math" w:hAnsi="Cambria Math" w:cs="Times New Roman"/>
                  <w:sz w:val="22"/>
                  <w:szCs w:val="22"/>
                  <w:lang w:val="en-US"/>
                </w:rPr>
                <m:t>±</m:t>
              </m:r>
            </m:oMath>
            <w:r>
              <w:rPr>
                <w:rFonts w:ascii="Times New Roman" w:hAnsi="Times New Roman" w:cs="Times New Roman"/>
                <w:sz w:val="22"/>
                <w:szCs w:val="22"/>
                <w:lang w:val="en-US"/>
              </w:rPr>
              <w:t>0.47%</w:t>
            </w:r>
          </w:p>
        </w:tc>
        <w:tc>
          <w:tcPr>
            <w:tcW w:w="806" w:type="dxa"/>
          </w:tcPr>
          <w:p w14:paraId="644DB98B" w14:textId="2100383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0.716</w:t>
            </w:r>
          </w:p>
        </w:tc>
        <w:tc>
          <w:tcPr>
            <w:tcW w:w="1160" w:type="dxa"/>
          </w:tcPr>
          <w:p w14:paraId="14D3E729" w14:textId="38CC7BA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796F53D" w14:textId="77777777" w:rsidTr="00510C92">
        <w:tc>
          <w:tcPr>
            <w:tcW w:w="900" w:type="dxa"/>
          </w:tcPr>
          <w:p w14:paraId="1DB0EA33"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92C7B0B" w14:textId="736C52C9"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ZI</w:t>
            </w:r>
          </w:p>
        </w:tc>
        <w:tc>
          <w:tcPr>
            <w:tcW w:w="5051" w:type="dxa"/>
          </w:tcPr>
          <w:p w14:paraId="3A794E75" w14:textId="5D29BAAC"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1.70%</w:t>
            </w:r>
            <m:oMath>
              <m:r>
                <w:rPr>
                  <w:rFonts w:ascii="Cambria Math" w:hAnsi="Cambria Math" w:cs="Times New Roman"/>
                  <w:sz w:val="22"/>
                  <w:szCs w:val="22"/>
                  <w:lang w:val="en-US"/>
                </w:rPr>
                <m:t>±</m:t>
              </m:r>
            </m:oMath>
            <w:r>
              <w:rPr>
                <w:rFonts w:ascii="Times New Roman" w:hAnsi="Times New Roman" w:cs="Times New Roman"/>
                <w:sz w:val="22"/>
                <w:szCs w:val="22"/>
                <w:lang w:val="en-US"/>
              </w:rPr>
              <w:t>1.05% for males vs females, 1.62%</w:t>
            </w:r>
            <m:oMath>
              <m:r>
                <w:rPr>
                  <w:rFonts w:ascii="Cambria Math" w:hAnsi="Cambria Math" w:cs="Times New Roman"/>
                  <w:sz w:val="22"/>
                  <w:szCs w:val="22"/>
                  <w:lang w:val="en-US"/>
                </w:rPr>
                <m:t>±</m:t>
              </m:r>
            </m:oMath>
            <w:r>
              <w:rPr>
                <w:rFonts w:ascii="Times New Roman" w:hAnsi="Times New Roman" w:cs="Times New Roman"/>
                <w:sz w:val="22"/>
                <w:szCs w:val="22"/>
                <w:lang w:val="en-US"/>
              </w:rPr>
              <w:t>0.72%</w:t>
            </w:r>
          </w:p>
        </w:tc>
        <w:tc>
          <w:tcPr>
            <w:tcW w:w="806" w:type="dxa"/>
          </w:tcPr>
          <w:p w14:paraId="5AC3A2EA" w14:textId="709C9A1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0.946</w:t>
            </w:r>
          </w:p>
        </w:tc>
        <w:tc>
          <w:tcPr>
            <w:tcW w:w="1160" w:type="dxa"/>
          </w:tcPr>
          <w:p w14:paraId="1E4DBEA1" w14:textId="17B0F45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EB1C83C" w14:textId="77777777" w:rsidTr="00510C92">
        <w:tc>
          <w:tcPr>
            <w:tcW w:w="900" w:type="dxa"/>
          </w:tcPr>
          <w:p w14:paraId="7A052034"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B62E76B" w14:textId="27155FB3"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BLAa</w:t>
            </w:r>
          </w:p>
        </w:tc>
        <w:tc>
          <w:tcPr>
            <w:tcW w:w="5051" w:type="dxa"/>
          </w:tcPr>
          <w:p w14:paraId="4C54D2F4" w14:textId="49DC822F"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5.18%</w:t>
            </w:r>
            <m:oMath>
              <m:r>
                <w:rPr>
                  <w:rFonts w:ascii="Cambria Math" w:hAnsi="Cambria Math" w:cs="Times New Roman"/>
                  <w:sz w:val="22"/>
                  <w:szCs w:val="22"/>
                  <w:lang w:val="en-US"/>
                </w:rPr>
                <m:t>±</m:t>
              </m:r>
            </m:oMath>
            <w:r>
              <w:rPr>
                <w:rFonts w:ascii="Times New Roman" w:hAnsi="Times New Roman" w:cs="Times New Roman"/>
                <w:sz w:val="22"/>
                <w:szCs w:val="22"/>
                <w:lang w:val="en-US"/>
              </w:rPr>
              <w:t>2.04% for males vs females, 3.66%</w:t>
            </w:r>
            <m:oMath>
              <m:r>
                <w:rPr>
                  <w:rFonts w:ascii="Cambria Math" w:hAnsi="Cambria Math" w:cs="Times New Roman"/>
                  <w:sz w:val="22"/>
                  <w:szCs w:val="22"/>
                  <w:lang w:val="en-US"/>
                </w:rPr>
                <m:t>±</m:t>
              </m:r>
            </m:oMath>
            <w:r>
              <w:rPr>
                <w:rFonts w:ascii="Times New Roman" w:hAnsi="Times New Roman" w:cs="Times New Roman"/>
                <w:sz w:val="22"/>
                <w:szCs w:val="22"/>
                <w:lang w:val="en-US"/>
              </w:rPr>
              <w:t>1.47%</w:t>
            </w:r>
          </w:p>
        </w:tc>
        <w:tc>
          <w:tcPr>
            <w:tcW w:w="806" w:type="dxa"/>
          </w:tcPr>
          <w:p w14:paraId="6D2DC7CF" w14:textId="0631AD6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0.559</w:t>
            </w:r>
          </w:p>
        </w:tc>
        <w:tc>
          <w:tcPr>
            <w:tcW w:w="1160" w:type="dxa"/>
          </w:tcPr>
          <w:p w14:paraId="105742FE" w14:textId="7A9B51D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A0978BC" w14:textId="77777777" w:rsidTr="00510C92">
        <w:tc>
          <w:tcPr>
            <w:tcW w:w="900" w:type="dxa"/>
          </w:tcPr>
          <w:p w14:paraId="7D63951A"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48D12E0" w14:textId="31B1645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BLAp</w:t>
            </w:r>
          </w:p>
        </w:tc>
        <w:tc>
          <w:tcPr>
            <w:tcW w:w="5051" w:type="dxa"/>
          </w:tcPr>
          <w:p w14:paraId="3319C410" w14:textId="65A5A164"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0.25%</w:t>
            </w:r>
            <m:oMath>
              <m:r>
                <w:rPr>
                  <w:rFonts w:ascii="Cambria Math" w:hAnsi="Cambria Math" w:cs="Times New Roman"/>
                  <w:sz w:val="22"/>
                  <w:szCs w:val="22"/>
                  <w:lang w:val="en-US"/>
                </w:rPr>
                <m:t>±</m:t>
              </m:r>
            </m:oMath>
            <w:r>
              <w:rPr>
                <w:rFonts w:ascii="Times New Roman" w:hAnsi="Times New Roman" w:cs="Times New Roman"/>
                <w:sz w:val="22"/>
                <w:szCs w:val="22"/>
                <w:lang w:val="en-US"/>
              </w:rPr>
              <w:t>0.18% for males vs females, 1.11%</w:t>
            </w:r>
            <m:oMath>
              <m:r>
                <w:rPr>
                  <w:rFonts w:ascii="Cambria Math" w:hAnsi="Cambria Math" w:cs="Times New Roman"/>
                  <w:sz w:val="22"/>
                  <w:szCs w:val="22"/>
                  <w:lang w:val="en-US"/>
                </w:rPr>
                <m:t>±</m:t>
              </m:r>
            </m:oMath>
            <w:r>
              <w:rPr>
                <w:rFonts w:ascii="Times New Roman" w:hAnsi="Times New Roman" w:cs="Times New Roman"/>
                <w:sz w:val="22"/>
                <w:szCs w:val="22"/>
                <w:lang w:val="en-US"/>
              </w:rPr>
              <w:t>0.43%</w:t>
            </w:r>
          </w:p>
        </w:tc>
        <w:tc>
          <w:tcPr>
            <w:tcW w:w="806" w:type="dxa"/>
          </w:tcPr>
          <w:p w14:paraId="7E83657D" w14:textId="656B472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0.093</w:t>
            </w:r>
          </w:p>
        </w:tc>
        <w:tc>
          <w:tcPr>
            <w:tcW w:w="1160" w:type="dxa"/>
          </w:tcPr>
          <w:p w14:paraId="11D957C9" w14:textId="339EF4C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541494C" w14:textId="77777777" w:rsidTr="00510C92">
        <w:tc>
          <w:tcPr>
            <w:tcW w:w="900" w:type="dxa"/>
          </w:tcPr>
          <w:p w14:paraId="14894AB7"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72FAC4A" w14:textId="705C006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BMAp</w:t>
            </w:r>
          </w:p>
        </w:tc>
        <w:tc>
          <w:tcPr>
            <w:tcW w:w="5051" w:type="dxa"/>
          </w:tcPr>
          <w:p w14:paraId="3AF16EF8" w14:textId="27907D6D"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0.13%</w:t>
            </w:r>
            <m:oMath>
              <m:r>
                <w:rPr>
                  <w:rFonts w:ascii="Cambria Math" w:hAnsi="Cambria Math" w:cs="Times New Roman"/>
                  <w:sz w:val="22"/>
                  <w:szCs w:val="22"/>
                  <w:lang w:val="en-US"/>
                </w:rPr>
                <m:t>±</m:t>
              </m:r>
            </m:oMath>
            <w:r>
              <w:rPr>
                <w:rFonts w:ascii="Times New Roman" w:hAnsi="Times New Roman" w:cs="Times New Roman"/>
                <w:sz w:val="22"/>
                <w:szCs w:val="22"/>
                <w:lang w:val="en-US"/>
              </w:rPr>
              <w:t>0.08% for males vs females,2.82 %</w:t>
            </w:r>
            <m:oMath>
              <m:r>
                <w:rPr>
                  <w:rFonts w:ascii="Cambria Math" w:hAnsi="Cambria Math" w:cs="Times New Roman"/>
                  <w:sz w:val="22"/>
                  <w:szCs w:val="22"/>
                  <w:lang w:val="en-US"/>
                </w:rPr>
                <m:t>±</m:t>
              </m:r>
            </m:oMath>
            <w:r>
              <w:rPr>
                <w:rFonts w:ascii="Times New Roman" w:hAnsi="Times New Roman" w:cs="Times New Roman"/>
                <w:sz w:val="22"/>
                <w:szCs w:val="22"/>
                <w:lang w:val="en-US"/>
              </w:rPr>
              <w:t>1.57%</w:t>
            </w:r>
          </w:p>
        </w:tc>
        <w:tc>
          <w:tcPr>
            <w:tcW w:w="806" w:type="dxa"/>
          </w:tcPr>
          <w:p w14:paraId="5B3B02FF" w14:textId="05D8994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0.118</w:t>
            </w:r>
          </w:p>
        </w:tc>
        <w:tc>
          <w:tcPr>
            <w:tcW w:w="1160" w:type="dxa"/>
          </w:tcPr>
          <w:p w14:paraId="01EEE7DA" w14:textId="74214A2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BB9417E" w14:textId="77777777" w:rsidTr="00510C92">
        <w:tc>
          <w:tcPr>
            <w:tcW w:w="900" w:type="dxa"/>
          </w:tcPr>
          <w:p w14:paraId="1E41EBE3"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2E6F24D" w14:textId="7203FE5B"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PAG</w:t>
            </w:r>
          </w:p>
        </w:tc>
        <w:tc>
          <w:tcPr>
            <w:tcW w:w="5051" w:type="dxa"/>
          </w:tcPr>
          <w:p w14:paraId="30EA5408" w14:textId="122D75A8"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12.42%</w:t>
            </w:r>
            <m:oMath>
              <m:r>
                <w:rPr>
                  <w:rFonts w:ascii="Cambria Math" w:hAnsi="Cambria Math" w:cs="Times New Roman"/>
                  <w:sz w:val="22"/>
                  <w:szCs w:val="22"/>
                  <w:lang w:val="en-US"/>
                </w:rPr>
                <m:t>±</m:t>
              </m:r>
            </m:oMath>
            <w:r>
              <w:rPr>
                <w:rFonts w:ascii="Times New Roman" w:hAnsi="Times New Roman" w:cs="Times New Roman"/>
                <w:sz w:val="22"/>
                <w:szCs w:val="22"/>
                <w:lang w:val="en-US"/>
              </w:rPr>
              <w:t>2.21% for males vs females, 9.64%</w:t>
            </w:r>
            <m:oMath>
              <m:r>
                <w:rPr>
                  <w:rFonts w:ascii="Cambria Math" w:hAnsi="Cambria Math" w:cs="Times New Roman"/>
                  <w:sz w:val="22"/>
                  <w:szCs w:val="22"/>
                  <w:lang w:val="en-US"/>
                </w:rPr>
                <m:t>±</m:t>
              </m:r>
            </m:oMath>
            <w:r>
              <w:rPr>
                <w:rFonts w:ascii="Times New Roman" w:hAnsi="Times New Roman" w:cs="Times New Roman"/>
                <w:sz w:val="22"/>
                <w:szCs w:val="22"/>
                <w:lang w:val="en-US"/>
              </w:rPr>
              <w:t>0.65%</w:t>
            </w:r>
          </w:p>
        </w:tc>
        <w:tc>
          <w:tcPr>
            <w:tcW w:w="806" w:type="dxa"/>
          </w:tcPr>
          <w:p w14:paraId="28A68B81" w14:textId="3F4E702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0.255</w:t>
            </w:r>
          </w:p>
        </w:tc>
        <w:tc>
          <w:tcPr>
            <w:tcW w:w="1160" w:type="dxa"/>
          </w:tcPr>
          <w:p w14:paraId="18428A1D" w14:textId="3C26045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C2C832B" w14:textId="77777777" w:rsidTr="00510C92">
        <w:tc>
          <w:tcPr>
            <w:tcW w:w="900" w:type="dxa"/>
          </w:tcPr>
          <w:p w14:paraId="2C6E6365"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DBF80A8" w14:textId="62031CA2"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MRN</w:t>
            </w:r>
          </w:p>
        </w:tc>
        <w:tc>
          <w:tcPr>
            <w:tcW w:w="5051" w:type="dxa"/>
          </w:tcPr>
          <w:p w14:paraId="66B79FBF" w14:textId="6277D2F3"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5.23%</w:t>
            </w:r>
            <m:oMath>
              <m:r>
                <w:rPr>
                  <w:rFonts w:ascii="Cambria Math" w:hAnsi="Cambria Math" w:cs="Times New Roman"/>
                  <w:sz w:val="22"/>
                  <w:szCs w:val="22"/>
                  <w:lang w:val="en-US"/>
                </w:rPr>
                <m:t>±</m:t>
              </m:r>
            </m:oMath>
            <w:r>
              <w:rPr>
                <w:rFonts w:ascii="Times New Roman" w:hAnsi="Times New Roman" w:cs="Times New Roman"/>
                <w:sz w:val="22"/>
                <w:szCs w:val="22"/>
                <w:lang w:val="en-US"/>
              </w:rPr>
              <w:t>1.31% for males vs females, 3.35%</w:t>
            </w:r>
            <m:oMath>
              <m:r>
                <w:rPr>
                  <w:rFonts w:ascii="Cambria Math" w:hAnsi="Cambria Math" w:cs="Times New Roman"/>
                  <w:sz w:val="22"/>
                  <w:szCs w:val="22"/>
                  <w:lang w:val="en-US"/>
                </w:rPr>
                <m:t>±</m:t>
              </m:r>
            </m:oMath>
            <w:r>
              <w:rPr>
                <w:rFonts w:ascii="Times New Roman" w:hAnsi="Times New Roman" w:cs="Times New Roman"/>
                <w:sz w:val="22"/>
                <w:szCs w:val="22"/>
                <w:lang w:val="en-US"/>
              </w:rPr>
              <w:t>0.42%</w:t>
            </w:r>
          </w:p>
        </w:tc>
        <w:tc>
          <w:tcPr>
            <w:tcW w:w="806" w:type="dxa"/>
          </w:tcPr>
          <w:p w14:paraId="2D783FD3" w14:textId="312DFD4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0.202</w:t>
            </w:r>
          </w:p>
        </w:tc>
        <w:tc>
          <w:tcPr>
            <w:tcW w:w="1160" w:type="dxa"/>
          </w:tcPr>
          <w:p w14:paraId="79354888" w14:textId="703B69E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8E87FB2" w14:textId="77777777" w:rsidTr="00510C92">
        <w:tc>
          <w:tcPr>
            <w:tcW w:w="900" w:type="dxa"/>
          </w:tcPr>
          <w:p w14:paraId="5973C5B7"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771FE11" w14:textId="21E7ECC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VTA</w:t>
            </w:r>
          </w:p>
        </w:tc>
        <w:tc>
          <w:tcPr>
            <w:tcW w:w="5051" w:type="dxa"/>
          </w:tcPr>
          <w:p w14:paraId="0B2C916B" w14:textId="64BB17C5"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0.78%</w:t>
            </w:r>
            <m:oMath>
              <m:r>
                <w:rPr>
                  <w:rFonts w:ascii="Cambria Math" w:hAnsi="Cambria Math" w:cs="Times New Roman"/>
                  <w:sz w:val="22"/>
                  <w:szCs w:val="22"/>
                  <w:lang w:val="en-US"/>
                </w:rPr>
                <m:t>±</m:t>
              </m:r>
            </m:oMath>
            <w:r>
              <w:rPr>
                <w:rFonts w:ascii="Times New Roman" w:hAnsi="Times New Roman" w:cs="Times New Roman"/>
                <w:sz w:val="22"/>
                <w:szCs w:val="22"/>
                <w:lang w:val="en-US"/>
              </w:rPr>
              <w:t>0.42% for males vs females, 0.49%</w:t>
            </w:r>
            <m:oMath>
              <m:r>
                <w:rPr>
                  <w:rFonts w:ascii="Cambria Math" w:hAnsi="Cambria Math" w:cs="Times New Roman"/>
                  <w:sz w:val="22"/>
                  <w:szCs w:val="22"/>
                  <w:lang w:val="en-US"/>
                </w:rPr>
                <m:t>±</m:t>
              </m:r>
            </m:oMath>
            <w:r>
              <w:rPr>
                <w:rFonts w:ascii="Times New Roman" w:hAnsi="Times New Roman" w:cs="Times New Roman"/>
                <w:sz w:val="22"/>
                <w:szCs w:val="22"/>
                <w:lang w:val="en-US"/>
              </w:rPr>
              <w:t>0.31%</w:t>
            </w:r>
          </w:p>
        </w:tc>
        <w:tc>
          <w:tcPr>
            <w:tcW w:w="806" w:type="dxa"/>
          </w:tcPr>
          <w:p w14:paraId="47D37509" w14:textId="06B6800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0.575</w:t>
            </w:r>
          </w:p>
        </w:tc>
        <w:tc>
          <w:tcPr>
            <w:tcW w:w="1160" w:type="dxa"/>
          </w:tcPr>
          <w:p w14:paraId="163DB8D5" w14:textId="3259FDD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1F44D98" w14:textId="77777777" w:rsidTr="00510C92">
        <w:tc>
          <w:tcPr>
            <w:tcW w:w="900" w:type="dxa"/>
          </w:tcPr>
          <w:p w14:paraId="263B0B02"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9AFA12F" w14:textId="4974F07F"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SCm</w:t>
            </w:r>
          </w:p>
        </w:tc>
        <w:tc>
          <w:tcPr>
            <w:tcW w:w="5051" w:type="dxa"/>
          </w:tcPr>
          <w:p w14:paraId="11C78881" w14:textId="182B50E3"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0.07%</w:t>
            </w:r>
            <m:oMath>
              <m:r>
                <w:rPr>
                  <w:rFonts w:ascii="Cambria Math" w:hAnsi="Cambria Math" w:cs="Times New Roman"/>
                  <w:sz w:val="22"/>
                  <w:szCs w:val="22"/>
                  <w:lang w:val="en-US"/>
                </w:rPr>
                <m:t>±</m:t>
              </m:r>
            </m:oMath>
            <w:r>
              <w:rPr>
                <w:rFonts w:ascii="Times New Roman" w:hAnsi="Times New Roman" w:cs="Times New Roman"/>
                <w:sz w:val="22"/>
                <w:szCs w:val="22"/>
                <w:lang w:val="en-US"/>
              </w:rPr>
              <w:t>0.05% for males vs females, 0.30%</w:t>
            </w:r>
            <m:oMath>
              <m:r>
                <w:rPr>
                  <w:rFonts w:ascii="Cambria Math" w:hAnsi="Cambria Math" w:cs="Times New Roman"/>
                  <w:sz w:val="22"/>
                  <w:szCs w:val="22"/>
                  <w:lang w:val="en-US"/>
                </w:rPr>
                <m:t>±</m:t>
              </m:r>
            </m:oMath>
            <w:r>
              <w:rPr>
                <w:rFonts w:ascii="Times New Roman" w:hAnsi="Times New Roman" w:cs="Times New Roman"/>
                <w:sz w:val="22"/>
                <w:szCs w:val="22"/>
                <w:lang w:val="en-US"/>
              </w:rPr>
              <w:t>0.13%</w:t>
            </w:r>
          </w:p>
        </w:tc>
        <w:tc>
          <w:tcPr>
            <w:tcW w:w="806" w:type="dxa"/>
          </w:tcPr>
          <w:p w14:paraId="2ECC7D14" w14:textId="061CEB6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0.140</w:t>
            </w:r>
          </w:p>
        </w:tc>
        <w:tc>
          <w:tcPr>
            <w:tcW w:w="1160" w:type="dxa"/>
          </w:tcPr>
          <w:p w14:paraId="75E7354A" w14:textId="416BC29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62B228D" w14:textId="77777777" w:rsidTr="00510C92">
        <w:tc>
          <w:tcPr>
            <w:tcW w:w="900" w:type="dxa"/>
          </w:tcPr>
          <w:p w14:paraId="326CC455"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E88D354" w14:textId="42222185"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PRNr</w:t>
            </w:r>
          </w:p>
        </w:tc>
        <w:tc>
          <w:tcPr>
            <w:tcW w:w="5051" w:type="dxa"/>
          </w:tcPr>
          <w:p w14:paraId="72200F56" w14:textId="3E1E86EC"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0.32%</w:t>
            </w:r>
            <m:oMath>
              <m:r>
                <w:rPr>
                  <w:rFonts w:ascii="Cambria Math" w:hAnsi="Cambria Math" w:cs="Times New Roman"/>
                  <w:sz w:val="22"/>
                  <w:szCs w:val="22"/>
                  <w:lang w:val="en-US"/>
                </w:rPr>
                <m:t>±</m:t>
              </m:r>
            </m:oMath>
            <w:r>
              <w:rPr>
                <w:rFonts w:ascii="Times New Roman" w:hAnsi="Times New Roman" w:cs="Times New Roman"/>
                <w:sz w:val="22"/>
                <w:szCs w:val="22"/>
                <w:lang w:val="en-US"/>
              </w:rPr>
              <w:t>0.11% for males vs females, 0.67%</w:t>
            </w:r>
            <m:oMath>
              <m:r>
                <w:rPr>
                  <w:rFonts w:ascii="Cambria Math" w:hAnsi="Cambria Math" w:cs="Times New Roman"/>
                  <w:sz w:val="22"/>
                  <w:szCs w:val="22"/>
                  <w:lang w:val="en-US"/>
                </w:rPr>
                <m:t>±</m:t>
              </m:r>
            </m:oMath>
            <w:r>
              <w:rPr>
                <w:rFonts w:ascii="Times New Roman" w:hAnsi="Times New Roman" w:cs="Times New Roman"/>
                <w:sz w:val="22"/>
                <w:szCs w:val="22"/>
                <w:lang w:val="en-US"/>
              </w:rPr>
              <w:t>0.25%</w:t>
            </w:r>
          </w:p>
        </w:tc>
        <w:tc>
          <w:tcPr>
            <w:tcW w:w="806" w:type="dxa"/>
          </w:tcPr>
          <w:p w14:paraId="52F93D91" w14:textId="0EC196E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0.225</w:t>
            </w:r>
          </w:p>
        </w:tc>
        <w:tc>
          <w:tcPr>
            <w:tcW w:w="1160" w:type="dxa"/>
          </w:tcPr>
          <w:p w14:paraId="3EBBD019" w14:textId="5E1548D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89E5303" w14:textId="77777777" w:rsidTr="00510C92">
        <w:tc>
          <w:tcPr>
            <w:tcW w:w="900" w:type="dxa"/>
          </w:tcPr>
          <w:p w14:paraId="5E9B547B"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C802880" w14:textId="11B4C2A1"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PRNc</w:t>
            </w:r>
          </w:p>
        </w:tc>
        <w:tc>
          <w:tcPr>
            <w:tcW w:w="5051" w:type="dxa"/>
          </w:tcPr>
          <w:p w14:paraId="2B9E6615" w14:textId="7AA1E26D"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2.93%</w:t>
            </w:r>
            <m:oMath>
              <m:r>
                <w:rPr>
                  <w:rFonts w:ascii="Cambria Math" w:hAnsi="Cambria Math" w:cs="Times New Roman"/>
                  <w:sz w:val="22"/>
                  <w:szCs w:val="22"/>
                  <w:lang w:val="en-US"/>
                </w:rPr>
                <m:t>±</m:t>
              </m:r>
            </m:oMath>
            <w:r>
              <w:rPr>
                <w:rFonts w:ascii="Times New Roman" w:hAnsi="Times New Roman" w:cs="Times New Roman"/>
                <w:sz w:val="22"/>
                <w:szCs w:val="22"/>
                <w:lang w:val="en-US"/>
              </w:rPr>
              <w:t>0.65% for males vs females, 3.83%</w:t>
            </w:r>
            <m:oMath>
              <m:r>
                <w:rPr>
                  <w:rFonts w:ascii="Cambria Math" w:hAnsi="Cambria Math" w:cs="Times New Roman"/>
                  <w:sz w:val="22"/>
                  <w:szCs w:val="22"/>
                  <w:lang w:val="en-US"/>
                </w:rPr>
                <m:t>±</m:t>
              </m:r>
            </m:oMath>
            <w:r>
              <w:rPr>
                <w:rFonts w:ascii="Times New Roman" w:hAnsi="Times New Roman" w:cs="Times New Roman"/>
                <w:sz w:val="22"/>
                <w:szCs w:val="22"/>
                <w:lang w:val="en-US"/>
              </w:rPr>
              <w:t>1.38%</w:t>
            </w:r>
          </w:p>
        </w:tc>
        <w:tc>
          <w:tcPr>
            <w:tcW w:w="806" w:type="dxa"/>
          </w:tcPr>
          <w:p w14:paraId="76BEF437" w14:textId="60EF17E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0.570</w:t>
            </w:r>
          </w:p>
        </w:tc>
        <w:tc>
          <w:tcPr>
            <w:tcW w:w="1160" w:type="dxa"/>
          </w:tcPr>
          <w:p w14:paraId="16ABD1DA" w14:textId="7198311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64C7918B" w14:textId="77777777" w:rsidTr="00510C92">
        <w:tc>
          <w:tcPr>
            <w:tcW w:w="900" w:type="dxa"/>
          </w:tcPr>
          <w:p w14:paraId="3E8B1B4C"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5721534" w14:textId="0804E328"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PBI</w:t>
            </w:r>
          </w:p>
        </w:tc>
        <w:tc>
          <w:tcPr>
            <w:tcW w:w="5051" w:type="dxa"/>
          </w:tcPr>
          <w:p w14:paraId="14A4462F" w14:textId="4B1CB757"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4.29%</w:t>
            </w:r>
            <m:oMath>
              <m:r>
                <w:rPr>
                  <w:rFonts w:ascii="Cambria Math" w:hAnsi="Cambria Math" w:cs="Times New Roman"/>
                  <w:sz w:val="22"/>
                  <w:szCs w:val="22"/>
                  <w:lang w:val="en-US"/>
                </w:rPr>
                <m:t>±</m:t>
              </m:r>
            </m:oMath>
            <w:r>
              <w:rPr>
                <w:rFonts w:ascii="Times New Roman" w:hAnsi="Times New Roman" w:cs="Times New Roman"/>
                <w:sz w:val="22"/>
                <w:szCs w:val="22"/>
                <w:lang w:val="en-US"/>
              </w:rPr>
              <w:t>0.66% for males vs females, 2.45%</w:t>
            </w:r>
            <m:oMath>
              <m:r>
                <w:rPr>
                  <w:rFonts w:ascii="Cambria Math" w:hAnsi="Cambria Math" w:cs="Times New Roman"/>
                  <w:sz w:val="22"/>
                  <w:szCs w:val="22"/>
                  <w:lang w:val="en-US"/>
                </w:rPr>
                <m:t>±</m:t>
              </m:r>
            </m:oMath>
            <w:r>
              <w:rPr>
                <w:rFonts w:ascii="Times New Roman" w:hAnsi="Times New Roman" w:cs="Times New Roman"/>
                <w:sz w:val="22"/>
                <w:szCs w:val="22"/>
                <w:lang w:val="en-US"/>
              </w:rPr>
              <w:t>0.74%</w:t>
            </w:r>
          </w:p>
        </w:tc>
        <w:tc>
          <w:tcPr>
            <w:tcW w:w="806" w:type="dxa"/>
          </w:tcPr>
          <w:p w14:paraId="7D2527D3" w14:textId="565E16E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0.092</w:t>
            </w:r>
          </w:p>
        </w:tc>
        <w:tc>
          <w:tcPr>
            <w:tcW w:w="1160" w:type="dxa"/>
          </w:tcPr>
          <w:p w14:paraId="1575D70C" w14:textId="76A099D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D0E795C" w14:textId="77777777" w:rsidTr="00510C92">
        <w:tc>
          <w:tcPr>
            <w:tcW w:w="900" w:type="dxa"/>
          </w:tcPr>
          <w:p w14:paraId="7C868773"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47C2265" w14:textId="79A2FB10"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PBmm</w:t>
            </w:r>
          </w:p>
        </w:tc>
        <w:tc>
          <w:tcPr>
            <w:tcW w:w="5051" w:type="dxa"/>
          </w:tcPr>
          <w:p w14:paraId="594084C3" w14:textId="0082D7AE"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3.93%</w:t>
            </w:r>
            <m:oMath>
              <m:r>
                <w:rPr>
                  <w:rFonts w:ascii="Cambria Math" w:hAnsi="Cambria Math" w:cs="Times New Roman"/>
                  <w:sz w:val="22"/>
                  <w:szCs w:val="22"/>
                  <w:lang w:val="en-US"/>
                </w:rPr>
                <m:t>±</m:t>
              </m:r>
            </m:oMath>
            <w:r>
              <w:rPr>
                <w:rFonts w:ascii="Times New Roman" w:hAnsi="Times New Roman" w:cs="Times New Roman"/>
                <w:sz w:val="22"/>
                <w:szCs w:val="22"/>
                <w:lang w:val="en-US"/>
              </w:rPr>
              <w:t>1.08% for males vs females, 0.80%</w:t>
            </w:r>
            <m:oMath>
              <m:r>
                <w:rPr>
                  <w:rFonts w:ascii="Cambria Math" w:hAnsi="Cambria Math" w:cs="Times New Roman"/>
                  <w:sz w:val="22"/>
                  <w:szCs w:val="22"/>
                  <w:lang w:val="en-US"/>
                </w:rPr>
                <m:t>±</m:t>
              </m:r>
            </m:oMath>
            <w:r>
              <w:rPr>
                <w:rFonts w:ascii="Times New Roman" w:hAnsi="Times New Roman" w:cs="Times New Roman"/>
                <w:sz w:val="22"/>
                <w:szCs w:val="22"/>
                <w:lang w:val="en-US"/>
              </w:rPr>
              <w:t>0.59%</w:t>
            </w:r>
          </w:p>
        </w:tc>
        <w:tc>
          <w:tcPr>
            <w:tcW w:w="806" w:type="dxa"/>
          </w:tcPr>
          <w:p w14:paraId="1B320149" w14:textId="5D00272C"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0.029</w:t>
            </w:r>
          </w:p>
        </w:tc>
        <w:tc>
          <w:tcPr>
            <w:tcW w:w="1160" w:type="dxa"/>
          </w:tcPr>
          <w:p w14:paraId="68681C31" w14:textId="0A3AE6C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16142FC" w14:textId="77777777" w:rsidTr="00510C92">
        <w:tc>
          <w:tcPr>
            <w:tcW w:w="900" w:type="dxa"/>
          </w:tcPr>
          <w:p w14:paraId="41BC629F"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3DA980C" w14:textId="500743AF"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PBKF</w:t>
            </w:r>
          </w:p>
        </w:tc>
        <w:tc>
          <w:tcPr>
            <w:tcW w:w="5051" w:type="dxa"/>
          </w:tcPr>
          <w:p w14:paraId="5407F8F2" w14:textId="7A85F64F"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0.41%</w:t>
            </w:r>
            <m:oMath>
              <m:r>
                <w:rPr>
                  <w:rFonts w:ascii="Cambria Math" w:hAnsi="Cambria Math" w:cs="Times New Roman"/>
                  <w:sz w:val="22"/>
                  <w:szCs w:val="22"/>
                  <w:lang w:val="en-US"/>
                </w:rPr>
                <m:t>±</m:t>
              </m:r>
            </m:oMath>
            <w:r>
              <w:rPr>
                <w:rFonts w:ascii="Times New Roman" w:hAnsi="Times New Roman" w:cs="Times New Roman"/>
                <w:sz w:val="22"/>
                <w:szCs w:val="22"/>
                <w:lang w:val="en-US"/>
              </w:rPr>
              <w:t>0.29% for males vs females, 0.44%</w:t>
            </w:r>
            <m:oMath>
              <m:r>
                <w:rPr>
                  <w:rFonts w:ascii="Cambria Math" w:hAnsi="Cambria Math" w:cs="Times New Roman"/>
                  <w:sz w:val="22"/>
                  <w:szCs w:val="22"/>
                  <w:lang w:val="en-US"/>
                </w:rPr>
                <m:t>±</m:t>
              </m:r>
            </m:oMath>
            <w:r>
              <w:rPr>
                <w:rFonts w:ascii="Times New Roman" w:hAnsi="Times New Roman" w:cs="Times New Roman"/>
                <w:sz w:val="22"/>
                <w:szCs w:val="22"/>
                <w:lang w:val="en-US"/>
              </w:rPr>
              <w:t>0.28%</w:t>
            </w:r>
          </w:p>
        </w:tc>
        <w:tc>
          <w:tcPr>
            <w:tcW w:w="806" w:type="dxa"/>
          </w:tcPr>
          <w:p w14:paraId="50E64E07" w14:textId="256C190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0.962</w:t>
            </w:r>
          </w:p>
        </w:tc>
        <w:tc>
          <w:tcPr>
            <w:tcW w:w="1160" w:type="dxa"/>
          </w:tcPr>
          <w:p w14:paraId="2E4C54E3" w14:textId="10B4757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618ABC5D" w14:textId="77777777" w:rsidTr="00510C92">
        <w:tc>
          <w:tcPr>
            <w:tcW w:w="900" w:type="dxa"/>
          </w:tcPr>
          <w:p w14:paraId="37CF5779"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7F15FD6" w14:textId="732043A0"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PARN</w:t>
            </w:r>
          </w:p>
        </w:tc>
        <w:tc>
          <w:tcPr>
            <w:tcW w:w="5051" w:type="dxa"/>
          </w:tcPr>
          <w:p w14:paraId="11F68044" w14:textId="6BBEFA45"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3.55%</w:t>
            </w:r>
            <m:oMath>
              <m:r>
                <w:rPr>
                  <w:rFonts w:ascii="Cambria Math" w:hAnsi="Cambria Math" w:cs="Times New Roman"/>
                  <w:sz w:val="22"/>
                  <w:szCs w:val="22"/>
                  <w:lang w:val="en-US"/>
                </w:rPr>
                <m:t>±</m:t>
              </m:r>
            </m:oMath>
            <w:r>
              <w:rPr>
                <w:rFonts w:ascii="Times New Roman" w:hAnsi="Times New Roman" w:cs="Times New Roman"/>
                <w:sz w:val="22"/>
                <w:szCs w:val="22"/>
                <w:lang w:val="en-US"/>
              </w:rPr>
              <w:t>1.56% for males vs females, 4.20%</w:t>
            </w:r>
            <m:oMath>
              <m:r>
                <w:rPr>
                  <w:rFonts w:ascii="Cambria Math" w:hAnsi="Cambria Math" w:cs="Times New Roman"/>
                  <w:sz w:val="22"/>
                  <w:szCs w:val="22"/>
                  <w:lang w:val="en-US"/>
                </w:rPr>
                <m:t>±</m:t>
              </m:r>
            </m:oMath>
            <w:r>
              <w:rPr>
                <w:rFonts w:ascii="Times New Roman" w:hAnsi="Times New Roman" w:cs="Times New Roman"/>
                <w:sz w:val="22"/>
                <w:szCs w:val="22"/>
                <w:lang w:val="en-US"/>
              </w:rPr>
              <w:t>1.23%</w:t>
            </w:r>
          </w:p>
        </w:tc>
        <w:tc>
          <w:tcPr>
            <w:tcW w:w="806" w:type="dxa"/>
          </w:tcPr>
          <w:p w14:paraId="38A37D48" w14:textId="11C2CE2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0.750</w:t>
            </w:r>
          </w:p>
        </w:tc>
        <w:tc>
          <w:tcPr>
            <w:tcW w:w="1160" w:type="dxa"/>
          </w:tcPr>
          <w:p w14:paraId="7309FF0E" w14:textId="760B959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1DC2ADC7" w14:textId="77777777" w:rsidTr="00510C92">
        <w:tc>
          <w:tcPr>
            <w:tcW w:w="900" w:type="dxa"/>
          </w:tcPr>
          <w:p w14:paraId="5AE336BB"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D304999" w14:textId="285B8AA9"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MARN</w:t>
            </w:r>
          </w:p>
        </w:tc>
        <w:tc>
          <w:tcPr>
            <w:tcW w:w="5051" w:type="dxa"/>
          </w:tcPr>
          <w:p w14:paraId="40845C02" w14:textId="6D42BC68"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2.93%</w:t>
            </w:r>
            <m:oMath>
              <m:r>
                <w:rPr>
                  <w:rFonts w:ascii="Cambria Math" w:hAnsi="Cambria Math" w:cs="Times New Roman"/>
                  <w:sz w:val="22"/>
                  <w:szCs w:val="22"/>
                  <w:lang w:val="en-US"/>
                </w:rPr>
                <m:t>±</m:t>
              </m:r>
            </m:oMath>
            <w:r>
              <w:rPr>
                <w:rFonts w:ascii="Times New Roman" w:hAnsi="Times New Roman" w:cs="Times New Roman"/>
                <w:sz w:val="22"/>
                <w:szCs w:val="22"/>
                <w:lang w:val="en-US"/>
              </w:rPr>
              <w:t>1.03% for males vs females, 6.48%</w:t>
            </w:r>
            <m:oMath>
              <m:r>
                <w:rPr>
                  <w:rFonts w:ascii="Cambria Math" w:hAnsi="Cambria Math" w:cs="Times New Roman"/>
                  <w:sz w:val="22"/>
                  <w:szCs w:val="22"/>
                  <w:lang w:val="en-US"/>
                </w:rPr>
                <m:t>±</m:t>
              </m:r>
            </m:oMath>
            <w:r>
              <w:rPr>
                <w:rFonts w:ascii="Times New Roman" w:hAnsi="Times New Roman" w:cs="Times New Roman"/>
                <w:sz w:val="22"/>
                <w:szCs w:val="22"/>
                <w:lang w:val="en-US"/>
              </w:rPr>
              <w:t>1.59%</w:t>
            </w:r>
          </w:p>
        </w:tc>
        <w:tc>
          <w:tcPr>
            <w:tcW w:w="806" w:type="dxa"/>
          </w:tcPr>
          <w:p w14:paraId="30CA8215" w14:textId="4A625D5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0.089</w:t>
            </w:r>
          </w:p>
        </w:tc>
        <w:tc>
          <w:tcPr>
            <w:tcW w:w="1160" w:type="dxa"/>
          </w:tcPr>
          <w:p w14:paraId="63ED32CC" w14:textId="3576E4F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CF00330" w14:textId="77777777" w:rsidTr="00510C92">
        <w:tc>
          <w:tcPr>
            <w:tcW w:w="900" w:type="dxa"/>
          </w:tcPr>
          <w:p w14:paraId="719FCCBC"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C1A9EE7" w14:textId="59B78CC2"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PGRNI</w:t>
            </w:r>
          </w:p>
        </w:tc>
        <w:tc>
          <w:tcPr>
            <w:tcW w:w="5051" w:type="dxa"/>
          </w:tcPr>
          <w:p w14:paraId="344ED2F8" w14:textId="79920B78"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0.18%</w:t>
            </w:r>
            <m:oMath>
              <m:r>
                <w:rPr>
                  <w:rFonts w:ascii="Cambria Math" w:hAnsi="Cambria Math" w:cs="Times New Roman"/>
                  <w:sz w:val="22"/>
                  <w:szCs w:val="22"/>
                  <w:lang w:val="en-US"/>
                </w:rPr>
                <m:t>±</m:t>
              </m:r>
            </m:oMath>
            <w:r>
              <w:rPr>
                <w:rFonts w:ascii="Times New Roman" w:hAnsi="Times New Roman" w:cs="Times New Roman"/>
                <w:sz w:val="22"/>
                <w:szCs w:val="22"/>
                <w:lang w:val="en-US"/>
              </w:rPr>
              <w:t>0.11% for males vs females, 1.95%</w:t>
            </w:r>
            <m:oMath>
              <m:r>
                <w:rPr>
                  <w:rFonts w:ascii="Cambria Math" w:hAnsi="Cambria Math" w:cs="Times New Roman"/>
                  <w:sz w:val="22"/>
                  <w:szCs w:val="22"/>
                  <w:lang w:val="en-US"/>
                </w:rPr>
                <m:t>±</m:t>
              </m:r>
            </m:oMath>
            <w:r>
              <w:rPr>
                <w:rFonts w:ascii="Times New Roman" w:hAnsi="Times New Roman" w:cs="Times New Roman"/>
                <w:sz w:val="22"/>
                <w:szCs w:val="22"/>
                <w:lang w:val="en-US"/>
              </w:rPr>
              <w:t>1.33%</w:t>
            </w:r>
          </w:p>
        </w:tc>
        <w:tc>
          <w:tcPr>
            <w:tcW w:w="806" w:type="dxa"/>
          </w:tcPr>
          <w:p w14:paraId="4F003FC5" w14:textId="1655562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0.216</w:t>
            </w:r>
          </w:p>
        </w:tc>
        <w:tc>
          <w:tcPr>
            <w:tcW w:w="1160" w:type="dxa"/>
          </w:tcPr>
          <w:p w14:paraId="579B53F0" w14:textId="2D3B0EE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1BF467D" w14:textId="77777777" w:rsidTr="00510C92">
        <w:tc>
          <w:tcPr>
            <w:tcW w:w="900" w:type="dxa"/>
          </w:tcPr>
          <w:p w14:paraId="76D60918"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5853FDE" w14:textId="1A7E3578"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IRN</w:t>
            </w:r>
          </w:p>
        </w:tc>
        <w:tc>
          <w:tcPr>
            <w:tcW w:w="5051" w:type="dxa"/>
          </w:tcPr>
          <w:p w14:paraId="03EFE23F" w14:textId="0E89DB0D"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4.31%</w:t>
            </w:r>
            <m:oMath>
              <m:r>
                <w:rPr>
                  <w:rFonts w:ascii="Cambria Math" w:hAnsi="Cambria Math" w:cs="Times New Roman"/>
                  <w:sz w:val="22"/>
                  <w:szCs w:val="22"/>
                  <w:lang w:val="en-US"/>
                </w:rPr>
                <m:t>±</m:t>
              </m:r>
            </m:oMath>
            <w:r>
              <w:rPr>
                <w:rFonts w:ascii="Times New Roman" w:hAnsi="Times New Roman" w:cs="Times New Roman"/>
                <w:sz w:val="22"/>
                <w:szCs w:val="22"/>
                <w:lang w:val="en-US"/>
              </w:rPr>
              <w:t>1.35% for males vs females, 3.79%</w:t>
            </w:r>
            <m:oMath>
              <m:r>
                <w:rPr>
                  <w:rFonts w:ascii="Cambria Math" w:hAnsi="Cambria Math" w:cs="Times New Roman"/>
                  <w:sz w:val="22"/>
                  <w:szCs w:val="22"/>
                  <w:lang w:val="en-US"/>
                </w:rPr>
                <m:t>±</m:t>
              </m:r>
            </m:oMath>
            <w:r>
              <w:rPr>
                <w:rFonts w:ascii="Times New Roman" w:hAnsi="Times New Roman" w:cs="Times New Roman"/>
                <w:sz w:val="22"/>
                <w:szCs w:val="22"/>
                <w:lang w:val="en-US"/>
              </w:rPr>
              <w:t>1.12%</w:t>
            </w:r>
          </w:p>
        </w:tc>
        <w:tc>
          <w:tcPr>
            <w:tcW w:w="806" w:type="dxa"/>
          </w:tcPr>
          <w:p w14:paraId="24C74003" w14:textId="6E226DC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0.774</w:t>
            </w:r>
          </w:p>
        </w:tc>
        <w:tc>
          <w:tcPr>
            <w:tcW w:w="1160" w:type="dxa"/>
          </w:tcPr>
          <w:p w14:paraId="0AEF849E" w14:textId="4DB89E9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A682259" w14:textId="77777777" w:rsidTr="00510C92">
        <w:tc>
          <w:tcPr>
            <w:tcW w:w="900" w:type="dxa"/>
          </w:tcPr>
          <w:p w14:paraId="6D577C7C"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CD03EB7" w14:textId="0C27C905"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GRN</w:t>
            </w:r>
          </w:p>
        </w:tc>
        <w:tc>
          <w:tcPr>
            <w:tcW w:w="5051" w:type="dxa"/>
          </w:tcPr>
          <w:p w14:paraId="3C02D59C" w14:textId="2C2DC089"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0.69%</w:t>
            </w:r>
            <m:oMath>
              <m:r>
                <w:rPr>
                  <w:rFonts w:ascii="Cambria Math" w:hAnsi="Cambria Math" w:cs="Times New Roman"/>
                  <w:sz w:val="22"/>
                  <w:szCs w:val="22"/>
                  <w:lang w:val="en-US"/>
                </w:rPr>
                <m:t>±</m:t>
              </m:r>
            </m:oMath>
            <w:r>
              <w:rPr>
                <w:rFonts w:ascii="Times New Roman" w:hAnsi="Times New Roman" w:cs="Times New Roman"/>
                <w:sz w:val="22"/>
                <w:szCs w:val="22"/>
                <w:lang w:val="en-US"/>
              </w:rPr>
              <w:t>0.17% for males vs females, 2.21%</w:t>
            </w:r>
            <m:oMath>
              <m:r>
                <w:rPr>
                  <w:rFonts w:ascii="Cambria Math" w:hAnsi="Cambria Math" w:cs="Times New Roman"/>
                  <w:sz w:val="22"/>
                  <w:szCs w:val="22"/>
                  <w:lang w:val="en-US"/>
                </w:rPr>
                <m:t>±</m:t>
              </m:r>
            </m:oMath>
            <w:r>
              <w:rPr>
                <w:rFonts w:ascii="Times New Roman" w:hAnsi="Times New Roman" w:cs="Times New Roman"/>
                <w:sz w:val="22"/>
                <w:szCs w:val="22"/>
                <w:lang w:val="en-US"/>
              </w:rPr>
              <w:t>0.81%</w:t>
            </w:r>
          </w:p>
        </w:tc>
        <w:tc>
          <w:tcPr>
            <w:tcW w:w="806" w:type="dxa"/>
          </w:tcPr>
          <w:p w14:paraId="53C9A76C" w14:textId="2600709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0.099</w:t>
            </w:r>
          </w:p>
        </w:tc>
        <w:tc>
          <w:tcPr>
            <w:tcW w:w="1160" w:type="dxa"/>
          </w:tcPr>
          <w:p w14:paraId="7A28CDB2" w14:textId="3EA8264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4AB1878" w14:textId="77777777" w:rsidTr="00510C92">
        <w:tc>
          <w:tcPr>
            <w:tcW w:w="900" w:type="dxa"/>
          </w:tcPr>
          <w:p w14:paraId="19AD88CA"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D4A0B3C" w14:textId="504F9FAD"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VII</w:t>
            </w:r>
          </w:p>
        </w:tc>
        <w:tc>
          <w:tcPr>
            <w:tcW w:w="5051" w:type="dxa"/>
          </w:tcPr>
          <w:p w14:paraId="6C9DB48B" w14:textId="2F5AC8CD"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3.01%</w:t>
            </w:r>
            <m:oMath>
              <m:r>
                <w:rPr>
                  <w:rFonts w:ascii="Cambria Math" w:hAnsi="Cambria Math" w:cs="Times New Roman"/>
                  <w:sz w:val="22"/>
                  <w:szCs w:val="22"/>
                  <w:lang w:val="en-US"/>
                </w:rPr>
                <m:t>±</m:t>
              </m:r>
            </m:oMath>
            <w:r>
              <w:rPr>
                <w:rFonts w:ascii="Times New Roman" w:hAnsi="Times New Roman" w:cs="Times New Roman"/>
                <w:sz w:val="22"/>
                <w:szCs w:val="22"/>
                <w:lang w:val="en-US"/>
              </w:rPr>
              <w:t>1.20% for males vs females, 1.16%</w:t>
            </w:r>
            <m:oMath>
              <m:r>
                <w:rPr>
                  <w:rFonts w:ascii="Cambria Math" w:hAnsi="Cambria Math" w:cs="Times New Roman"/>
                  <w:sz w:val="22"/>
                  <w:szCs w:val="22"/>
                  <w:lang w:val="en-US"/>
                </w:rPr>
                <m:t>±</m:t>
              </m:r>
            </m:oMath>
            <w:r>
              <w:rPr>
                <w:rFonts w:ascii="Times New Roman" w:hAnsi="Times New Roman" w:cs="Times New Roman"/>
                <w:sz w:val="22"/>
                <w:szCs w:val="22"/>
                <w:lang w:val="en-US"/>
              </w:rPr>
              <w:t>0.62%</w:t>
            </w:r>
          </w:p>
        </w:tc>
        <w:tc>
          <w:tcPr>
            <w:tcW w:w="806" w:type="dxa"/>
          </w:tcPr>
          <w:p w14:paraId="792417BA" w14:textId="12ED62B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0.201</w:t>
            </w:r>
          </w:p>
        </w:tc>
        <w:tc>
          <w:tcPr>
            <w:tcW w:w="1160" w:type="dxa"/>
          </w:tcPr>
          <w:p w14:paraId="78AF35AD" w14:textId="53D1201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36CB5AD6" w14:textId="77777777" w:rsidTr="00510C92">
        <w:tc>
          <w:tcPr>
            <w:tcW w:w="900" w:type="dxa"/>
          </w:tcPr>
          <w:p w14:paraId="1CBFA160"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C57FC70" w14:textId="3165782A" w:rsidR="00510C92" w:rsidRPr="006E1C6F" w:rsidRDefault="00510C92" w:rsidP="00904CC9">
            <w:pPr>
              <w:pStyle w:val="ListParagraph"/>
              <w:spacing w:line="360" w:lineRule="auto"/>
              <w:ind w:left="0"/>
              <w:rPr>
                <w:rFonts w:ascii="Times New Roman" w:hAnsi="Times New Roman" w:cs="Times New Roman"/>
                <w:sz w:val="22"/>
                <w:szCs w:val="22"/>
                <w:lang w:val="en-US"/>
              </w:rPr>
            </w:pPr>
            <w:r w:rsidRPr="006E1C6F">
              <w:rPr>
                <w:rFonts w:ascii="Times New Roman" w:hAnsi="Times New Roman" w:cs="Times New Roman"/>
                <w:sz w:val="22"/>
                <w:szCs w:val="22"/>
                <w:lang w:val="en-US"/>
              </w:rPr>
              <w:t>MV</w:t>
            </w:r>
          </w:p>
        </w:tc>
        <w:tc>
          <w:tcPr>
            <w:tcW w:w="5051" w:type="dxa"/>
          </w:tcPr>
          <w:p w14:paraId="767C1C51" w14:textId="051F0576"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1.75%</w:t>
            </w:r>
            <m:oMath>
              <m:r>
                <w:rPr>
                  <w:rFonts w:ascii="Cambria Math" w:hAnsi="Cambria Math" w:cs="Times New Roman"/>
                  <w:sz w:val="22"/>
                  <w:szCs w:val="22"/>
                  <w:lang w:val="en-US"/>
                </w:rPr>
                <m:t>±</m:t>
              </m:r>
            </m:oMath>
            <w:r>
              <w:rPr>
                <w:rFonts w:ascii="Times New Roman" w:hAnsi="Times New Roman" w:cs="Times New Roman"/>
                <w:sz w:val="22"/>
                <w:szCs w:val="22"/>
                <w:lang w:val="en-US"/>
              </w:rPr>
              <w:t>1.14% for males vs females, 1.48%</w:t>
            </w:r>
            <m:oMath>
              <m:r>
                <w:rPr>
                  <w:rFonts w:ascii="Cambria Math" w:hAnsi="Cambria Math" w:cs="Times New Roman"/>
                  <w:sz w:val="22"/>
                  <w:szCs w:val="22"/>
                  <w:lang w:val="en-US"/>
                </w:rPr>
                <m:t>±</m:t>
              </m:r>
            </m:oMath>
            <w:r>
              <w:rPr>
                <w:rFonts w:ascii="Times New Roman" w:hAnsi="Times New Roman" w:cs="Times New Roman"/>
                <w:sz w:val="22"/>
                <w:szCs w:val="22"/>
                <w:lang w:val="en-US"/>
              </w:rPr>
              <w:t>0.78%</w:t>
            </w:r>
          </w:p>
        </w:tc>
        <w:tc>
          <w:tcPr>
            <w:tcW w:w="806" w:type="dxa"/>
          </w:tcPr>
          <w:p w14:paraId="12574225" w14:textId="450AD4C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0.850</w:t>
            </w:r>
          </w:p>
        </w:tc>
        <w:tc>
          <w:tcPr>
            <w:tcW w:w="1160" w:type="dxa"/>
          </w:tcPr>
          <w:p w14:paraId="38913C84" w14:textId="18C942A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BB59F33" w14:textId="77777777" w:rsidTr="00510C92">
        <w:tc>
          <w:tcPr>
            <w:tcW w:w="900" w:type="dxa"/>
          </w:tcPr>
          <w:p w14:paraId="27DD6EF6" w14:textId="77777777"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1EA880D" w14:textId="7E9EA99A" w:rsidR="00510C92" w:rsidRPr="006E1C6F" w:rsidRDefault="00510C92" w:rsidP="00904CC9">
            <w:pPr>
              <w:pStyle w:val="ListParagraph"/>
              <w:spacing w:line="360" w:lineRule="auto"/>
              <w:ind w:left="0"/>
              <w:rPr>
                <w:rFonts w:ascii="Times New Roman" w:hAnsi="Times New Roman" w:cs="Times New Roman"/>
                <w:sz w:val="22"/>
                <w:szCs w:val="22"/>
                <w:lang w:val="en-US"/>
              </w:rPr>
            </w:pPr>
          </w:p>
        </w:tc>
        <w:tc>
          <w:tcPr>
            <w:tcW w:w="5051" w:type="dxa"/>
          </w:tcPr>
          <w:p w14:paraId="6D720FFF"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806" w:type="dxa"/>
          </w:tcPr>
          <w:p w14:paraId="4BDC8918"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60" w:type="dxa"/>
          </w:tcPr>
          <w:p w14:paraId="66844771"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r>
      <w:tr w:rsidR="00510C92" w14:paraId="5E6B6C71" w14:textId="77777777" w:rsidTr="00510C92">
        <w:tc>
          <w:tcPr>
            <w:tcW w:w="900" w:type="dxa"/>
          </w:tcPr>
          <w:p w14:paraId="311E5874" w14:textId="35CBD7B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3D</w:t>
            </w:r>
          </w:p>
        </w:tc>
        <w:tc>
          <w:tcPr>
            <w:tcW w:w="1173" w:type="dxa"/>
          </w:tcPr>
          <w:p w14:paraId="77EACD53" w14:textId="74F68A23"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LPO</w:t>
            </w:r>
          </w:p>
        </w:tc>
        <w:tc>
          <w:tcPr>
            <w:tcW w:w="5051" w:type="dxa"/>
          </w:tcPr>
          <w:p w14:paraId="05D3EBAE" w14:textId="08021CC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0.41%</w:t>
            </w:r>
            <m:oMath>
              <m:r>
                <w:rPr>
                  <w:rFonts w:ascii="Cambria Math" w:hAnsi="Cambria Math" w:cs="Times New Roman"/>
                  <w:sz w:val="22"/>
                  <w:szCs w:val="22"/>
                  <w:lang w:val="en-US"/>
                </w:rPr>
                <m:t>±</m:t>
              </m:r>
            </m:oMath>
            <w:r>
              <w:rPr>
                <w:rFonts w:ascii="Times New Roman" w:hAnsi="Times New Roman" w:cs="Times New Roman"/>
                <w:sz w:val="22"/>
                <w:szCs w:val="22"/>
                <w:lang w:val="en-US"/>
              </w:rPr>
              <w:t>0.35% for males vs females, 3.79%</w:t>
            </w:r>
            <m:oMath>
              <m:r>
                <w:rPr>
                  <w:rFonts w:ascii="Cambria Math" w:hAnsi="Cambria Math" w:cs="Times New Roman"/>
                  <w:sz w:val="22"/>
                  <w:szCs w:val="22"/>
                  <w:lang w:val="en-US"/>
                </w:rPr>
                <m:t>±</m:t>
              </m:r>
            </m:oMath>
            <w:r>
              <w:rPr>
                <w:rFonts w:ascii="Times New Roman" w:hAnsi="Times New Roman" w:cs="Times New Roman"/>
                <w:sz w:val="22"/>
                <w:szCs w:val="22"/>
                <w:lang w:val="en-US"/>
              </w:rPr>
              <w:t>1.01%</w:t>
            </w:r>
          </w:p>
        </w:tc>
        <w:tc>
          <w:tcPr>
            <w:tcW w:w="806" w:type="dxa"/>
          </w:tcPr>
          <w:p w14:paraId="2E0535DF" w14:textId="583D370C" w:rsidR="00510C92" w:rsidRPr="00B3660E" w:rsidRDefault="00510C92" w:rsidP="00904CC9">
            <w:pPr>
              <w:pStyle w:val="ListParagraph"/>
              <w:spacing w:line="360" w:lineRule="auto"/>
              <w:ind w:left="0"/>
              <w:rPr>
                <w:rFonts w:ascii="Times New Roman" w:hAnsi="Times New Roman" w:cs="Times New Roman"/>
                <w:b/>
                <w:bCs/>
                <w:sz w:val="22"/>
                <w:szCs w:val="22"/>
                <w:lang w:val="en-US"/>
              </w:rPr>
            </w:pPr>
            <w:r w:rsidRPr="00B3660E">
              <w:rPr>
                <w:rFonts w:ascii="Times New Roman" w:hAnsi="Times New Roman" w:cs="Times New Roman"/>
                <w:b/>
                <w:bCs/>
                <w:sz w:val="22"/>
                <w:szCs w:val="22"/>
                <w:lang w:val="en-US"/>
              </w:rPr>
              <w:t>0.033</w:t>
            </w:r>
          </w:p>
        </w:tc>
        <w:tc>
          <w:tcPr>
            <w:tcW w:w="1160" w:type="dxa"/>
          </w:tcPr>
          <w:p w14:paraId="18F086AD" w14:textId="0E8486D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28C4FE4" w14:textId="77777777" w:rsidTr="00510C92">
        <w:tc>
          <w:tcPr>
            <w:tcW w:w="900" w:type="dxa"/>
          </w:tcPr>
          <w:p w14:paraId="0D82267C"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906C24E" w14:textId="743417CE"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LHA</w:t>
            </w:r>
          </w:p>
        </w:tc>
        <w:tc>
          <w:tcPr>
            <w:tcW w:w="5051" w:type="dxa"/>
          </w:tcPr>
          <w:p w14:paraId="6358E959" w14:textId="4FD4AEB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41.99%</w:t>
            </w:r>
            <m:oMath>
              <m:r>
                <w:rPr>
                  <w:rFonts w:ascii="Cambria Math" w:hAnsi="Cambria Math" w:cs="Times New Roman"/>
                  <w:sz w:val="22"/>
                  <w:szCs w:val="22"/>
                  <w:lang w:val="en-US"/>
                </w:rPr>
                <m:t>±</m:t>
              </m:r>
            </m:oMath>
            <w:r>
              <w:rPr>
                <w:rFonts w:ascii="Times New Roman" w:hAnsi="Times New Roman" w:cs="Times New Roman"/>
                <w:sz w:val="22"/>
                <w:szCs w:val="22"/>
                <w:lang w:val="en-US"/>
              </w:rPr>
              <w:t>% for males vs females, 34.53%</w:t>
            </w:r>
            <m:oMath>
              <m:r>
                <w:rPr>
                  <w:rFonts w:ascii="Cambria Math" w:hAnsi="Cambria Math" w:cs="Times New Roman"/>
                  <w:sz w:val="22"/>
                  <w:szCs w:val="22"/>
                  <w:lang w:val="en-US"/>
                </w:rPr>
                <m:t>±</m:t>
              </m:r>
            </m:oMath>
            <w:r>
              <w:rPr>
                <w:rFonts w:ascii="Times New Roman" w:hAnsi="Times New Roman" w:cs="Times New Roman"/>
                <w:sz w:val="22"/>
                <w:szCs w:val="22"/>
                <w:lang w:val="en-US"/>
              </w:rPr>
              <w:t>3.37%</w:t>
            </w:r>
          </w:p>
        </w:tc>
        <w:tc>
          <w:tcPr>
            <w:tcW w:w="806" w:type="dxa"/>
          </w:tcPr>
          <w:p w14:paraId="64FCF251" w14:textId="122E239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0.719</w:t>
            </w:r>
          </w:p>
        </w:tc>
        <w:tc>
          <w:tcPr>
            <w:tcW w:w="1160" w:type="dxa"/>
          </w:tcPr>
          <w:p w14:paraId="56E8F859" w14:textId="57A9023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4E7BBEB" w14:textId="77777777" w:rsidTr="00510C92">
        <w:tc>
          <w:tcPr>
            <w:tcW w:w="900" w:type="dxa"/>
          </w:tcPr>
          <w:p w14:paraId="279F4B01"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5B9DC6E" w14:textId="550B2535" w:rsidR="00510C92" w:rsidRPr="006E1C6F"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MPO</w:t>
            </w:r>
          </w:p>
        </w:tc>
        <w:tc>
          <w:tcPr>
            <w:tcW w:w="5051" w:type="dxa"/>
          </w:tcPr>
          <w:p w14:paraId="464A29E6" w14:textId="5D4BBD8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5.94%</w:t>
            </w:r>
            <m:oMath>
              <m:r>
                <w:rPr>
                  <w:rFonts w:ascii="Cambria Math" w:hAnsi="Cambria Math" w:cs="Times New Roman"/>
                  <w:sz w:val="22"/>
                  <w:szCs w:val="22"/>
                  <w:lang w:val="en-US"/>
                </w:rPr>
                <m:t>±</m:t>
              </m:r>
            </m:oMath>
            <w:r>
              <w:rPr>
                <w:rFonts w:ascii="Times New Roman" w:hAnsi="Times New Roman" w:cs="Times New Roman"/>
                <w:sz w:val="22"/>
                <w:szCs w:val="22"/>
                <w:lang w:val="en-US"/>
              </w:rPr>
              <w:t>3.52% for males vs females, 6.96%</w:t>
            </w:r>
            <m:oMath>
              <m:r>
                <w:rPr>
                  <w:rFonts w:ascii="Cambria Math" w:hAnsi="Cambria Math" w:cs="Times New Roman"/>
                  <w:sz w:val="22"/>
                  <w:szCs w:val="22"/>
                  <w:lang w:val="en-US"/>
                </w:rPr>
                <m:t>±</m:t>
              </m:r>
            </m:oMath>
            <w:r>
              <w:rPr>
                <w:rFonts w:ascii="Times New Roman" w:hAnsi="Times New Roman" w:cs="Times New Roman"/>
                <w:sz w:val="22"/>
                <w:szCs w:val="22"/>
                <w:lang w:val="en-US"/>
              </w:rPr>
              <w:t>1.17%</w:t>
            </w:r>
          </w:p>
        </w:tc>
        <w:tc>
          <w:tcPr>
            <w:tcW w:w="806" w:type="dxa"/>
          </w:tcPr>
          <w:p w14:paraId="26363067" w14:textId="46038B1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0.797</w:t>
            </w:r>
          </w:p>
        </w:tc>
        <w:tc>
          <w:tcPr>
            <w:tcW w:w="1160" w:type="dxa"/>
          </w:tcPr>
          <w:p w14:paraId="07EB9CB7" w14:textId="09C7AFB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38E10BF6" w14:textId="77777777" w:rsidTr="00510C92">
        <w:tc>
          <w:tcPr>
            <w:tcW w:w="900" w:type="dxa"/>
          </w:tcPr>
          <w:p w14:paraId="07DCC3F7"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77DFE575" w14:textId="250D3CA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MPN</w:t>
            </w:r>
          </w:p>
        </w:tc>
        <w:tc>
          <w:tcPr>
            <w:tcW w:w="5051" w:type="dxa"/>
          </w:tcPr>
          <w:p w14:paraId="6372AD1E" w14:textId="6EC89CF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4.05%</w:t>
            </w:r>
            <m:oMath>
              <m:r>
                <w:rPr>
                  <w:rFonts w:ascii="Cambria Math" w:hAnsi="Cambria Math" w:cs="Times New Roman"/>
                  <w:sz w:val="22"/>
                  <w:szCs w:val="22"/>
                  <w:lang w:val="en-US"/>
                </w:rPr>
                <m:t>±</m:t>
              </m:r>
            </m:oMath>
            <w:r>
              <w:rPr>
                <w:rFonts w:ascii="Times New Roman" w:hAnsi="Times New Roman" w:cs="Times New Roman"/>
                <w:sz w:val="22"/>
                <w:szCs w:val="22"/>
                <w:lang w:val="en-US"/>
              </w:rPr>
              <w:t>3.16% for males vs females, 4.82%</w:t>
            </w:r>
            <m:oMath>
              <m:r>
                <w:rPr>
                  <w:rFonts w:ascii="Cambria Math" w:hAnsi="Cambria Math" w:cs="Times New Roman"/>
                  <w:sz w:val="22"/>
                  <w:szCs w:val="22"/>
                  <w:lang w:val="en-US"/>
                </w:rPr>
                <m:t>±</m:t>
              </m:r>
            </m:oMath>
            <w:r>
              <w:rPr>
                <w:rFonts w:ascii="Times New Roman" w:hAnsi="Times New Roman" w:cs="Times New Roman"/>
                <w:sz w:val="22"/>
                <w:szCs w:val="22"/>
                <w:lang w:val="en-US"/>
              </w:rPr>
              <w:t>2.51%</w:t>
            </w:r>
          </w:p>
        </w:tc>
        <w:tc>
          <w:tcPr>
            <w:tcW w:w="806" w:type="dxa"/>
          </w:tcPr>
          <w:p w14:paraId="41683C3A" w14:textId="4A24FA4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0.859</w:t>
            </w:r>
          </w:p>
        </w:tc>
        <w:tc>
          <w:tcPr>
            <w:tcW w:w="1160" w:type="dxa"/>
          </w:tcPr>
          <w:p w14:paraId="56DB5F3A" w14:textId="7E31283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5456F2E" w14:textId="77777777" w:rsidTr="00510C92">
        <w:tc>
          <w:tcPr>
            <w:tcW w:w="900" w:type="dxa"/>
          </w:tcPr>
          <w:p w14:paraId="008970BA"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D99A885" w14:textId="3B56806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DMH</w:t>
            </w:r>
          </w:p>
        </w:tc>
        <w:tc>
          <w:tcPr>
            <w:tcW w:w="5051" w:type="dxa"/>
          </w:tcPr>
          <w:p w14:paraId="2AE2C55E" w14:textId="086FB16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7.17%</w:t>
            </w:r>
            <m:oMath>
              <m:r>
                <w:rPr>
                  <w:rFonts w:ascii="Cambria Math" w:hAnsi="Cambria Math" w:cs="Times New Roman"/>
                  <w:sz w:val="22"/>
                  <w:szCs w:val="22"/>
                  <w:lang w:val="en-US"/>
                </w:rPr>
                <m:t>±</m:t>
              </m:r>
            </m:oMath>
            <w:r>
              <w:rPr>
                <w:rFonts w:ascii="Times New Roman" w:hAnsi="Times New Roman" w:cs="Times New Roman"/>
                <w:sz w:val="22"/>
                <w:szCs w:val="22"/>
                <w:lang w:val="en-US"/>
              </w:rPr>
              <w:t>3.78% for males vs females, 5.22%</w:t>
            </w:r>
            <m:oMath>
              <m:r>
                <w:rPr>
                  <w:rFonts w:ascii="Cambria Math" w:hAnsi="Cambria Math" w:cs="Times New Roman"/>
                  <w:sz w:val="22"/>
                  <w:szCs w:val="22"/>
                  <w:lang w:val="en-US"/>
                </w:rPr>
                <m:t>±</m:t>
              </m:r>
            </m:oMath>
            <w:r>
              <w:rPr>
                <w:rFonts w:ascii="Times New Roman" w:hAnsi="Times New Roman" w:cs="Times New Roman"/>
                <w:sz w:val="22"/>
                <w:szCs w:val="22"/>
                <w:lang w:val="en-US"/>
              </w:rPr>
              <w:t>0.94%</w:t>
            </w:r>
          </w:p>
        </w:tc>
        <w:tc>
          <w:tcPr>
            <w:tcW w:w="806" w:type="dxa"/>
          </w:tcPr>
          <w:p w14:paraId="58BA72D3" w14:textId="564D6EE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0.641</w:t>
            </w:r>
          </w:p>
        </w:tc>
        <w:tc>
          <w:tcPr>
            <w:tcW w:w="1160" w:type="dxa"/>
          </w:tcPr>
          <w:p w14:paraId="03D3F407" w14:textId="4D621EA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8C6A064" w14:textId="77777777" w:rsidTr="00510C92">
        <w:tc>
          <w:tcPr>
            <w:tcW w:w="900" w:type="dxa"/>
          </w:tcPr>
          <w:p w14:paraId="70CCC553"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6142F7D" w14:textId="33B6399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VMH</w:t>
            </w:r>
          </w:p>
        </w:tc>
        <w:tc>
          <w:tcPr>
            <w:tcW w:w="5051" w:type="dxa"/>
          </w:tcPr>
          <w:p w14:paraId="6F6E8EEC" w14:textId="3A468CC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1.56%</w:t>
            </w:r>
            <m:oMath>
              <m:r>
                <w:rPr>
                  <w:rFonts w:ascii="Cambria Math" w:hAnsi="Cambria Math" w:cs="Times New Roman"/>
                  <w:sz w:val="22"/>
                  <w:szCs w:val="22"/>
                  <w:lang w:val="en-US"/>
                </w:rPr>
                <m:t>±</m:t>
              </m:r>
            </m:oMath>
            <w:r>
              <w:rPr>
                <w:rFonts w:ascii="Times New Roman" w:hAnsi="Times New Roman" w:cs="Times New Roman"/>
                <w:sz w:val="22"/>
                <w:szCs w:val="22"/>
                <w:lang w:val="en-US"/>
              </w:rPr>
              <w:t>1.56% for males vs females, 3.89%</w:t>
            </w:r>
            <m:oMath>
              <m:r>
                <w:rPr>
                  <w:rFonts w:ascii="Cambria Math" w:hAnsi="Cambria Math" w:cs="Times New Roman"/>
                  <w:sz w:val="22"/>
                  <w:szCs w:val="22"/>
                  <w:lang w:val="en-US"/>
                </w:rPr>
                <m:t>±</m:t>
              </m:r>
            </m:oMath>
            <w:r>
              <w:rPr>
                <w:rFonts w:ascii="Times New Roman" w:hAnsi="Times New Roman" w:cs="Times New Roman"/>
                <w:sz w:val="22"/>
                <w:szCs w:val="22"/>
                <w:lang w:val="en-US"/>
              </w:rPr>
              <w:t>2.51%</w:t>
            </w:r>
          </w:p>
        </w:tc>
        <w:tc>
          <w:tcPr>
            <w:tcW w:w="806" w:type="dxa"/>
          </w:tcPr>
          <w:p w14:paraId="7F6DDCA1" w14:textId="44E06B7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0.476</w:t>
            </w:r>
          </w:p>
        </w:tc>
        <w:tc>
          <w:tcPr>
            <w:tcW w:w="1160" w:type="dxa"/>
          </w:tcPr>
          <w:p w14:paraId="34B61815" w14:textId="03FFF40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F541107" w14:textId="77777777" w:rsidTr="00510C92">
        <w:tc>
          <w:tcPr>
            <w:tcW w:w="900" w:type="dxa"/>
          </w:tcPr>
          <w:p w14:paraId="722BAD8B"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2737E67" w14:textId="7ABAFA9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PSTN</w:t>
            </w:r>
          </w:p>
        </w:tc>
        <w:tc>
          <w:tcPr>
            <w:tcW w:w="5051" w:type="dxa"/>
          </w:tcPr>
          <w:p w14:paraId="03C526DD" w14:textId="364A244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20.48%</w:t>
            </w:r>
            <m:oMath>
              <m:r>
                <w:rPr>
                  <w:rFonts w:ascii="Cambria Math" w:hAnsi="Cambria Math" w:cs="Times New Roman"/>
                  <w:sz w:val="22"/>
                  <w:szCs w:val="22"/>
                  <w:lang w:val="en-US"/>
                </w:rPr>
                <m:t>±</m:t>
              </m:r>
            </m:oMath>
            <w:r>
              <w:rPr>
                <w:rFonts w:ascii="Times New Roman" w:hAnsi="Times New Roman" w:cs="Times New Roman"/>
                <w:sz w:val="22"/>
                <w:szCs w:val="22"/>
                <w:lang w:val="en-US"/>
              </w:rPr>
              <w:t>11.90% for males vs females, 29.29%</w:t>
            </w:r>
            <m:oMath>
              <m:r>
                <w:rPr>
                  <w:rFonts w:ascii="Cambria Math" w:hAnsi="Cambria Math" w:cs="Times New Roman"/>
                  <w:sz w:val="22"/>
                  <w:szCs w:val="22"/>
                  <w:lang w:val="en-US"/>
                </w:rPr>
                <m:t>±</m:t>
              </m:r>
            </m:oMath>
            <w:r>
              <w:rPr>
                <w:rFonts w:ascii="Times New Roman" w:hAnsi="Times New Roman" w:cs="Times New Roman"/>
                <w:sz w:val="22"/>
                <w:szCs w:val="22"/>
                <w:lang w:val="en-US"/>
              </w:rPr>
              <w:t>2.50%</w:t>
            </w:r>
          </w:p>
        </w:tc>
        <w:tc>
          <w:tcPr>
            <w:tcW w:w="806" w:type="dxa"/>
          </w:tcPr>
          <w:p w14:paraId="3D70AB60" w14:textId="4DBC216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0.254</w:t>
            </w:r>
          </w:p>
        </w:tc>
        <w:tc>
          <w:tcPr>
            <w:tcW w:w="1160" w:type="dxa"/>
          </w:tcPr>
          <w:p w14:paraId="266B5978" w14:textId="3CAF11B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E847A7C" w14:textId="77777777" w:rsidTr="00510C92">
        <w:tc>
          <w:tcPr>
            <w:tcW w:w="900" w:type="dxa"/>
          </w:tcPr>
          <w:p w14:paraId="71D67ECE"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D7E373E" w14:textId="10ADAD1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STN</w:t>
            </w:r>
          </w:p>
        </w:tc>
        <w:tc>
          <w:tcPr>
            <w:tcW w:w="5051" w:type="dxa"/>
          </w:tcPr>
          <w:p w14:paraId="7E1A1D43" w14:textId="06B8A08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3.95%</w:t>
            </w:r>
            <m:oMath>
              <m:r>
                <w:rPr>
                  <w:rFonts w:ascii="Cambria Math" w:hAnsi="Cambria Math" w:cs="Times New Roman"/>
                  <w:sz w:val="22"/>
                  <w:szCs w:val="22"/>
                  <w:lang w:val="en-US"/>
                </w:rPr>
                <m:t>±</m:t>
              </m:r>
            </m:oMath>
            <w:r>
              <w:rPr>
                <w:rFonts w:ascii="Times New Roman" w:hAnsi="Times New Roman" w:cs="Times New Roman"/>
                <w:sz w:val="22"/>
                <w:szCs w:val="22"/>
                <w:lang w:val="en-US"/>
              </w:rPr>
              <w:t>2.20% for males vs females, 1.37%</w:t>
            </w:r>
            <m:oMath>
              <m:r>
                <w:rPr>
                  <w:rFonts w:ascii="Cambria Math" w:hAnsi="Cambria Math" w:cs="Times New Roman"/>
                  <w:sz w:val="22"/>
                  <w:szCs w:val="22"/>
                  <w:lang w:val="en-US"/>
                </w:rPr>
                <m:t>±</m:t>
              </m:r>
            </m:oMath>
            <w:r>
              <w:rPr>
                <w:rFonts w:ascii="Times New Roman" w:hAnsi="Times New Roman" w:cs="Times New Roman"/>
                <w:sz w:val="22"/>
                <w:szCs w:val="22"/>
                <w:lang w:val="en-US"/>
              </w:rPr>
              <w:t>0.10%</w:t>
            </w:r>
          </w:p>
        </w:tc>
        <w:tc>
          <w:tcPr>
            <w:tcW w:w="806" w:type="dxa"/>
          </w:tcPr>
          <w:p w14:paraId="4AE18814" w14:textId="1BBB94E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0.345</w:t>
            </w:r>
          </w:p>
        </w:tc>
        <w:tc>
          <w:tcPr>
            <w:tcW w:w="1160" w:type="dxa"/>
          </w:tcPr>
          <w:p w14:paraId="492E411B" w14:textId="0E2716F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80E77F9" w14:textId="77777777" w:rsidTr="00510C92">
        <w:tc>
          <w:tcPr>
            <w:tcW w:w="900" w:type="dxa"/>
          </w:tcPr>
          <w:p w14:paraId="3BB26084"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8CB3F29" w14:textId="4CCBA629"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PH</w:t>
            </w:r>
          </w:p>
        </w:tc>
        <w:tc>
          <w:tcPr>
            <w:tcW w:w="5051" w:type="dxa"/>
          </w:tcPr>
          <w:p w14:paraId="4842B3CD" w14:textId="5DE316E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6.58%</w:t>
            </w:r>
            <m:oMath>
              <m:r>
                <w:rPr>
                  <w:rFonts w:ascii="Cambria Math" w:hAnsi="Cambria Math" w:cs="Times New Roman"/>
                  <w:sz w:val="22"/>
                  <w:szCs w:val="22"/>
                  <w:lang w:val="en-US"/>
                </w:rPr>
                <m:t>±</m:t>
              </m:r>
            </m:oMath>
            <w:r>
              <w:rPr>
                <w:rFonts w:ascii="Times New Roman" w:hAnsi="Times New Roman" w:cs="Times New Roman"/>
                <w:sz w:val="22"/>
                <w:szCs w:val="22"/>
                <w:lang w:val="en-US"/>
              </w:rPr>
              <w:t>3.11% for males vs females, 5.55%</w:t>
            </w:r>
            <m:oMath>
              <m:r>
                <w:rPr>
                  <w:rFonts w:ascii="Cambria Math" w:hAnsi="Cambria Math" w:cs="Times New Roman"/>
                  <w:sz w:val="22"/>
                  <w:szCs w:val="22"/>
                  <w:lang w:val="en-US"/>
                </w:rPr>
                <m:t>±</m:t>
              </m:r>
            </m:oMath>
            <w:r>
              <w:rPr>
                <w:rFonts w:ascii="Times New Roman" w:hAnsi="Times New Roman" w:cs="Times New Roman"/>
                <w:sz w:val="22"/>
                <w:szCs w:val="22"/>
                <w:lang w:val="en-US"/>
              </w:rPr>
              <w:t>2.21%</w:t>
            </w:r>
          </w:p>
        </w:tc>
        <w:tc>
          <w:tcPr>
            <w:tcW w:w="806" w:type="dxa"/>
          </w:tcPr>
          <w:p w14:paraId="41F8AA3F" w14:textId="72287D9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0.801</w:t>
            </w:r>
          </w:p>
        </w:tc>
        <w:tc>
          <w:tcPr>
            <w:tcW w:w="1160" w:type="dxa"/>
          </w:tcPr>
          <w:p w14:paraId="7BA80681" w14:textId="664EE14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CBB0D05" w14:textId="77777777" w:rsidTr="00510C92">
        <w:tc>
          <w:tcPr>
            <w:tcW w:w="900" w:type="dxa"/>
          </w:tcPr>
          <w:p w14:paraId="7C5ACB9D"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0C74AEC" w14:textId="452D77D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ZI</w:t>
            </w:r>
          </w:p>
        </w:tc>
        <w:tc>
          <w:tcPr>
            <w:tcW w:w="5051" w:type="dxa"/>
          </w:tcPr>
          <w:p w14:paraId="38922304" w14:textId="1F25850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7.87%</w:t>
            </w:r>
            <m:oMath>
              <m:r>
                <w:rPr>
                  <w:rFonts w:ascii="Cambria Math" w:hAnsi="Cambria Math" w:cs="Times New Roman"/>
                  <w:sz w:val="22"/>
                  <w:szCs w:val="22"/>
                  <w:lang w:val="en-US"/>
                </w:rPr>
                <m:t>±</m:t>
              </m:r>
            </m:oMath>
            <w:r>
              <w:rPr>
                <w:rFonts w:ascii="Times New Roman" w:hAnsi="Times New Roman" w:cs="Times New Roman"/>
                <w:sz w:val="22"/>
                <w:szCs w:val="22"/>
                <w:lang w:val="en-US"/>
              </w:rPr>
              <w:t>7.57% for males vs females, 5.36%</w:t>
            </w:r>
            <m:oMath>
              <m:r>
                <w:rPr>
                  <w:rFonts w:ascii="Cambria Math" w:hAnsi="Cambria Math" w:cs="Times New Roman"/>
                  <w:sz w:val="22"/>
                  <w:szCs w:val="22"/>
                  <w:lang w:val="en-US"/>
                </w:rPr>
                <m:t>±</m:t>
              </m:r>
            </m:oMath>
            <w:r>
              <w:rPr>
                <w:rFonts w:ascii="Times New Roman" w:hAnsi="Times New Roman" w:cs="Times New Roman"/>
                <w:sz w:val="22"/>
                <w:szCs w:val="22"/>
                <w:lang w:val="en-US"/>
              </w:rPr>
              <w:t>3.44%</w:t>
            </w:r>
          </w:p>
        </w:tc>
        <w:tc>
          <w:tcPr>
            <w:tcW w:w="806" w:type="dxa"/>
          </w:tcPr>
          <w:p w14:paraId="59561DC7" w14:textId="4B8DAEB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0.778</w:t>
            </w:r>
          </w:p>
        </w:tc>
        <w:tc>
          <w:tcPr>
            <w:tcW w:w="1160" w:type="dxa"/>
          </w:tcPr>
          <w:p w14:paraId="57C14684" w14:textId="18D65BD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11A3A0BA" w14:textId="77777777" w:rsidTr="00510C92">
        <w:tc>
          <w:tcPr>
            <w:tcW w:w="900" w:type="dxa"/>
          </w:tcPr>
          <w:p w14:paraId="0522B19A"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51E976A" w14:textId="424250CD" w:rsidR="00510C92" w:rsidRDefault="00510C92" w:rsidP="00904CC9">
            <w:pPr>
              <w:pStyle w:val="ListParagraph"/>
              <w:spacing w:line="360" w:lineRule="auto"/>
              <w:ind w:left="0"/>
              <w:rPr>
                <w:rFonts w:ascii="Times New Roman" w:hAnsi="Times New Roman" w:cs="Times New Roman"/>
                <w:sz w:val="22"/>
                <w:szCs w:val="22"/>
                <w:lang w:val="en-US"/>
              </w:rPr>
            </w:pPr>
          </w:p>
        </w:tc>
        <w:tc>
          <w:tcPr>
            <w:tcW w:w="5051" w:type="dxa"/>
          </w:tcPr>
          <w:p w14:paraId="51A3710F"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806" w:type="dxa"/>
          </w:tcPr>
          <w:p w14:paraId="06352518"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60" w:type="dxa"/>
          </w:tcPr>
          <w:p w14:paraId="3FDCB8A0"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r>
      <w:tr w:rsidR="00510C92" w14:paraId="16A5883E" w14:textId="77777777" w:rsidTr="00510C92">
        <w:tc>
          <w:tcPr>
            <w:tcW w:w="900" w:type="dxa"/>
          </w:tcPr>
          <w:p w14:paraId="79A76F61" w14:textId="75AE970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4D</w:t>
            </w:r>
          </w:p>
        </w:tc>
        <w:tc>
          <w:tcPr>
            <w:tcW w:w="1173" w:type="dxa"/>
          </w:tcPr>
          <w:p w14:paraId="47D83B79" w14:textId="1F040E5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Pir</w:t>
            </w:r>
          </w:p>
        </w:tc>
        <w:tc>
          <w:tcPr>
            <w:tcW w:w="5051" w:type="dxa"/>
          </w:tcPr>
          <w:p w14:paraId="4D6E616E" w14:textId="0E4BE1F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37.73%</w:t>
            </w:r>
            <m:oMath>
              <m:r>
                <w:rPr>
                  <w:rFonts w:ascii="Cambria Math" w:hAnsi="Cambria Math" w:cs="Times New Roman"/>
                  <w:sz w:val="22"/>
                  <w:szCs w:val="22"/>
                  <w:lang w:val="en-US"/>
                </w:rPr>
                <m:t>±</m:t>
              </m:r>
            </m:oMath>
            <w:r>
              <w:rPr>
                <w:rFonts w:ascii="Times New Roman" w:hAnsi="Times New Roman" w:cs="Times New Roman"/>
                <w:sz w:val="22"/>
                <w:szCs w:val="22"/>
                <w:lang w:val="en-US"/>
              </w:rPr>
              <w:t>28.31% for males vs females, 59.57%</w:t>
            </w:r>
            <m:oMath>
              <m:r>
                <w:rPr>
                  <w:rFonts w:ascii="Cambria Math" w:hAnsi="Cambria Math" w:cs="Times New Roman"/>
                  <w:sz w:val="22"/>
                  <w:szCs w:val="22"/>
                  <w:lang w:val="en-US"/>
                </w:rPr>
                <m:t>±</m:t>
              </m:r>
            </m:oMath>
            <w:r>
              <w:rPr>
                <w:rFonts w:ascii="Times New Roman" w:hAnsi="Times New Roman" w:cs="Times New Roman"/>
                <w:sz w:val="22"/>
                <w:szCs w:val="22"/>
                <w:lang w:val="en-US"/>
              </w:rPr>
              <w:t>18.97%</w:t>
            </w:r>
          </w:p>
        </w:tc>
        <w:tc>
          <w:tcPr>
            <w:tcW w:w="806" w:type="dxa"/>
          </w:tcPr>
          <w:p w14:paraId="1E9C95F3" w14:textId="00939E1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0.557</w:t>
            </w:r>
          </w:p>
        </w:tc>
        <w:tc>
          <w:tcPr>
            <w:tcW w:w="1160" w:type="dxa"/>
          </w:tcPr>
          <w:p w14:paraId="78314EB6" w14:textId="3813A9B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0944418E" w14:textId="77777777" w:rsidTr="00510C92">
        <w:tc>
          <w:tcPr>
            <w:tcW w:w="900" w:type="dxa"/>
          </w:tcPr>
          <w:p w14:paraId="7B14A148"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026F06E6" w14:textId="2768D08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TR</w:t>
            </w:r>
          </w:p>
        </w:tc>
        <w:tc>
          <w:tcPr>
            <w:tcW w:w="5051" w:type="dxa"/>
          </w:tcPr>
          <w:p w14:paraId="78685F2C" w14:textId="1EAA171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60.10%</w:t>
            </w:r>
            <m:oMath>
              <m:r>
                <w:rPr>
                  <w:rFonts w:ascii="Cambria Math" w:hAnsi="Cambria Math" w:cs="Times New Roman"/>
                  <w:sz w:val="22"/>
                  <w:szCs w:val="22"/>
                  <w:lang w:val="en-US"/>
                </w:rPr>
                <m:t>±</m:t>
              </m:r>
            </m:oMath>
            <w:r>
              <w:rPr>
                <w:rFonts w:ascii="Times New Roman" w:hAnsi="Times New Roman" w:cs="Times New Roman"/>
                <w:sz w:val="22"/>
                <w:szCs w:val="22"/>
                <w:lang w:val="en-US"/>
              </w:rPr>
              <w:t>28.86% for males vs females, 26.54%</w:t>
            </w:r>
            <m:oMath>
              <m:r>
                <w:rPr>
                  <w:rFonts w:ascii="Cambria Math" w:hAnsi="Cambria Math" w:cs="Times New Roman"/>
                  <w:sz w:val="22"/>
                  <w:szCs w:val="22"/>
                  <w:lang w:val="en-US"/>
                </w:rPr>
                <m:t>±</m:t>
              </m:r>
            </m:oMath>
            <w:r>
              <w:rPr>
                <w:rFonts w:ascii="Times New Roman" w:hAnsi="Times New Roman" w:cs="Times New Roman"/>
                <w:sz w:val="22"/>
                <w:szCs w:val="22"/>
                <w:lang w:val="en-US"/>
              </w:rPr>
              <w:t>15.96%</w:t>
            </w:r>
          </w:p>
        </w:tc>
        <w:tc>
          <w:tcPr>
            <w:tcW w:w="806" w:type="dxa"/>
          </w:tcPr>
          <w:p w14:paraId="57180EFA" w14:textId="5D907B6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0.366</w:t>
            </w:r>
          </w:p>
        </w:tc>
        <w:tc>
          <w:tcPr>
            <w:tcW w:w="1160" w:type="dxa"/>
          </w:tcPr>
          <w:p w14:paraId="51035E44" w14:textId="0783540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212435B8" w14:textId="77777777" w:rsidTr="00510C92">
        <w:tc>
          <w:tcPr>
            <w:tcW w:w="900" w:type="dxa"/>
          </w:tcPr>
          <w:p w14:paraId="782F01B7"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EE9635B" w14:textId="617C49F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w:t>
            </w:r>
          </w:p>
        </w:tc>
        <w:tc>
          <w:tcPr>
            <w:tcW w:w="5051" w:type="dxa"/>
          </w:tcPr>
          <w:p w14:paraId="1A956374" w14:textId="7882D3F8" w:rsidR="00510C92" w:rsidRDefault="00510C92" w:rsidP="00904CC9">
            <w:pPr>
              <w:pStyle w:val="ListParagraph"/>
              <w:spacing w:line="360" w:lineRule="auto"/>
              <w:ind w:left="0"/>
              <w:rPr>
                <w:rFonts w:ascii="Times New Roman" w:hAnsi="Times New Roman" w:cs="Times New Roman"/>
                <w:sz w:val="22"/>
                <w:szCs w:val="22"/>
                <w:lang w:val="en-US"/>
              </w:rPr>
            </w:pPr>
            <w:bookmarkStart w:id="2" w:name="OLE_LINK1"/>
            <w:bookmarkStart w:id="3" w:name="OLE_LINK2"/>
            <w:r>
              <w:rPr>
                <w:rFonts w:ascii="Times New Roman" w:hAnsi="Times New Roman" w:cs="Times New Roman"/>
                <w:sz w:val="22"/>
                <w:szCs w:val="22"/>
                <w:lang w:val="en-US"/>
              </w:rPr>
              <w:t>2.85%</w:t>
            </w:r>
            <m:oMath>
              <m:r>
                <w:rPr>
                  <w:rFonts w:ascii="Cambria Math" w:hAnsi="Cambria Math" w:cs="Times New Roman"/>
                  <w:sz w:val="22"/>
                  <w:szCs w:val="22"/>
                  <w:lang w:val="en-US"/>
                </w:rPr>
                <m:t>±</m:t>
              </m:r>
            </m:oMath>
            <w:r>
              <w:rPr>
                <w:rFonts w:ascii="Times New Roman" w:hAnsi="Times New Roman" w:cs="Times New Roman"/>
                <w:sz w:val="22"/>
                <w:szCs w:val="22"/>
                <w:lang w:val="en-US"/>
              </w:rPr>
              <w:t>0.48% for males vs females, 13.89%</w:t>
            </w:r>
            <m:oMath>
              <m:r>
                <w:rPr>
                  <w:rFonts w:ascii="Cambria Math" w:hAnsi="Cambria Math" w:cs="Times New Roman"/>
                  <w:sz w:val="22"/>
                  <w:szCs w:val="22"/>
                  <w:lang w:val="en-US"/>
                </w:rPr>
                <m:t>±</m:t>
              </m:r>
            </m:oMath>
            <w:r>
              <w:rPr>
                <w:rFonts w:ascii="Times New Roman" w:hAnsi="Times New Roman" w:cs="Times New Roman"/>
                <w:sz w:val="22"/>
                <w:szCs w:val="22"/>
                <w:lang w:val="en-US"/>
              </w:rPr>
              <w:t>6.46%</w:t>
            </w:r>
            <w:bookmarkEnd w:id="2"/>
            <w:bookmarkEnd w:id="3"/>
          </w:p>
        </w:tc>
        <w:tc>
          <w:tcPr>
            <w:tcW w:w="806" w:type="dxa"/>
          </w:tcPr>
          <w:p w14:paraId="70151C93" w14:textId="792794A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0.163</w:t>
            </w:r>
          </w:p>
        </w:tc>
        <w:tc>
          <w:tcPr>
            <w:tcW w:w="1160" w:type="dxa"/>
          </w:tcPr>
          <w:p w14:paraId="74F61F85" w14:textId="2DAE059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w:t>
            </w:r>
          </w:p>
        </w:tc>
      </w:tr>
      <w:tr w:rsidR="00510C92" w14:paraId="1A6FAD59" w14:textId="77777777" w:rsidTr="00510C92">
        <w:tc>
          <w:tcPr>
            <w:tcW w:w="900" w:type="dxa"/>
          </w:tcPr>
          <w:p w14:paraId="462A4B6D"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332DC2A" w14:textId="3E61BA06" w:rsidR="00510C92" w:rsidRDefault="00510C92" w:rsidP="00904CC9">
            <w:pPr>
              <w:pStyle w:val="ListParagraph"/>
              <w:spacing w:line="360" w:lineRule="auto"/>
              <w:ind w:left="0"/>
              <w:rPr>
                <w:rFonts w:ascii="Times New Roman" w:hAnsi="Times New Roman" w:cs="Times New Roman"/>
                <w:sz w:val="22"/>
                <w:szCs w:val="22"/>
                <w:lang w:val="en-US"/>
              </w:rPr>
            </w:pPr>
          </w:p>
        </w:tc>
        <w:tc>
          <w:tcPr>
            <w:tcW w:w="5051" w:type="dxa"/>
          </w:tcPr>
          <w:p w14:paraId="413512AC"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806" w:type="dxa"/>
          </w:tcPr>
          <w:p w14:paraId="2C1A1B0A"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60" w:type="dxa"/>
          </w:tcPr>
          <w:p w14:paraId="008C1E36"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r>
      <w:tr w:rsidR="00510C92" w14:paraId="7C95DFD4" w14:textId="77777777" w:rsidTr="00510C92">
        <w:tc>
          <w:tcPr>
            <w:tcW w:w="900" w:type="dxa"/>
          </w:tcPr>
          <w:p w14:paraId="0E233D6D" w14:textId="55A17A7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5D</w:t>
            </w:r>
          </w:p>
        </w:tc>
        <w:tc>
          <w:tcPr>
            <w:tcW w:w="1173" w:type="dxa"/>
          </w:tcPr>
          <w:p w14:paraId="2451E00B" w14:textId="5F9C66D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LS</w:t>
            </w:r>
          </w:p>
        </w:tc>
        <w:tc>
          <w:tcPr>
            <w:tcW w:w="5051" w:type="dxa"/>
          </w:tcPr>
          <w:p w14:paraId="740CDBC9" w14:textId="793DC37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4.48%</w:t>
            </w:r>
            <m:oMath>
              <m:r>
                <w:rPr>
                  <w:rFonts w:ascii="Cambria Math" w:hAnsi="Cambria Math" w:cs="Times New Roman"/>
                  <w:sz w:val="22"/>
                  <w:szCs w:val="22"/>
                  <w:lang w:val="en-US"/>
                </w:rPr>
                <m:t>±</m:t>
              </m:r>
            </m:oMath>
            <w:r>
              <w:rPr>
                <w:rFonts w:ascii="Times New Roman" w:hAnsi="Times New Roman" w:cs="Times New Roman"/>
                <w:sz w:val="22"/>
                <w:szCs w:val="22"/>
                <w:lang w:val="en-US"/>
              </w:rPr>
              <w:t>2.00% for males vs females, 11.85%</w:t>
            </w:r>
            <m:oMath>
              <m:r>
                <w:rPr>
                  <w:rFonts w:ascii="Cambria Math" w:hAnsi="Cambria Math" w:cs="Times New Roman"/>
                  <w:sz w:val="22"/>
                  <w:szCs w:val="22"/>
                  <w:lang w:val="en-US"/>
                </w:rPr>
                <m:t>±</m:t>
              </m:r>
            </m:oMath>
            <w:r>
              <w:rPr>
                <w:rFonts w:ascii="Times New Roman" w:hAnsi="Times New Roman" w:cs="Times New Roman"/>
                <w:sz w:val="22"/>
                <w:szCs w:val="22"/>
                <w:lang w:val="en-US"/>
              </w:rPr>
              <w:t>6.08%</w:t>
            </w:r>
          </w:p>
        </w:tc>
        <w:tc>
          <w:tcPr>
            <w:tcW w:w="806" w:type="dxa"/>
          </w:tcPr>
          <w:p w14:paraId="2C58AD66" w14:textId="0043283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0.313</w:t>
            </w:r>
          </w:p>
        </w:tc>
        <w:tc>
          <w:tcPr>
            <w:tcW w:w="1160" w:type="dxa"/>
          </w:tcPr>
          <w:p w14:paraId="6100F3CD" w14:textId="586E20E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340DEAB1" w14:textId="77777777" w:rsidTr="00510C92">
        <w:tc>
          <w:tcPr>
            <w:tcW w:w="900" w:type="dxa"/>
          </w:tcPr>
          <w:p w14:paraId="63B73F4E"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4497C40" w14:textId="78F82BD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CEA</w:t>
            </w:r>
          </w:p>
        </w:tc>
        <w:tc>
          <w:tcPr>
            <w:tcW w:w="5051" w:type="dxa"/>
          </w:tcPr>
          <w:p w14:paraId="32307359" w14:textId="59EF5D0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72.49%</w:t>
            </w:r>
            <m:oMath>
              <m:r>
                <w:rPr>
                  <w:rFonts w:ascii="Cambria Math" w:hAnsi="Cambria Math" w:cs="Times New Roman"/>
                  <w:sz w:val="22"/>
                  <w:szCs w:val="22"/>
                  <w:lang w:val="en-US"/>
                </w:rPr>
                <m:t>±</m:t>
              </m:r>
            </m:oMath>
            <w:r>
              <w:rPr>
                <w:rFonts w:ascii="Times New Roman" w:hAnsi="Times New Roman" w:cs="Times New Roman"/>
                <w:sz w:val="22"/>
                <w:szCs w:val="22"/>
                <w:lang w:val="en-US"/>
              </w:rPr>
              <w:t>16.02% for males vs females, 64.36%</w:t>
            </w:r>
            <m:oMath>
              <m:r>
                <w:rPr>
                  <w:rFonts w:ascii="Cambria Math" w:hAnsi="Cambria Math" w:cs="Times New Roman"/>
                  <w:sz w:val="22"/>
                  <w:szCs w:val="22"/>
                  <w:lang w:val="en-US"/>
                </w:rPr>
                <m:t>±</m:t>
              </m:r>
            </m:oMath>
            <w:r>
              <w:rPr>
                <w:rFonts w:ascii="Times New Roman" w:hAnsi="Times New Roman" w:cs="Times New Roman"/>
                <w:sz w:val="22"/>
                <w:szCs w:val="22"/>
                <w:lang w:val="en-US"/>
              </w:rPr>
              <w:t>14.07%</w:t>
            </w:r>
          </w:p>
        </w:tc>
        <w:tc>
          <w:tcPr>
            <w:tcW w:w="806" w:type="dxa"/>
          </w:tcPr>
          <w:p w14:paraId="07C5FDD8" w14:textId="17449B3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0.723</w:t>
            </w:r>
          </w:p>
        </w:tc>
        <w:tc>
          <w:tcPr>
            <w:tcW w:w="1160" w:type="dxa"/>
          </w:tcPr>
          <w:p w14:paraId="51A7F925" w14:textId="090B140C"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13664DF" w14:textId="77777777" w:rsidTr="00510C92">
        <w:tc>
          <w:tcPr>
            <w:tcW w:w="900" w:type="dxa"/>
          </w:tcPr>
          <w:p w14:paraId="3212ED03"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2D6D0F99" w14:textId="08048FF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MEA</w:t>
            </w:r>
          </w:p>
        </w:tc>
        <w:tc>
          <w:tcPr>
            <w:tcW w:w="5051" w:type="dxa"/>
          </w:tcPr>
          <w:p w14:paraId="4BFC18DA" w14:textId="1364C71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21.90%</w:t>
            </w:r>
            <m:oMath>
              <m:r>
                <w:rPr>
                  <w:rFonts w:ascii="Cambria Math" w:hAnsi="Cambria Math" w:cs="Times New Roman"/>
                  <w:sz w:val="22"/>
                  <w:szCs w:val="22"/>
                  <w:lang w:val="en-US"/>
                </w:rPr>
                <m:t>±</m:t>
              </m:r>
            </m:oMath>
            <w:r>
              <w:rPr>
                <w:rFonts w:ascii="Times New Roman" w:hAnsi="Times New Roman" w:cs="Times New Roman"/>
                <w:sz w:val="22"/>
                <w:szCs w:val="22"/>
                <w:lang w:val="en-US"/>
              </w:rPr>
              <w:t>18.22% for males vs females, 23.06%</w:t>
            </w:r>
            <m:oMath>
              <m:r>
                <w:rPr>
                  <w:rFonts w:ascii="Cambria Math" w:hAnsi="Cambria Math" w:cs="Times New Roman"/>
                  <w:sz w:val="22"/>
                  <w:szCs w:val="22"/>
                  <w:lang w:val="en-US"/>
                </w:rPr>
                <m:t>±</m:t>
              </m:r>
            </m:oMath>
            <w:r>
              <w:rPr>
                <w:rFonts w:ascii="Times New Roman" w:hAnsi="Times New Roman" w:cs="Times New Roman"/>
                <w:sz w:val="22"/>
                <w:szCs w:val="22"/>
                <w:lang w:val="en-US"/>
              </w:rPr>
              <w:t>9.86%</w:t>
            </w:r>
          </w:p>
        </w:tc>
        <w:tc>
          <w:tcPr>
            <w:tcW w:w="806" w:type="dxa"/>
          </w:tcPr>
          <w:p w14:paraId="21524CD9" w14:textId="7F23EDB4"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0.958</w:t>
            </w:r>
          </w:p>
        </w:tc>
        <w:tc>
          <w:tcPr>
            <w:tcW w:w="1160" w:type="dxa"/>
          </w:tcPr>
          <w:p w14:paraId="6D5AD8A7" w14:textId="0932B65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A57D73B" w14:textId="77777777" w:rsidTr="00510C92">
        <w:tc>
          <w:tcPr>
            <w:tcW w:w="900" w:type="dxa"/>
          </w:tcPr>
          <w:p w14:paraId="05F6E391"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3DCCD4AC" w14:textId="1B1B6B7A"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ACB</w:t>
            </w:r>
          </w:p>
        </w:tc>
        <w:tc>
          <w:tcPr>
            <w:tcW w:w="5051" w:type="dxa"/>
          </w:tcPr>
          <w:p w14:paraId="760797CF" w14:textId="4989CBE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1.14%</w:t>
            </w:r>
            <m:oMath>
              <m:r>
                <w:rPr>
                  <w:rFonts w:ascii="Cambria Math" w:hAnsi="Cambria Math" w:cs="Times New Roman"/>
                  <w:sz w:val="22"/>
                  <w:szCs w:val="22"/>
                  <w:lang w:val="en-US"/>
                </w:rPr>
                <m:t>±</m:t>
              </m:r>
            </m:oMath>
            <w:r>
              <w:rPr>
                <w:rFonts w:ascii="Times New Roman" w:hAnsi="Times New Roman" w:cs="Times New Roman"/>
                <w:sz w:val="22"/>
                <w:szCs w:val="22"/>
                <w:lang w:val="en-US"/>
              </w:rPr>
              <w:t>0.94% for males vs females, 0.73%</w:t>
            </w:r>
            <m:oMath>
              <m:r>
                <w:rPr>
                  <w:rFonts w:ascii="Cambria Math" w:hAnsi="Cambria Math" w:cs="Times New Roman"/>
                  <w:sz w:val="22"/>
                  <w:szCs w:val="22"/>
                  <w:lang w:val="en-US"/>
                </w:rPr>
                <m:t>±</m:t>
              </m:r>
            </m:oMath>
            <w:r>
              <w:rPr>
                <w:rFonts w:ascii="Times New Roman" w:hAnsi="Times New Roman" w:cs="Times New Roman"/>
                <w:sz w:val="22"/>
                <w:szCs w:val="22"/>
                <w:lang w:val="en-US"/>
              </w:rPr>
              <w:t>0.31%</w:t>
            </w:r>
          </w:p>
        </w:tc>
        <w:tc>
          <w:tcPr>
            <w:tcW w:w="806" w:type="dxa"/>
          </w:tcPr>
          <w:p w14:paraId="1C57CB6D" w14:textId="13A5CFD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0.702</w:t>
            </w:r>
          </w:p>
        </w:tc>
        <w:tc>
          <w:tcPr>
            <w:tcW w:w="1160" w:type="dxa"/>
          </w:tcPr>
          <w:p w14:paraId="6F23C560" w14:textId="6442FCA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6E222AC" w14:textId="77777777" w:rsidTr="00510C92">
        <w:tc>
          <w:tcPr>
            <w:tcW w:w="900" w:type="dxa"/>
          </w:tcPr>
          <w:p w14:paraId="64915840"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41A70E35" w14:textId="6B84E6A6" w:rsidR="00510C92" w:rsidRDefault="00510C92" w:rsidP="00904CC9">
            <w:pPr>
              <w:pStyle w:val="ListParagraph"/>
              <w:spacing w:line="360" w:lineRule="auto"/>
              <w:ind w:left="0"/>
              <w:rPr>
                <w:rFonts w:ascii="Times New Roman" w:hAnsi="Times New Roman" w:cs="Times New Roman"/>
                <w:sz w:val="22"/>
                <w:szCs w:val="22"/>
                <w:lang w:val="en-US"/>
              </w:rPr>
            </w:pPr>
          </w:p>
        </w:tc>
        <w:tc>
          <w:tcPr>
            <w:tcW w:w="5051" w:type="dxa"/>
          </w:tcPr>
          <w:p w14:paraId="40D8DBC6"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806" w:type="dxa"/>
          </w:tcPr>
          <w:p w14:paraId="5A741092"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60" w:type="dxa"/>
          </w:tcPr>
          <w:p w14:paraId="31ACA27B"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r>
      <w:tr w:rsidR="00510C92" w14:paraId="1BD58225" w14:textId="77777777" w:rsidTr="00510C92">
        <w:tc>
          <w:tcPr>
            <w:tcW w:w="900" w:type="dxa"/>
          </w:tcPr>
          <w:p w14:paraId="37ED3129" w14:textId="264A9A8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6D</w:t>
            </w:r>
          </w:p>
        </w:tc>
        <w:tc>
          <w:tcPr>
            <w:tcW w:w="1173" w:type="dxa"/>
          </w:tcPr>
          <w:p w14:paraId="48E48D9D" w14:textId="36F38975"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PRNr</w:t>
            </w:r>
          </w:p>
        </w:tc>
        <w:tc>
          <w:tcPr>
            <w:tcW w:w="5051" w:type="dxa"/>
          </w:tcPr>
          <w:p w14:paraId="03199934" w14:textId="4C5D051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2.49%</w:t>
            </w:r>
            <m:oMath>
              <m:r>
                <w:rPr>
                  <w:rFonts w:ascii="Cambria Math" w:hAnsi="Cambria Math" w:cs="Times New Roman"/>
                  <w:sz w:val="22"/>
                  <w:szCs w:val="22"/>
                  <w:lang w:val="en-US"/>
                </w:rPr>
                <m:t>±</m:t>
              </m:r>
            </m:oMath>
            <w:r>
              <w:rPr>
                <w:rFonts w:ascii="Times New Roman" w:hAnsi="Times New Roman" w:cs="Times New Roman"/>
                <w:sz w:val="22"/>
                <w:szCs w:val="22"/>
                <w:lang w:val="en-US"/>
              </w:rPr>
              <w:t>1.05% for males vs females, 12.29%</w:t>
            </w:r>
            <m:oMath>
              <m:r>
                <w:rPr>
                  <w:rFonts w:ascii="Cambria Math" w:hAnsi="Cambria Math" w:cs="Times New Roman"/>
                  <w:sz w:val="22"/>
                  <w:szCs w:val="22"/>
                  <w:lang w:val="en-US"/>
                </w:rPr>
                <m:t>±</m:t>
              </m:r>
            </m:oMath>
            <w:r>
              <w:rPr>
                <w:rFonts w:ascii="Times New Roman" w:hAnsi="Times New Roman" w:cs="Times New Roman"/>
                <w:sz w:val="22"/>
                <w:szCs w:val="22"/>
                <w:lang w:val="en-US"/>
              </w:rPr>
              <w:t>6.62%</w:t>
            </w:r>
          </w:p>
        </w:tc>
        <w:tc>
          <w:tcPr>
            <w:tcW w:w="806" w:type="dxa"/>
          </w:tcPr>
          <w:p w14:paraId="08171937" w14:textId="6BD9F346"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0.217</w:t>
            </w:r>
          </w:p>
        </w:tc>
        <w:tc>
          <w:tcPr>
            <w:tcW w:w="1160" w:type="dxa"/>
          </w:tcPr>
          <w:p w14:paraId="792F04BB" w14:textId="778591E0"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8D03EC5" w14:textId="77777777" w:rsidTr="00510C92">
        <w:tc>
          <w:tcPr>
            <w:tcW w:w="900" w:type="dxa"/>
          </w:tcPr>
          <w:p w14:paraId="55C498A5"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1DD108B0" w14:textId="2183BBB3"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PRNc</w:t>
            </w:r>
          </w:p>
        </w:tc>
        <w:tc>
          <w:tcPr>
            <w:tcW w:w="5051" w:type="dxa"/>
          </w:tcPr>
          <w:p w14:paraId="77470513" w14:textId="1740A20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26.99%</w:t>
            </w:r>
            <m:oMath>
              <m:r>
                <w:rPr>
                  <w:rFonts w:ascii="Cambria Math" w:hAnsi="Cambria Math" w:cs="Times New Roman"/>
                  <w:sz w:val="22"/>
                  <w:szCs w:val="22"/>
                  <w:lang w:val="en-US"/>
                </w:rPr>
                <m:t>±</m:t>
              </m:r>
            </m:oMath>
            <w:r>
              <w:rPr>
                <w:rFonts w:ascii="Times New Roman" w:hAnsi="Times New Roman" w:cs="Times New Roman"/>
                <w:sz w:val="22"/>
                <w:szCs w:val="22"/>
                <w:lang w:val="en-US"/>
              </w:rPr>
              <w:t>9.25% for males vs females, 33.59%</w:t>
            </w:r>
            <m:oMath>
              <m:r>
                <w:rPr>
                  <w:rFonts w:ascii="Cambria Math" w:hAnsi="Cambria Math" w:cs="Times New Roman"/>
                  <w:sz w:val="22"/>
                  <w:szCs w:val="22"/>
                  <w:lang w:val="en-US"/>
                </w:rPr>
                <m:t>±</m:t>
              </m:r>
            </m:oMath>
            <w:r>
              <w:rPr>
                <w:rFonts w:ascii="Times New Roman" w:hAnsi="Times New Roman" w:cs="Times New Roman"/>
                <w:sz w:val="22"/>
                <w:szCs w:val="22"/>
                <w:lang w:val="en-US"/>
              </w:rPr>
              <w:t>18.22%</w:t>
            </w:r>
          </w:p>
        </w:tc>
        <w:tc>
          <w:tcPr>
            <w:tcW w:w="806" w:type="dxa"/>
          </w:tcPr>
          <w:p w14:paraId="7A9AB27E" w14:textId="113BF33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0.758</w:t>
            </w:r>
          </w:p>
        </w:tc>
        <w:tc>
          <w:tcPr>
            <w:tcW w:w="1160" w:type="dxa"/>
          </w:tcPr>
          <w:p w14:paraId="1BBE9113" w14:textId="0A36961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4C98C376" w14:textId="77777777" w:rsidTr="00510C92">
        <w:tc>
          <w:tcPr>
            <w:tcW w:w="900" w:type="dxa"/>
          </w:tcPr>
          <w:p w14:paraId="6F140AE1"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B6EF9A3" w14:textId="7220CAE1"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PBI</w:t>
            </w:r>
          </w:p>
        </w:tc>
        <w:tc>
          <w:tcPr>
            <w:tcW w:w="5051" w:type="dxa"/>
          </w:tcPr>
          <w:p w14:paraId="1B6BD455" w14:textId="42ECD60B"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33.99%</w:t>
            </w:r>
            <m:oMath>
              <m:r>
                <w:rPr>
                  <w:rFonts w:ascii="Cambria Math" w:hAnsi="Cambria Math" w:cs="Times New Roman"/>
                  <w:sz w:val="22"/>
                  <w:szCs w:val="22"/>
                  <w:lang w:val="en-US"/>
                </w:rPr>
                <m:t>±</m:t>
              </m:r>
            </m:oMath>
            <w:r>
              <w:rPr>
                <w:rFonts w:ascii="Times New Roman" w:hAnsi="Times New Roman" w:cs="Times New Roman"/>
                <w:sz w:val="22"/>
                <w:szCs w:val="22"/>
                <w:lang w:val="en-US"/>
              </w:rPr>
              <w:t>1.95% for males vs females, 29.75%</w:t>
            </w:r>
            <m:oMath>
              <m:r>
                <w:rPr>
                  <w:rFonts w:ascii="Cambria Math" w:hAnsi="Cambria Math" w:cs="Times New Roman"/>
                  <w:sz w:val="22"/>
                  <w:szCs w:val="22"/>
                  <w:lang w:val="en-US"/>
                </w:rPr>
                <m:t>±</m:t>
              </m:r>
            </m:oMath>
            <w:r>
              <w:rPr>
                <w:rFonts w:ascii="Times New Roman" w:hAnsi="Times New Roman" w:cs="Times New Roman"/>
                <w:sz w:val="22"/>
                <w:szCs w:val="22"/>
                <w:lang w:val="en-US"/>
              </w:rPr>
              <w:t>4.68%</w:t>
            </w:r>
          </w:p>
        </w:tc>
        <w:tc>
          <w:tcPr>
            <w:tcW w:w="806" w:type="dxa"/>
          </w:tcPr>
          <w:p w14:paraId="12BD8CEF" w14:textId="17CDDCE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0.451</w:t>
            </w:r>
          </w:p>
        </w:tc>
        <w:tc>
          <w:tcPr>
            <w:tcW w:w="1160" w:type="dxa"/>
          </w:tcPr>
          <w:p w14:paraId="0CD46E51" w14:textId="7995FCEE"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73845794" w14:textId="77777777" w:rsidTr="00510C92">
        <w:tc>
          <w:tcPr>
            <w:tcW w:w="900" w:type="dxa"/>
          </w:tcPr>
          <w:p w14:paraId="5E4F73E3"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669CF077" w14:textId="6EF23E5D"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PBmm</w:t>
            </w:r>
          </w:p>
        </w:tc>
        <w:tc>
          <w:tcPr>
            <w:tcW w:w="5051" w:type="dxa"/>
          </w:tcPr>
          <w:p w14:paraId="2DC1E537" w14:textId="7015B31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30.85%</w:t>
            </w:r>
            <m:oMath>
              <m:r>
                <w:rPr>
                  <w:rFonts w:ascii="Cambria Math" w:hAnsi="Cambria Math" w:cs="Times New Roman"/>
                  <w:sz w:val="22"/>
                  <w:szCs w:val="22"/>
                  <w:lang w:val="en-US"/>
                </w:rPr>
                <m:t>±</m:t>
              </m:r>
            </m:oMath>
            <w:r>
              <w:rPr>
                <w:rFonts w:ascii="Times New Roman" w:hAnsi="Times New Roman" w:cs="Times New Roman"/>
                <w:sz w:val="22"/>
                <w:szCs w:val="22"/>
                <w:lang w:val="en-US"/>
              </w:rPr>
              <w:t>8.25% for males vs females, 19.60%</w:t>
            </w:r>
            <m:oMath>
              <m:r>
                <w:rPr>
                  <w:rFonts w:ascii="Cambria Math" w:hAnsi="Cambria Math" w:cs="Times New Roman"/>
                  <w:sz w:val="22"/>
                  <w:szCs w:val="22"/>
                  <w:lang w:val="en-US"/>
                </w:rPr>
                <m:t>±</m:t>
              </m:r>
            </m:oMath>
            <w:r>
              <w:rPr>
                <w:rFonts w:ascii="Times New Roman" w:hAnsi="Times New Roman" w:cs="Times New Roman"/>
                <w:sz w:val="22"/>
                <w:szCs w:val="22"/>
                <w:lang w:val="en-US"/>
              </w:rPr>
              <w:t>17.70%</w:t>
            </w:r>
          </w:p>
        </w:tc>
        <w:tc>
          <w:tcPr>
            <w:tcW w:w="806" w:type="dxa"/>
          </w:tcPr>
          <w:p w14:paraId="02833C9C" w14:textId="5FCAF9B2"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0.595</w:t>
            </w:r>
          </w:p>
        </w:tc>
        <w:tc>
          <w:tcPr>
            <w:tcW w:w="1160" w:type="dxa"/>
          </w:tcPr>
          <w:p w14:paraId="7FB8E70A" w14:textId="6920B077"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r w:rsidR="00510C92" w14:paraId="59F38643" w14:textId="77777777" w:rsidTr="00510C92">
        <w:tc>
          <w:tcPr>
            <w:tcW w:w="900" w:type="dxa"/>
          </w:tcPr>
          <w:p w14:paraId="75664473" w14:textId="77777777" w:rsidR="00510C92" w:rsidRDefault="00510C92" w:rsidP="00904CC9">
            <w:pPr>
              <w:pStyle w:val="ListParagraph"/>
              <w:spacing w:line="360" w:lineRule="auto"/>
              <w:ind w:left="0"/>
              <w:rPr>
                <w:rFonts w:ascii="Times New Roman" w:hAnsi="Times New Roman" w:cs="Times New Roman"/>
                <w:sz w:val="22"/>
                <w:szCs w:val="22"/>
                <w:lang w:val="en-US"/>
              </w:rPr>
            </w:pPr>
          </w:p>
        </w:tc>
        <w:tc>
          <w:tcPr>
            <w:tcW w:w="1173" w:type="dxa"/>
          </w:tcPr>
          <w:p w14:paraId="52AC3E18" w14:textId="291DC04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PBKF</w:t>
            </w:r>
          </w:p>
        </w:tc>
        <w:tc>
          <w:tcPr>
            <w:tcW w:w="5051" w:type="dxa"/>
          </w:tcPr>
          <w:p w14:paraId="34D6EFA4" w14:textId="7B50C54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5.68%</w:t>
            </w:r>
            <m:oMath>
              <m:r>
                <w:rPr>
                  <w:rFonts w:ascii="Cambria Math" w:hAnsi="Cambria Math" w:cs="Times New Roman"/>
                  <w:sz w:val="22"/>
                  <w:szCs w:val="22"/>
                  <w:lang w:val="en-US"/>
                </w:rPr>
                <m:t>±</m:t>
              </m:r>
            </m:oMath>
            <w:r>
              <w:rPr>
                <w:rFonts w:ascii="Times New Roman" w:hAnsi="Times New Roman" w:cs="Times New Roman"/>
                <w:sz w:val="22"/>
                <w:szCs w:val="22"/>
                <w:lang w:val="en-US"/>
              </w:rPr>
              <w:t>5.37% for males vs females, 4.77%</w:t>
            </w:r>
            <m:oMath>
              <m:r>
                <w:rPr>
                  <w:rFonts w:ascii="Cambria Math" w:hAnsi="Cambria Math" w:cs="Times New Roman"/>
                  <w:sz w:val="22"/>
                  <w:szCs w:val="22"/>
                  <w:lang w:val="en-US"/>
                </w:rPr>
                <m:t>±</m:t>
              </m:r>
            </m:oMath>
            <w:r>
              <w:rPr>
                <w:rFonts w:ascii="Times New Roman" w:hAnsi="Times New Roman" w:cs="Times New Roman"/>
                <w:sz w:val="22"/>
                <w:szCs w:val="22"/>
                <w:lang w:val="en-US"/>
              </w:rPr>
              <w:t>4.21%</w:t>
            </w:r>
          </w:p>
        </w:tc>
        <w:tc>
          <w:tcPr>
            <w:tcW w:w="806" w:type="dxa"/>
          </w:tcPr>
          <w:p w14:paraId="34B44703" w14:textId="493F18B8"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0.900</w:t>
            </w:r>
          </w:p>
        </w:tc>
        <w:tc>
          <w:tcPr>
            <w:tcW w:w="1160" w:type="dxa"/>
          </w:tcPr>
          <w:p w14:paraId="03150F2B" w14:textId="3FD8086F" w:rsidR="00510C92" w:rsidRDefault="00510C92" w:rsidP="00904CC9">
            <w:pPr>
              <w:pStyle w:val="ListParagraph"/>
              <w:spacing w:line="360" w:lineRule="auto"/>
              <w:ind w:left="0"/>
              <w:rPr>
                <w:rFonts w:ascii="Times New Roman" w:hAnsi="Times New Roman" w:cs="Times New Roman"/>
                <w:sz w:val="22"/>
                <w:szCs w:val="22"/>
                <w:lang w:val="en-US"/>
              </w:rPr>
            </w:pPr>
            <w:r>
              <w:rPr>
                <w:rFonts w:ascii="Times New Roman" w:hAnsi="Times New Roman" w:cs="Times New Roman"/>
                <w:sz w:val="22"/>
                <w:szCs w:val="22"/>
                <w:lang w:val="en-US"/>
              </w:rPr>
              <w:t>T-tests</w:t>
            </w:r>
          </w:p>
        </w:tc>
      </w:tr>
    </w:tbl>
    <w:p w14:paraId="25BFD529" w14:textId="77777777" w:rsidR="00BF336F" w:rsidRDefault="00BF336F" w:rsidP="00BF336F">
      <w:pPr>
        <w:pStyle w:val="ListParagraph"/>
        <w:spacing w:line="360" w:lineRule="auto"/>
        <w:ind w:left="360"/>
        <w:rPr>
          <w:rFonts w:ascii="Times New Roman" w:hAnsi="Times New Roman" w:cs="Times New Roman"/>
          <w:lang w:val="en-US"/>
        </w:rPr>
        <w:sectPr w:rsidR="00BF336F" w:rsidSect="00651F68">
          <w:headerReference w:type="default" r:id="rId9"/>
          <w:footerReference w:type="even" r:id="rId10"/>
          <w:footerReference w:type="default" r:id="rId11"/>
          <w:pgSz w:w="12240" w:h="15840"/>
          <w:pgMar w:top="1440" w:right="1440" w:bottom="1440" w:left="1440" w:header="720" w:footer="720" w:gutter="0"/>
          <w:cols w:space="720"/>
          <w:docGrid w:linePitch="360"/>
        </w:sectPr>
      </w:pPr>
    </w:p>
    <w:p w14:paraId="6DA614D1" w14:textId="2E9392C3" w:rsidR="00BF336F" w:rsidRPr="00D21640" w:rsidRDefault="00BF336F" w:rsidP="00D21640">
      <w:pPr>
        <w:spacing w:line="360" w:lineRule="auto"/>
        <w:rPr>
          <w:lang w:val="en-US"/>
        </w:rPr>
      </w:pPr>
      <w:r w:rsidRPr="00D21640">
        <w:rPr>
          <w:rFonts w:ascii="Times New Roman" w:hAnsi="Times New Roman" w:cs="Times New Roman"/>
          <w:b/>
          <w:bCs/>
          <w:lang w:val="en-US"/>
        </w:rPr>
        <w:lastRenderedPageBreak/>
        <w:t xml:space="preserve">Supplementary Table </w:t>
      </w:r>
      <w:r w:rsidR="00D21640" w:rsidRPr="00D21640">
        <w:rPr>
          <w:rFonts w:ascii="Times New Roman" w:hAnsi="Times New Roman" w:cs="Times New Roman"/>
          <w:b/>
          <w:bCs/>
          <w:lang w:val="en-US"/>
        </w:rPr>
        <w:t>4</w:t>
      </w:r>
      <w:r w:rsidRPr="00D21640">
        <w:rPr>
          <w:rFonts w:ascii="Times New Roman" w:hAnsi="Times New Roman" w:cs="Times New Roman"/>
          <w:b/>
          <w:bCs/>
          <w:lang w:val="en-US"/>
        </w:rPr>
        <w:t>:</w:t>
      </w:r>
      <w:r w:rsidRPr="00BF336F">
        <w:t xml:space="preserve"> </w:t>
      </w:r>
      <w:r w:rsidRPr="00D21640">
        <w:rPr>
          <w:rFonts w:ascii="Times New Roman" w:hAnsi="Times New Roman" w:cs="Times New Roman"/>
          <w:b/>
          <w:bCs/>
          <w:lang w:val="en-US"/>
        </w:rPr>
        <w:t>Content of the detected potential fatty acids in ELG</w:t>
      </w:r>
      <w:r>
        <w:rPr>
          <w:rFonts w:ascii="Times New Roman" w:hAnsi="Times New Roman" w:cs="Times New Roman"/>
          <w:lang w:val="en-US"/>
        </w:rPr>
        <w:fldChar w:fldCharType="begin"/>
      </w:r>
      <w:r w:rsidRPr="00D21640">
        <w:rPr>
          <w:rFonts w:ascii="Times New Roman" w:hAnsi="Times New Roman" w:cs="Times New Roman"/>
          <w:lang w:val="en-US"/>
        </w:rPr>
        <w:instrText xml:space="preserve"> LINK Excel.Sheet.12 "D:\\</w:instrText>
      </w:r>
      <w:r w:rsidRPr="00D21640">
        <w:rPr>
          <w:rFonts w:ascii="Times New Roman" w:hAnsi="Times New Roman" w:cs="Times New Roman"/>
          <w:lang w:val="en-US"/>
        </w:rPr>
        <w:instrText>中科院物数所</w:instrText>
      </w:r>
      <w:r w:rsidRPr="00D21640">
        <w:rPr>
          <w:rFonts w:ascii="Times New Roman" w:hAnsi="Times New Roman" w:cs="Times New Roman"/>
          <w:lang w:val="en-US"/>
        </w:rPr>
        <w:instrText>\\ELG\\ELG</w:instrText>
      </w:r>
      <w:r w:rsidRPr="00D21640">
        <w:rPr>
          <w:rFonts w:ascii="Times New Roman" w:hAnsi="Times New Roman" w:cs="Times New Roman"/>
          <w:lang w:val="en-US"/>
        </w:rPr>
        <w:instrText>手稿相关</w:instrText>
      </w:r>
      <w:r w:rsidRPr="00D21640">
        <w:rPr>
          <w:rFonts w:ascii="Times New Roman" w:hAnsi="Times New Roman" w:cs="Times New Roman"/>
          <w:lang w:val="en-US"/>
        </w:rPr>
        <w:instrText xml:space="preserve">\\Table 1.Content of the detected potential fatty acids in ELG.xlsx" "Sheet1!R1C1:R43C12" \a \f 5 \h  \* MERGEFORMAT </w:instrText>
      </w:r>
      <w:r>
        <w:rPr>
          <w:rFonts w:ascii="Times New Roman" w:hAnsi="Times New Roman" w:cs="Times New Roman"/>
          <w:lang w:val="en-US"/>
        </w:rPr>
        <w:fldChar w:fldCharType="separate"/>
      </w:r>
    </w:p>
    <w:p w14:paraId="39C68AB6" w14:textId="7FB3F23C" w:rsidR="002241C0" w:rsidRDefault="00BF336F" w:rsidP="00313271">
      <w:pPr>
        <w:pStyle w:val="ListParagraph"/>
        <w:spacing w:line="360" w:lineRule="auto"/>
        <w:rPr>
          <w:rFonts w:ascii="Times New Roman" w:hAnsi="Times New Roman" w:cs="Times New Roman"/>
          <w:lang w:val="en-US"/>
        </w:rPr>
      </w:pPr>
      <w:r>
        <w:rPr>
          <w:rFonts w:ascii="Times New Roman" w:hAnsi="Times New Roman" w:cs="Times New Roman"/>
          <w:lang w:val="en-US"/>
        </w:rPr>
        <w:fldChar w:fldCharType="end"/>
      </w:r>
    </w:p>
    <w:tbl>
      <w:tblPr>
        <w:tblStyle w:val="TableGrid"/>
        <w:tblW w:w="16761" w:type="dxa"/>
        <w:tblLook w:val="04A0" w:firstRow="1" w:lastRow="0" w:firstColumn="1" w:lastColumn="0" w:noHBand="0" w:noVBand="1"/>
      </w:tblPr>
      <w:tblGrid>
        <w:gridCol w:w="691"/>
        <w:gridCol w:w="1083"/>
        <w:gridCol w:w="1193"/>
        <w:gridCol w:w="1193"/>
        <w:gridCol w:w="1505"/>
        <w:gridCol w:w="1843"/>
        <w:gridCol w:w="1843"/>
        <w:gridCol w:w="1382"/>
        <w:gridCol w:w="1272"/>
        <w:gridCol w:w="2444"/>
        <w:gridCol w:w="1440"/>
        <w:gridCol w:w="1064"/>
      </w:tblGrid>
      <w:tr w:rsidR="00A05CC4" w:rsidRPr="00A05CC4" w14:paraId="45989A25" w14:textId="77777777" w:rsidTr="00A05CC4">
        <w:trPr>
          <w:trHeight w:val="960"/>
        </w:trPr>
        <w:tc>
          <w:tcPr>
            <w:tcW w:w="691" w:type="dxa"/>
            <w:noWrap/>
            <w:vAlign w:val="center"/>
            <w:hideMark/>
          </w:tcPr>
          <w:p w14:paraId="027E46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No.</w:t>
            </w:r>
          </w:p>
        </w:tc>
        <w:tc>
          <w:tcPr>
            <w:tcW w:w="1083" w:type="dxa"/>
            <w:noWrap/>
            <w:vAlign w:val="center"/>
            <w:hideMark/>
          </w:tcPr>
          <w:p w14:paraId="416A313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Time</w:t>
            </w:r>
          </w:p>
        </w:tc>
        <w:tc>
          <w:tcPr>
            <w:tcW w:w="1193" w:type="dxa"/>
            <w:noWrap/>
            <w:vAlign w:val="center"/>
            <w:hideMark/>
          </w:tcPr>
          <w:p w14:paraId="21EFDB9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RI</w:t>
            </w:r>
          </w:p>
        </w:tc>
        <w:tc>
          <w:tcPr>
            <w:tcW w:w="1193" w:type="dxa"/>
            <w:vAlign w:val="center"/>
            <w:hideMark/>
          </w:tcPr>
          <w:p w14:paraId="09C6EB1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m/z (DMED-labeled)</w:t>
            </w:r>
          </w:p>
        </w:tc>
        <w:tc>
          <w:tcPr>
            <w:tcW w:w="1505" w:type="dxa"/>
            <w:vAlign w:val="center"/>
            <w:hideMark/>
          </w:tcPr>
          <w:p w14:paraId="2F35D20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m/z</w:t>
            </w:r>
            <w:r w:rsidRPr="002241C0">
              <w:rPr>
                <w:rFonts w:ascii="Times New Roman" w:eastAsia="DengXian" w:hAnsi="Times New Roman" w:cs="Times New Roman"/>
                <w:color w:val="000000"/>
                <w:sz w:val="22"/>
                <w:szCs w:val="22"/>
                <w:lang w:val="en-US"/>
              </w:rPr>
              <w:br/>
              <w:t>(d4-DMED-labeled)</w:t>
            </w:r>
          </w:p>
        </w:tc>
        <w:tc>
          <w:tcPr>
            <w:tcW w:w="1843" w:type="dxa"/>
            <w:vAlign w:val="center"/>
            <w:hideMark/>
          </w:tcPr>
          <w:p w14:paraId="3EC66BD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Intensity (cps)</w:t>
            </w:r>
            <w:r w:rsidRPr="002241C0">
              <w:rPr>
                <w:rFonts w:ascii="Times New Roman" w:eastAsia="DengXian" w:hAnsi="Times New Roman" w:cs="Times New Roman"/>
                <w:color w:val="000000"/>
                <w:sz w:val="22"/>
                <w:szCs w:val="22"/>
                <w:lang w:val="en-US"/>
              </w:rPr>
              <w:br/>
              <w:t>d4-DMED-labeled</w:t>
            </w:r>
          </w:p>
        </w:tc>
        <w:tc>
          <w:tcPr>
            <w:tcW w:w="1843" w:type="dxa"/>
            <w:vAlign w:val="center"/>
            <w:hideMark/>
          </w:tcPr>
          <w:p w14:paraId="5D24247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Formula (DMED-labeled)</w:t>
            </w:r>
          </w:p>
        </w:tc>
        <w:tc>
          <w:tcPr>
            <w:tcW w:w="1190" w:type="dxa"/>
            <w:vAlign w:val="center"/>
            <w:hideMark/>
          </w:tcPr>
          <w:p w14:paraId="4E98EC9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Formula (unlabeled)</w:t>
            </w:r>
          </w:p>
        </w:tc>
        <w:tc>
          <w:tcPr>
            <w:tcW w:w="1272" w:type="dxa"/>
            <w:vAlign w:val="center"/>
            <w:hideMark/>
          </w:tcPr>
          <w:p w14:paraId="5BB9F9A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Molecular weight</w:t>
            </w:r>
          </w:p>
        </w:tc>
        <w:tc>
          <w:tcPr>
            <w:tcW w:w="2444" w:type="dxa"/>
            <w:vAlign w:val="center"/>
            <w:hideMark/>
          </w:tcPr>
          <w:p w14:paraId="08AB8BD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Name</w:t>
            </w:r>
          </w:p>
        </w:tc>
        <w:tc>
          <w:tcPr>
            <w:tcW w:w="1440" w:type="dxa"/>
            <w:noWrap/>
            <w:vAlign w:val="center"/>
            <w:hideMark/>
          </w:tcPr>
          <w:p w14:paraId="3820302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CASNo.</w:t>
            </w:r>
          </w:p>
        </w:tc>
        <w:tc>
          <w:tcPr>
            <w:tcW w:w="1064" w:type="dxa"/>
            <w:noWrap/>
            <w:vAlign w:val="center"/>
            <w:hideMark/>
          </w:tcPr>
          <w:p w14:paraId="45E38CA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KEGG ID</w:t>
            </w:r>
          </w:p>
        </w:tc>
      </w:tr>
      <w:tr w:rsidR="002241C0" w:rsidRPr="00A05CC4" w14:paraId="0079D942" w14:textId="77777777" w:rsidTr="00A05CC4">
        <w:trPr>
          <w:trHeight w:val="278"/>
        </w:trPr>
        <w:tc>
          <w:tcPr>
            <w:tcW w:w="691" w:type="dxa"/>
            <w:noWrap/>
            <w:vAlign w:val="center"/>
            <w:hideMark/>
          </w:tcPr>
          <w:p w14:paraId="0A5E5A5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w:t>
            </w:r>
          </w:p>
        </w:tc>
        <w:tc>
          <w:tcPr>
            <w:tcW w:w="1083" w:type="dxa"/>
            <w:noWrap/>
            <w:vAlign w:val="center"/>
            <w:hideMark/>
          </w:tcPr>
          <w:p w14:paraId="60BD118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3.38931</w:t>
            </w:r>
          </w:p>
        </w:tc>
        <w:tc>
          <w:tcPr>
            <w:tcW w:w="1193" w:type="dxa"/>
            <w:noWrap/>
            <w:vAlign w:val="center"/>
            <w:hideMark/>
          </w:tcPr>
          <w:p w14:paraId="505631E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600.3782</w:t>
            </w:r>
          </w:p>
        </w:tc>
        <w:tc>
          <w:tcPr>
            <w:tcW w:w="1193" w:type="dxa"/>
            <w:noWrap/>
            <w:vAlign w:val="center"/>
            <w:hideMark/>
          </w:tcPr>
          <w:p w14:paraId="15C6085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187.1807</w:t>
            </w:r>
          </w:p>
        </w:tc>
        <w:tc>
          <w:tcPr>
            <w:tcW w:w="1505" w:type="dxa"/>
            <w:noWrap/>
            <w:vAlign w:val="center"/>
            <w:hideMark/>
          </w:tcPr>
          <w:p w14:paraId="693A069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191.2058</w:t>
            </w:r>
          </w:p>
        </w:tc>
        <w:tc>
          <w:tcPr>
            <w:tcW w:w="1843" w:type="dxa"/>
            <w:noWrap/>
            <w:vAlign w:val="center"/>
            <w:hideMark/>
          </w:tcPr>
          <w:p w14:paraId="721C59D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88328893.18</w:t>
            </w:r>
          </w:p>
        </w:tc>
        <w:tc>
          <w:tcPr>
            <w:tcW w:w="1843" w:type="dxa"/>
            <w:noWrap/>
            <w:vAlign w:val="center"/>
            <w:hideMark/>
          </w:tcPr>
          <w:p w14:paraId="44AED49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C10H23ON2</w:t>
            </w:r>
          </w:p>
        </w:tc>
        <w:tc>
          <w:tcPr>
            <w:tcW w:w="1190" w:type="dxa"/>
            <w:noWrap/>
            <w:vAlign w:val="center"/>
            <w:hideMark/>
          </w:tcPr>
          <w:p w14:paraId="021F405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C6H12O2</w:t>
            </w:r>
          </w:p>
        </w:tc>
        <w:tc>
          <w:tcPr>
            <w:tcW w:w="1272" w:type="dxa"/>
            <w:noWrap/>
            <w:vAlign w:val="center"/>
            <w:hideMark/>
          </w:tcPr>
          <w:p w14:paraId="03F2F6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116.0837</w:t>
            </w:r>
          </w:p>
        </w:tc>
        <w:tc>
          <w:tcPr>
            <w:tcW w:w="2444" w:type="dxa"/>
            <w:vAlign w:val="center"/>
            <w:hideMark/>
          </w:tcPr>
          <w:p w14:paraId="1ADA46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Isocaproic acid</w:t>
            </w:r>
          </w:p>
        </w:tc>
        <w:tc>
          <w:tcPr>
            <w:tcW w:w="1440" w:type="dxa"/>
            <w:noWrap/>
            <w:vAlign w:val="center"/>
            <w:hideMark/>
          </w:tcPr>
          <w:p w14:paraId="42C0680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646-07-1</w:t>
            </w:r>
          </w:p>
        </w:tc>
        <w:tc>
          <w:tcPr>
            <w:tcW w:w="1064" w:type="dxa"/>
            <w:noWrap/>
            <w:vAlign w:val="center"/>
            <w:hideMark/>
          </w:tcPr>
          <w:p w14:paraId="6A6359D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722C993E" w14:textId="77777777" w:rsidTr="00A05CC4">
        <w:trPr>
          <w:trHeight w:val="278"/>
        </w:trPr>
        <w:tc>
          <w:tcPr>
            <w:tcW w:w="691" w:type="dxa"/>
            <w:noWrap/>
            <w:vAlign w:val="center"/>
            <w:hideMark/>
          </w:tcPr>
          <w:p w14:paraId="5D90782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w:t>
            </w:r>
          </w:p>
        </w:tc>
        <w:tc>
          <w:tcPr>
            <w:tcW w:w="1083" w:type="dxa"/>
            <w:noWrap/>
            <w:vAlign w:val="center"/>
            <w:hideMark/>
          </w:tcPr>
          <w:p w14:paraId="0A5DDBA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3.55929</w:t>
            </w:r>
          </w:p>
        </w:tc>
        <w:tc>
          <w:tcPr>
            <w:tcW w:w="1193" w:type="dxa"/>
            <w:noWrap/>
            <w:vAlign w:val="center"/>
            <w:hideMark/>
          </w:tcPr>
          <w:p w14:paraId="4DBFEA5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611.7983</w:t>
            </w:r>
          </w:p>
        </w:tc>
        <w:tc>
          <w:tcPr>
            <w:tcW w:w="1193" w:type="dxa"/>
            <w:noWrap/>
            <w:vAlign w:val="center"/>
            <w:hideMark/>
          </w:tcPr>
          <w:p w14:paraId="568EA5B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199.1808</w:t>
            </w:r>
          </w:p>
        </w:tc>
        <w:tc>
          <w:tcPr>
            <w:tcW w:w="1505" w:type="dxa"/>
            <w:noWrap/>
            <w:vAlign w:val="center"/>
            <w:hideMark/>
          </w:tcPr>
          <w:p w14:paraId="39780C3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203.2058</w:t>
            </w:r>
          </w:p>
        </w:tc>
        <w:tc>
          <w:tcPr>
            <w:tcW w:w="1843" w:type="dxa"/>
            <w:noWrap/>
            <w:vAlign w:val="center"/>
            <w:hideMark/>
          </w:tcPr>
          <w:p w14:paraId="4D7A40D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59488947.13</w:t>
            </w:r>
          </w:p>
        </w:tc>
        <w:tc>
          <w:tcPr>
            <w:tcW w:w="1843" w:type="dxa"/>
            <w:noWrap/>
            <w:vAlign w:val="center"/>
            <w:hideMark/>
          </w:tcPr>
          <w:p w14:paraId="6615AF2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C11H23ON2</w:t>
            </w:r>
          </w:p>
        </w:tc>
        <w:tc>
          <w:tcPr>
            <w:tcW w:w="1190" w:type="dxa"/>
            <w:noWrap/>
            <w:vAlign w:val="center"/>
            <w:hideMark/>
          </w:tcPr>
          <w:p w14:paraId="68EC3B9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C7H12O2</w:t>
            </w:r>
          </w:p>
        </w:tc>
        <w:tc>
          <w:tcPr>
            <w:tcW w:w="1272" w:type="dxa"/>
            <w:noWrap/>
            <w:vAlign w:val="center"/>
            <w:hideMark/>
          </w:tcPr>
          <w:p w14:paraId="49B7B97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128.0837</w:t>
            </w:r>
          </w:p>
        </w:tc>
        <w:tc>
          <w:tcPr>
            <w:tcW w:w="2444" w:type="dxa"/>
            <w:vAlign w:val="center"/>
            <w:hideMark/>
          </w:tcPr>
          <w:p w14:paraId="28531CB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Cyclohexanecarboxylic acid</w:t>
            </w:r>
          </w:p>
        </w:tc>
        <w:tc>
          <w:tcPr>
            <w:tcW w:w="1440" w:type="dxa"/>
            <w:noWrap/>
            <w:vAlign w:val="center"/>
            <w:hideMark/>
          </w:tcPr>
          <w:p w14:paraId="1781767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98-89-5</w:t>
            </w:r>
          </w:p>
        </w:tc>
        <w:tc>
          <w:tcPr>
            <w:tcW w:w="1064" w:type="dxa"/>
            <w:noWrap/>
            <w:vAlign w:val="center"/>
            <w:hideMark/>
          </w:tcPr>
          <w:p w14:paraId="5CA99E5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C09822</w:t>
            </w:r>
          </w:p>
        </w:tc>
      </w:tr>
      <w:tr w:rsidR="002241C0" w:rsidRPr="00A05CC4" w14:paraId="2D392D86" w14:textId="77777777" w:rsidTr="00A05CC4">
        <w:trPr>
          <w:trHeight w:val="278"/>
        </w:trPr>
        <w:tc>
          <w:tcPr>
            <w:tcW w:w="691" w:type="dxa"/>
            <w:noWrap/>
            <w:vAlign w:val="center"/>
            <w:hideMark/>
          </w:tcPr>
          <w:p w14:paraId="33FFC25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w:t>
            </w:r>
          </w:p>
        </w:tc>
        <w:tc>
          <w:tcPr>
            <w:tcW w:w="1083" w:type="dxa"/>
            <w:noWrap/>
            <w:vAlign w:val="center"/>
            <w:hideMark/>
          </w:tcPr>
          <w:p w14:paraId="75CFE70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5.1612</w:t>
            </w:r>
          </w:p>
        </w:tc>
        <w:tc>
          <w:tcPr>
            <w:tcW w:w="1193" w:type="dxa"/>
            <w:noWrap/>
            <w:vAlign w:val="center"/>
            <w:hideMark/>
          </w:tcPr>
          <w:p w14:paraId="43DE42A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675.3815</w:t>
            </w:r>
          </w:p>
        </w:tc>
        <w:tc>
          <w:tcPr>
            <w:tcW w:w="1193" w:type="dxa"/>
            <w:noWrap/>
            <w:vAlign w:val="center"/>
            <w:hideMark/>
          </w:tcPr>
          <w:p w14:paraId="40AF84C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281.2226</w:t>
            </w:r>
          </w:p>
        </w:tc>
        <w:tc>
          <w:tcPr>
            <w:tcW w:w="1505" w:type="dxa"/>
            <w:noWrap/>
            <w:vAlign w:val="center"/>
            <w:hideMark/>
          </w:tcPr>
          <w:p w14:paraId="288612D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285.2477</w:t>
            </w:r>
          </w:p>
        </w:tc>
        <w:tc>
          <w:tcPr>
            <w:tcW w:w="1843" w:type="dxa"/>
            <w:noWrap/>
            <w:vAlign w:val="center"/>
            <w:hideMark/>
          </w:tcPr>
          <w:p w14:paraId="3A8DE40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2415725.277</w:t>
            </w:r>
          </w:p>
        </w:tc>
        <w:tc>
          <w:tcPr>
            <w:tcW w:w="1843" w:type="dxa"/>
            <w:noWrap/>
            <w:vAlign w:val="center"/>
            <w:hideMark/>
          </w:tcPr>
          <w:p w14:paraId="7071A82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C16H29O2N2</w:t>
            </w:r>
          </w:p>
        </w:tc>
        <w:tc>
          <w:tcPr>
            <w:tcW w:w="1190" w:type="dxa"/>
            <w:noWrap/>
            <w:vAlign w:val="center"/>
            <w:hideMark/>
          </w:tcPr>
          <w:p w14:paraId="534D92B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C12H18O3</w:t>
            </w:r>
          </w:p>
        </w:tc>
        <w:tc>
          <w:tcPr>
            <w:tcW w:w="1272" w:type="dxa"/>
            <w:noWrap/>
            <w:vAlign w:val="center"/>
            <w:hideMark/>
          </w:tcPr>
          <w:p w14:paraId="6201BA7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210.1256</w:t>
            </w:r>
          </w:p>
        </w:tc>
        <w:tc>
          <w:tcPr>
            <w:tcW w:w="2444" w:type="dxa"/>
            <w:vAlign w:val="center"/>
            <w:hideMark/>
          </w:tcPr>
          <w:p w14:paraId="775B2E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(±)-Jasmonic Acid</w:t>
            </w:r>
          </w:p>
        </w:tc>
        <w:tc>
          <w:tcPr>
            <w:tcW w:w="1440" w:type="dxa"/>
            <w:noWrap/>
            <w:vAlign w:val="center"/>
            <w:hideMark/>
          </w:tcPr>
          <w:p w14:paraId="0004E1E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77026-92-7</w:t>
            </w:r>
          </w:p>
        </w:tc>
        <w:tc>
          <w:tcPr>
            <w:tcW w:w="1064" w:type="dxa"/>
            <w:noWrap/>
            <w:vAlign w:val="center"/>
            <w:hideMark/>
          </w:tcPr>
          <w:p w14:paraId="565C47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C08491</w:t>
            </w:r>
          </w:p>
        </w:tc>
      </w:tr>
      <w:tr w:rsidR="002241C0" w:rsidRPr="00A05CC4" w14:paraId="7F6CFE7D" w14:textId="77777777" w:rsidTr="00A05CC4">
        <w:trPr>
          <w:trHeight w:val="278"/>
        </w:trPr>
        <w:tc>
          <w:tcPr>
            <w:tcW w:w="691" w:type="dxa"/>
            <w:noWrap/>
            <w:vAlign w:val="center"/>
            <w:hideMark/>
          </w:tcPr>
          <w:p w14:paraId="05944BC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w:t>
            </w:r>
          </w:p>
        </w:tc>
        <w:tc>
          <w:tcPr>
            <w:tcW w:w="1083" w:type="dxa"/>
            <w:noWrap/>
            <w:vAlign w:val="center"/>
            <w:hideMark/>
          </w:tcPr>
          <w:p w14:paraId="252C639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5.68599</w:t>
            </w:r>
          </w:p>
        </w:tc>
        <w:tc>
          <w:tcPr>
            <w:tcW w:w="1193" w:type="dxa"/>
            <w:noWrap/>
            <w:vAlign w:val="center"/>
            <w:hideMark/>
          </w:tcPr>
          <w:p w14:paraId="32F6791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697.5957</w:t>
            </w:r>
          </w:p>
        </w:tc>
        <w:tc>
          <w:tcPr>
            <w:tcW w:w="1193" w:type="dxa"/>
            <w:noWrap/>
            <w:vAlign w:val="center"/>
            <w:hideMark/>
          </w:tcPr>
          <w:p w14:paraId="348F64C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273.2175</w:t>
            </w:r>
          </w:p>
        </w:tc>
        <w:tc>
          <w:tcPr>
            <w:tcW w:w="1505" w:type="dxa"/>
            <w:noWrap/>
            <w:vAlign w:val="center"/>
            <w:hideMark/>
          </w:tcPr>
          <w:p w14:paraId="7C19294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277.2424</w:t>
            </w:r>
          </w:p>
        </w:tc>
        <w:tc>
          <w:tcPr>
            <w:tcW w:w="1843" w:type="dxa"/>
            <w:noWrap/>
            <w:vAlign w:val="center"/>
            <w:hideMark/>
          </w:tcPr>
          <w:p w14:paraId="6C52BC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8681027.886</w:t>
            </w:r>
          </w:p>
        </w:tc>
        <w:tc>
          <w:tcPr>
            <w:tcW w:w="1843" w:type="dxa"/>
            <w:noWrap/>
            <w:vAlign w:val="center"/>
            <w:hideMark/>
          </w:tcPr>
          <w:p w14:paraId="3D21DD1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C14H29O3N2</w:t>
            </w:r>
          </w:p>
        </w:tc>
        <w:tc>
          <w:tcPr>
            <w:tcW w:w="1190" w:type="dxa"/>
            <w:noWrap/>
            <w:vAlign w:val="center"/>
            <w:hideMark/>
          </w:tcPr>
          <w:p w14:paraId="572C76E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C10H18O4</w:t>
            </w:r>
          </w:p>
        </w:tc>
        <w:tc>
          <w:tcPr>
            <w:tcW w:w="1272" w:type="dxa"/>
            <w:noWrap/>
            <w:vAlign w:val="center"/>
            <w:hideMark/>
          </w:tcPr>
          <w:p w14:paraId="5FD96B4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202.1205</w:t>
            </w:r>
          </w:p>
        </w:tc>
        <w:tc>
          <w:tcPr>
            <w:tcW w:w="2444" w:type="dxa"/>
            <w:vAlign w:val="center"/>
            <w:hideMark/>
          </w:tcPr>
          <w:p w14:paraId="32F679C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Sebacic acid</w:t>
            </w:r>
          </w:p>
        </w:tc>
        <w:tc>
          <w:tcPr>
            <w:tcW w:w="1440" w:type="dxa"/>
            <w:noWrap/>
            <w:vAlign w:val="center"/>
            <w:hideMark/>
          </w:tcPr>
          <w:p w14:paraId="34ABD84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111-20-6</w:t>
            </w:r>
          </w:p>
        </w:tc>
        <w:tc>
          <w:tcPr>
            <w:tcW w:w="1064" w:type="dxa"/>
            <w:noWrap/>
            <w:vAlign w:val="center"/>
            <w:hideMark/>
          </w:tcPr>
          <w:p w14:paraId="3F962DE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C08277</w:t>
            </w:r>
          </w:p>
        </w:tc>
      </w:tr>
      <w:tr w:rsidR="002241C0" w:rsidRPr="00A05CC4" w14:paraId="1FF332CF" w14:textId="77777777" w:rsidTr="00A05CC4">
        <w:trPr>
          <w:trHeight w:val="555"/>
        </w:trPr>
        <w:tc>
          <w:tcPr>
            <w:tcW w:w="691" w:type="dxa"/>
            <w:noWrap/>
            <w:vAlign w:val="center"/>
            <w:hideMark/>
          </w:tcPr>
          <w:p w14:paraId="136C0B5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w:t>
            </w:r>
          </w:p>
        </w:tc>
        <w:tc>
          <w:tcPr>
            <w:tcW w:w="1083" w:type="dxa"/>
            <w:noWrap/>
            <w:vAlign w:val="center"/>
            <w:hideMark/>
          </w:tcPr>
          <w:p w14:paraId="32FC64F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5.79772</w:t>
            </w:r>
          </w:p>
        </w:tc>
        <w:tc>
          <w:tcPr>
            <w:tcW w:w="1193" w:type="dxa"/>
            <w:noWrap/>
            <w:vAlign w:val="center"/>
            <w:hideMark/>
          </w:tcPr>
          <w:p w14:paraId="17BA5FC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703.4345</w:t>
            </w:r>
          </w:p>
        </w:tc>
        <w:tc>
          <w:tcPr>
            <w:tcW w:w="1193" w:type="dxa"/>
            <w:noWrap/>
            <w:vAlign w:val="center"/>
            <w:hideMark/>
          </w:tcPr>
          <w:p w14:paraId="63FA0FE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279.1701</w:t>
            </w:r>
          </w:p>
        </w:tc>
        <w:tc>
          <w:tcPr>
            <w:tcW w:w="1505" w:type="dxa"/>
            <w:noWrap/>
            <w:vAlign w:val="center"/>
            <w:hideMark/>
          </w:tcPr>
          <w:p w14:paraId="0B41790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283.1957</w:t>
            </w:r>
          </w:p>
        </w:tc>
        <w:tc>
          <w:tcPr>
            <w:tcW w:w="1843" w:type="dxa"/>
            <w:noWrap/>
            <w:vAlign w:val="center"/>
            <w:hideMark/>
          </w:tcPr>
          <w:p w14:paraId="69CD908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1115418.753</w:t>
            </w:r>
          </w:p>
        </w:tc>
        <w:tc>
          <w:tcPr>
            <w:tcW w:w="1843" w:type="dxa"/>
            <w:noWrap/>
            <w:vAlign w:val="center"/>
            <w:hideMark/>
          </w:tcPr>
          <w:p w14:paraId="0E2F979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C15H23O3N2</w:t>
            </w:r>
          </w:p>
        </w:tc>
        <w:tc>
          <w:tcPr>
            <w:tcW w:w="1190" w:type="dxa"/>
            <w:noWrap/>
            <w:vAlign w:val="center"/>
            <w:hideMark/>
          </w:tcPr>
          <w:p w14:paraId="52D6527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C11H12O4</w:t>
            </w:r>
          </w:p>
        </w:tc>
        <w:tc>
          <w:tcPr>
            <w:tcW w:w="1272" w:type="dxa"/>
            <w:noWrap/>
            <w:vAlign w:val="center"/>
            <w:hideMark/>
          </w:tcPr>
          <w:p w14:paraId="03259EC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208.0736</w:t>
            </w:r>
          </w:p>
        </w:tc>
        <w:tc>
          <w:tcPr>
            <w:tcW w:w="2444" w:type="dxa"/>
            <w:vAlign w:val="center"/>
            <w:hideMark/>
          </w:tcPr>
          <w:p w14:paraId="554A11F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3-(3,4-Dimethoxyphenyl)-2-propenoic acid</w:t>
            </w:r>
          </w:p>
        </w:tc>
        <w:tc>
          <w:tcPr>
            <w:tcW w:w="1440" w:type="dxa"/>
            <w:noWrap/>
            <w:vAlign w:val="center"/>
            <w:hideMark/>
          </w:tcPr>
          <w:p w14:paraId="159EFA8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14737-89-4</w:t>
            </w:r>
          </w:p>
        </w:tc>
        <w:tc>
          <w:tcPr>
            <w:tcW w:w="1064" w:type="dxa"/>
            <w:noWrap/>
            <w:vAlign w:val="center"/>
            <w:hideMark/>
          </w:tcPr>
          <w:p w14:paraId="0EFD21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01062C03" w14:textId="77777777" w:rsidTr="00A05CC4">
        <w:trPr>
          <w:trHeight w:val="278"/>
        </w:trPr>
        <w:tc>
          <w:tcPr>
            <w:tcW w:w="691" w:type="dxa"/>
            <w:noWrap/>
            <w:vAlign w:val="center"/>
            <w:hideMark/>
          </w:tcPr>
          <w:p w14:paraId="4FF0ECA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w:t>
            </w:r>
          </w:p>
        </w:tc>
        <w:tc>
          <w:tcPr>
            <w:tcW w:w="1083" w:type="dxa"/>
            <w:noWrap/>
            <w:vAlign w:val="center"/>
            <w:hideMark/>
          </w:tcPr>
          <w:p w14:paraId="68B3275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5.7478</w:t>
            </w:r>
          </w:p>
        </w:tc>
        <w:tc>
          <w:tcPr>
            <w:tcW w:w="1193" w:type="dxa"/>
            <w:noWrap/>
            <w:vAlign w:val="center"/>
            <w:hideMark/>
          </w:tcPr>
          <w:p w14:paraId="3BF8432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700.313</w:t>
            </w:r>
          </w:p>
        </w:tc>
        <w:tc>
          <w:tcPr>
            <w:tcW w:w="1193" w:type="dxa"/>
            <w:noWrap/>
            <w:vAlign w:val="center"/>
            <w:hideMark/>
          </w:tcPr>
          <w:p w14:paraId="3E357BF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201.1965</w:t>
            </w:r>
          </w:p>
        </w:tc>
        <w:tc>
          <w:tcPr>
            <w:tcW w:w="1505" w:type="dxa"/>
            <w:noWrap/>
            <w:vAlign w:val="center"/>
            <w:hideMark/>
          </w:tcPr>
          <w:p w14:paraId="24E0DD0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205.2214</w:t>
            </w:r>
          </w:p>
        </w:tc>
        <w:tc>
          <w:tcPr>
            <w:tcW w:w="1843" w:type="dxa"/>
            <w:noWrap/>
            <w:vAlign w:val="center"/>
            <w:hideMark/>
          </w:tcPr>
          <w:p w14:paraId="618B9DB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33134540.24</w:t>
            </w:r>
          </w:p>
        </w:tc>
        <w:tc>
          <w:tcPr>
            <w:tcW w:w="1843" w:type="dxa"/>
            <w:noWrap/>
            <w:vAlign w:val="center"/>
            <w:hideMark/>
          </w:tcPr>
          <w:p w14:paraId="442E8FA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C11H25ON2</w:t>
            </w:r>
          </w:p>
        </w:tc>
        <w:tc>
          <w:tcPr>
            <w:tcW w:w="1190" w:type="dxa"/>
            <w:noWrap/>
            <w:vAlign w:val="center"/>
            <w:hideMark/>
          </w:tcPr>
          <w:p w14:paraId="494AFF5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C7H14O2</w:t>
            </w:r>
          </w:p>
        </w:tc>
        <w:tc>
          <w:tcPr>
            <w:tcW w:w="1272" w:type="dxa"/>
            <w:noWrap/>
            <w:vAlign w:val="center"/>
            <w:hideMark/>
          </w:tcPr>
          <w:p w14:paraId="5D33AE5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130.0994</w:t>
            </w:r>
          </w:p>
        </w:tc>
        <w:tc>
          <w:tcPr>
            <w:tcW w:w="2444" w:type="dxa"/>
            <w:vAlign w:val="center"/>
            <w:hideMark/>
          </w:tcPr>
          <w:p w14:paraId="22B3F66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Heptanoic acid</w:t>
            </w:r>
          </w:p>
        </w:tc>
        <w:tc>
          <w:tcPr>
            <w:tcW w:w="1440" w:type="dxa"/>
            <w:noWrap/>
            <w:vAlign w:val="center"/>
            <w:hideMark/>
          </w:tcPr>
          <w:p w14:paraId="6CFFB89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c>
          <w:tcPr>
            <w:tcW w:w="1064" w:type="dxa"/>
            <w:noWrap/>
            <w:vAlign w:val="center"/>
            <w:hideMark/>
          </w:tcPr>
          <w:p w14:paraId="295A1C8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C17714</w:t>
            </w:r>
          </w:p>
        </w:tc>
      </w:tr>
      <w:tr w:rsidR="002241C0" w:rsidRPr="00A05CC4" w14:paraId="7CAA87B8" w14:textId="77777777" w:rsidTr="00A05CC4">
        <w:trPr>
          <w:trHeight w:val="278"/>
        </w:trPr>
        <w:tc>
          <w:tcPr>
            <w:tcW w:w="691" w:type="dxa"/>
            <w:noWrap/>
            <w:vAlign w:val="center"/>
            <w:hideMark/>
          </w:tcPr>
          <w:p w14:paraId="64D319F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w:t>
            </w:r>
          </w:p>
        </w:tc>
        <w:tc>
          <w:tcPr>
            <w:tcW w:w="1083" w:type="dxa"/>
            <w:noWrap/>
            <w:vAlign w:val="center"/>
            <w:hideMark/>
          </w:tcPr>
          <w:p w14:paraId="1197553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6.18516</w:t>
            </w:r>
          </w:p>
        </w:tc>
        <w:tc>
          <w:tcPr>
            <w:tcW w:w="1193" w:type="dxa"/>
            <w:noWrap/>
            <w:vAlign w:val="center"/>
            <w:hideMark/>
          </w:tcPr>
          <w:p w14:paraId="75AD37C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727.6614</w:t>
            </w:r>
          </w:p>
        </w:tc>
        <w:tc>
          <w:tcPr>
            <w:tcW w:w="1193" w:type="dxa"/>
            <w:noWrap/>
            <w:vAlign w:val="center"/>
            <w:hideMark/>
          </w:tcPr>
          <w:p w14:paraId="1140F55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215.2121</w:t>
            </w:r>
          </w:p>
        </w:tc>
        <w:tc>
          <w:tcPr>
            <w:tcW w:w="1505" w:type="dxa"/>
            <w:noWrap/>
            <w:vAlign w:val="center"/>
            <w:hideMark/>
          </w:tcPr>
          <w:p w14:paraId="0410681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219.2373</w:t>
            </w:r>
          </w:p>
        </w:tc>
        <w:tc>
          <w:tcPr>
            <w:tcW w:w="1843" w:type="dxa"/>
            <w:noWrap/>
            <w:vAlign w:val="center"/>
            <w:hideMark/>
          </w:tcPr>
          <w:p w14:paraId="047511C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6020427.921</w:t>
            </w:r>
          </w:p>
        </w:tc>
        <w:tc>
          <w:tcPr>
            <w:tcW w:w="1843" w:type="dxa"/>
            <w:noWrap/>
            <w:vAlign w:val="center"/>
            <w:hideMark/>
          </w:tcPr>
          <w:p w14:paraId="1A3771E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C12H27ON2</w:t>
            </w:r>
          </w:p>
        </w:tc>
        <w:tc>
          <w:tcPr>
            <w:tcW w:w="1190" w:type="dxa"/>
            <w:noWrap/>
            <w:vAlign w:val="center"/>
            <w:hideMark/>
          </w:tcPr>
          <w:p w14:paraId="5C18B13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C8H16O2</w:t>
            </w:r>
          </w:p>
        </w:tc>
        <w:tc>
          <w:tcPr>
            <w:tcW w:w="1272" w:type="dxa"/>
            <w:noWrap/>
            <w:vAlign w:val="center"/>
            <w:hideMark/>
          </w:tcPr>
          <w:p w14:paraId="3A54253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144.115</w:t>
            </w:r>
          </w:p>
        </w:tc>
        <w:tc>
          <w:tcPr>
            <w:tcW w:w="2444" w:type="dxa"/>
            <w:vAlign w:val="center"/>
            <w:hideMark/>
          </w:tcPr>
          <w:p w14:paraId="492551D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Valproic acid</w:t>
            </w:r>
          </w:p>
        </w:tc>
        <w:tc>
          <w:tcPr>
            <w:tcW w:w="1440" w:type="dxa"/>
            <w:noWrap/>
            <w:vAlign w:val="center"/>
            <w:hideMark/>
          </w:tcPr>
          <w:p w14:paraId="37C1F6F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99-66-1</w:t>
            </w:r>
          </w:p>
        </w:tc>
        <w:tc>
          <w:tcPr>
            <w:tcW w:w="1064" w:type="dxa"/>
            <w:noWrap/>
            <w:vAlign w:val="center"/>
            <w:hideMark/>
          </w:tcPr>
          <w:p w14:paraId="272CCC68" w14:textId="77777777" w:rsidR="002241C0" w:rsidRPr="002241C0" w:rsidRDefault="002241C0" w:rsidP="00A05CC4">
            <w:pPr>
              <w:ind w:leftChars="63" w:left="151"/>
              <w:jc w:val="center"/>
              <w:rPr>
                <w:rFonts w:ascii="Times New Roman" w:eastAsia="DengXian" w:hAnsi="Times New Roman" w:cs="Times New Roman"/>
                <w:sz w:val="22"/>
                <w:szCs w:val="22"/>
                <w:lang w:val="en-US"/>
              </w:rPr>
            </w:pPr>
            <w:r w:rsidRPr="002241C0">
              <w:rPr>
                <w:rFonts w:ascii="Times New Roman" w:eastAsia="DengXian" w:hAnsi="Times New Roman" w:cs="Times New Roman"/>
                <w:sz w:val="22"/>
                <w:szCs w:val="22"/>
                <w:lang w:val="en-US"/>
              </w:rPr>
              <w:t>C07185</w:t>
            </w:r>
          </w:p>
        </w:tc>
      </w:tr>
      <w:tr w:rsidR="002241C0" w:rsidRPr="00A05CC4" w14:paraId="1DCDCA50" w14:textId="77777777" w:rsidTr="00A05CC4">
        <w:trPr>
          <w:trHeight w:val="278"/>
        </w:trPr>
        <w:tc>
          <w:tcPr>
            <w:tcW w:w="691" w:type="dxa"/>
            <w:noWrap/>
            <w:vAlign w:val="center"/>
            <w:hideMark/>
          </w:tcPr>
          <w:p w14:paraId="3525AB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w:t>
            </w:r>
          </w:p>
        </w:tc>
        <w:tc>
          <w:tcPr>
            <w:tcW w:w="1083" w:type="dxa"/>
            <w:noWrap/>
            <w:vAlign w:val="center"/>
            <w:hideMark/>
          </w:tcPr>
          <w:p w14:paraId="01240D8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7.06233</w:t>
            </w:r>
          </w:p>
        </w:tc>
        <w:tc>
          <w:tcPr>
            <w:tcW w:w="1193" w:type="dxa"/>
            <w:noWrap/>
            <w:vAlign w:val="center"/>
            <w:hideMark/>
          </w:tcPr>
          <w:p w14:paraId="5F28A2E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782.5108</w:t>
            </w:r>
          </w:p>
        </w:tc>
        <w:tc>
          <w:tcPr>
            <w:tcW w:w="1193" w:type="dxa"/>
            <w:noWrap/>
            <w:vAlign w:val="center"/>
            <w:hideMark/>
          </w:tcPr>
          <w:p w14:paraId="34FE591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213.1963</w:t>
            </w:r>
          </w:p>
        </w:tc>
        <w:tc>
          <w:tcPr>
            <w:tcW w:w="1505" w:type="dxa"/>
            <w:noWrap/>
            <w:vAlign w:val="center"/>
            <w:hideMark/>
          </w:tcPr>
          <w:p w14:paraId="1CAD0FF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217.2216</w:t>
            </w:r>
          </w:p>
        </w:tc>
        <w:tc>
          <w:tcPr>
            <w:tcW w:w="1843" w:type="dxa"/>
            <w:noWrap/>
            <w:vAlign w:val="center"/>
            <w:hideMark/>
          </w:tcPr>
          <w:p w14:paraId="36494DB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6685916.595</w:t>
            </w:r>
          </w:p>
        </w:tc>
        <w:tc>
          <w:tcPr>
            <w:tcW w:w="1843" w:type="dxa"/>
            <w:noWrap/>
            <w:vAlign w:val="center"/>
            <w:hideMark/>
          </w:tcPr>
          <w:p w14:paraId="3536618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C12H25ON2</w:t>
            </w:r>
          </w:p>
        </w:tc>
        <w:tc>
          <w:tcPr>
            <w:tcW w:w="1190" w:type="dxa"/>
            <w:noWrap/>
            <w:vAlign w:val="center"/>
            <w:hideMark/>
          </w:tcPr>
          <w:p w14:paraId="02487D4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C8H14O2</w:t>
            </w:r>
          </w:p>
        </w:tc>
        <w:tc>
          <w:tcPr>
            <w:tcW w:w="1272" w:type="dxa"/>
            <w:noWrap/>
            <w:vAlign w:val="center"/>
            <w:hideMark/>
          </w:tcPr>
          <w:p w14:paraId="31FA71E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142.0994</w:t>
            </w:r>
          </w:p>
        </w:tc>
        <w:tc>
          <w:tcPr>
            <w:tcW w:w="2444" w:type="dxa"/>
            <w:vAlign w:val="center"/>
            <w:hideMark/>
          </w:tcPr>
          <w:p w14:paraId="6FF0300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2-Octenoic acid</w:t>
            </w:r>
          </w:p>
        </w:tc>
        <w:tc>
          <w:tcPr>
            <w:tcW w:w="1440" w:type="dxa"/>
            <w:noWrap/>
            <w:vAlign w:val="center"/>
            <w:hideMark/>
          </w:tcPr>
          <w:p w14:paraId="6C6EE16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1871-67-6</w:t>
            </w:r>
          </w:p>
        </w:tc>
        <w:tc>
          <w:tcPr>
            <w:tcW w:w="1064" w:type="dxa"/>
            <w:noWrap/>
            <w:vAlign w:val="center"/>
            <w:hideMark/>
          </w:tcPr>
          <w:p w14:paraId="74CAA94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C16653</w:t>
            </w:r>
          </w:p>
        </w:tc>
      </w:tr>
      <w:tr w:rsidR="002241C0" w:rsidRPr="00A05CC4" w14:paraId="18CF2A97" w14:textId="77777777" w:rsidTr="00A05CC4">
        <w:trPr>
          <w:trHeight w:val="278"/>
        </w:trPr>
        <w:tc>
          <w:tcPr>
            <w:tcW w:w="691" w:type="dxa"/>
            <w:noWrap/>
            <w:vAlign w:val="center"/>
            <w:hideMark/>
          </w:tcPr>
          <w:p w14:paraId="7AD722B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w:t>
            </w:r>
          </w:p>
        </w:tc>
        <w:tc>
          <w:tcPr>
            <w:tcW w:w="1083" w:type="dxa"/>
            <w:noWrap/>
            <w:vAlign w:val="center"/>
            <w:hideMark/>
          </w:tcPr>
          <w:p w14:paraId="2A5BEDD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7.26086</w:t>
            </w:r>
          </w:p>
        </w:tc>
        <w:tc>
          <w:tcPr>
            <w:tcW w:w="1193" w:type="dxa"/>
            <w:noWrap/>
            <w:vAlign w:val="center"/>
            <w:hideMark/>
          </w:tcPr>
          <w:p w14:paraId="23C155C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794.9251</w:t>
            </w:r>
          </w:p>
        </w:tc>
        <w:tc>
          <w:tcPr>
            <w:tcW w:w="1193" w:type="dxa"/>
            <w:noWrap/>
            <w:vAlign w:val="center"/>
            <w:hideMark/>
          </w:tcPr>
          <w:p w14:paraId="4B03D3D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299.2331</w:t>
            </w:r>
          </w:p>
        </w:tc>
        <w:tc>
          <w:tcPr>
            <w:tcW w:w="1505" w:type="dxa"/>
            <w:noWrap/>
            <w:vAlign w:val="center"/>
            <w:hideMark/>
          </w:tcPr>
          <w:p w14:paraId="6CE282D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303.2583</w:t>
            </w:r>
          </w:p>
        </w:tc>
        <w:tc>
          <w:tcPr>
            <w:tcW w:w="1843" w:type="dxa"/>
            <w:noWrap/>
            <w:vAlign w:val="center"/>
            <w:hideMark/>
          </w:tcPr>
          <w:p w14:paraId="48C28AF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9534159.567</w:t>
            </w:r>
          </w:p>
        </w:tc>
        <w:tc>
          <w:tcPr>
            <w:tcW w:w="1843" w:type="dxa"/>
            <w:noWrap/>
            <w:vAlign w:val="center"/>
            <w:hideMark/>
          </w:tcPr>
          <w:p w14:paraId="6A59C7D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C16H31O3N2</w:t>
            </w:r>
          </w:p>
        </w:tc>
        <w:tc>
          <w:tcPr>
            <w:tcW w:w="1190" w:type="dxa"/>
            <w:noWrap/>
            <w:vAlign w:val="center"/>
            <w:hideMark/>
          </w:tcPr>
          <w:p w14:paraId="1153B5E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C12H20O4</w:t>
            </w:r>
          </w:p>
        </w:tc>
        <w:tc>
          <w:tcPr>
            <w:tcW w:w="1272" w:type="dxa"/>
            <w:noWrap/>
            <w:vAlign w:val="center"/>
            <w:hideMark/>
          </w:tcPr>
          <w:p w14:paraId="537741D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228.1361</w:t>
            </w:r>
          </w:p>
        </w:tc>
        <w:tc>
          <w:tcPr>
            <w:tcW w:w="2444" w:type="dxa"/>
            <w:vAlign w:val="center"/>
            <w:hideMark/>
          </w:tcPr>
          <w:p w14:paraId="2126329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Traumatic acid</w:t>
            </w:r>
          </w:p>
        </w:tc>
        <w:tc>
          <w:tcPr>
            <w:tcW w:w="1440" w:type="dxa"/>
            <w:noWrap/>
            <w:vAlign w:val="center"/>
            <w:hideMark/>
          </w:tcPr>
          <w:p w14:paraId="516FC85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6402-36-4</w:t>
            </w:r>
          </w:p>
        </w:tc>
        <w:tc>
          <w:tcPr>
            <w:tcW w:w="1064" w:type="dxa"/>
            <w:noWrap/>
            <w:vAlign w:val="center"/>
            <w:hideMark/>
          </w:tcPr>
          <w:p w14:paraId="486654C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C16308</w:t>
            </w:r>
          </w:p>
        </w:tc>
      </w:tr>
      <w:tr w:rsidR="002241C0" w:rsidRPr="00A05CC4" w14:paraId="45D39D80" w14:textId="77777777" w:rsidTr="00A05CC4">
        <w:trPr>
          <w:trHeight w:val="278"/>
        </w:trPr>
        <w:tc>
          <w:tcPr>
            <w:tcW w:w="691" w:type="dxa"/>
            <w:noWrap/>
            <w:vAlign w:val="center"/>
            <w:hideMark/>
          </w:tcPr>
          <w:p w14:paraId="5EA1A39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w:t>
            </w:r>
          </w:p>
        </w:tc>
        <w:tc>
          <w:tcPr>
            <w:tcW w:w="1083" w:type="dxa"/>
            <w:noWrap/>
            <w:vAlign w:val="center"/>
            <w:hideMark/>
          </w:tcPr>
          <w:p w14:paraId="7A0DD5A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7.359</w:t>
            </w:r>
          </w:p>
        </w:tc>
        <w:tc>
          <w:tcPr>
            <w:tcW w:w="1193" w:type="dxa"/>
            <w:noWrap/>
            <w:vAlign w:val="center"/>
            <w:hideMark/>
          </w:tcPr>
          <w:p w14:paraId="7FCA8D4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801.1323</w:t>
            </w:r>
          </w:p>
        </w:tc>
        <w:tc>
          <w:tcPr>
            <w:tcW w:w="1193" w:type="dxa"/>
            <w:noWrap/>
            <w:vAlign w:val="center"/>
            <w:hideMark/>
          </w:tcPr>
          <w:p w14:paraId="189A07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215.2119</w:t>
            </w:r>
          </w:p>
        </w:tc>
        <w:tc>
          <w:tcPr>
            <w:tcW w:w="1505" w:type="dxa"/>
            <w:noWrap/>
            <w:vAlign w:val="center"/>
            <w:hideMark/>
          </w:tcPr>
          <w:p w14:paraId="6816E53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219.2369</w:t>
            </w:r>
          </w:p>
        </w:tc>
        <w:tc>
          <w:tcPr>
            <w:tcW w:w="1843" w:type="dxa"/>
            <w:noWrap/>
            <w:vAlign w:val="center"/>
            <w:hideMark/>
          </w:tcPr>
          <w:p w14:paraId="516483C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126892753.5</w:t>
            </w:r>
          </w:p>
        </w:tc>
        <w:tc>
          <w:tcPr>
            <w:tcW w:w="1843" w:type="dxa"/>
            <w:noWrap/>
            <w:vAlign w:val="center"/>
            <w:hideMark/>
          </w:tcPr>
          <w:p w14:paraId="1820AC2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C12H27ON2</w:t>
            </w:r>
          </w:p>
        </w:tc>
        <w:tc>
          <w:tcPr>
            <w:tcW w:w="1190" w:type="dxa"/>
            <w:noWrap/>
            <w:vAlign w:val="center"/>
            <w:hideMark/>
          </w:tcPr>
          <w:p w14:paraId="387A4BB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C8H16O2</w:t>
            </w:r>
          </w:p>
        </w:tc>
        <w:tc>
          <w:tcPr>
            <w:tcW w:w="1272" w:type="dxa"/>
            <w:noWrap/>
            <w:vAlign w:val="center"/>
            <w:hideMark/>
          </w:tcPr>
          <w:p w14:paraId="46B7474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144.115</w:t>
            </w:r>
          </w:p>
        </w:tc>
        <w:tc>
          <w:tcPr>
            <w:tcW w:w="2444" w:type="dxa"/>
            <w:vAlign w:val="center"/>
            <w:hideMark/>
          </w:tcPr>
          <w:p w14:paraId="0036578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Caprylic acid</w:t>
            </w:r>
          </w:p>
        </w:tc>
        <w:tc>
          <w:tcPr>
            <w:tcW w:w="1440" w:type="dxa"/>
            <w:noWrap/>
            <w:vAlign w:val="center"/>
            <w:hideMark/>
          </w:tcPr>
          <w:p w14:paraId="3FC946C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124-07-2</w:t>
            </w:r>
          </w:p>
        </w:tc>
        <w:tc>
          <w:tcPr>
            <w:tcW w:w="1064" w:type="dxa"/>
            <w:noWrap/>
            <w:vAlign w:val="center"/>
            <w:hideMark/>
          </w:tcPr>
          <w:p w14:paraId="27AD7E5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C06423</w:t>
            </w:r>
          </w:p>
        </w:tc>
      </w:tr>
      <w:tr w:rsidR="002241C0" w:rsidRPr="00A05CC4" w14:paraId="2EB9A033" w14:textId="77777777" w:rsidTr="00A05CC4">
        <w:trPr>
          <w:trHeight w:val="278"/>
        </w:trPr>
        <w:tc>
          <w:tcPr>
            <w:tcW w:w="691" w:type="dxa"/>
            <w:noWrap/>
            <w:vAlign w:val="center"/>
            <w:hideMark/>
          </w:tcPr>
          <w:p w14:paraId="624E1A8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w:t>
            </w:r>
          </w:p>
        </w:tc>
        <w:tc>
          <w:tcPr>
            <w:tcW w:w="1083" w:type="dxa"/>
            <w:noWrap/>
            <w:vAlign w:val="center"/>
            <w:hideMark/>
          </w:tcPr>
          <w:p w14:paraId="695D985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8.24825</w:t>
            </w:r>
          </w:p>
        </w:tc>
        <w:tc>
          <w:tcPr>
            <w:tcW w:w="1193" w:type="dxa"/>
            <w:noWrap/>
            <w:vAlign w:val="center"/>
            <w:hideMark/>
          </w:tcPr>
          <w:p w14:paraId="46AB45B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860.4397</w:t>
            </w:r>
          </w:p>
        </w:tc>
        <w:tc>
          <w:tcPr>
            <w:tcW w:w="1193" w:type="dxa"/>
            <w:noWrap/>
            <w:vAlign w:val="center"/>
            <w:hideMark/>
          </w:tcPr>
          <w:p w14:paraId="339F133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259.2385</w:t>
            </w:r>
          </w:p>
        </w:tc>
        <w:tc>
          <w:tcPr>
            <w:tcW w:w="1505" w:type="dxa"/>
            <w:noWrap/>
            <w:vAlign w:val="center"/>
            <w:hideMark/>
          </w:tcPr>
          <w:p w14:paraId="78B1F2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263.2634</w:t>
            </w:r>
          </w:p>
        </w:tc>
        <w:tc>
          <w:tcPr>
            <w:tcW w:w="1843" w:type="dxa"/>
            <w:noWrap/>
            <w:vAlign w:val="center"/>
            <w:hideMark/>
          </w:tcPr>
          <w:p w14:paraId="5DA20C0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945941.031</w:t>
            </w:r>
          </w:p>
        </w:tc>
        <w:tc>
          <w:tcPr>
            <w:tcW w:w="1843" w:type="dxa"/>
            <w:noWrap/>
            <w:vAlign w:val="center"/>
            <w:hideMark/>
          </w:tcPr>
          <w:p w14:paraId="2CB4BCD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C14H31O2N2</w:t>
            </w:r>
          </w:p>
        </w:tc>
        <w:tc>
          <w:tcPr>
            <w:tcW w:w="1190" w:type="dxa"/>
            <w:noWrap/>
            <w:vAlign w:val="center"/>
            <w:hideMark/>
          </w:tcPr>
          <w:p w14:paraId="2CBC67F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C10H20O3</w:t>
            </w:r>
          </w:p>
        </w:tc>
        <w:tc>
          <w:tcPr>
            <w:tcW w:w="1272" w:type="dxa"/>
            <w:noWrap/>
            <w:vAlign w:val="center"/>
            <w:hideMark/>
          </w:tcPr>
          <w:p w14:paraId="52ECE7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188.1412</w:t>
            </w:r>
          </w:p>
        </w:tc>
        <w:tc>
          <w:tcPr>
            <w:tcW w:w="2444" w:type="dxa"/>
            <w:vAlign w:val="center"/>
            <w:hideMark/>
          </w:tcPr>
          <w:p w14:paraId="656D02D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3-Hydroxycapric acid</w:t>
            </w:r>
          </w:p>
        </w:tc>
        <w:tc>
          <w:tcPr>
            <w:tcW w:w="1440" w:type="dxa"/>
            <w:noWrap/>
            <w:vAlign w:val="center"/>
            <w:hideMark/>
          </w:tcPr>
          <w:p w14:paraId="221297A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14292-26-3</w:t>
            </w:r>
          </w:p>
        </w:tc>
        <w:tc>
          <w:tcPr>
            <w:tcW w:w="1064" w:type="dxa"/>
            <w:noWrap/>
            <w:vAlign w:val="center"/>
            <w:hideMark/>
          </w:tcPr>
          <w:p w14:paraId="3E506ED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45BC898A" w14:textId="77777777" w:rsidTr="00A05CC4">
        <w:trPr>
          <w:trHeight w:val="278"/>
        </w:trPr>
        <w:tc>
          <w:tcPr>
            <w:tcW w:w="691" w:type="dxa"/>
            <w:noWrap/>
            <w:vAlign w:val="center"/>
            <w:hideMark/>
          </w:tcPr>
          <w:p w14:paraId="224399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w:t>
            </w:r>
          </w:p>
        </w:tc>
        <w:tc>
          <w:tcPr>
            <w:tcW w:w="1083" w:type="dxa"/>
            <w:noWrap/>
            <w:vAlign w:val="center"/>
            <w:hideMark/>
          </w:tcPr>
          <w:p w14:paraId="166FF5B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8.23034</w:t>
            </w:r>
          </w:p>
        </w:tc>
        <w:tc>
          <w:tcPr>
            <w:tcW w:w="1193" w:type="dxa"/>
            <w:noWrap/>
            <w:vAlign w:val="center"/>
            <w:hideMark/>
          </w:tcPr>
          <w:p w14:paraId="60320F5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859.2451</w:t>
            </w:r>
          </w:p>
        </w:tc>
        <w:tc>
          <w:tcPr>
            <w:tcW w:w="1193" w:type="dxa"/>
            <w:noWrap/>
            <w:vAlign w:val="center"/>
            <w:hideMark/>
          </w:tcPr>
          <w:p w14:paraId="7B83A71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479.3847</w:t>
            </w:r>
          </w:p>
        </w:tc>
        <w:tc>
          <w:tcPr>
            <w:tcW w:w="1505" w:type="dxa"/>
            <w:noWrap/>
            <w:vAlign w:val="center"/>
            <w:hideMark/>
          </w:tcPr>
          <w:p w14:paraId="04AD19E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483.4093</w:t>
            </w:r>
          </w:p>
        </w:tc>
        <w:tc>
          <w:tcPr>
            <w:tcW w:w="1843" w:type="dxa"/>
            <w:noWrap/>
            <w:vAlign w:val="center"/>
            <w:hideMark/>
          </w:tcPr>
          <w:p w14:paraId="7FC8A8E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658001283.5</w:t>
            </w:r>
          </w:p>
        </w:tc>
        <w:tc>
          <w:tcPr>
            <w:tcW w:w="1843" w:type="dxa"/>
            <w:noWrap/>
            <w:vAlign w:val="center"/>
            <w:hideMark/>
          </w:tcPr>
          <w:p w14:paraId="5003D5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C28H51O4N2</w:t>
            </w:r>
          </w:p>
        </w:tc>
        <w:tc>
          <w:tcPr>
            <w:tcW w:w="1190" w:type="dxa"/>
            <w:noWrap/>
            <w:vAlign w:val="center"/>
            <w:hideMark/>
          </w:tcPr>
          <w:p w14:paraId="3E2BCCB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C24H40O5</w:t>
            </w:r>
          </w:p>
        </w:tc>
        <w:tc>
          <w:tcPr>
            <w:tcW w:w="1272" w:type="dxa"/>
            <w:noWrap/>
            <w:vAlign w:val="center"/>
            <w:hideMark/>
          </w:tcPr>
          <w:p w14:paraId="315A4C0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408.2876</w:t>
            </w:r>
          </w:p>
        </w:tc>
        <w:tc>
          <w:tcPr>
            <w:tcW w:w="2444" w:type="dxa"/>
            <w:vAlign w:val="center"/>
            <w:hideMark/>
          </w:tcPr>
          <w:p w14:paraId="7023421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Ursocholic acid</w:t>
            </w:r>
          </w:p>
        </w:tc>
        <w:tc>
          <w:tcPr>
            <w:tcW w:w="1440" w:type="dxa"/>
            <w:noWrap/>
            <w:vAlign w:val="center"/>
            <w:hideMark/>
          </w:tcPr>
          <w:p w14:paraId="13AB6A3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2955-27-3</w:t>
            </w:r>
          </w:p>
        </w:tc>
        <w:tc>
          <w:tcPr>
            <w:tcW w:w="1064" w:type="dxa"/>
            <w:noWrap/>
            <w:vAlign w:val="center"/>
            <w:hideMark/>
          </w:tcPr>
          <w:p w14:paraId="32175FA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619AA512" w14:textId="77777777" w:rsidTr="00A05CC4">
        <w:trPr>
          <w:trHeight w:val="278"/>
        </w:trPr>
        <w:tc>
          <w:tcPr>
            <w:tcW w:w="691" w:type="dxa"/>
            <w:noWrap/>
            <w:vAlign w:val="center"/>
            <w:hideMark/>
          </w:tcPr>
          <w:p w14:paraId="6CF55C1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w:t>
            </w:r>
          </w:p>
        </w:tc>
        <w:tc>
          <w:tcPr>
            <w:tcW w:w="1083" w:type="dxa"/>
            <w:noWrap/>
            <w:vAlign w:val="center"/>
            <w:hideMark/>
          </w:tcPr>
          <w:p w14:paraId="1BDB640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8.69582</w:t>
            </w:r>
          </w:p>
        </w:tc>
        <w:tc>
          <w:tcPr>
            <w:tcW w:w="1193" w:type="dxa"/>
            <w:noWrap/>
            <w:vAlign w:val="center"/>
            <w:hideMark/>
          </w:tcPr>
          <w:p w14:paraId="4A985F4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890.2892</w:t>
            </w:r>
          </w:p>
        </w:tc>
        <w:tc>
          <w:tcPr>
            <w:tcW w:w="1193" w:type="dxa"/>
            <w:noWrap/>
            <w:vAlign w:val="center"/>
            <w:hideMark/>
          </w:tcPr>
          <w:p w14:paraId="528C8D6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321.2538</w:t>
            </w:r>
          </w:p>
        </w:tc>
        <w:tc>
          <w:tcPr>
            <w:tcW w:w="1505" w:type="dxa"/>
            <w:noWrap/>
            <w:vAlign w:val="center"/>
            <w:hideMark/>
          </w:tcPr>
          <w:p w14:paraId="751A458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325.279</w:t>
            </w:r>
          </w:p>
        </w:tc>
        <w:tc>
          <w:tcPr>
            <w:tcW w:w="1843" w:type="dxa"/>
            <w:noWrap/>
            <w:vAlign w:val="center"/>
            <w:hideMark/>
          </w:tcPr>
          <w:p w14:paraId="0BE9DEA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927330.471</w:t>
            </w:r>
          </w:p>
        </w:tc>
        <w:tc>
          <w:tcPr>
            <w:tcW w:w="1843" w:type="dxa"/>
            <w:noWrap/>
            <w:vAlign w:val="center"/>
            <w:hideMark/>
          </w:tcPr>
          <w:p w14:paraId="260E7BC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C19H33O2N2</w:t>
            </w:r>
          </w:p>
        </w:tc>
        <w:tc>
          <w:tcPr>
            <w:tcW w:w="1190" w:type="dxa"/>
            <w:noWrap/>
            <w:vAlign w:val="center"/>
            <w:hideMark/>
          </w:tcPr>
          <w:p w14:paraId="14AEC7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C15H22O3</w:t>
            </w:r>
          </w:p>
        </w:tc>
        <w:tc>
          <w:tcPr>
            <w:tcW w:w="1272" w:type="dxa"/>
            <w:noWrap/>
            <w:vAlign w:val="center"/>
            <w:hideMark/>
          </w:tcPr>
          <w:p w14:paraId="1020983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250.1569</w:t>
            </w:r>
          </w:p>
        </w:tc>
        <w:tc>
          <w:tcPr>
            <w:tcW w:w="2444" w:type="dxa"/>
            <w:vAlign w:val="center"/>
            <w:hideMark/>
          </w:tcPr>
          <w:p w14:paraId="4D7B1A4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Gemfibrozil</w:t>
            </w:r>
          </w:p>
        </w:tc>
        <w:tc>
          <w:tcPr>
            <w:tcW w:w="1440" w:type="dxa"/>
            <w:noWrap/>
            <w:vAlign w:val="center"/>
            <w:hideMark/>
          </w:tcPr>
          <w:p w14:paraId="06AC733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25812-30-0</w:t>
            </w:r>
          </w:p>
        </w:tc>
        <w:tc>
          <w:tcPr>
            <w:tcW w:w="1064" w:type="dxa"/>
            <w:noWrap/>
            <w:vAlign w:val="center"/>
            <w:hideMark/>
          </w:tcPr>
          <w:p w14:paraId="20CC886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C07020</w:t>
            </w:r>
          </w:p>
        </w:tc>
      </w:tr>
      <w:tr w:rsidR="002241C0" w:rsidRPr="00A05CC4" w14:paraId="37316EFD" w14:textId="77777777" w:rsidTr="00A05CC4">
        <w:trPr>
          <w:trHeight w:val="278"/>
        </w:trPr>
        <w:tc>
          <w:tcPr>
            <w:tcW w:w="691" w:type="dxa"/>
            <w:noWrap/>
            <w:vAlign w:val="center"/>
            <w:hideMark/>
          </w:tcPr>
          <w:p w14:paraId="04BB9DD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w:t>
            </w:r>
          </w:p>
        </w:tc>
        <w:tc>
          <w:tcPr>
            <w:tcW w:w="1083" w:type="dxa"/>
            <w:noWrap/>
            <w:vAlign w:val="center"/>
            <w:hideMark/>
          </w:tcPr>
          <w:p w14:paraId="2CA26BE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8.65198</w:t>
            </w:r>
          </w:p>
        </w:tc>
        <w:tc>
          <w:tcPr>
            <w:tcW w:w="1193" w:type="dxa"/>
            <w:noWrap/>
            <w:vAlign w:val="center"/>
            <w:hideMark/>
          </w:tcPr>
          <w:p w14:paraId="6E12B5B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887.3655</w:t>
            </w:r>
          </w:p>
        </w:tc>
        <w:tc>
          <w:tcPr>
            <w:tcW w:w="1193" w:type="dxa"/>
            <w:noWrap/>
            <w:vAlign w:val="center"/>
            <w:hideMark/>
          </w:tcPr>
          <w:p w14:paraId="5ED11E4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315.2645</w:t>
            </w:r>
          </w:p>
        </w:tc>
        <w:tc>
          <w:tcPr>
            <w:tcW w:w="1505" w:type="dxa"/>
            <w:noWrap/>
            <w:vAlign w:val="center"/>
            <w:hideMark/>
          </w:tcPr>
          <w:p w14:paraId="1783F8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319.2897</w:t>
            </w:r>
          </w:p>
        </w:tc>
        <w:tc>
          <w:tcPr>
            <w:tcW w:w="1843" w:type="dxa"/>
            <w:noWrap/>
            <w:vAlign w:val="center"/>
            <w:hideMark/>
          </w:tcPr>
          <w:p w14:paraId="3CEA4E2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627467.205</w:t>
            </w:r>
          </w:p>
        </w:tc>
        <w:tc>
          <w:tcPr>
            <w:tcW w:w="1843" w:type="dxa"/>
            <w:noWrap/>
            <w:vAlign w:val="center"/>
            <w:hideMark/>
          </w:tcPr>
          <w:p w14:paraId="03C5837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C17H35O3N2</w:t>
            </w:r>
          </w:p>
        </w:tc>
        <w:tc>
          <w:tcPr>
            <w:tcW w:w="1190" w:type="dxa"/>
            <w:noWrap/>
            <w:vAlign w:val="center"/>
            <w:hideMark/>
          </w:tcPr>
          <w:p w14:paraId="4B52314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C13H24O4</w:t>
            </w:r>
          </w:p>
        </w:tc>
        <w:tc>
          <w:tcPr>
            <w:tcW w:w="1272" w:type="dxa"/>
            <w:noWrap/>
            <w:vAlign w:val="center"/>
            <w:hideMark/>
          </w:tcPr>
          <w:p w14:paraId="2B38FC4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244.1675</w:t>
            </w:r>
          </w:p>
        </w:tc>
        <w:tc>
          <w:tcPr>
            <w:tcW w:w="2444" w:type="dxa"/>
            <w:vAlign w:val="center"/>
            <w:hideMark/>
          </w:tcPr>
          <w:p w14:paraId="443241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1,11-Undecanedicarboxylic acid</w:t>
            </w:r>
          </w:p>
        </w:tc>
        <w:tc>
          <w:tcPr>
            <w:tcW w:w="1440" w:type="dxa"/>
            <w:noWrap/>
            <w:vAlign w:val="center"/>
            <w:hideMark/>
          </w:tcPr>
          <w:p w14:paraId="5713166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505-52-2</w:t>
            </w:r>
          </w:p>
        </w:tc>
        <w:tc>
          <w:tcPr>
            <w:tcW w:w="1064" w:type="dxa"/>
            <w:noWrap/>
            <w:vAlign w:val="center"/>
            <w:hideMark/>
          </w:tcPr>
          <w:p w14:paraId="12508CA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0019421A" w14:textId="77777777" w:rsidTr="00A05CC4">
        <w:trPr>
          <w:trHeight w:val="278"/>
        </w:trPr>
        <w:tc>
          <w:tcPr>
            <w:tcW w:w="691" w:type="dxa"/>
            <w:noWrap/>
            <w:vAlign w:val="center"/>
            <w:hideMark/>
          </w:tcPr>
          <w:p w14:paraId="7E7BA4D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w:t>
            </w:r>
          </w:p>
        </w:tc>
        <w:tc>
          <w:tcPr>
            <w:tcW w:w="1083" w:type="dxa"/>
            <w:noWrap/>
            <w:vAlign w:val="center"/>
            <w:hideMark/>
          </w:tcPr>
          <w:p w14:paraId="686FD08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8.86027</w:t>
            </w:r>
          </w:p>
        </w:tc>
        <w:tc>
          <w:tcPr>
            <w:tcW w:w="1193" w:type="dxa"/>
            <w:noWrap/>
            <w:vAlign w:val="center"/>
            <w:hideMark/>
          </w:tcPr>
          <w:p w14:paraId="249EBD3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901.5199</w:t>
            </w:r>
          </w:p>
        </w:tc>
        <w:tc>
          <w:tcPr>
            <w:tcW w:w="1193" w:type="dxa"/>
            <w:noWrap/>
            <w:vAlign w:val="center"/>
            <w:hideMark/>
          </w:tcPr>
          <w:p w14:paraId="78CD53A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477.3691</w:t>
            </w:r>
          </w:p>
        </w:tc>
        <w:tc>
          <w:tcPr>
            <w:tcW w:w="1505" w:type="dxa"/>
            <w:noWrap/>
            <w:vAlign w:val="center"/>
            <w:hideMark/>
          </w:tcPr>
          <w:p w14:paraId="780EE66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481.394</w:t>
            </w:r>
          </w:p>
        </w:tc>
        <w:tc>
          <w:tcPr>
            <w:tcW w:w="1843" w:type="dxa"/>
            <w:noWrap/>
            <w:vAlign w:val="center"/>
            <w:hideMark/>
          </w:tcPr>
          <w:p w14:paraId="6EA9512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360059635.9</w:t>
            </w:r>
          </w:p>
        </w:tc>
        <w:tc>
          <w:tcPr>
            <w:tcW w:w="1843" w:type="dxa"/>
            <w:noWrap/>
            <w:vAlign w:val="center"/>
            <w:hideMark/>
          </w:tcPr>
          <w:p w14:paraId="709A783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C28H49O4N2</w:t>
            </w:r>
          </w:p>
        </w:tc>
        <w:tc>
          <w:tcPr>
            <w:tcW w:w="1190" w:type="dxa"/>
            <w:noWrap/>
            <w:vAlign w:val="center"/>
            <w:hideMark/>
          </w:tcPr>
          <w:p w14:paraId="7102C15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C24H38O5</w:t>
            </w:r>
          </w:p>
        </w:tc>
        <w:tc>
          <w:tcPr>
            <w:tcW w:w="1272" w:type="dxa"/>
            <w:noWrap/>
            <w:vAlign w:val="center"/>
            <w:hideMark/>
          </w:tcPr>
          <w:p w14:paraId="11C07EC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406.2719</w:t>
            </w:r>
          </w:p>
        </w:tc>
        <w:tc>
          <w:tcPr>
            <w:tcW w:w="2444" w:type="dxa"/>
            <w:vAlign w:val="center"/>
            <w:hideMark/>
          </w:tcPr>
          <w:p w14:paraId="20CC4D1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7-Ketodeoxycholic acid</w:t>
            </w:r>
          </w:p>
        </w:tc>
        <w:tc>
          <w:tcPr>
            <w:tcW w:w="1440" w:type="dxa"/>
            <w:noWrap/>
            <w:vAlign w:val="center"/>
            <w:hideMark/>
          </w:tcPr>
          <w:p w14:paraId="58B753E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911-40-0</w:t>
            </w:r>
          </w:p>
        </w:tc>
        <w:tc>
          <w:tcPr>
            <w:tcW w:w="1064" w:type="dxa"/>
            <w:noWrap/>
            <w:vAlign w:val="center"/>
            <w:hideMark/>
          </w:tcPr>
          <w:p w14:paraId="0C1AED9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6278F534" w14:textId="77777777" w:rsidTr="00A05CC4">
        <w:trPr>
          <w:trHeight w:val="278"/>
        </w:trPr>
        <w:tc>
          <w:tcPr>
            <w:tcW w:w="691" w:type="dxa"/>
            <w:noWrap/>
            <w:vAlign w:val="center"/>
            <w:hideMark/>
          </w:tcPr>
          <w:p w14:paraId="6409922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16</w:t>
            </w:r>
          </w:p>
        </w:tc>
        <w:tc>
          <w:tcPr>
            <w:tcW w:w="1083" w:type="dxa"/>
            <w:noWrap/>
            <w:vAlign w:val="center"/>
            <w:hideMark/>
          </w:tcPr>
          <w:p w14:paraId="5E397AB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8.845</w:t>
            </w:r>
          </w:p>
        </w:tc>
        <w:tc>
          <w:tcPr>
            <w:tcW w:w="1193" w:type="dxa"/>
            <w:noWrap/>
            <w:vAlign w:val="center"/>
            <w:hideMark/>
          </w:tcPr>
          <w:p w14:paraId="5E250EE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900.2886</w:t>
            </w:r>
          </w:p>
        </w:tc>
        <w:tc>
          <w:tcPr>
            <w:tcW w:w="1193" w:type="dxa"/>
            <w:noWrap/>
            <w:vAlign w:val="center"/>
            <w:hideMark/>
          </w:tcPr>
          <w:p w14:paraId="4EB980A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229.2276</w:t>
            </w:r>
          </w:p>
        </w:tc>
        <w:tc>
          <w:tcPr>
            <w:tcW w:w="1505" w:type="dxa"/>
            <w:noWrap/>
            <w:vAlign w:val="center"/>
            <w:hideMark/>
          </w:tcPr>
          <w:p w14:paraId="3D8913C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233.2525</w:t>
            </w:r>
          </w:p>
        </w:tc>
        <w:tc>
          <w:tcPr>
            <w:tcW w:w="1843" w:type="dxa"/>
            <w:noWrap/>
            <w:vAlign w:val="center"/>
            <w:hideMark/>
          </w:tcPr>
          <w:p w14:paraId="4EC8B15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269705482.6</w:t>
            </w:r>
          </w:p>
        </w:tc>
        <w:tc>
          <w:tcPr>
            <w:tcW w:w="1843" w:type="dxa"/>
            <w:noWrap/>
            <w:vAlign w:val="center"/>
            <w:hideMark/>
          </w:tcPr>
          <w:p w14:paraId="0447BCE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C13H29ON2</w:t>
            </w:r>
          </w:p>
        </w:tc>
        <w:tc>
          <w:tcPr>
            <w:tcW w:w="1190" w:type="dxa"/>
            <w:noWrap/>
            <w:vAlign w:val="center"/>
            <w:hideMark/>
          </w:tcPr>
          <w:p w14:paraId="4F26DE8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C9H18O2</w:t>
            </w:r>
          </w:p>
        </w:tc>
        <w:tc>
          <w:tcPr>
            <w:tcW w:w="1272" w:type="dxa"/>
            <w:noWrap/>
            <w:vAlign w:val="center"/>
            <w:hideMark/>
          </w:tcPr>
          <w:p w14:paraId="2132ECF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158.1306</w:t>
            </w:r>
          </w:p>
        </w:tc>
        <w:tc>
          <w:tcPr>
            <w:tcW w:w="2444" w:type="dxa"/>
            <w:vAlign w:val="center"/>
            <w:hideMark/>
          </w:tcPr>
          <w:p w14:paraId="39BA25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Nonanoic acid</w:t>
            </w:r>
          </w:p>
        </w:tc>
        <w:tc>
          <w:tcPr>
            <w:tcW w:w="1440" w:type="dxa"/>
            <w:noWrap/>
            <w:vAlign w:val="center"/>
            <w:hideMark/>
          </w:tcPr>
          <w:p w14:paraId="353076C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112-05-0</w:t>
            </w:r>
          </w:p>
        </w:tc>
        <w:tc>
          <w:tcPr>
            <w:tcW w:w="1064" w:type="dxa"/>
            <w:noWrap/>
            <w:vAlign w:val="center"/>
            <w:hideMark/>
          </w:tcPr>
          <w:p w14:paraId="1F4984D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C01601</w:t>
            </w:r>
          </w:p>
        </w:tc>
      </w:tr>
      <w:tr w:rsidR="002241C0" w:rsidRPr="00A05CC4" w14:paraId="6A271B8B" w14:textId="77777777" w:rsidTr="00A05CC4">
        <w:trPr>
          <w:trHeight w:val="278"/>
        </w:trPr>
        <w:tc>
          <w:tcPr>
            <w:tcW w:w="691" w:type="dxa"/>
            <w:noWrap/>
            <w:vAlign w:val="center"/>
            <w:hideMark/>
          </w:tcPr>
          <w:p w14:paraId="5563BD5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w:t>
            </w:r>
          </w:p>
        </w:tc>
        <w:tc>
          <w:tcPr>
            <w:tcW w:w="1083" w:type="dxa"/>
            <w:noWrap/>
            <w:vAlign w:val="center"/>
            <w:hideMark/>
          </w:tcPr>
          <w:p w14:paraId="6E633FD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8.93115</w:t>
            </w:r>
          </w:p>
        </w:tc>
        <w:tc>
          <w:tcPr>
            <w:tcW w:w="1193" w:type="dxa"/>
            <w:noWrap/>
            <w:vAlign w:val="center"/>
            <w:hideMark/>
          </w:tcPr>
          <w:p w14:paraId="7096074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907.2338</w:t>
            </w:r>
          </w:p>
        </w:tc>
        <w:tc>
          <w:tcPr>
            <w:tcW w:w="1193" w:type="dxa"/>
            <w:noWrap/>
            <w:vAlign w:val="center"/>
            <w:hideMark/>
          </w:tcPr>
          <w:p w14:paraId="46A1402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463.3898</w:t>
            </w:r>
          </w:p>
        </w:tc>
        <w:tc>
          <w:tcPr>
            <w:tcW w:w="1505" w:type="dxa"/>
            <w:noWrap/>
            <w:vAlign w:val="center"/>
            <w:hideMark/>
          </w:tcPr>
          <w:p w14:paraId="3325DAA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467.4148</w:t>
            </w:r>
          </w:p>
        </w:tc>
        <w:tc>
          <w:tcPr>
            <w:tcW w:w="1843" w:type="dxa"/>
            <w:noWrap/>
            <w:vAlign w:val="center"/>
            <w:hideMark/>
          </w:tcPr>
          <w:p w14:paraId="4E42EA8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23192434.53</w:t>
            </w:r>
          </w:p>
        </w:tc>
        <w:tc>
          <w:tcPr>
            <w:tcW w:w="1843" w:type="dxa"/>
            <w:noWrap/>
            <w:vAlign w:val="center"/>
            <w:hideMark/>
          </w:tcPr>
          <w:p w14:paraId="782C020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C28H51O3N2</w:t>
            </w:r>
          </w:p>
        </w:tc>
        <w:tc>
          <w:tcPr>
            <w:tcW w:w="1190" w:type="dxa"/>
            <w:noWrap/>
            <w:vAlign w:val="center"/>
            <w:hideMark/>
          </w:tcPr>
          <w:p w14:paraId="4B5791B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C24H40O4</w:t>
            </w:r>
          </w:p>
        </w:tc>
        <w:tc>
          <w:tcPr>
            <w:tcW w:w="1272" w:type="dxa"/>
            <w:noWrap/>
            <w:vAlign w:val="center"/>
            <w:hideMark/>
          </w:tcPr>
          <w:p w14:paraId="797E60B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392.2627</w:t>
            </w:r>
          </w:p>
        </w:tc>
        <w:tc>
          <w:tcPr>
            <w:tcW w:w="2444" w:type="dxa"/>
            <w:vAlign w:val="center"/>
            <w:hideMark/>
          </w:tcPr>
          <w:p w14:paraId="005125A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Isoursodeoxycholic acid</w:t>
            </w:r>
          </w:p>
        </w:tc>
        <w:tc>
          <w:tcPr>
            <w:tcW w:w="1440" w:type="dxa"/>
            <w:noWrap/>
            <w:vAlign w:val="center"/>
            <w:hideMark/>
          </w:tcPr>
          <w:p w14:paraId="441E0AC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78919-26-3</w:t>
            </w:r>
          </w:p>
        </w:tc>
        <w:tc>
          <w:tcPr>
            <w:tcW w:w="1064" w:type="dxa"/>
            <w:noWrap/>
            <w:vAlign w:val="center"/>
            <w:hideMark/>
          </w:tcPr>
          <w:p w14:paraId="4F9033F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1920D5CE" w14:textId="77777777" w:rsidTr="00A05CC4">
        <w:trPr>
          <w:trHeight w:val="278"/>
        </w:trPr>
        <w:tc>
          <w:tcPr>
            <w:tcW w:w="691" w:type="dxa"/>
            <w:noWrap/>
            <w:vAlign w:val="center"/>
            <w:hideMark/>
          </w:tcPr>
          <w:p w14:paraId="79588AE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w:t>
            </w:r>
          </w:p>
        </w:tc>
        <w:tc>
          <w:tcPr>
            <w:tcW w:w="1083" w:type="dxa"/>
            <w:noWrap/>
            <w:vAlign w:val="center"/>
            <w:hideMark/>
          </w:tcPr>
          <w:p w14:paraId="54D5668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9.68509</w:t>
            </w:r>
          </w:p>
        </w:tc>
        <w:tc>
          <w:tcPr>
            <w:tcW w:w="1193" w:type="dxa"/>
            <w:noWrap/>
            <w:vAlign w:val="center"/>
            <w:hideMark/>
          </w:tcPr>
          <w:p w14:paraId="19CA51A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967.8825</w:t>
            </w:r>
          </w:p>
        </w:tc>
        <w:tc>
          <w:tcPr>
            <w:tcW w:w="1193" w:type="dxa"/>
            <w:noWrap/>
            <w:vAlign w:val="center"/>
            <w:hideMark/>
          </w:tcPr>
          <w:p w14:paraId="01AC72D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405.3114</w:t>
            </w:r>
          </w:p>
        </w:tc>
        <w:tc>
          <w:tcPr>
            <w:tcW w:w="1505" w:type="dxa"/>
            <w:noWrap/>
            <w:vAlign w:val="center"/>
            <w:hideMark/>
          </w:tcPr>
          <w:p w14:paraId="4FBEEB9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409.3365</w:t>
            </w:r>
          </w:p>
        </w:tc>
        <w:tc>
          <w:tcPr>
            <w:tcW w:w="1843" w:type="dxa"/>
            <w:noWrap/>
            <w:vAlign w:val="center"/>
            <w:hideMark/>
          </w:tcPr>
          <w:p w14:paraId="6A60C3E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9801175.464</w:t>
            </w:r>
          </w:p>
        </w:tc>
        <w:tc>
          <w:tcPr>
            <w:tcW w:w="1843" w:type="dxa"/>
            <w:noWrap/>
            <w:vAlign w:val="center"/>
            <w:hideMark/>
          </w:tcPr>
          <w:p w14:paraId="1D47EFF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C24H41O3N2</w:t>
            </w:r>
          </w:p>
        </w:tc>
        <w:tc>
          <w:tcPr>
            <w:tcW w:w="1190" w:type="dxa"/>
            <w:noWrap/>
            <w:vAlign w:val="center"/>
            <w:hideMark/>
          </w:tcPr>
          <w:p w14:paraId="6BCDFD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C20H30O4</w:t>
            </w:r>
          </w:p>
        </w:tc>
        <w:tc>
          <w:tcPr>
            <w:tcW w:w="1272" w:type="dxa"/>
            <w:noWrap/>
            <w:vAlign w:val="center"/>
            <w:hideMark/>
          </w:tcPr>
          <w:p w14:paraId="588C5D8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334.2144</w:t>
            </w:r>
          </w:p>
        </w:tc>
        <w:tc>
          <w:tcPr>
            <w:tcW w:w="2444" w:type="dxa"/>
            <w:vAlign w:val="center"/>
            <w:hideMark/>
          </w:tcPr>
          <w:p w14:paraId="1BEC04E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PGA2</w:t>
            </w:r>
          </w:p>
        </w:tc>
        <w:tc>
          <w:tcPr>
            <w:tcW w:w="1440" w:type="dxa"/>
            <w:noWrap/>
            <w:vAlign w:val="center"/>
            <w:hideMark/>
          </w:tcPr>
          <w:p w14:paraId="48846F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13345-50-1</w:t>
            </w:r>
          </w:p>
        </w:tc>
        <w:tc>
          <w:tcPr>
            <w:tcW w:w="1064" w:type="dxa"/>
            <w:noWrap/>
            <w:vAlign w:val="center"/>
            <w:hideMark/>
          </w:tcPr>
          <w:p w14:paraId="1BAEB9F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C05953</w:t>
            </w:r>
          </w:p>
        </w:tc>
      </w:tr>
      <w:tr w:rsidR="002241C0" w:rsidRPr="00A05CC4" w14:paraId="777FB4F7" w14:textId="77777777" w:rsidTr="00A05CC4">
        <w:trPr>
          <w:trHeight w:val="278"/>
        </w:trPr>
        <w:tc>
          <w:tcPr>
            <w:tcW w:w="691" w:type="dxa"/>
            <w:noWrap/>
            <w:vAlign w:val="center"/>
            <w:hideMark/>
          </w:tcPr>
          <w:p w14:paraId="1BB7059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19</w:t>
            </w:r>
          </w:p>
        </w:tc>
        <w:tc>
          <w:tcPr>
            <w:tcW w:w="1083" w:type="dxa"/>
            <w:noWrap/>
            <w:vAlign w:val="center"/>
            <w:hideMark/>
          </w:tcPr>
          <w:p w14:paraId="575E762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10.0853</w:t>
            </w:r>
          </w:p>
        </w:tc>
        <w:tc>
          <w:tcPr>
            <w:tcW w:w="1193" w:type="dxa"/>
            <w:noWrap/>
            <w:vAlign w:val="center"/>
            <w:hideMark/>
          </w:tcPr>
          <w:p w14:paraId="5DE8940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1000.31</w:t>
            </w:r>
          </w:p>
        </w:tc>
        <w:tc>
          <w:tcPr>
            <w:tcW w:w="1193" w:type="dxa"/>
            <w:noWrap/>
            <w:vAlign w:val="center"/>
            <w:hideMark/>
          </w:tcPr>
          <w:p w14:paraId="3E82EDA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243.2433</w:t>
            </w:r>
          </w:p>
        </w:tc>
        <w:tc>
          <w:tcPr>
            <w:tcW w:w="1505" w:type="dxa"/>
            <w:noWrap/>
            <w:vAlign w:val="center"/>
            <w:hideMark/>
          </w:tcPr>
          <w:p w14:paraId="3FE3690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247.2683</w:t>
            </w:r>
          </w:p>
        </w:tc>
        <w:tc>
          <w:tcPr>
            <w:tcW w:w="1843" w:type="dxa"/>
            <w:noWrap/>
            <w:vAlign w:val="center"/>
            <w:hideMark/>
          </w:tcPr>
          <w:p w14:paraId="1241BB3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226298335.1</w:t>
            </w:r>
          </w:p>
        </w:tc>
        <w:tc>
          <w:tcPr>
            <w:tcW w:w="1843" w:type="dxa"/>
            <w:noWrap/>
            <w:vAlign w:val="center"/>
            <w:hideMark/>
          </w:tcPr>
          <w:p w14:paraId="7EB8F0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C14H31ON2</w:t>
            </w:r>
          </w:p>
        </w:tc>
        <w:tc>
          <w:tcPr>
            <w:tcW w:w="1190" w:type="dxa"/>
            <w:noWrap/>
            <w:vAlign w:val="center"/>
            <w:hideMark/>
          </w:tcPr>
          <w:p w14:paraId="17F8A43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C10H20O2</w:t>
            </w:r>
          </w:p>
        </w:tc>
        <w:tc>
          <w:tcPr>
            <w:tcW w:w="1272" w:type="dxa"/>
            <w:noWrap/>
            <w:vAlign w:val="center"/>
            <w:hideMark/>
          </w:tcPr>
          <w:p w14:paraId="38C0506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172.1463</w:t>
            </w:r>
          </w:p>
        </w:tc>
        <w:tc>
          <w:tcPr>
            <w:tcW w:w="2444" w:type="dxa"/>
            <w:vAlign w:val="center"/>
            <w:hideMark/>
          </w:tcPr>
          <w:p w14:paraId="44D986B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Capric acid</w:t>
            </w:r>
          </w:p>
        </w:tc>
        <w:tc>
          <w:tcPr>
            <w:tcW w:w="1440" w:type="dxa"/>
            <w:noWrap/>
            <w:vAlign w:val="center"/>
            <w:hideMark/>
          </w:tcPr>
          <w:p w14:paraId="6812DC2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334-48-5</w:t>
            </w:r>
          </w:p>
        </w:tc>
        <w:tc>
          <w:tcPr>
            <w:tcW w:w="1064" w:type="dxa"/>
            <w:noWrap/>
            <w:vAlign w:val="center"/>
            <w:hideMark/>
          </w:tcPr>
          <w:p w14:paraId="36946F5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C01571</w:t>
            </w:r>
          </w:p>
        </w:tc>
      </w:tr>
      <w:tr w:rsidR="002241C0" w:rsidRPr="00A05CC4" w14:paraId="704F6ECE" w14:textId="77777777" w:rsidTr="00A05CC4">
        <w:trPr>
          <w:trHeight w:val="278"/>
        </w:trPr>
        <w:tc>
          <w:tcPr>
            <w:tcW w:w="691" w:type="dxa"/>
            <w:noWrap/>
            <w:vAlign w:val="center"/>
            <w:hideMark/>
          </w:tcPr>
          <w:p w14:paraId="794E648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w:t>
            </w:r>
          </w:p>
        </w:tc>
        <w:tc>
          <w:tcPr>
            <w:tcW w:w="1083" w:type="dxa"/>
            <w:noWrap/>
            <w:vAlign w:val="center"/>
            <w:hideMark/>
          </w:tcPr>
          <w:p w14:paraId="4F74B37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10.0718</w:t>
            </w:r>
          </w:p>
        </w:tc>
        <w:tc>
          <w:tcPr>
            <w:tcW w:w="1193" w:type="dxa"/>
            <w:noWrap/>
            <w:vAlign w:val="center"/>
            <w:hideMark/>
          </w:tcPr>
          <w:p w14:paraId="4B15BD4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999.1933</w:t>
            </w:r>
          </w:p>
        </w:tc>
        <w:tc>
          <w:tcPr>
            <w:tcW w:w="1193" w:type="dxa"/>
            <w:noWrap/>
            <w:vAlign w:val="center"/>
            <w:hideMark/>
          </w:tcPr>
          <w:p w14:paraId="1C0A95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255.2434</w:t>
            </w:r>
          </w:p>
        </w:tc>
        <w:tc>
          <w:tcPr>
            <w:tcW w:w="1505" w:type="dxa"/>
            <w:noWrap/>
            <w:vAlign w:val="center"/>
            <w:hideMark/>
          </w:tcPr>
          <w:p w14:paraId="5D21808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259.2685</w:t>
            </w:r>
          </w:p>
        </w:tc>
        <w:tc>
          <w:tcPr>
            <w:tcW w:w="1843" w:type="dxa"/>
            <w:noWrap/>
            <w:vAlign w:val="center"/>
            <w:hideMark/>
          </w:tcPr>
          <w:p w14:paraId="694BED6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17200363.13</w:t>
            </w:r>
          </w:p>
        </w:tc>
        <w:tc>
          <w:tcPr>
            <w:tcW w:w="1843" w:type="dxa"/>
            <w:noWrap/>
            <w:vAlign w:val="center"/>
            <w:hideMark/>
          </w:tcPr>
          <w:p w14:paraId="20DFF4D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C15H31ON2</w:t>
            </w:r>
          </w:p>
        </w:tc>
        <w:tc>
          <w:tcPr>
            <w:tcW w:w="1190" w:type="dxa"/>
            <w:noWrap/>
            <w:vAlign w:val="center"/>
            <w:hideMark/>
          </w:tcPr>
          <w:p w14:paraId="4ABFD2B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C11H20O2</w:t>
            </w:r>
          </w:p>
        </w:tc>
        <w:tc>
          <w:tcPr>
            <w:tcW w:w="1272" w:type="dxa"/>
            <w:noWrap/>
            <w:vAlign w:val="center"/>
            <w:hideMark/>
          </w:tcPr>
          <w:p w14:paraId="3C027ED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184.1463</w:t>
            </w:r>
          </w:p>
        </w:tc>
        <w:tc>
          <w:tcPr>
            <w:tcW w:w="2444" w:type="dxa"/>
            <w:vAlign w:val="center"/>
            <w:hideMark/>
          </w:tcPr>
          <w:p w14:paraId="46C8838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Undecylenic acid</w:t>
            </w:r>
          </w:p>
        </w:tc>
        <w:tc>
          <w:tcPr>
            <w:tcW w:w="1440" w:type="dxa"/>
            <w:noWrap/>
            <w:vAlign w:val="center"/>
            <w:hideMark/>
          </w:tcPr>
          <w:p w14:paraId="1569A25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112-38-9</w:t>
            </w:r>
          </w:p>
        </w:tc>
        <w:tc>
          <w:tcPr>
            <w:tcW w:w="1064" w:type="dxa"/>
            <w:noWrap/>
            <w:vAlign w:val="center"/>
            <w:hideMark/>
          </w:tcPr>
          <w:p w14:paraId="108599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C12522</w:t>
            </w:r>
          </w:p>
        </w:tc>
      </w:tr>
      <w:tr w:rsidR="002241C0" w:rsidRPr="00A05CC4" w14:paraId="7A7D0525" w14:textId="77777777" w:rsidTr="005C0236">
        <w:trPr>
          <w:trHeight w:val="362"/>
        </w:trPr>
        <w:tc>
          <w:tcPr>
            <w:tcW w:w="691" w:type="dxa"/>
            <w:noWrap/>
            <w:vAlign w:val="center"/>
            <w:hideMark/>
          </w:tcPr>
          <w:p w14:paraId="325AD86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w:t>
            </w:r>
          </w:p>
        </w:tc>
        <w:tc>
          <w:tcPr>
            <w:tcW w:w="1083" w:type="dxa"/>
            <w:noWrap/>
            <w:vAlign w:val="center"/>
            <w:hideMark/>
          </w:tcPr>
          <w:p w14:paraId="622D0C7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10.6005</w:t>
            </w:r>
          </w:p>
        </w:tc>
        <w:tc>
          <w:tcPr>
            <w:tcW w:w="1193" w:type="dxa"/>
            <w:noWrap/>
            <w:vAlign w:val="center"/>
            <w:hideMark/>
          </w:tcPr>
          <w:p w14:paraId="7544D0C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1045.931</w:t>
            </w:r>
          </w:p>
        </w:tc>
        <w:tc>
          <w:tcPr>
            <w:tcW w:w="1193" w:type="dxa"/>
            <w:noWrap/>
            <w:vAlign w:val="center"/>
            <w:hideMark/>
          </w:tcPr>
          <w:p w14:paraId="6C0B4DE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287.2697</w:t>
            </w:r>
          </w:p>
        </w:tc>
        <w:tc>
          <w:tcPr>
            <w:tcW w:w="1505" w:type="dxa"/>
            <w:noWrap/>
            <w:vAlign w:val="center"/>
            <w:hideMark/>
          </w:tcPr>
          <w:p w14:paraId="08B91D8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291.2947</w:t>
            </w:r>
          </w:p>
        </w:tc>
        <w:tc>
          <w:tcPr>
            <w:tcW w:w="1843" w:type="dxa"/>
            <w:noWrap/>
            <w:vAlign w:val="center"/>
            <w:hideMark/>
          </w:tcPr>
          <w:p w14:paraId="40AF2A0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1797016.917</w:t>
            </w:r>
          </w:p>
        </w:tc>
        <w:tc>
          <w:tcPr>
            <w:tcW w:w="1843" w:type="dxa"/>
            <w:noWrap/>
            <w:vAlign w:val="center"/>
            <w:hideMark/>
          </w:tcPr>
          <w:p w14:paraId="1AEB06F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C16H35O2N2</w:t>
            </w:r>
          </w:p>
        </w:tc>
        <w:tc>
          <w:tcPr>
            <w:tcW w:w="1190" w:type="dxa"/>
            <w:noWrap/>
            <w:vAlign w:val="center"/>
            <w:hideMark/>
          </w:tcPr>
          <w:p w14:paraId="4575DCD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C12H24O3</w:t>
            </w:r>
          </w:p>
        </w:tc>
        <w:tc>
          <w:tcPr>
            <w:tcW w:w="1272" w:type="dxa"/>
            <w:noWrap/>
            <w:vAlign w:val="center"/>
            <w:hideMark/>
          </w:tcPr>
          <w:p w14:paraId="55A6BC3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216.1725</w:t>
            </w:r>
          </w:p>
        </w:tc>
        <w:tc>
          <w:tcPr>
            <w:tcW w:w="2444" w:type="dxa"/>
            <w:vAlign w:val="center"/>
            <w:hideMark/>
          </w:tcPr>
          <w:p w14:paraId="788E563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3-Hydroxydodecanoic acid</w:t>
            </w:r>
          </w:p>
        </w:tc>
        <w:tc>
          <w:tcPr>
            <w:tcW w:w="1440" w:type="dxa"/>
            <w:noWrap/>
            <w:vAlign w:val="center"/>
            <w:hideMark/>
          </w:tcPr>
          <w:p w14:paraId="078ED24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1883-13-2</w:t>
            </w:r>
          </w:p>
        </w:tc>
        <w:tc>
          <w:tcPr>
            <w:tcW w:w="1064" w:type="dxa"/>
            <w:noWrap/>
            <w:vAlign w:val="center"/>
            <w:hideMark/>
          </w:tcPr>
          <w:p w14:paraId="0D25B42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61E9E7A4" w14:textId="77777777" w:rsidTr="00A05CC4">
        <w:trPr>
          <w:trHeight w:val="278"/>
        </w:trPr>
        <w:tc>
          <w:tcPr>
            <w:tcW w:w="691" w:type="dxa"/>
            <w:noWrap/>
            <w:vAlign w:val="center"/>
            <w:hideMark/>
          </w:tcPr>
          <w:p w14:paraId="293B598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w:t>
            </w:r>
          </w:p>
        </w:tc>
        <w:tc>
          <w:tcPr>
            <w:tcW w:w="1083" w:type="dxa"/>
            <w:noWrap/>
            <w:vAlign w:val="center"/>
            <w:hideMark/>
          </w:tcPr>
          <w:p w14:paraId="64E53D1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11.2136</w:t>
            </w:r>
          </w:p>
        </w:tc>
        <w:tc>
          <w:tcPr>
            <w:tcW w:w="1193" w:type="dxa"/>
            <w:noWrap/>
            <w:vAlign w:val="center"/>
            <w:hideMark/>
          </w:tcPr>
          <w:p w14:paraId="49669BE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1100.247</w:t>
            </w:r>
          </w:p>
        </w:tc>
        <w:tc>
          <w:tcPr>
            <w:tcW w:w="1193" w:type="dxa"/>
            <w:noWrap/>
            <w:vAlign w:val="center"/>
            <w:hideMark/>
          </w:tcPr>
          <w:p w14:paraId="0077343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257.2591</w:t>
            </w:r>
          </w:p>
        </w:tc>
        <w:tc>
          <w:tcPr>
            <w:tcW w:w="1505" w:type="dxa"/>
            <w:noWrap/>
            <w:vAlign w:val="center"/>
            <w:hideMark/>
          </w:tcPr>
          <w:p w14:paraId="781A4F1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261.2841</w:t>
            </w:r>
          </w:p>
        </w:tc>
        <w:tc>
          <w:tcPr>
            <w:tcW w:w="1843" w:type="dxa"/>
            <w:noWrap/>
            <w:vAlign w:val="center"/>
            <w:hideMark/>
          </w:tcPr>
          <w:p w14:paraId="2459C30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36445392.9</w:t>
            </w:r>
          </w:p>
        </w:tc>
        <w:tc>
          <w:tcPr>
            <w:tcW w:w="1843" w:type="dxa"/>
            <w:noWrap/>
            <w:vAlign w:val="center"/>
            <w:hideMark/>
          </w:tcPr>
          <w:p w14:paraId="229CEC6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C15H33ON2</w:t>
            </w:r>
          </w:p>
        </w:tc>
        <w:tc>
          <w:tcPr>
            <w:tcW w:w="1190" w:type="dxa"/>
            <w:noWrap/>
            <w:vAlign w:val="center"/>
            <w:hideMark/>
          </w:tcPr>
          <w:p w14:paraId="79259F4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C11H22O2</w:t>
            </w:r>
          </w:p>
        </w:tc>
        <w:tc>
          <w:tcPr>
            <w:tcW w:w="1272" w:type="dxa"/>
            <w:noWrap/>
            <w:vAlign w:val="center"/>
            <w:hideMark/>
          </w:tcPr>
          <w:p w14:paraId="335C56A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186.162</w:t>
            </w:r>
          </w:p>
        </w:tc>
        <w:tc>
          <w:tcPr>
            <w:tcW w:w="2444" w:type="dxa"/>
            <w:vAlign w:val="center"/>
            <w:hideMark/>
          </w:tcPr>
          <w:p w14:paraId="7875729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Undecanoic acid</w:t>
            </w:r>
          </w:p>
        </w:tc>
        <w:tc>
          <w:tcPr>
            <w:tcW w:w="1440" w:type="dxa"/>
            <w:noWrap/>
            <w:vAlign w:val="center"/>
            <w:hideMark/>
          </w:tcPr>
          <w:p w14:paraId="4CB961C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112-37-8</w:t>
            </w:r>
          </w:p>
        </w:tc>
        <w:tc>
          <w:tcPr>
            <w:tcW w:w="1064" w:type="dxa"/>
            <w:noWrap/>
            <w:vAlign w:val="center"/>
            <w:hideMark/>
          </w:tcPr>
          <w:p w14:paraId="7EE9944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C17715</w:t>
            </w:r>
          </w:p>
        </w:tc>
      </w:tr>
      <w:tr w:rsidR="002241C0" w:rsidRPr="00A05CC4" w14:paraId="7EB3E43B" w14:textId="77777777" w:rsidTr="00A05CC4">
        <w:trPr>
          <w:trHeight w:val="278"/>
        </w:trPr>
        <w:tc>
          <w:tcPr>
            <w:tcW w:w="691" w:type="dxa"/>
            <w:noWrap/>
            <w:vAlign w:val="center"/>
            <w:hideMark/>
          </w:tcPr>
          <w:p w14:paraId="656870F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23</w:t>
            </w:r>
          </w:p>
        </w:tc>
        <w:tc>
          <w:tcPr>
            <w:tcW w:w="1083" w:type="dxa"/>
            <w:noWrap/>
            <w:vAlign w:val="center"/>
            <w:hideMark/>
          </w:tcPr>
          <w:p w14:paraId="72C3A81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11.1527</w:t>
            </w:r>
          </w:p>
        </w:tc>
        <w:tc>
          <w:tcPr>
            <w:tcW w:w="1193" w:type="dxa"/>
            <w:noWrap/>
            <w:vAlign w:val="center"/>
            <w:hideMark/>
          </w:tcPr>
          <w:p w14:paraId="5715A40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1094.835</w:t>
            </w:r>
          </w:p>
        </w:tc>
        <w:tc>
          <w:tcPr>
            <w:tcW w:w="1193" w:type="dxa"/>
            <w:noWrap/>
            <w:vAlign w:val="center"/>
            <w:hideMark/>
          </w:tcPr>
          <w:p w14:paraId="7442504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357.3117</w:t>
            </w:r>
          </w:p>
        </w:tc>
        <w:tc>
          <w:tcPr>
            <w:tcW w:w="1505" w:type="dxa"/>
            <w:noWrap/>
            <w:vAlign w:val="center"/>
            <w:hideMark/>
          </w:tcPr>
          <w:p w14:paraId="2F0E5BF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361.3366</w:t>
            </w:r>
          </w:p>
        </w:tc>
        <w:tc>
          <w:tcPr>
            <w:tcW w:w="1843" w:type="dxa"/>
            <w:noWrap/>
            <w:vAlign w:val="center"/>
            <w:hideMark/>
          </w:tcPr>
          <w:p w14:paraId="54EA874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1297140.783</w:t>
            </w:r>
          </w:p>
        </w:tc>
        <w:tc>
          <w:tcPr>
            <w:tcW w:w="1843" w:type="dxa"/>
            <w:noWrap/>
            <w:vAlign w:val="center"/>
            <w:hideMark/>
          </w:tcPr>
          <w:p w14:paraId="44541D8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C20H41O3N2</w:t>
            </w:r>
          </w:p>
        </w:tc>
        <w:tc>
          <w:tcPr>
            <w:tcW w:w="1190" w:type="dxa"/>
            <w:noWrap/>
            <w:vAlign w:val="center"/>
            <w:hideMark/>
          </w:tcPr>
          <w:p w14:paraId="69FED95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C16H30O4</w:t>
            </w:r>
          </w:p>
        </w:tc>
        <w:tc>
          <w:tcPr>
            <w:tcW w:w="1272" w:type="dxa"/>
            <w:noWrap/>
            <w:vAlign w:val="center"/>
            <w:hideMark/>
          </w:tcPr>
          <w:p w14:paraId="70E4584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286.2144</w:t>
            </w:r>
          </w:p>
        </w:tc>
        <w:tc>
          <w:tcPr>
            <w:tcW w:w="2444" w:type="dxa"/>
            <w:vAlign w:val="center"/>
            <w:hideMark/>
          </w:tcPr>
          <w:p w14:paraId="031CC50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Hexadecanedioic acid</w:t>
            </w:r>
          </w:p>
        </w:tc>
        <w:tc>
          <w:tcPr>
            <w:tcW w:w="1440" w:type="dxa"/>
            <w:noWrap/>
            <w:vAlign w:val="center"/>
            <w:hideMark/>
          </w:tcPr>
          <w:p w14:paraId="01BED6B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505-54-4</w:t>
            </w:r>
          </w:p>
        </w:tc>
        <w:tc>
          <w:tcPr>
            <w:tcW w:w="1064" w:type="dxa"/>
            <w:noWrap/>
            <w:vAlign w:val="center"/>
            <w:hideMark/>
          </w:tcPr>
          <w:p w14:paraId="1140D18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C08260</w:t>
            </w:r>
          </w:p>
        </w:tc>
      </w:tr>
      <w:tr w:rsidR="002241C0" w:rsidRPr="00A05CC4" w14:paraId="0E57D6EA" w14:textId="77777777" w:rsidTr="00A05CC4">
        <w:trPr>
          <w:trHeight w:val="278"/>
        </w:trPr>
        <w:tc>
          <w:tcPr>
            <w:tcW w:w="691" w:type="dxa"/>
            <w:noWrap/>
            <w:vAlign w:val="center"/>
            <w:hideMark/>
          </w:tcPr>
          <w:p w14:paraId="5647B81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w:t>
            </w:r>
          </w:p>
        </w:tc>
        <w:tc>
          <w:tcPr>
            <w:tcW w:w="1083" w:type="dxa"/>
            <w:noWrap/>
            <w:vAlign w:val="center"/>
            <w:hideMark/>
          </w:tcPr>
          <w:p w14:paraId="186E408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12.2634</w:t>
            </w:r>
          </w:p>
        </w:tc>
        <w:tc>
          <w:tcPr>
            <w:tcW w:w="1193" w:type="dxa"/>
            <w:noWrap/>
            <w:vAlign w:val="center"/>
            <w:hideMark/>
          </w:tcPr>
          <w:p w14:paraId="58ADF2F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1200.63</w:t>
            </w:r>
          </w:p>
        </w:tc>
        <w:tc>
          <w:tcPr>
            <w:tcW w:w="1193" w:type="dxa"/>
            <w:noWrap/>
            <w:vAlign w:val="center"/>
            <w:hideMark/>
          </w:tcPr>
          <w:p w14:paraId="244E3CC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271.2747</w:t>
            </w:r>
          </w:p>
        </w:tc>
        <w:tc>
          <w:tcPr>
            <w:tcW w:w="1505" w:type="dxa"/>
            <w:noWrap/>
            <w:vAlign w:val="center"/>
            <w:hideMark/>
          </w:tcPr>
          <w:p w14:paraId="687F6D3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275.2995</w:t>
            </w:r>
          </w:p>
        </w:tc>
        <w:tc>
          <w:tcPr>
            <w:tcW w:w="1843" w:type="dxa"/>
            <w:noWrap/>
            <w:vAlign w:val="center"/>
            <w:hideMark/>
          </w:tcPr>
          <w:p w14:paraId="7B8DFAF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631796857.4</w:t>
            </w:r>
          </w:p>
        </w:tc>
        <w:tc>
          <w:tcPr>
            <w:tcW w:w="1843" w:type="dxa"/>
            <w:noWrap/>
            <w:vAlign w:val="center"/>
            <w:hideMark/>
          </w:tcPr>
          <w:p w14:paraId="10E2F9E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C16H35ON2</w:t>
            </w:r>
          </w:p>
        </w:tc>
        <w:tc>
          <w:tcPr>
            <w:tcW w:w="1190" w:type="dxa"/>
            <w:noWrap/>
            <w:vAlign w:val="center"/>
            <w:hideMark/>
          </w:tcPr>
          <w:p w14:paraId="6E9AEB8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C12H24O2</w:t>
            </w:r>
          </w:p>
        </w:tc>
        <w:tc>
          <w:tcPr>
            <w:tcW w:w="1272" w:type="dxa"/>
            <w:noWrap/>
            <w:vAlign w:val="center"/>
            <w:hideMark/>
          </w:tcPr>
          <w:p w14:paraId="4849E87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200.1776</w:t>
            </w:r>
          </w:p>
        </w:tc>
        <w:tc>
          <w:tcPr>
            <w:tcW w:w="2444" w:type="dxa"/>
            <w:vAlign w:val="center"/>
            <w:hideMark/>
          </w:tcPr>
          <w:p w14:paraId="5667079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Lauric acid</w:t>
            </w:r>
          </w:p>
        </w:tc>
        <w:tc>
          <w:tcPr>
            <w:tcW w:w="1440" w:type="dxa"/>
            <w:noWrap/>
            <w:vAlign w:val="center"/>
            <w:hideMark/>
          </w:tcPr>
          <w:p w14:paraId="499B5C8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143-07-7</w:t>
            </w:r>
          </w:p>
        </w:tc>
        <w:tc>
          <w:tcPr>
            <w:tcW w:w="1064" w:type="dxa"/>
            <w:noWrap/>
            <w:vAlign w:val="center"/>
            <w:hideMark/>
          </w:tcPr>
          <w:p w14:paraId="6839D97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C02679</w:t>
            </w:r>
          </w:p>
        </w:tc>
      </w:tr>
      <w:tr w:rsidR="002241C0" w:rsidRPr="00A05CC4" w14:paraId="34E9CCB8" w14:textId="77777777" w:rsidTr="00A05CC4">
        <w:trPr>
          <w:trHeight w:val="278"/>
        </w:trPr>
        <w:tc>
          <w:tcPr>
            <w:tcW w:w="691" w:type="dxa"/>
            <w:noWrap/>
            <w:vAlign w:val="center"/>
            <w:hideMark/>
          </w:tcPr>
          <w:p w14:paraId="5ADC831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w:t>
            </w:r>
          </w:p>
        </w:tc>
        <w:tc>
          <w:tcPr>
            <w:tcW w:w="1083" w:type="dxa"/>
            <w:noWrap/>
            <w:vAlign w:val="center"/>
            <w:hideMark/>
          </w:tcPr>
          <w:p w14:paraId="589D9FA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12.6565</w:t>
            </w:r>
          </w:p>
        </w:tc>
        <w:tc>
          <w:tcPr>
            <w:tcW w:w="1193" w:type="dxa"/>
            <w:noWrap/>
            <w:vAlign w:val="center"/>
            <w:hideMark/>
          </w:tcPr>
          <w:p w14:paraId="3203DB5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1238.7</w:t>
            </w:r>
          </w:p>
        </w:tc>
        <w:tc>
          <w:tcPr>
            <w:tcW w:w="1193" w:type="dxa"/>
            <w:noWrap/>
            <w:vAlign w:val="center"/>
            <w:hideMark/>
          </w:tcPr>
          <w:p w14:paraId="590329A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389.3166</w:t>
            </w:r>
          </w:p>
        </w:tc>
        <w:tc>
          <w:tcPr>
            <w:tcW w:w="1505" w:type="dxa"/>
            <w:noWrap/>
            <w:vAlign w:val="center"/>
            <w:hideMark/>
          </w:tcPr>
          <w:p w14:paraId="696174E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393.3415</w:t>
            </w:r>
          </w:p>
        </w:tc>
        <w:tc>
          <w:tcPr>
            <w:tcW w:w="1843" w:type="dxa"/>
            <w:noWrap/>
            <w:vAlign w:val="center"/>
            <w:hideMark/>
          </w:tcPr>
          <w:p w14:paraId="5ACDE90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10534660.64</w:t>
            </w:r>
          </w:p>
        </w:tc>
        <w:tc>
          <w:tcPr>
            <w:tcW w:w="1843" w:type="dxa"/>
            <w:noWrap/>
            <w:vAlign w:val="center"/>
            <w:hideMark/>
          </w:tcPr>
          <w:p w14:paraId="2872879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C24H41O2N2</w:t>
            </w:r>
          </w:p>
        </w:tc>
        <w:tc>
          <w:tcPr>
            <w:tcW w:w="1190" w:type="dxa"/>
            <w:noWrap/>
            <w:vAlign w:val="center"/>
            <w:hideMark/>
          </w:tcPr>
          <w:p w14:paraId="4CC88CF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C20H30O3</w:t>
            </w:r>
          </w:p>
        </w:tc>
        <w:tc>
          <w:tcPr>
            <w:tcW w:w="1272" w:type="dxa"/>
            <w:noWrap/>
            <w:vAlign w:val="center"/>
            <w:hideMark/>
          </w:tcPr>
          <w:p w14:paraId="44D4A2C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318.2194</w:t>
            </w:r>
          </w:p>
        </w:tc>
        <w:tc>
          <w:tcPr>
            <w:tcW w:w="2444" w:type="dxa"/>
            <w:vAlign w:val="center"/>
            <w:hideMark/>
          </w:tcPr>
          <w:p w14:paraId="2C760F0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Leukotriene A4</w:t>
            </w:r>
          </w:p>
        </w:tc>
        <w:tc>
          <w:tcPr>
            <w:tcW w:w="1440" w:type="dxa"/>
            <w:noWrap/>
            <w:vAlign w:val="center"/>
            <w:hideMark/>
          </w:tcPr>
          <w:p w14:paraId="482B4BB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72059-45-1</w:t>
            </w:r>
          </w:p>
        </w:tc>
        <w:tc>
          <w:tcPr>
            <w:tcW w:w="1064" w:type="dxa"/>
            <w:noWrap/>
            <w:vAlign w:val="center"/>
            <w:hideMark/>
          </w:tcPr>
          <w:p w14:paraId="4005ADD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C00909</w:t>
            </w:r>
          </w:p>
        </w:tc>
      </w:tr>
      <w:tr w:rsidR="002241C0" w:rsidRPr="00A05CC4" w14:paraId="3C88A556" w14:textId="77777777" w:rsidTr="00A05CC4">
        <w:trPr>
          <w:trHeight w:val="278"/>
        </w:trPr>
        <w:tc>
          <w:tcPr>
            <w:tcW w:w="691" w:type="dxa"/>
            <w:noWrap/>
            <w:vAlign w:val="center"/>
            <w:hideMark/>
          </w:tcPr>
          <w:p w14:paraId="085F859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26</w:t>
            </w:r>
          </w:p>
        </w:tc>
        <w:tc>
          <w:tcPr>
            <w:tcW w:w="1083" w:type="dxa"/>
            <w:noWrap/>
            <w:vAlign w:val="center"/>
            <w:hideMark/>
          </w:tcPr>
          <w:p w14:paraId="5395988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13.0005</w:t>
            </w:r>
          </w:p>
        </w:tc>
        <w:tc>
          <w:tcPr>
            <w:tcW w:w="1193" w:type="dxa"/>
            <w:noWrap/>
            <w:vAlign w:val="center"/>
            <w:hideMark/>
          </w:tcPr>
          <w:p w14:paraId="2D0A1BC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1271.895</w:t>
            </w:r>
          </w:p>
        </w:tc>
        <w:tc>
          <w:tcPr>
            <w:tcW w:w="1193" w:type="dxa"/>
            <w:noWrap/>
            <w:vAlign w:val="center"/>
            <w:hideMark/>
          </w:tcPr>
          <w:p w14:paraId="77D7C6B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297.2901</w:t>
            </w:r>
          </w:p>
        </w:tc>
        <w:tc>
          <w:tcPr>
            <w:tcW w:w="1505" w:type="dxa"/>
            <w:noWrap/>
            <w:vAlign w:val="center"/>
            <w:hideMark/>
          </w:tcPr>
          <w:p w14:paraId="2BEED07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301.3152</w:t>
            </w:r>
          </w:p>
        </w:tc>
        <w:tc>
          <w:tcPr>
            <w:tcW w:w="1843" w:type="dxa"/>
            <w:noWrap/>
            <w:vAlign w:val="center"/>
            <w:hideMark/>
          </w:tcPr>
          <w:p w14:paraId="03BF4C0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209708440.8</w:t>
            </w:r>
          </w:p>
        </w:tc>
        <w:tc>
          <w:tcPr>
            <w:tcW w:w="1843" w:type="dxa"/>
            <w:noWrap/>
            <w:vAlign w:val="center"/>
            <w:hideMark/>
          </w:tcPr>
          <w:p w14:paraId="5CD38A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C18H37ON2</w:t>
            </w:r>
          </w:p>
        </w:tc>
        <w:tc>
          <w:tcPr>
            <w:tcW w:w="1190" w:type="dxa"/>
            <w:noWrap/>
            <w:vAlign w:val="center"/>
            <w:hideMark/>
          </w:tcPr>
          <w:p w14:paraId="3A7E86B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C14H26O2</w:t>
            </w:r>
          </w:p>
        </w:tc>
        <w:tc>
          <w:tcPr>
            <w:tcW w:w="1272" w:type="dxa"/>
            <w:noWrap/>
            <w:vAlign w:val="center"/>
            <w:hideMark/>
          </w:tcPr>
          <w:p w14:paraId="2302352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226.1933</w:t>
            </w:r>
          </w:p>
        </w:tc>
        <w:tc>
          <w:tcPr>
            <w:tcW w:w="2444" w:type="dxa"/>
            <w:vAlign w:val="center"/>
            <w:hideMark/>
          </w:tcPr>
          <w:p w14:paraId="26BEE96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Myristoleic acid</w:t>
            </w:r>
          </w:p>
        </w:tc>
        <w:tc>
          <w:tcPr>
            <w:tcW w:w="1440" w:type="dxa"/>
            <w:noWrap/>
            <w:vAlign w:val="center"/>
            <w:hideMark/>
          </w:tcPr>
          <w:p w14:paraId="050BBC2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c>
          <w:tcPr>
            <w:tcW w:w="1064" w:type="dxa"/>
            <w:noWrap/>
            <w:vAlign w:val="center"/>
            <w:hideMark/>
          </w:tcPr>
          <w:p w14:paraId="2E3EDBF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C08322</w:t>
            </w:r>
          </w:p>
        </w:tc>
      </w:tr>
      <w:tr w:rsidR="002241C0" w:rsidRPr="00A05CC4" w14:paraId="21B230C7" w14:textId="77777777" w:rsidTr="00A05CC4">
        <w:trPr>
          <w:trHeight w:val="278"/>
        </w:trPr>
        <w:tc>
          <w:tcPr>
            <w:tcW w:w="691" w:type="dxa"/>
            <w:noWrap/>
            <w:vAlign w:val="center"/>
            <w:hideMark/>
          </w:tcPr>
          <w:p w14:paraId="613BA69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w:t>
            </w:r>
          </w:p>
        </w:tc>
        <w:tc>
          <w:tcPr>
            <w:tcW w:w="1083" w:type="dxa"/>
            <w:noWrap/>
            <w:vAlign w:val="center"/>
            <w:hideMark/>
          </w:tcPr>
          <w:p w14:paraId="4872BA3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13.2949</w:t>
            </w:r>
          </w:p>
        </w:tc>
        <w:tc>
          <w:tcPr>
            <w:tcW w:w="1193" w:type="dxa"/>
            <w:noWrap/>
            <w:vAlign w:val="center"/>
            <w:hideMark/>
          </w:tcPr>
          <w:p w14:paraId="745F5F4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1300.387</w:t>
            </w:r>
          </w:p>
        </w:tc>
        <w:tc>
          <w:tcPr>
            <w:tcW w:w="1193" w:type="dxa"/>
            <w:noWrap/>
            <w:vAlign w:val="center"/>
            <w:hideMark/>
          </w:tcPr>
          <w:p w14:paraId="09D7B5B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285.2903</w:t>
            </w:r>
          </w:p>
        </w:tc>
        <w:tc>
          <w:tcPr>
            <w:tcW w:w="1505" w:type="dxa"/>
            <w:noWrap/>
            <w:vAlign w:val="center"/>
            <w:hideMark/>
          </w:tcPr>
          <w:p w14:paraId="3363BFF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289.3153</w:t>
            </w:r>
          </w:p>
        </w:tc>
        <w:tc>
          <w:tcPr>
            <w:tcW w:w="1843" w:type="dxa"/>
            <w:noWrap/>
            <w:vAlign w:val="center"/>
            <w:hideMark/>
          </w:tcPr>
          <w:p w14:paraId="14C767C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178623349.7</w:t>
            </w:r>
          </w:p>
        </w:tc>
        <w:tc>
          <w:tcPr>
            <w:tcW w:w="1843" w:type="dxa"/>
            <w:noWrap/>
            <w:vAlign w:val="center"/>
            <w:hideMark/>
          </w:tcPr>
          <w:p w14:paraId="40E608D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C17H37ON2</w:t>
            </w:r>
          </w:p>
        </w:tc>
        <w:tc>
          <w:tcPr>
            <w:tcW w:w="1190" w:type="dxa"/>
            <w:noWrap/>
            <w:vAlign w:val="center"/>
            <w:hideMark/>
          </w:tcPr>
          <w:p w14:paraId="53EE63D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C13H26O2</w:t>
            </w:r>
          </w:p>
        </w:tc>
        <w:tc>
          <w:tcPr>
            <w:tcW w:w="1272" w:type="dxa"/>
            <w:noWrap/>
            <w:vAlign w:val="center"/>
            <w:hideMark/>
          </w:tcPr>
          <w:p w14:paraId="7B7833D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214.1933</w:t>
            </w:r>
          </w:p>
        </w:tc>
        <w:tc>
          <w:tcPr>
            <w:tcW w:w="2444" w:type="dxa"/>
            <w:vAlign w:val="center"/>
            <w:hideMark/>
          </w:tcPr>
          <w:p w14:paraId="4D69ED6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Tridecanoic acid</w:t>
            </w:r>
          </w:p>
        </w:tc>
        <w:tc>
          <w:tcPr>
            <w:tcW w:w="1440" w:type="dxa"/>
            <w:noWrap/>
            <w:vAlign w:val="center"/>
            <w:hideMark/>
          </w:tcPr>
          <w:p w14:paraId="73C4DBF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638-53-9</w:t>
            </w:r>
          </w:p>
        </w:tc>
        <w:tc>
          <w:tcPr>
            <w:tcW w:w="1064" w:type="dxa"/>
            <w:noWrap/>
            <w:vAlign w:val="center"/>
            <w:hideMark/>
          </w:tcPr>
          <w:p w14:paraId="6238376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C17076</w:t>
            </w:r>
          </w:p>
        </w:tc>
      </w:tr>
      <w:tr w:rsidR="002241C0" w:rsidRPr="00A05CC4" w14:paraId="0D409CEC" w14:textId="77777777" w:rsidTr="00A05CC4">
        <w:trPr>
          <w:trHeight w:val="278"/>
        </w:trPr>
        <w:tc>
          <w:tcPr>
            <w:tcW w:w="691" w:type="dxa"/>
            <w:noWrap/>
            <w:vAlign w:val="center"/>
            <w:hideMark/>
          </w:tcPr>
          <w:p w14:paraId="4C060B4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w:t>
            </w:r>
          </w:p>
        </w:tc>
        <w:tc>
          <w:tcPr>
            <w:tcW w:w="1083" w:type="dxa"/>
            <w:noWrap/>
            <w:vAlign w:val="center"/>
            <w:hideMark/>
          </w:tcPr>
          <w:p w14:paraId="1EEB532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13.8206</w:t>
            </w:r>
          </w:p>
        </w:tc>
        <w:tc>
          <w:tcPr>
            <w:tcW w:w="1193" w:type="dxa"/>
            <w:noWrap/>
            <w:vAlign w:val="center"/>
            <w:hideMark/>
          </w:tcPr>
          <w:p w14:paraId="44E0AC2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1355.243</w:t>
            </w:r>
          </w:p>
        </w:tc>
        <w:tc>
          <w:tcPr>
            <w:tcW w:w="1193" w:type="dxa"/>
            <w:noWrap/>
            <w:vAlign w:val="center"/>
            <w:hideMark/>
          </w:tcPr>
          <w:p w14:paraId="7A39DAA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347.3059</w:t>
            </w:r>
          </w:p>
        </w:tc>
        <w:tc>
          <w:tcPr>
            <w:tcW w:w="1505" w:type="dxa"/>
            <w:noWrap/>
            <w:vAlign w:val="center"/>
            <w:hideMark/>
          </w:tcPr>
          <w:p w14:paraId="1885AA6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351.3309</w:t>
            </w:r>
          </w:p>
        </w:tc>
        <w:tc>
          <w:tcPr>
            <w:tcW w:w="1843" w:type="dxa"/>
            <w:noWrap/>
            <w:vAlign w:val="center"/>
            <w:hideMark/>
          </w:tcPr>
          <w:p w14:paraId="5AE82A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382413033.4</w:t>
            </w:r>
          </w:p>
        </w:tc>
        <w:tc>
          <w:tcPr>
            <w:tcW w:w="1843" w:type="dxa"/>
            <w:noWrap/>
            <w:vAlign w:val="center"/>
            <w:hideMark/>
          </w:tcPr>
          <w:p w14:paraId="17BA448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C22H39ON2</w:t>
            </w:r>
          </w:p>
        </w:tc>
        <w:tc>
          <w:tcPr>
            <w:tcW w:w="1190" w:type="dxa"/>
            <w:noWrap/>
            <w:vAlign w:val="center"/>
            <w:hideMark/>
          </w:tcPr>
          <w:p w14:paraId="5FE4D24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C18H28O2</w:t>
            </w:r>
          </w:p>
        </w:tc>
        <w:tc>
          <w:tcPr>
            <w:tcW w:w="1272" w:type="dxa"/>
            <w:noWrap/>
            <w:vAlign w:val="center"/>
            <w:hideMark/>
          </w:tcPr>
          <w:p w14:paraId="6863CDB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276.2089</w:t>
            </w:r>
          </w:p>
        </w:tc>
        <w:tc>
          <w:tcPr>
            <w:tcW w:w="2444" w:type="dxa"/>
            <w:vAlign w:val="center"/>
            <w:hideMark/>
          </w:tcPr>
          <w:p w14:paraId="57D7390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Stearidonic Acid</w:t>
            </w:r>
          </w:p>
        </w:tc>
        <w:tc>
          <w:tcPr>
            <w:tcW w:w="1440" w:type="dxa"/>
            <w:noWrap/>
            <w:vAlign w:val="center"/>
            <w:hideMark/>
          </w:tcPr>
          <w:p w14:paraId="76B4663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20290-75-9</w:t>
            </w:r>
          </w:p>
        </w:tc>
        <w:tc>
          <w:tcPr>
            <w:tcW w:w="1064" w:type="dxa"/>
            <w:noWrap/>
            <w:vAlign w:val="center"/>
            <w:hideMark/>
          </w:tcPr>
          <w:p w14:paraId="01C2123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C16300</w:t>
            </w:r>
          </w:p>
        </w:tc>
      </w:tr>
      <w:tr w:rsidR="002241C0" w:rsidRPr="00A05CC4" w14:paraId="26E5FBF2" w14:textId="77777777" w:rsidTr="00A05CC4">
        <w:trPr>
          <w:trHeight w:val="278"/>
        </w:trPr>
        <w:tc>
          <w:tcPr>
            <w:tcW w:w="691" w:type="dxa"/>
            <w:noWrap/>
            <w:vAlign w:val="center"/>
            <w:hideMark/>
          </w:tcPr>
          <w:p w14:paraId="02D0C94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w:t>
            </w:r>
          </w:p>
        </w:tc>
        <w:tc>
          <w:tcPr>
            <w:tcW w:w="1083" w:type="dxa"/>
            <w:noWrap/>
            <w:vAlign w:val="center"/>
            <w:hideMark/>
          </w:tcPr>
          <w:p w14:paraId="1EC6747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14.2578</w:t>
            </w:r>
          </w:p>
        </w:tc>
        <w:tc>
          <w:tcPr>
            <w:tcW w:w="1193" w:type="dxa"/>
            <w:noWrap/>
            <w:vAlign w:val="center"/>
            <w:hideMark/>
          </w:tcPr>
          <w:p w14:paraId="3E6EAEF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1400.819</w:t>
            </w:r>
          </w:p>
        </w:tc>
        <w:tc>
          <w:tcPr>
            <w:tcW w:w="1193" w:type="dxa"/>
            <w:noWrap/>
            <w:vAlign w:val="center"/>
            <w:hideMark/>
          </w:tcPr>
          <w:p w14:paraId="373BD48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299.3056</w:t>
            </w:r>
          </w:p>
        </w:tc>
        <w:tc>
          <w:tcPr>
            <w:tcW w:w="1505" w:type="dxa"/>
            <w:noWrap/>
            <w:vAlign w:val="center"/>
            <w:hideMark/>
          </w:tcPr>
          <w:p w14:paraId="0D546CB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303.3303</w:t>
            </w:r>
          </w:p>
        </w:tc>
        <w:tc>
          <w:tcPr>
            <w:tcW w:w="1843" w:type="dxa"/>
            <w:noWrap/>
            <w:vAlign w:val="center"/>
            <w:hideMark/>
          </w:tcPr>
          <w:p w14:paraId="7ADAD0F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3768894996</w:t>
            </w:r>
          </w:p>
        </w:tc>
        <w:tc>
          <w:tcPr>
            <w:tcW w:w="1843" w:type="dxa"/>
            <w:noWrap/>
            <w:vAlign w:val="center"/>
            <w:hideMark/>
          </w:tcPr>
          <w:p w14:paraId="378F679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C18H39ON2</w:t>
            </w:r>
          </w:p>
        </w:tc>
        <w:tc>
          <w:tcPr>
            <w:tcW w:w="1190" w:type="dxa"/>
            <w:noWrap/>
            <w:vAlign w:val="center"/>
            <w:hideMark/>
          </w:tcPr>
          <w:p w14:paraId="1385562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C14H28O2</w:t>
            </w:r>
          </w:p>
        </w:tc>
        <w:tc>
          <w:tcPr>
            <w:tcW w:w="1272" w:type="dxa"/>
            <w:noWrap/>
            <w:vAlign w:val="center"/>
            <w:hideMark/>
          </w:tcPr>
          <w:p w14:paraId="7D46271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228.2089</w:t>
            </w:r>
          </w:p>
        </w:tc>
        <w:tc>
          <w:tcPr>
            <w:tcW w:w="2444" w:type="dxa"/>
            <w:vAlign w:val="center"/>
            <w:hideMark/>
          </w:tcPr>
          <w:p w14:paraId="0757C92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Myristic acid</w:t>
            </w:r>
          </w:p>
        </w:tc>
        <w:tc>
          <w:tcPr>
            <w:tcW w:w="1440" w:type="dxa"/>
            <w:noWrap/>
            <w:vAlign w:val="center"/>
            <w:hideMark/>
          </w:tcPr>
          <w:p w14:paraId="4DCB83A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544-63-8</w:t>
            </w:r>
          </w:p>
        </w:tc>
        <w:tc>
          <w:tcPr>
            <w:tcW w:w="1064" w:type="dxa"/>
            <w:noWrap/>
            <w:vAlign w:val="center"/>
            <w:hideMark/>
          </w:tcPr>
          <w:p w14:paraId="13866BE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C06424</w:t>
            </w:r>
          </w:p>
        </w:tc>
      </w:tr>
      <w:tr w:rsidR="002241C0" w:rsidRPr="00A05CC4" w14:paraId="1090FB0C" w14:textId="77777777" w:rsidTr="00A05CC4">
        <w:trPr>
          <w:trHeight w:val="278"/>
        </w:trPr>
        <w:tc>
          <w:tcPr>
            <w:tcW w:w="691" w:type="dxa"/>
            <w:noWrap/>
            <w:vAlign w:val="center"/>
            <w:hideMark/>
          </w:tcPr>
          <w:p w14:paraId="5FFF3EE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30</w:t>
            </w:r>
          </w:p>
        </w:tc>
        <w:tc>
          <w:tcPr>
            <w:tcW w:w="1083" w:type="dxa"/>
            <w:noWrap/>
            <w:vAlign w:val="center"/>
            <w:hideMark/>
          </w:tcPr>
          <w:p w14:paraId="5E1C91B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14.7605</w:t>
            </w:r>
          </w:p>
        </w:tc>
        <w:tc>
          <w:tcPr>
            <w:tcW w:w="1193" w:type="dxa"/>
            <w:noWrap/>
            <w:vAlign w:val="center"/>
            <w:hideMark/>
          </w:tcPr>
          <w:p w14:paraId="090EC7A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1451.241</w:t>
            </w:r>
          </w:p>
        </w:tc>
        <w:tc>
          <w:tcPr>
            <w:tcW w:w="1193" w:type="dxa"/>
            <w:noWrap/>
            <w:vAlign w:val="center"/>
            <w:hideMark/>
          </w:tcPr>
          <w:p w14:paraId="170D8DD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349.3215</w:t>
            </w:r>
          </w:p>
        </w:tc>
        <w:tc>
          <w:tcPr>
            <w:tcW w:w="1505" w:type="dxa"/>
            <w:noWrap/>
            <w:vAlign w:val="center"/>
            <w:hideMark/>
          </w:tcPr>
          <w:p w14:paraId="7E07FBF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353.3459</w:t>
            </w:r>
          </w:p>
        </w:tc>
        <w:tc>
          <w:tcPr>
            <w:tcW w:w="1843" w:type="dxa"/>
            <w:noWrap/>
            <w:vAlign w:val="center"/>
            <w:hideMark/>
          </w:tcPr>
          <w:p w14:paraId="135B65F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5404017102</w:t>
            </w:r>
          </w:p>
        </w:tc>
        <w:tc>
          <w:tcPr>
            <w:tcW w:w="1843" w:type="dxa"/>
            <w:noWrap/>
            <w:vAlign w:val="center"/>
            <w:hideMark/>
          </w:tcPr>
          <w:p w14:paraId="34647A9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C22H41ON2</w:t>
            </w:r>
          </w:p>
        </w:tc>
        <w:tc>
          <w:tcPr>
            <w:tcW w:w="1190" w:type="dxa"/>
            <w:noWrap/>
            <w:vAlign w:val="center"/>
            <w:hideMark/>
          </w:tcPr>
          <w:p w14:paraId="0DBFF15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C18H30O2</w:t>
            </w:r>
          </w:p>
        </w:tc>
        <w:tc>
          <w:tcPr>
            <w:tcW w:w="1272" w:type="dxa"/>
            <w:noWrap/>
            <w:vAlign w:val="center"/>
            <w:hideMark/>
          </w:tcPr>
          <w:p w14:paraId="179A3B1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278.2246</w:t>
            </w:r>
          </w:p>
        </w:tc>
        <w:tc>
          <w:tcPr>
            <w:tcW w:w="2444" w:type="dxa"/>
            <w:vAlign w:val="center"/>
            <w:hideMark/>
          </w:tcPr>
          <w:p w14:paraId="12D9F32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Alpha-Linolenic acid</w:t>
            </w:r>
          </w:p>
        </w:tc>
        <w:tc>
          <w:tcPr>
            <w:tcW w:w="1440" w:type="dxa"/>
            <w:noWrap/>
            <w:vAlign w:val="center"/>
            <w:hideMark/>
          </w:tcPr>
          <w:p w14:paraId="4E527E3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463-40-1</w:t>
            </w:r>
          </w:p>
        </w:tc>
        <w:tc>
          <w:tcPr>
            <w:tcW w:w="1064" w:type="dxa"/>
            <w:noWrap/>
            <w:vAlign w:val="center"/>
            <w:hideMark/>
          </w:tcPr>
          <w:p w14:paraId="4DC16D7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C06427</w:t>
            </w:r>
          </w:p>
        </w:tc>
      </w:tr>
      <w:tr w:rsidR="002241C0" w:rsidRPr="00A05CC4" w14:paraId="2A1DD10E" w14:textId="77777777" w:rsidTr="00A05CC4">
        <w:trPr>
          <w:trHeight w:val="278"/>
        </w:trPr>
        <w:tc>
          <w:tcPr>
            <w:tcW w:w="691" w:type="dxa"/>
            <w:noWrap/>
            <w:vAlign w:val="center"/>
            <w:hideMark/>
          </w:tcPr>
          <w:p w14:paraId="24FBB1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w:t>
            </w:r>
          </w:p>
        </w:tc>
        <w:tc>
          <w:tcPr>
            <w:tcW w:w="1083" w:type="dxa"/>
            <w:noWrap/>
            <w:vAlign w:val="center"/>
            <w:hideMark/>
          </w:tcPr>
          <w:p w14:paraId="66C8356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15.251</w:t>
            </w:r>
          </w:p>
        </w:tc>
        <w:tc>
          <w:tcPr>
            <w:tcW w:w="1193" w:type="dxa"/>
            <w:noWrap/>
            <w:vAlign w:val="center"/>
            <w:hideMark/>
          </w:tcPr>
          <w:p w14:paraId="29B5A38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1500.435</w:t>
            </w:r>
          </w:p>
        </w:tc>
        <w:tc>
          <w:tcPr>
            <w:tcW w:w="1193" w:type="dxa"/>
            <w:noWrap/>
            <w:vAlign w:val="center"/>
            <w:hideMark/>
          </w:tcPr>
          <w:p w14:paraId="384E8C1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313.3218</w:t>
            </w:r>
          </w:p>
        </w:tc>
        <w:tc>
          <w:tcPr>
            <w:tcW w:w="1505" w:type="dxa"/>
            <w:noWrap/>
            <w:vAlign w:val="center"/>
            <w:hideMark/>
          </w:tcPr>
          <w:p w14:paraId="386039D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317.3466</w:t>
            </w:r>
          </w:p>
        </w:tc>
        <w:tc>
          <w:tcPr>
            <w:tcW w:w="1843" w:type="dxa"/>
            <w:noWrap/>
            <w:vAlign w:val="center"/>
            <w:hideMark/>
          </w:tcPr>
          <w:p w14:paraId="5E98133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1951178740</w:t>
            </w:r>
          </w:p>
        </w:tc>
        <w:tc>
          <w:tcPr>
            <w:tcW w:w="1843" w:type="dxa"/>
            <w:noWrap/>
            <w:vAlign w:val="center"/>
            <w:hideMark/>
          </w:tcPr>
          <w:p w14:paraId="0B263FF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C19H41ON2</w:t>
            </w:r>
          </w:p>
        </w:tc>
        <w:tc>
          <w:tcPr>
            <w:tcW w:w="1190" w:type="dxa"/>
            <w:noWrap/>
            <w:vAlign w:val="center"/>
            <w:hideMark/>
          </w:tcPr>
          <w:p w14:paraId="556F7F9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C15H30O2</w:t>
            </w:r>
          </w:p>
        </w:tc>
        <w:tc>
          <w:tcPr>
            <w:tcW w:w="1272" w:type="dxa"/>
            <w:noWrap/>
            <w:vAlign w:val="center"/>
            <w:hideMark/>
          </w:tcPr>
          <w:p w14:paraId="317E1C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242.2246</w:t>
            </w:r>
          </w:p>
        </w:tc>
        <w:tc>
          <w:tcPr>
            <w:tcW w:w="2444" w:type="dxa"/>
            <w:vAlign w:val="center"/>
            <w:hideMark/>
          </w:tcPr>
          <w:p w14:paraId="4E2185E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Pentadecylic acid</w:t>
            </w:r>
          </w:p>
        </w:tc>
        <w:tc>
          <w:tcPr>
            <w:tcW w:w="1440" w:type="dxa"/>
            <w:noWrap/>
            <w:vAlign w:val="center"/>
            <w:hideMark/>
          </w:tcPr>
          <w:p w14:paraId="771AE9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1002-84-2</w:t>
            </w:r>
          </w:p>
        </w:tc>
        <w:tc>
          <w:tcPr>
            <w:tcW w:w="1064" w:type="dxa"/>
            <w:noWrap/>
            <w:vAlign w:val="center"/>
            <w:hideMark/>
          </w:tcPr>
          <w:p w14:paraId="5E88331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C16537</w:t>
            </w:r>
          </w:p>
        </w:tc>
      </w:tr>
      <w:tr w:rsidR="002241C0" w:rsidRPr="00A05CC4" w14:paraId="5D86E9A0" w14:textId="77777777" w:rsidTr="00A05CC4">
        <w:trPr>
          <w:trHeight w:val="278"/>
        </w:trPr>
        <w:tc>
          <w:tcPr>
            <w:tcW w:w="691" w:type="dxa"/>
            <w:noWrap/>
            <w:vAlign w:val="center"/>
            <w:hideMark/>
          </w:tcPr>
          <w:p w14:paraId="54E9C0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w:t>
            </w:r>
          </w:p>
        </w:tc>
        <w:tc>
          <w:tcPr>
            <w:tcW w:w="1083" w:type="dxa"/>
            <w:noWrap/>
            <w:vAlign w:val="center"/>
            <w:hideMark/>
          </w:tcPr>
          <w:p w14:paraId="2691AEB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15.4501</w:t>
            </w:r>
          </w:p>
        </w:tc>
        <w:tc>
          <w:tcPr>
            <w:tcW w:w="1193" w:type="dxa"/>
            <w:noWrap/>
            <w:vAlign w:val="center"/>
            <w:hideMark/>
          </w:tcPr>
          <w:p w14:paraId="3DE7DA8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1520.333</w:t>
            </w:r>
          </w:p>
        </w:tc>
        <w:tc>
          <w:tcPr>
            <w:tcW w:w="1193" w:type="dxa"/>
            <w:noWrap/>
            <w:vAlign w:val="center"/>
            <w:hideMark/>
          </w:tcPr>
          <w:p w14:paraId="02B81E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327.3372</w:t>
            </w:r>
          </w:p>
        </w:tc>
        <w:tc>
          <w:tcPr>
            <w:tcW w:w="1505" w:type="dxa"/>
            <w:noWrap/>
            <w:vAlign w:val="center"/>
            <w:hideMark/>
          </w:tcPr>
          <w:p w14:paraId="6C7DA95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331.3622</w:t>
            </w:r>
          </w:p>
        </w:tc>
        <w:tc>
          <w:tcPr>
            <w:tcW w:w="1843" w:type="dxa"/>
            <w:noWrap/>
            <w:vAlign w:val="center"/>
            <w:hideMark/>
          </w:tcPr>
          <w:p w14:paraId="2BD5536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27447912.53</w:t>
            </w:r>
          </w:p>
        </w:tc>
        <w:tc>
          <w:tcPr>
            <w:tcW w:w="1843" w:type="dxa"/>
            <w:noWrap/>
            <w:vAlign w:val="center"/>
            <w:hideMark/>
          </w:tcPr>
          <w:p w14:paraId="31EE8CF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C20H43ON2</w:t>
            </w:r>
          </w:p>
        </w:tc>
        <w:tc>
          <w:tcPr>
            <w:tcW w:w="1190" w:type="dxa"/>
            <w:noWrap/>
            <w:vAlign w:val="center"/>
            <w:hideMark/>
          </w:tcPr>
          <w:p w14:paraId="27A37A3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C16H32O2</w:t>
            </w:r>
          </w:p>
        </w:tc>
        <w:tc>
          <w:tcPr>
            <w:tcW w:w="1272" w:type="dxa"/>
            <w:noWrap/>
            <w:vAlign w:val="center"/>
            <w:hideMark/>
          </w:tcPr>
          <w:p w14:paraId="45943B3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256.2402</w:t>
            </w:r>
          </w:p>
        </w:tc>
        <w:tc>
          <w:tcPr>
            <w:tcW w:w="2444" w:type="dxa"/>
            <w:vAlign w:val="center"/>
            <w:hideMark/>
          </w:tcPr>
          <w:p w14:paraId="62B07F6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Isopalmitic acid</w:t>
            </w:r>
          </w:p>
        </w:tc>
        <w:tc>
          <w:tcPr>
            <w:tcW w:w="1440" w:type="dxa"/>
            <w:noWrap/>
            <w:vAlign w:val="center"/>
            <w:hideMark/>
          </w:tcPr>
          <w:p w14:paraId="281464C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32844-67-0</w:t>
            </w:r>
          </w:p>
        </w:tc>
        <w:tc>
          <w:tcPr>
            <w:tcW w:w="1064" w:type="dxa"/>
            <w:noWrap/>
            <w:vAlign w:val="center"/>
            <w:hideMark/>
          </w:tcPr>
          <w:p w14:paraId="316A7E9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10ABCF16" w14:textId="77777777" w:rsidTr="00A05CC4">
        <w:trPr>
          <w:trHeight w:val="278"/>
        </w:trPr>
        <w:tc>
          <w:tcPr>
            <w:tcW w:w="691" w:type="dxa"/>
            <w:noWrap/>
            <w:vAlign w:val="center"/>
            <w:hideMark/>
          </w:tcPr>
          <w:p w14:paraId="1BBD949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lastRenderedPageBreak/>
              <w:t>33</w:t>
            </w:r>
          </w:p>
        </w:tc>
        <w:tc>
          <w:tcPr>
            <w:tcW w:w="1083" w:type="dxa"/>
            <w:noWrap/>
            <w:vAlign w:val="center"/>
            <w:hideMark/>
          </w:tcPr>
          <w:p w14:paraId="52FB1D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16.5989</w:t>
            </w:r>
          </w:p>
        </w:tc>
        <w:tc>
          <w:tcPr>
            <w:tcW w:w="1193" w:type="dxa"/>
            <w:noWrap/>
            <w:vAlign w:val="center"/>
            <w:hideMark/>
          </w:tcPr>
          <w:p w14:paraId="06AE837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1635.161</w:t>
            </w:r>
          </w:p>
        </w:tc>
        <w:tc>
          <w:tcPr>
            <w:tcW w:w="1193" w:type="dxa"/>
            <w:noWrap/>
            <w:vAlign w:val="center"/>
            <w:hideMark/>
          </w:tcPr>
          <w:p w14:paraId="6FF62B3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353.353</w:t>
            </w:r>
          </w:p>
        </w:tc>
        <w:tc>
          <w:tcPr>
            <w:tcW w:w="1505" w:type="dxa"/>
            <w:noWrap/>
            <w:vAlign w:val="center"/>
            <w:hideMark/>
          </w:tcPr>
          <w:p w14:paraId="51E5E08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357.3772</w:t>
            </w:r>
          </w:p>
        </w:tc>
        <w:tc>
          <w:tcPr>
            <w:tcW w:w="1843" w:type="dxa"/>
            <w:noWrap/>
            <w:vAlign w:val="center"/>
            <w:hideMark/>
          </w:tcPr>
          <w:p w14:paraId="7AE2C62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23365852943</w:t>
            </w:r>
          </w:p>
        </w:tc>
        <w:tc>
          <w:tcPr>
            <w:tcW w:w="1843" w:type="dxa"/>
            <w:noWrap/>
            <w:vAlign w:val="center"/>
            <w:hideMark/>
          </w:tcPr>
          <w:p w14:paraId="68D8815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C22H45ON2</w:t>
            </w:r>
          </w:p>
        </w:tc>
        <w:tc>
          <w:tcPr>
            <w:tcW w:w="1190" w:type="dxa"/>
            <w:noWrap/>
            <w:vAlign w:val="center"/>
            <w:hideMark/>
          </w:tcPr>
          <w:p w14:paraId="54E7937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C18H34O2</w:t>
            </w:r>
          </w:p>
        </w:tc>
        <w:tc>
          <w:tcPr>
            <w:tcW w:w="1272" w:type="dxa"/>
            <w:noWrap/>
            <w:vAlign w:val="center"/>
            <w:hideMark/>
          </w:tcPr>
          <w:p w14:paraId="53103AE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282.2559</w:t>
            </w:r>
          </w:p>
        </w:tc>
        <w:tc>
          <w:tcPr>
            <w:tcW w:w="2444" w:type="dxa"/>
            <w:vAlign w:val="center"/>
            <w:hideMark/>
          </w:tcPr>
          <w:p w14:paraId="30B09C7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Oleic acid</w:t>
            </w:r>
          </w:p>
        </w:tc>
        <w:tc>
          <w:tcPr>
            <w:tcW w:w="1440" w:type="dxa"/>
            <w:noWrap/>
            <w:vAlign w:val="center"/>
            <w:hideMark/>
          </w:tcPr>
          <w:p w14:paraId="027048D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112-80-1</w:t>
            </w:r>
          </w:p>
        </w:tc>
        <w:tc>
          <w:tcPr>
            <w:tcW w:w="1064" w:type="dxa"/>
            <w:noWrap/>
            <w:vAlign w:val="center"/>
            <w:hideMark/>
          </w:tcPr>
          <w:p w14:paraId="28A658DD" w14:textId="77777777" w:rsidR="002241C0" w:rsidRPr="002241C0" w:rsidRDefault="002241C0" w:rsidP="00A05CC4">
            <w:pPr>
              <w:ind w:leftChars="63" w:left="151"/>
              <w:jc w:val="center"/>
              <w:rPr>
                <w:rFonts w:ascii="Times New Roman" w:eastAsia="DengXian" w:hAnsi="Times New Roman" w:cs="Times New Roman"/>
                <w:sz w:val="22"/>
                <w:szCs w:val="22"/>
                <w:lang w:val="en-US"/>
              </w:rPr>
            </w:pPr>
            <w:r w:rsidRPr="002241C0">
              <w:rPr>
                <w:rFonts w:ascii="Times New Roman" w:eastAsia="DengXian" w:hAnsi="Times New Roman" w:cs="Times New Roman"/>
                <w:sz w:val="22"/>
                <w:szCs w:val="22"/>
                <w:lang w:val="en-US"/>
              </w:rPr>
              <w:t>C00712</w:t>
            </w:r>
          </w:p>
        </w:tc>
      </w:tr>
      <w:tr w:rsidR="002241C0" w:rsidRPr="00A05CC4" w14:paraId="6C4BEB0C" w14:textId="77777777" w:rsidTr="00A05CC4">
        <w:trPr>
          <w:trHeight w:val="278"/>
        </w:trPr>
        <w:tc>
          <w:tcPr>
            <w:tcW w:w="691" w:type="dxa"/>
            <w:noWrap/>
            <w:vAlign w:val="center"/>
            <w:hideMark/>
          </w:tcPr>
          <w:p w14:paraId="2A343D5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w:t>
            </w:r>
          </w:p>
        </w:tc>
        <w:tc>
          <w:tcPr>
            <w:tcW w:w="1083" w:type="dxa"/>
            <w:noWrap/>
            <w:vAlign w:val="center"/>
            <w:hideMark/>
          </w:tcPr>
          <w:p w14:paraId="3121C48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17.0331</w:t>
            </w:r>
          </w:p>
        </w:tc>
        <w:tc>
          <w:tcPr>
            <w:tcW w:w="1193" w:type="dxa"/>
            <w:noWrap/>
            <w:vAlign w:val="center"/>
            <w:hideMark/>
          </w:tcPr>
          <w:p w14:paraId="777CBF3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1678.563</w:t>
            </w:r>
          </w:p>
        </w:tc>
        <w:tc>
          <w:tcPr>
            <w:tcW w:w="1193" w:type="dxa"/>
            <w:noWrap/>
            <w:vAlign w:val="center"/>
            <w:hideMark/>
          </w:tcPr>
          <w:p w14:paraId="07C1655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403.3687</w:t>
            </w:r>
          </w:p>
        </w:tc>
        <w:tc>
          <w:tcPr>
            <w:tcW w:w="1505" w:type="dxa"/>
            <w:noWrap/>
            <w:vAlign w:val="center"/>
            <w:hideMark/>
          </w:tcPr>
          <w:p w14:paraId="2159C74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407.3935</w:t>
            </w:r>
          </w:p>
        </w:tc>
        <w:tc>
          <w:tcPr>
            <w:tcW w:w="1843" w:type="dxa"/>
            <w:noWrap/>
            <w:vAlign w:val="center"/>
            <w:hideMark/>
          </w:tcPr>
          <w:p w14:paraId="0C3D936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275477409.8</w:t>
            </w:r>
          </w:p>
        </w:tc>
        <w:tc>
          <w:tcPr>
            <w:tcW w:w="1843" w:type="dxa"/>
            <w:noWrap/>
            <w:vAlign w:val="center"/>
            <w:hideMark/>
          </w:tcPr>
          <w:p w14:paraId="314CB64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C26H47ON2</w:t>
            </w:r>
          </w:p>
        </w:tc>
        <w:tc>
          <w:tcPr>
            <w:tcW w:w="1190" w:type="dxa"/>
            <w:noWrap/>
            <w:vAlign w:val="center"/>
            <w:hideMark/>
          </w:tcPr>
          <w:p w14:paraId="66F89B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C22H36O2</w:t>
            </w:r>
          </w:p>
        </w:tc>
        <w:tc>
          <w:tcPr>
            <w:tcW w:w="1272" w:type="dxa"/>
            <w:noWrap/>
            <w:vAlign w:val="center"/>
            <w:hideMark/>
          </w:tcPr>
          <w:p w14:paraId="6A6AC1F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332.2715</w:t>
            </w:r>
          </w:p>
        </w:tc>
        <w:tc>
          <w:tcPr>
            <w:tcW w:w="2444" w:type="dxa"/>
            <w:vAlign w:val="center"/>
            <w:hideMark/>
          </w:tcPr>
          <w:p w14:paraId="1C9F4D1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Adrenic Acid</w:t>
            </w:r>
          </w:p>
        </w:tc>
        <w:tc>
          <w:tcPr>
            <w:tcW w:w="1440" w:type="dxa"/>
            <w:noWrap/>
            <w:vAlign w:val="center"/>
            <w:hideMark/>
          </w:tcPr>
          <w:p w14:paraId="265E101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28874-58-0</w:t>
            </w:r>
          </w:p>
        </w:tc>
        <w:tc>
          <w:tcPr>
            <w:tcW w:w="1064" w:type="dxa"/>
            <w:noWrap/>
            <w:vAlign w:val="center"/>
            <w:hideMark/>
          </w:tcPr>
          <w:p w14:paraId="019C82A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C16527</w:t>
            </w:r>
          </w:p>
        </w:tc>
      </w:tr>
      <w:tr w:rsidR="002241C0" w:rsidRPr="00A05CC4" w14:paraId="60FDB02D" w14:textId="77777777" w:rsidTr="00A05CC4">
        <w:trPr>
          <w:trHeight w:val="278"/>
        </w:trPr>
        <w:tc>
          <w:tcPr>
            <w:tcW w:w="691" w:type="dxa"/>
            <w:noWrap/>
            <w:vAlign w:val="center"/>
            <w:hideMark/>
          </w:tcPr>
          <w:p w14:paraId="37850AA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w:t>
            </w:r>
          </w:p>
        </w:tc>
        <w:tc>
          <w:tcPr>
            <w:tcW w:w="1083" w:type="dxa"/>
            <w:noWrap/>
            <w:vAlign w:val="center"/>
            <w:hideMark/>
          </w:tcPr>
          <w:p w14:paraId="05F7294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17.2509</w:t>
            </w:r>
          </w:p>
        </w:tc>
        <w:tc>
          <w:tcPr>
            <w:tcW w:w="1193" w:type="dxa"/>
            <w:noWrap/>
            <w:vAlign w:val="center"/>
            <w:hideMark/>
          </w:tcPr>
          <w:p w14:paraId="75F8270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1700.337</w:t>
            </w:r>
          </w:p>
        </w:tc>
        <w:tc>
          <w:tcPr>
            <w:tcW w:w="1193" w:type="dxa"/>
            <w:noWrap/>
            <w:vAlign w:val="center"/>
            <w:hideMark/>
          </w:tcPr>
          <w:p w14:paraId="4BFDBF8F"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341.3531</w:t>
            </w:r>
          </w:p>
        </w:tc>
        <w:tc>
          <w:tcPr>
            <w:tcW w:w="1505" w:type="dxa"/>
            <w:noWrap/>
            <w:vAlign w:val="center"/>
            <w:hideMark/>
          </w:tcPr>
          <w:p w14:paraId="60AABB9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345.3779</w:t>
            </w:r>
          </w:p>
        </w:tc>
        <w:tc>
          <w:tcPr>
            <w:tcW w:w="1843" w:type="dxa"/>
            <w:noWrap/>
            <w:vAlign w:val="center"/>
            <w:hideMark/>
          </w:tcPr>
          <w:p w14:paraId="10EABC1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784668140.5</w:t>
            </w:r>
          </w:p>
        </w:tc>
        <w:tc>
          <w:tcPr>
            <w:tcW w:w="1843" w:type="dxa"/>
            <w:noWrap/>
            <w:vAlign w:val="center"/>
            <w:hideMark/>
          </w:tcPr>
          <w:p w14:paraId="183E6EF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C21H45ON2</w:t>
            </w:r>
          </w:p>
        </w:tc>
        <w:tc>
          <w:tcPr>
            <w:tcW w:w="1190" w:type="dxa"/>
            <w:noWrap/>
            <w:vAlign w:val="center"/>
            <w:hideMark/>
          </w:tcPr>
          <w:p w14:paraId="2E348EF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C17H34O2</w:t>
            </w:r>
          </w:p>
        </w:tc>
        <w:tc>
          <w:tcPr>
            <w:tcW w:w="1272" w:type="dxa"/>
            <w:noWrap/>
            <w:vAlign w:val="center"/>
            <w:hideMark/>
          </w:tcPr>
          <w:p w14:paraId="315D764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270.2559</w:t>
            </w:r>
          </w:p>
        </w:tc>
        <w:tc>
          <w:tcPr>
            <w:tcW w:w="2444" w:type="dxa"/>
            <w:vAlign w:val="center"/>
            <w:hideMark/>
          </w:tcPr>
          <w:p w14:paraId="698EF50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Margaric acid</w:t>
            </w:r>
          </w:p>
        </w:tc>
        <w:tc>
          <w:tcPr>
            <w:tcW w:w="1440" w:type="dxa"/>
            <w:noWrap/>
            <w:vAlign w:val="center"/>
            <w:hideMark/>
          </w:tcPr>
          <w:p w14:paraId="2C5BF89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506-12-7</w:t>
            </w:r>
          </w:p>
        </w:tc>
        <w:tc>
          <w:tcPr>
            <w:tcW w:w="1064" w:type="dxa"/>
            <w:noWrap/>
            <w:vAlign w:val="center"/>
            <w:hideMark/>
          </w:tcPr>
          <w:p w14:paraId="5F5BD4C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7FCCD120" w14:textId="77777777" w:rsidTr="00A05CC4">
        <w:trPr>
          <w:trHeight w:val="278"/>
        </w:trPr>
        <w:tc>
          <w:tcPr>
            <w:tcW w:w="691" w:type="dxa"/>
            <w:noWrap/>
            <w:vAlign w:val="center"/>
            <w:hideMark/>
          </w:tcPr>
          <w:p w14:paraId="7F5C93C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36</w:t>
            </w:r>
          </w:p>
        </w:tc>
        <w:tc>
          <w:tcPr>
            <w:tcW w:w="1083" w:type="dxa"/>
            <w:noWrap/>
            <w:vAlign w:val="center"/>
            <w:hideMark/>
          </w:tcPr>
          <w:p w14:paraId="1D9EF71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17.2683</w:t>
            </w:r>
          </w:p>
        </w:tc>
        <w:tc>
          <w:tcPr>
            <w:tcW w:w="1193" w:type="dxa"/>
            <w:noWrap/>
            <w:vAlign w:val="center"/>
            <w:hideMark/>
          </w:tcPr>
          <w:p w14:paraId="767907B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1702.098</w:t>
            </w:r>
          </w:p>
        </w:tc>
        <w:tc>
          <w:tcPr>
            <w:tcW w:w="1193" w:type="dxa"/>
            <w:noWrap/>
            <w:vAlign w:val="center"/>
            <w:hideMark/>
          </w:tcPr>
          <w:p w14:paraId="1C28D3D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379.3685</w:t>
            </w:r>
          </w:p>
        </w:tc>
        <w:tc>
          <w:tcPr>
            <w:tcW w:w="1505" w:type="dxa"/>
            <w:noWrap/>
            <w:vAlign w:val="center"/>
            <w:hideMark/>
          </w:tcPr>
          <w:p w14:paraId="65539DF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383.3936</w:t>
            </w:r>
          </w:p>
        </w:tc>
        <w:tc>
          <w:tcPr>
            <w:tcW w:w="1843" w:type="dxa"/>
            <w:noWrap/>
            <w:vAlign w:val="center"/>
            <w:hideMark/>
          </w:tcPr>
          <w:p w14:paraId="53E01C2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513217501.7</w:t>
            </w:r>
          </w:p>
        </w:tc>
        <w:tc>
          <w:tcPr>
            <w:tcW w:w="1843" w:type="dxa"/>
            <w:noWrap/>
            <w:vAlign w:val="center"/>
            <w:hideMark/>
          </w:tcPr>
          <w:p w14:paraId="57A4843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C24H47ON2</w:t>
            </w:r>
          </w:p>
        </w:tc>
        <w:tc>
          <w:tcPr>
            <w:tcW w:w="1190" w:type="dxa"/>
            <w:noWrap/>
            <w:vAlign w:val="center"/>
            <w:hideMark/>
          </w:tcPr>
          <w:p w14:paraId="5D721F5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C20H36O2</w:t>
            </w:r>
          </w:p>
        </w:tc>
        <w:tc>
          <w:tcPr>
            <w:tcW w:w="1272" w:type="dxa"/>
            <w:noWrap/>
            <w:vAlign w:val="center"/>
            <w:hideMark/>
          </w:tcPr>
          <w:p w14:paraId="7E28CD6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308.2715</w:t>
            </w:r>
          </w:p>
        </w:tc>
        <w:tc>
          <w:tcPr>
            <w:tcW w:w="2444" w:type="dxa"/>
            <w:vAlign w:val="center"/>
            <w:hideMark/>
          </w:tcPr>
          <w:p w14:paraId="7E5DCEB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Eicosadienoic acid</w:t>
            </w:r>
          </w:p>
        </w:tc>
        <w:tc>
          <w:tcPr>
            <w:tcW w:w="1440" w:type="dxa"/>
            <w:noWrap/>
            <w:vAlign w:val="center"/>
            <w:hideMark/>
          </w:tcPr>
          <w:p w14:paraId="6FD0806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2091-39-6</w:t>
            </w:r>
          </w:p>
        </w:tc>
        <w:tc>
          <w:tcPr>
            <w:tcW w:w="1064" w:type="dxa"/>
            <w:noWrap/>
            <w:vAlign w:val="center"/>
            <w:hideMark/>
          </w:tcPr>
          <w:p w14:paraId="2CDB9AC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C16525</w:t>
            </w:r>
          </w:p>
        </w:tc>
      </w:tr>
      <w:tr w:rsidR="002241C0" w:rsidRPr="00A05CC4" w14:paraId="53B6630B" w14:textId="77777777" w:rsidTr="00A05CC4">
        <w:trPr>
          <w:trHeight w:val="278"/>
        </w:trPr>
        <w:tc>
          <w:tcPr>
            <w:tcW w:w="691" w:type="dxa"/>
            <w:noWrap/>
            <w:vAlign w:val="center"/>
            <w:hideMark/>
          </w:tcPr>
          <w:p w14:paraId="6F7FB1D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37</w:t>
            </w:r>
          </w:p>
        </w:tc>
        <w:tc>
          <w:tcPr>
            <w:tcW w:w="1083" w:type="dxa"/>
            <w:noWrap/>
            <w:vAlign w:val="center"/>
            <w:hideMark/>
          </w:tcPr>
          <w:p w14:paraId="10D71AD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18.0716</w:t>
            </w:r>
          </w:p>
        </w:tc>
        <w:tc>
          <w:tcPr>
            <w:tcW w:w="1193" w:type="dxa"/>
            <w:noWrap/>
            <w:vAlign w:val="center"/>
            <w:hideMark/>
          </w:tcPr>
          <w:p w14:paraId="272E775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1783.407</w:t>
            </w:r>
          </w:p>
        </w:tc>
        <w:tc>
          <w:tcPr>
            <w:tcW w:w="1193" w:type="dxa"/>
            <w:noWrap/>
            <w:vAlign w:val="center"/>
            <w:hideMark/>
          </w:tcPr>
          <w:p w14:paraId="3CA4088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355.3687</w:t>
            </w:r>
          </w:p>
        </w:tc>
        <w:tc>
          <w:tcPr>
            <w:tcW w:w="1505" w:type="dxa"/>
            <w:noWrap/>
            <w:vAlign w:val="center"/>
            <w:hideMark/>
          </w:tcPr>
          <w:p w14:paraId="7BE84CC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359.3933</w:t>
            </w:r>
          </w:p>
        </w:tc>
        <w:tc>
          <w:tcPr>
            <w:tcW w:w="1843" w:type="dxa"/>
            <w:noWrap/>
            <w:vAlign w:val="center"/>
            <w:hideMark/>
          </w:tcPr>
          <w:p w14:paraId="19D571E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5234439295</w:t>
            </w:r>
          </w:p>
        </w:tc>
        <w:tc>
          <w:tcPr>
            <w:tcW w:w="1843" w:type="dxa"/>
            <w:noWrap/>
            <w:vAlign w:val="center"/>
            <w:hideMark/>
          </w:tcPr>
          <w:p w14:paraId="2C7FE3C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C22H47ON2</w:t>
            </w:r>
          </w:p>
        </w:tc>
        <w:tc>
          <w:tcPr>
            <w:tcW w:w="1190" w:type="dxa"/>
            <w:noWrap/>
            <w:vAlign w:val="center"/>
            <w:hideMark/>
          </w:tcPr>
          <w:p w14:paraId="4151B42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C18H36O2</w:t>
            </w:r>
          </w:p>
        </w:tc>
        <w:tc>
          <w:tcPr>
            <w:tcW w:w="1272" w:type="dxa"/>
            <w:noWrap/>
            <w:vAlign w:val="center"/>
            <w:hideMark/>
          </w:tcPr>
          <w:p w14:paraId="7679808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284.2715</w:t>
            </w:r>
          </w:p>
        </w:tc>
        <w:tc>
          <w:tcPr>
            <w:tcW w:w="2444" w:type="dxa"/>
            <w:vAlign w:val="center"/>
            <w:hideMark/>
          </w:tcPr>
          <w:p w14:paraId="2E45A48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Stearic acid</w:t>
            </w:r>
          </w:p>
        </w:tc>
        <w:tc>
          <w:tcPr>
            <w:tcW w:w="1440" w:type="dxa"/>
            <w:noWrap/>
            <w:vAlign w:val="center"/>
            <w:hideMark/>
          </w:tcPr>
          <w:p w14:paraId="40C47EF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57-11-4</w:t>
            </w:r>
          </w:p>
        </w:tc>
        <w:tc>
          <w:tcPr>
            <w:tcW w:w="1064" w:type="dxa"/>
            <w:noWrap/>
            <w:vAlign w:val="center"/>
            <w:hideMark/>
          </w:tcPr>
          <w:p w14:paraId="4D47B9F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C01530</w:t>
            </w:r>
          </w:p>
        </w:tc>
      </w:tr>
      <w:tr w:rsidR="002241C0" w:rsidRPr="00A05CC4" w14:paraId="06E05290" w14:textId="77777777" w:rsidTr="00A05CC4">
        <w:trPr>
          <w:trHeight w:val="278"/>
        </w:trPr>
        <w:tc>
          <w:tcPr>
            <w:tcW w:w="691" w:type="dxa"/>
            <w:noWrap/>
            <w:vAlign w:val="center"/>
            <w:hideMark/>
          </w:tcPr>
          <w:p w14:paraId="170271D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w:t>
            </w:r>
          </w:p>
        </w:tc>
        <w:tc>
          <w:tcPr>
            <w:tcW w:w="1083" w:type="dxa"/>
            <w:noWrap/>
            <w:vAlign w:val="center"/>
            <w:hideMark/>
          </w:tcPr>
          <w:p w14:paraId="53D52A1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18.5381</w:t>
            </w:r>
          </w:p>
        </w:tc>
        <w:tc>
          <w:tcPr>
            <w:tcW w:w="1193" w:type="dxa"/>
            <w:noWrap/>
            <w:vAlign w:val="center"/>
            <w:hideMark/>
          </w:tcPr>
          <w:p w14:paraId="33BC223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1830.634</w:t>
            </w:r>
          </w:p>
        </w:tc>
        <w:tc>
          <w:tcPr>
            <w:tcW w:w="1193" w:type="dxa"/>
            <w:noWrap/>
            <w:vAlign w:val="center"/>
            <w:hideMark/>
          </w:tcPr>
          <w:p w14:paraId="5379C03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381.3843</w:t>
            </w:r>
          </w:p>
        </w:tc>
        <w:tc>
          <w:tcPr>
            <w:tcW w:w="1505" w:type="dxa"/>
            <w:noWrap/>
            <w:vAlign w:val="center"/>
            <w:hideMark/>
          </w:tcPr>
          <w:p w14:paraId="00CF0FB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385.4089</w:t>
            </w:r>
          </w:p>
        </w:tc>
        <w:tc>
          <w:tcPr>
            <w:tcW w:w="1843" w:type="dxa"/>
            <w:noWrap/>
            <w:vAlign w:val="center"/>
            <w:hideMark/>
          </w:tcPr>
          <w:p w14:paraId="22999E6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2586073263</w:t>
            </w:r>
          </w:p>
        </w:tc>
        <w:tc>
          <w:tcPr>
            <w:tcW w:w="1843" w:type="dxa"/>
            <w:noWrap/>
            <w:vAlign w:val="center"/>
            <w:hideMark/>
          </w:tcPr>
          <w:p w14:paraId="7A5E38C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C24H49ON2</w:t>
            </w:r>
          </w:p>
        </w:tc>
        <w:tc>
          <w:tcPr>
            <w:tcW w:w="1190" w:type="dxa"/>
            <w:noWrap/>
            <w:vAlign w:val="center"/>
            <w:hideMark/>
          </w:tcPr>
          <w:p w14:paraId="0BB5C09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C20H38O2</w:t>
            </w:r>
          </w:p>
        </w:tc>
        <w:tc>
          <w:tcPr>
            <w:tcW w:w="1272" w:type="dxa"/>
            <w:noWrap/>
            <w:vAlign w:val="center"/>
            <w:hideMark/>
          </w:tcPr>
          <w:p w14:paraId="56AB28D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310.2872</w:t>
            </w:r>
          </w:p>
        </w:tc>
        <w:tc>
          <w:tcPr>
            <w:tcW w:w="2444" w:type="dxa"/>
            <w:vAlign w:val="center"/>
            <w:hideMark/>
          </w:tcPr>
          <w:p w14:paraId="7F49B55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Cis-8-Eicosenoic acid</w:t>
            </w:r>
          </w:p>
        </w:tc>
        <w:tc>
          <w:tcPr>
            <w:tcW w:w="1440" w:type="dxa"/>
            <w:noWrap/>
            <w:vAlign w:val="center"/>
            <w:hideMark/>
          </w:tcPr>
          <w:p w14:paraId="49BE952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5561-99-9</w:t>
            </w:r>
          </w:p>
        </w:tc>
        <w:tc>
          <w:tcPr>
            <w:tcW w:w="1064" w:type="dxa"/>
            <w:noWrap/>
            <w:vAlign w:val="center"/>
            <w:hideMark/>
          </w:tcPr>
          <w:p w14:paraId="2F6D158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C16526</w:t>
            </w:r>
          </w:p>
        </w:tc>
      </w:tr>
      <w:tr w:rsidR="002241C0" w:rsidRPr="00A05CC4" w14:paraId="47741B1D" w14:textId="77777777" w:rsidTr="00A05CC4">
        <w:trPr>
          <w:trHeight w:val="278"/>
        </w:trPr>
        <w:tc>
          <w:tcPr>
            <w:tcW w:w="691" w:type="dxa"/>
            <w:noWrap/>
            <w:vAlign w:val="center"/>
            <w:hideMark/>
          </w:tcPr>
          <w:p w14:paraId="66CC025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39</w:t>
            </w:r>
          </w:p>
        </w:tc>
        <w:tc>
          <w:tcPr>
            <w:tcW w:w="1083" w:type="dxa"/>
            <w:noWrap/>
            <w:vAlign w:val="center"/>
            <w:hideMark/>
          </w:tcPr>
          <w:p w14:paraId="3B831EB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20.1271</w:t>
            </w:r>
          </w:p>
        </w:tc>
        <w:tc>
          <w:tcPr>
            <w:tcW w:w="1193" w:type="dxa"/>
            <w:noWrap/>
            <w:vAlign w:val="center"/>
            <w:hideMark/>
          </w:tcPr>
          <w:p w14:paraId="303D710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2000.403</w:t>
            </w:r>
          </w:p>
        </w:tc>
        <w:tc>
          <w:tcPr>
            <w:tcW w:w="1193" w:type="dxa"/>
            <w:noWrap/>
            <w:vAlign w:val="center"/>
            <w:hideMark/>
          </w:tcPr>
          <w:p w14:paraId="4024DAC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383.4001</w:t>
            </w:r>
          </w:p>
        </w:tc>
        <w:tc>
          <w:tcPr>
            <w:tcW w:w="1505" w:type="dxa"/>
            <w:noWrap/>
            <w:vAlign w:val="center"/>
            <w:hideMark/>
          </w:tcPr>
          <w:p w14:paraId="60E9CC9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387.4248</w:t>
            </w:r>
          </w:p>
        </w:tc>
        <w:tc>
          <w:tcPr>
            <w:tcW w:w="1843" w:type="dxa"/>
            <w:noWrap/>
            <w:vAlign w:val="center"/>
            <w:hideMark/>
          </w:tcPr>
          <w:p w14:paraId="045AEE4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1175004095</w:t>
            </w:r>
          </w:p>
        </w:tc>
        <w:tc>
          <w:tcPr>
            <w:tcW w:w="1843" w:type="dxa"/>
            <w:noWrap/>
            <w:vAlign w:val="center"/>
            <w:hideMark/>
          </w:tcPr>
          <w:p w14:paraId="2F74452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C24H51ON2</w:t>
            </w:r>
          </w:p>
        </w:tc>
        <w:tc>
          <w:tcPr>
            <w:tcW w:w="1190" w:type="dxa"/>
            <w:noWrap/>
            <w:vAlign w:val="center"/>
            <w:hideMark/>
          </w:tcPr>
          <w:p w14:paraId="1A8DD2D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C20H40O2</w:t>
            </w:r>
          </w:p>
        </w:tc>
        <w:tc>
          <w:tcPr>
            <w:tcW w:w="1272" w:type="dxa"/>
            <w:noWrap/>
            <w:vAlign w:val="center"/>
            <w:hideMark/>
          </w:tcPr>
          <w:p w14:paraId="4DDD7A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312.3028</w:t>
            </w:r>
          </w:p>
        </w:tc>
        <w:tc>
          <w:tcPr>
            <w:tcW w:w="2444" w:type="dxa"/>
            <w:vAlign w:val="center"/>
            <w:hideMark/>
          </w:tcPr>
          <w:p w14:paraId="44A26A6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Arachidic acid</w:t>
            </w:r>
          </w:p>
        </w:tc>
        <w:tc>
          <w:tcPr>
            <w:tcW w:w="1440" w:type="dxa"/>
            <w:noWrap/>
            <w:vAlign w:val="center"/>
            <w:hideMark/>
          </w:tcPr>
          <w:p w14:paraId="25D7B56D"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506-30-9</w:t>
            </w:r>
          </w:p>
        </w:tc>
        <w:tc>
          <w:tcPr>
            <w:tcW w:w="1064" w:type="dxa"/>
            <w:noWrap/>
            <w:vAlign w:val="center"/>
            <w:hideMark/>
          </w:tcPr>
          <w:p w14:paraId="5F57D430"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C06425</w:t>
            </w:r>
          </w:p>
        </w:tc>
      </w:tr>
      <w:tr w:rsidR="002241C0" w:rsidRPr="00A05CC4" w14:paraId="4D9C394A" w14:textId="77777777" w:rsidTr="00A05CC4">
        <w:trPr>
          <w:trHeight w:val="278"/>
        </w:trPr>
        <w:tc>
          <w:tcPr>
            <w:tcW w:w="691" w:type="dxa"/>
            <w:noWrap/>
            <w:vAlign w:val="center"/>
            <w:hideMark/>
          </w:tcPr>
          <w:p w14:paraId="4C41140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w:t>
            </w:r>
          </w:p>
        </w:tc>
        <w:tc>
          <w:tcPr>
            <w:tcW w:w="1083" w:type="dxa"/>
            <w:noWrap/>
            <w:vAlign w:val="center"/>
            <w:hideMark/>
          </w:tcPr>
          <w:p w14:paraId="77AA515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20.3048</w:t>
            </w:r>
          </w:p>
        </w:tc>
        <w:tc>
          <w:tcPr>
            <w:tcW w:w="1193" w:type="dxa"/>
            <w:noWrap/>
            <w:vAlign w:val="center"/>
            <w:hideMark/>
          </w:tcPr>
          <w:p w14:paraId="5BFF800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2020.325</w:t>
            </w:r>
          </w:p>
        </w:tc>
        <w:tc>
          <w:tcPr>
            <w:tcW w:w="1193" w:type="dxa"/>
            <w:noWrap/>
            <w:vAlign w:val="center"/>
            <w:hideMark/>
          </w:tcPr>
          <w:p w14:paraId="73DF45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409.4156</w:t>
            </w:r>
          </w:p>
        </w:tc>
        <w:tc>
          <w:tcPr>
            <w:tcW w:w="1505" w:type="dxa"/>
            <w:noWrap/>
            <w:vAlign w:val="center"/>
            <w:hideMark/>
          </w:tcPr>
          <w:p w14:paraId="576B48B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413.4403</w:t>
            </w:r>
          </w:p>
        </w:tc>
        <w:tc>
          <w:tcPr>
            <w:tcW w:w="1843" w:type="dxa"/>
            <w:noWrap/>
            <w:vAlign w:val="center"/>
            <w:hideMark/>
          </w:tcPr>
          <w:p w14:paraId="49D0A284"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1297628909</w:t>
            </w:r>
          </w:p>
        </w:tc>
        <w:tc>
          <w:tcPr>
            <w:tcW w:w="1843" w:type="dxa"/>
            <w:noWrap/>
            <w:vAlign w:val="center"/>
            <w:hideMark/>
          </w:tcPr>
          <w:p w14:paraId="63F7713A"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C26H53ON2</w:t>
            </w:r>
          </w:p>
        </w:tc>
        <w:tc>
          <w:tcPr>
            <w:tcW w:w="1190" w:type="dxa"/>
            <w:noWrap/>
            <w:vAlign w:val="center"/>
            <w:hideMark/>
          </w:tcPr>
          <w:p w14:paraId="26BF9EA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C22H42O2</w:t>
            </w:r>
          </w:p>
        </w:tc>
        <w:tc>
          <w:tcPr>
            <w:tcW w:w="1272" w:type="dxa"/>
            <w:noWrap/>
            <w:vAlign w:val="center"/>
            <w:hideMark/>
          </w:tcPr>
          <w:p w14:paraId="20364BA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338.3185</w:t>
            </w:r>
          </w:p>
        </w:tc>
        <w:tc>
          <w:tcPr>
            <w:tcW w:w="2444" w:type="dxa"/>
            <w:vAlign w:val="center"/>
            <w:hideMark/>
          </w:tcPr>
          <w:p w14:paraId="5E0211F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Erucic acid</w:t>
            </w:r>
          </w:p>
        </w:tc>
        <w:tc>
          <w:tcPr>
            <w:tcW w:w="1440" w:type="dxa"/>
            <w:noWrap/>
            <w:vAlign w:val="center"/>
            <w:hideMark/>
          </w:tcPr>
          <w:p w14:paraId="10786D6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112-86-7</w:t>
            </w:r>
          </w:p>
        </w:tc>
        <w:tc>
          <w:tcPr>
            <w:tcW w:w="1064" w:type="dxa"/>
            <w:noWrap/>
            <w:vAlign w:val="center"/>
            <w:hideMark/>
          </w:tcPr>
          <w:p w14:paraId="7709CA2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C08316</w:t>
            </w:r>
          </w:p>
        </w:tc>
      </w:tr>
      <w:tr w:rsidR="002241C0" w:rsidRPr="00A05CC4" w14:paraId="0952EAA8" w14:textId="77777777" w:rsidTr="00A05CC4">
        <w:trPr>
          <w:trHeight w:val="278"/>
        </w:trPr>
        <w:tc>
          <w:tcPr>
            <w:tcW w:w="691" w:type="dxa"/>
            <w:noWrap/>
            <w:vAlign w:val="center"/>
            <w:hideMark/>
          </w:tcPr>
          <w:p w14:paraId="7D4EBBE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41</w:t>
            </w:r>
          </w:p>
        </w:tc>
        <w:tc>
          <w:tcPr>
            <w:tcW w:w="1083" w:type="dxa"/>
            <w:noWrap/>
            <w:vAlign w:val="center"/>
            <w:hideMark/>
          </w:tcPr>
          <w:p w14:paraId="508B559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21.0163</w:t>
            </w:r>
          </w:p>
        </w:tc>
        <w:tc>
          <w:tcPr>
            <w:tcW w:w="1193" w:type="dxa"/>
            <w:noWrap/>
            <w:vAlign w:val="center"/>
            <w:hideMark/>
          </w:tcPr>
          <w:p w14:paraId="0C5FAFE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2100.104</w:t>
            </w:r>
          </w:p>
        </w:tc>
        <w:tc>
          <w:tcPr>
            <w:tcW w:w="1193" w:type="dxa"/>
            <w:noWrap/>
            <w:vAlign w:val="center"/>
            <w:hideMark/>
          </w:tcPr>
          <w:p w14:paraId="4DEC7BF9"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397.4155</w:t>
            </w:r>
          </w:p>
        </w:tc>
        <w:tc>
          <w:tcPr>
            <w:tcW w:w="1505" w:type="dxa"/>
            <w:noWrap/>
            <w:vAlign w:val="center"/>
            <w:hideMark/>
          </w:tcPr>
          <w:p w14:paraId="045CE2B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401.4406</w:t>
            </w:r>
          </w:p>
        </w:tc>
        <w:tc>
          <w:tcPr>
            <w:tcW w:w="1843" w:type="dxa"/>
            <w:noWrap/>
            <w:vAlign w:val="center"/>
            <w:hideMark/>
          </w:tcPr>
          <w:p w14:paraId="7A7339F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329740227.1</w:t>
            </w:r>
          </w:p>
        </w:tc>
        <w:tc>
          <w:tcPr>
            <w:tcW w:w="1843" w:type="dxa"/>
            <w:noWrap/>
            <w:vAlign w:val="center"/>
            <w:hideMark/>
          </w:tcPr>
          <w:p w14:paraId="318463C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C25H53ON2</w:t>
            </w:r>
          </w:p>
        </w:tc>
        <w:tc>
          <w:tcPr>
            <w:tcW w:w="1190" w:type="dxa"/>
            <w:noWrap/>
            <w:vAlign w:val="center"/>
            <w:hideMark/>
          </w:tcPr>
          <w:p w14:paraId="3EF453B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C21H42O2</w:t>
            </w:r>
          </w:p>
        </w:tc>
        <w:tc>
          <w:tcPr>
            <w:tcW w:w="1272" w:type="dxa"/>
            <w:noWrap/>
            <w:vAlign w:val="center"/>
            <w:hideMark/>
          </w:tcPr>
          <w:p w14:paraId="3E3C2A1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326.3185</w:t>
            </w:r>
          </w:p>
        </w:tc>
        <w:tc>
          <w:tcPr>
            <w:tcW w:w="2444" w:type="dxa"/>
            <w:vAlign w:val="center"/>
            <w:hideMark/>
          </w:tcPr>
          <w:p w14:paraId="2528487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Heneicosanoic acid</w:t>
            </w:r>
          </w:p>
        </w:tc>
        <w:tc>
          <w:tcPr>
            <w:tcW w:w="1440" w:type="dxa"/>
            <w:noWrap/>
            <w:vAlign w:val="center"/>
            <w:hideMark/>
          </w:tcPr>
          <w:p w14:paraId="1570E45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2363-71-5</w:t>
            </w:r>
          </w:p>
        </w:tc>
        <w:tc>
          <w:tcPr>
            <w:tcW w:w="1064" w:type="dxa"/>
            <w:noWrap/>
            <w:vAlign w:val="center"/>
            <w:hideMark/>
          </w:tcPr>
          <w:p w14:paraId="26F46852"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w:t>
            </w:r>
          </w:p>
        </w:tc>
      </w:tr>
      <w:tr w:rsidR="002241C0" w:rsidRPr="00A05CC4" w14:paraId="5DDB514E" w14:textId="77777777" w:rsidTr="00A05CC4">
        <w:trPr>
          <w:trHeight w:val="278"/>
        </w:trPr>
        <w:tc>
          <w:tcPr>
            <w:tcW w:w="691" w:type="dxa"/>
            <w:noWrap/>
            <w:vAlign w:val="center"/>
            <w:hideMark/>
          </w:tcPr>
          <w:p w14:paraId="4D00F2D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42</w:t>
            </w:r>
          </w:p>
        </w:tc>
        <w:tc>
          <w:tcPr>
            <w:tcW w:w="1083" w:type="dxa"/>
            <w:noWrap/>
            <w:vAlign w:val="center"/>
            <w:hideMark/>
          </w:tcPr>
          <w:p w14:paraId="38710AB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21.7877</w:t>
            </w:r>
          </w:p>
        </w:tc>
        <w:tc>
          <w:tcPr>
            <w:tcW w:w="1193" w:type="dxa"/>
            <w:noWrap/>
            <w:vAlign w:val="center"/>
            <w:hideMark/>
          </w:tcPr>
          <w:p w14:paraId="63B48B1B"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2200.987</w:t>
            </w:r>
          </w:p>
        </w:tc>
        <w:tc>
          <w:tcPr>
            <w:tcW w:w="1193" w:type="dxa"/>
            <w:noWrap/>
            <w:vAlign w:val="center"/>
            <w:hideMark/>
          </w:tcPr>
          <w:p w14:paraId="20498458"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411.4315</w:t>
            </w:r>
          </w:p>
        </w:tc>
        <w:tc>
          <w:tcPr>
            <w:tcW w:w="1505" w:type="dxa"/>
            <w:noWrap/>
            <w:vAlign w:val="center"/>
            <w:hideMark/>
          </w:tcPr>
          <w:p w14:paraId="3F66EF46"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415.4561</w:t>
            </w:r>
          </w:p>
        </w:tc>
        <w:tc>
          <w:tcPr>
            <w:tcW w:w="1843" w:type="dxa"/>
            <w:noWrap/>
            <w:vAlign w:val="center"/>
            <w:hideMark/>
          </w:tcPr>
          <w:p w14:paraId="6AF618F5"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932694976</w:t>
            </w:r>
          </w:p>
        </w:tc>
        <w:tc>
          <w:tcPr>
            <w:tcW w:w="1843" w:type="dxa"/>
            <w:noWrap/>
            <w:vAlign w:val="center"/>
            <w:hideMark/>
          </w:tcPr>
          <w:p w14:paraId="7E28689C"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C26H55ON2</w:t>
            </w:r>
          </w:p>
        </w:tc>
        <w:tc>
          <w:tcPr>
            <w:tcW w:w="1190" w:type="dxa"/>
            <w:noWrap/>
            <w:vAlign w:val="center"/>
            <w:hideMark/>
          </w:tcPr>
          <w:p w14:paraId="6F42216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C22H44O2</w:t>
            </w:r>
          </w:p>
        </w:tc>
        <w:tc>
          <w:tcPr>
            <w:tcW w:w="1272" w:type="dxa"/>
            <w:noWrap/>
            <w:vAlign w:val="center"/>
            <w:hideMark/>
          </w:tcPr>
          <w:p w14:paraId="5707780E"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340.3341</w:t>
            </w:r>
          </w:p>
        </w:tc>
        <w:tc>
          <w:tcPr>
            <w:tcW w:w="2444" w:type="dxa"/>
            <w:vAlign w:val="center"/>
            <w:hideMark/>
          </w:tcPr>
          <w:p w14:paraId="549587A1"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Docosanoic acid</w:t>
            </w:r>
          </w:p>
        </w:tc>
        <w:tc>
          <w:tcPr>
            <w:tcW w:w="1440" w:type="dxa"/>
            <w:noWrap/>
            <w:vAlign w:val="center"/>
            <w:hideMark/>
          </w:tcPr>
          <w:p w14:paraId="0780FD77"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112-85-6</w:t>
            </w:r>
          </w:p>
        </w:tc>
        <w:tc>
          <w:tcPr>
            <w:tcW w:w="1064" w:type="dxa"/>
            <w:noWrap/>
            <w:vAlign w:val="center"/>
            <w:hideMark/>
          </w:tcPr>
          <w:p w14:paraId="7A8866C3" w14:textId="77777777" w:rsidR="002241C0" w:rsidRPr="002241C0" w:rsidRDefault="002241C0" w:rsidP="00A05CC4">
            <w:pPr>
              <w:ind w:leftChars="63" w:left="151"/>
              <w:jc w:val="center"/>
              <w:rPr>
                <w:rFonts w:ascii="Times New Roman" w:eastAsia="DengXian" w:hAnsi="Times New Roman" w:cs="Times New Roman"/>
                <w:color w:val="000000"/>
                <w:sz w:val="22"/>
                <w:szCs w:val="22"/>
                <w:lang w:val="en-US"/>
              </w:rPr>
            </w:pPr>
            <w:r w:rsidRPr="002241C0">
              <w:rPr>
                <w:rFonts w:ascii="Times New Roman" w:eastAsia="DengXian" w:hAnsi="Times New Roman" w:cs="Times New Roman"/>
                <w:color w:val="000000"/>
                <w:sz w:val="22"/>
                <w:szCs w:val="22"/>
                <w:lang w:val="en-US"/>
              </w:rPr>
              <w:t>C08281</w:t>
            </w:r>
          </w:p>
        </w:tc>
      </w:tr>
    </w:tbl>
    <w:p w14:paraId="6FDF3956" w14:textId="5B4396C0" w:rsidR="00651F68" w:rsidRPr="00BA5308" w:rsidRDefault="00651F68" w:rsidP="005C0236">
      <w:pPr>
        <w:spacing w:line="360" w:lineRule="auto"/>
        <w:rPr>
          <w:rFonts w:ascii="Times New Roman" w:hAnsi="Times New Roman" w:cs="Times New Roman"/>
          <w:lang w:val="en-US"/>
        </w:rPr>
      </w:pPr>
    </w:p>
    <w:sectPr w:rsidR="00651F68" w:rsidRPr="00BA5308" w:rsidSect="00651F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841A4" w14:textId="77777777" w:rsidR="009E35FB" w:rsidRDefault="009E35FB" w:rsidP="00167638">
      <w:r>
        <w:separator/>
      </w:r>
    </w:p>
  </w:endnote>
  <w:endnote w:type="continuationSeparator" w:id="0">
    <w:p w14:paraId="3BFC6AE6" w14:textId="77777777" w:rsidR="009E35FB" w:rsidRDefault="009E35FB" w:rsidP="0016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1470037"/>
      <w:docPartObj>
        <w:docPartGallery w:val="Page Numbers (Bottom of Page)"/>
        <w:docPartUnique/>
      </w:docPartObj>
    </w:sdtPr>
    <w:sdtEndPr>
      <w:rPr>
        <w:rStyle w:val="PageNumber"/>
      </w:rPr>
    </w:sdtEndPr>
    <w:sdtContent>
      <w:p w14:paraId="567C369D" w14:textId="44AD562A" w:rsidR="00167638" w:rsidRDefault="00167638" w:rsidP="006B2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50B93" w14:textId="77777777" w:rsidR="00167638" w:rsidRDefault="00167638" w:rsidP="001676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4890600"/>
      <w:docPartObj>
        <w:docPartGallery w:val="Page Numbers (Bottom of Page)"/>
        <w:docPartUnique/>
      </w:docPartObj>
    </w:sdtPr>
    <w:sdtEndPr>
      <w:rPr>
        <w:rStyle w:val="PageNumber"/>
      </w:rPr>
    </w:sdtEndPr>
    <w:sdtContent>
      <w:p w14:paraId="5026D57B" w14:textId="33827DD8" w:rsidR="00167638" w:rsidRDefault="00167638" w:rsidP="006B2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F20A47" w14:textId="77777777" w:rsidR="00167638" w:rsidRDefault="00167638" w:rsidP="001676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83BDE" w14:textId="77777777" w:rsidR="009E35FB" w:rsidRDefault="009E35FB" w:rsidP="00167638">
      <w:r>
        <w:separator/>
      </w:r>
    </w:p>
  </w:footnote>
  <w:footnote w:type="continuationSeparator" w:id="0">
    <w:p w14:paraId="59F970F6" w14:textId="77777777" w:rsidR="009E35FB" w:rsidRDefault="009E35FB" w:rsidP="0016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225E" w14:textId="06836AD1" w:rsidR="00167638" w:rsidRDefault="00167638">
    <w:pPr>
      <w:pStyle w:val="Header"/>
    </w:pPr>
    <w:r w:rsidRPr="005A1D84">
      <w:rPr>
        <w:b/>
        <w:noProof/>
        <w:color w:val="A6A6A6" w:themeColor="background1" w:themeShade="A6"/>
      </w:rPr>
      <w:drawing>
        <wp:inline distT="0" distB="0" distL="0" distR="0" wp14:anchorId="7AA585E6" wp14:editId="3B0ECEAD">
          <wp:extent cx="1382534" cy="497091"/>
          <wp:effectExtent l="0" t="0" r="0" b="0"/>
          <wp:docPr id="1" name="Picture 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17002"/>
    <w:multiLevelType w:val="hybridMultilevel"/>
    <w:tmpl w:val="2460E8E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8C1"/>
    <w:rsid w:val="0003070C"/>
    <w:rsid w:val="00070F64"/>
    <w:rsid w:val="000A52F1"/>
    <w:rsid w:val="000B68C1"/>
    <w:rsid w:val="000E33E6"/>
    <w:rsid w:val="000E6BB5"/>
    <w:rsid w:val="00123E90"/>
    <w:rsid w:val="001566AB"/>
    <w:rsid w:val="00167638"/>
    <w:rsid w:val="001948C8"/>
    <w:rsid w:val="001A649A"/>
    <w:rsid w:val="001B04B3"/>
    <w:rsid w:val="001B68D7"/>
    <w:rsid w:val="001D1396"/>
    <w:rsid w:val="001E7A03"/>
    <w:rsid w:val="002241C0"/>
    <w:rsid w:val="002C757A"/>
    <w:rsid w:val="002E5AF2"/>
    <w:rsid w:val="002F522D"/>
    <w:rsid w:val="00313271"/>
    <w:rsid w:val="003473AB"/>
    <w:rsid w:val="003A693D"/>
    <w:rsid w:val="003B344E"/>
    <w:rsid w:val="003D5D4D"/>
    <w:rsid w:val="00425343"/>
    <w:rsid w:val="00473CF0"/>
    <w:rsid w:val="004B39D2"/>
    <w:rsid w:val="00510C92"/>
    <w:rsid w:val="005411A9"/>
    <w:rsid w:val="0057073A"/>
    <w:rsid w:val="00582FFB"/>
    <w:rsid w:val="005B4404"/>
    <w:rsid w:val="005C0236"/>
    <w:rsid w:val="005D267E"/>
    <w:rsid w:val="005E6EF0"/>
    <w:rsid w:val="005F5D4A"/>
    <w:rsid w:val="006003DF"/>
    <w:rsid w:val="00611BBF"/>
    <w:rsid w:val="00621CE9"/>
    <w:rsid w:val="006279C0"/>
    <w:rsid w:val="00651F68"/>
    <w:rsid w:val="00660961"/>
    <w:rsid w:val="006D1856"/>
    <w:rsid w:val="006D3CF8"/>
    <w:rsid w:val="006E1C6F"/>
    <w:rsid w:val="006E75A2"/>
    <w:rsid w:val="006F26C3"/>
    <w:rsid w:val="007035F1"/>
    <w:rsid w:val="00712C57"/>
    <w:rsid w:val="00723344"/>
    <w:rsid w:val="007406BD"/>
    <w:rsid w:val="0074613F"/>
    <w:rsid w:val="00755F69"/>
    <w:rsid w:val="007C56EF"/>
    <w:rsid w:val="008165C1"/>
    <w:rsid w:val="0082015E"/>
    <w:rsid w:val="00852FF5"/>
    <w:rsid w:val="00870C21"/>
    <w:rsid w:val="00884CA3"/>
    <w:rsid w:val="00886EA1"/>
    <w:rsid w:val="008900B6"/>
    <w:rsid w:val="008D285B"/>
    <w:rsid w:val="008E090E"/>
    <w:rsid w:val="008F7AE1"/>
    <w:rsid w:val="00904CC9"/>
    <w:rsid w:val="0091454C"/>
    <w:rsid w:val="00953193"/>
    <w:rsid w:val="00980DC4"/>
    <w:rsid w:val="00983359"/>
    <w:rsid w:val="009E35FB"/>
    <w:rsid w:val="00A05CC4"/>
    <w:rsid w:val="00A21CE4"/>
    <w:rsid w:val="00A556E0"/>
    <w:rsid w:val="00A61B17"/>
    <w:rsid w:val="00A86061"/>
    <w:rsid w:val="00A95B53"/>
    <w:rsid w:val="00A974B8"/>
    <w:rsid w:val="00AA3727"/>
    <w:rsid w:val="00AB5FC6"/>
    <w:rsid w:val="00AD5101"/>
    <w:rsid w:val="00AF5790"/>
    <w:rsid w:val="00B04D76"/>
    <w:rsid w:val="00B131DE"/>
    <w:rsid w:val="00B3660E"/>
    <w:rsid w:val="00B43B01"/>
    <w:rsid w:val="00B91B91"/>
    <w:rsid w:val="00BA5308"/>
    <w:rsid w:val="00BA7791"/>
    <w:rsid w:val="00BF336F"/>
    <w:rsid w:val="00C6485A"/>
    <w:rsid w:val="00CD38C3"/>
    <w:rsid w:val="00D17AE1"/>
    <w:rsid w:val="00D21640"/>
    <w:rsid w:val="00D21CA8"/>
    <w:rsid w:val="00D460E5"/>
    <w:rsid w:val="00D6479A"/>
    <w:rsid w:val="00D67936"/>
    <w:rsid w:val="00DA37C3"/>
    <w:rsid w:val="00DB7C49"/>
    <w:rsid w:val="00DF24B4"/>
    <w:rsid w:val="00E473C6"/>
    <w:rsid w:val="00F00880"/>
    <w:rsid w:val="00F4790D"/>
    <w:rsid w:val="00F57153"/>
    <w:rsid w:val="00F57B43"/>
    <w:rsid w:val="00F7229D"/>
    <w:rsid w:val="00F73AA0"/>
    <w:rsid w:val="00FB42CB"/>
    <w:rsid w:val="00FE6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CB253"/>
  <w15:chartTrackingRefBased/>
  <w15:docId w15:val="{9155C873-435E-7A47-9135-7C24F7D4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8C1"/>
    <w:pPr>
      <w:ind w:left="720"/>
      <w:contextualSpacing/>
    </w:pPr>
  </w:style>
  <w:style w:type="table" w:styleId="TableGrid">
    <w:name w:val="Table Grid"/>
    <w:basedOn w:val="TableNormal"/>
    <w:uiPriority w:val="39"/>
    <w:rsid w:val="000B6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3271"/>
    <w:rPr>
      <w:color w:val="808080"/>
    </w:rPr>
  </w:style>
  <w:style w:type="paragraph" w:styleId="Header">
    <w:name w:val="header"/>
    <w:basedOn w:val="Normal"/>
    <w:link w:val="HeaderChar"/>
    <w:uiPriority w:val="99"/>
    <w:unhideWhenUsed/>
    <w:rsid w:val="00167638"/>
    <w:pPr>
      <w:tabs>
        <w:tab w:val="center" w:pos="4680"/>
        <w:tab w:val="right" w:pos="9360"/>
      </w:tabs>
    </w:pPr>
  </w:style>
  <w:style w:type="character" w:customStyle="1" w:styleId="HeaderChar">
    <w:name w:val="Header Char"/>
    <w:basedOn w:val="DefaultParagraphFont"/>
    <w:link w:val="Header"/>
    <w:uiPriority w:val="99"/>
    <w:rsid w:val="00167638"/>
    <w:rPr>
      <w:lang w:val="en-GB"/>
    </w:rPr>
  </w:style>
  <w:style w:type="paragraph" w:styleId="Footer">
    <w:name w:val="footer"/>
    <w:basedOn w:val="Normal"/>
    <w:link w:val="FooterChar"/>
    <w:uiPriority w:val="99"/>
    <w:unhideWhenUsed/>
    <w:rsid w:val="00167638"/>
    <w:pPr>
      <w:tabs>
        <w:tab w:val="center" w:pos="4680"/>
        <w:tab w:val="right" w:pos="9360"/>
      </w:tabs>
    </w:pPr>
  </w:style>
  <w:style w:type="character" w:customStyle="1" w:styleId="FooterChar">
    <w:name w:val="Footer Char"/>
    <w:basedOn w:val="DefaultParagraphFont"/>
    <w:link w:val="Footer"/>
    <w:uiPriority w:val="99"/>
    <w:rsid w:val="00167638"/>
    <w:rPr>
      <w:lang w:val="en-GB"/>
    </w:rPr>
  </w:style>
  <w:style w:type="character" w:styleId="PageNumber">
    <w:name w:val="page number"/>
    <w:basedOn w:val="DefaultParagraphFont"/>
    <w:uiPriority w:val="99"/>
    <w:semiHidden/>
    <w:unhideWhenUsed/>
    <w:rsid w:val="00167638"/>
  </w:style>
  <w:style w:type="character" w:styleId="LineNumber">
    <w:name w:val="line number"/>
    <w:basedOn w:val="DefaultParagraphFont"/>
    <w:uiPriority w:val="99"/>
    <w:semiHidden/>
    <w:unhideWhenUsed/>
    <w:rsid w:val="00F7229D"/>
  </w:style>
  <w:style w:type="paragraph" w:styleId="Caption">
    <w:name w:val="caption"/>
    <w:basedOn w:val="Normal"/>
    <w:next w:val="Normal"/>
    <w:uiPriority w:val="35"/>
    <w:unhideWhenUsed/>
    <w:qFormat/>
    <w:rsid w:val="001D13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6481">
      <w:bodyDiv w:val="1"/>
      <w:marLeft w:val="0"/>
      <w:marRight w:val="0"/>
      <w:marTop w:val="0"/>
      <w:marBottom w:val="0"/>
      <w:divBdr>
        <w:top w:val="none" w:sz="0" w:space="0" w:color="auto"/>
        <w:left w:val="none" w:sz="0" w:space="0" w:color="auto"/>
        <w:bottom w:val="none" w:sz="0" w:space="0" w:color="auto"/>
        <w:right w:val="none" w:sz="0" w:space="0" w:color="auto"/>
      </w:divBdr>
    </w:div>
    <w:div w:id="1051731696">
      <w:bodyDiv w:val="1"/>
      <w:marLeft w:val="0"/>
      <w:marRight w:val="0"/>
      <w:marTop w:val="0"/>
      <w:marBottom w:val="0"/>
      <w:divBdr>
        <w:top w:val="none" w:sz="0" w:space="0" w:color="auto"/>
        <w:left w:val="none" w:sz="0" w:space="0" w:color="auto"/>
        <w:bottom w:val="none" w:sz="0" w:space="0" w:color="auto"/>
        <w:right w:val="none" w:sz="0" w:space="0" w:color="auto"/>
      </w:divBdr>
    </w:div>
    <w:div w:id="1236624956">
      <w:bodyDiv w:val="1"/>
      <w:marLeft w:val="0"/>
      <w:marRight w:val="0"/>
      <w:marTop w:val="0"/>
      <w:marBottom w:val="0"/>
      <w:divBdr>
        <w:top w:val="none" w:sz="0" w:space="0" w:color="auto"/>
        <w:left w:val="none" w:sz="0" w:space="0" w:color="auto"/>
        <w:bottom w:val="none" w:sz="0" w:space="0" w:color="auto"/>
        <w:right w:val="none" w:sz="0" w:space="0" w:color="auto"/>
      </w:divBdr>
    </w:div>
    <w:div w:id="1457988474">
      <w:bodyDiv w:val="1"/>
      <w:marLeft w:val="0"/>
      <w:marRight w:val="0"/>
      <w:marTop w:val="0"/>
      <w:marBottom w:val="0"/>
      <w:divBdr>
        <w:top w:val="none" w:sz="0" w:space="0" w:color="auto"/>
        <w:left w:val="none" w:sz="0" w:space="0" w:color="auto"/>
        <w:bottom w:val="none" w:sz="0" w:space="0" w:color="auto"/>
        <w:right w:val="none" w:sz="0" w:space="0" w:color="auto"/>
      </w:divBdr>
    </w:div>
    <w:div w:id="150477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0773-D0C5-B64D-81C9-25FAE8F3D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2423</Words>
  <Characters>13764</Characters>
  <Application>Microsoft Office Word</Application>
  <DocSecurity>0</DocSecurity>
  <Lines>292</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Zhai</dc:creator>
  <cp:keywords/>
  <dc:description/>
  <cp:lastModifiedBy>Ying Zhai</cp:lastModifiedBy>
  <cp:revision>27</cp:revision>
  <dcterms:created xsi:type="dcterms:W3CDTF">2021-08-24T11:23:00Z</dcterms:created>
  <dcterms:modified xsi:type="dcterms:W3CDTF">2021-10-16T09:23:00Z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