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8C00" w14:textId="77777777" w:rsidR="00D94680" w:rsidRPr="00164453" w:rsidRDefault="00D94680" w:rsidP="00D94680">
      <w:pPr>
        <w:spacing w:before="0" w:after="0"/>
        <w:rPr>
          <w:rFonts w:asciiTheme="minorHAnsi" w:hAnsiTheme="minorHAnsi" w:cstheme="minorHAnsi"/>
          <w:szCs w:val="24"/>
        </w:rPr>
      </w:pPr>
      <w:r w:rsidRPr="00164453">
        <w:rPr>
          <w:rFonts w:asciiTheme="minorHAnsi" w:hAnsiTheme="minorHAnsi" w:cstheme="minorHAnsi"/>
          <w:szCs w:val="24"/>
        </w:rPr>
        <w:t>Supplementary Table 1.</w:t>
      </w:r>
    </w:p>
    <w:tbl>
      <w:tblPr>
        <w:tblStyle w:val="TableGrid"/>
        <w:tblW w:w="98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85"/>
        <w:gridCol w:w="1890"/>
        <w:gridCol w:w="1710"/>
        <w:gridCol w:w="1710"/>
        <w:gridCol w:w="1710"/>
      </w:tblGrid>
      <w:tr w:rsidR="00D94680" w:rsidRPr="00164453" w14:paraId="799C9822" w14:textId="77777777" w:rsidTr="00970214">
        <w:tc>
          <w:tcPr>
            <w:tcW w:w="2785" w:type="dxa"/>
            <w:vMerge w:val="restart"/>
            <w:shd w:val="clear" w:color="auto" w:fill="FFFFFF" w:themeFill="background1"/>
          </w:tcPr>
          <w:p w14:paraId="666A8356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>NIH Toolbox Domain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1F3D61F2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 xml:space="preserve">Mean </w:t>
            </w:r>
            <w:r w:rsidRPr="00164453">
              <w:rPr>
                <w:rFonts w:asciiTheme="minorHAnsi" w:hAnsiTheme="minorHAnsi" w:cstheme="minorHAnsi"/>
                <w:szCs w:val="24"/>
              </w:rPr>
              <w:t>(range)</w:t>
            </w:r>
          </w:p>
        </w:tc>
        <w:tc>
          <w:tcPr>
            <w:tcW w:w="5130" w:type="dxa"/>
            <w:gridSpan w:val="3"/>
            <w:shd w:val="clear" w:color="auto" w:fill="FFFFFF" w:themeFill="background1"/>
          </w:tcPr>
          <w:p w14:paraId="10E34361" w14:textId="77777777" w:rsidR="00D94680" w:rsidRPr="00164453" w:rsidRDefault="00D94680" w:rsidP="00970214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>Number of patients</w:t>
            </w:r>
          </w:p>
        </w:tc>
      </w:tr>
      <w:tr w:rsidR="00D94680" w:rsidRPr="00164453" w14:paraId="3A9E4599" w14:textId="77777777" w:rsidTr="00970214">
        <w:tc>
          <w:tcPr>
            <w:tcW w:w="2785" w:type="dxa"/>
            <w:vMerge/>
            <w:shd w:val="clear" w:color="auto" w:fill="FFFFFF" w:themeFill="background1"/>
          </w:tcPr>
          <w:p w14:paraId="07853D87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D960A2F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0117203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 xml:space="preserve">&lt;  1 SD  </w:t>
            </w:r>
            <w:r w:rsidRPr="00164453">
              <w:rPr>
                <w:rFonts w:asciiTheme="minorHAnsi" w:hAnsiTheme="minorHAnsi" w:cstheme="minorHAnsi"/>
                <w:szCs w:val="24"/>
              </w:rPr>
              <w:t>(%)</w:t>
            </w:r>
          </w:p>
        </w:tc>
        <w:tc>
          <w:tcPr>
            <w:tcW w:w="1710" w:type="dxa"/>
            <w:shd w:val="clear" w:color="auto" w:fill="FFFFFF" w:themeFill="background1"/>
          </w:tcPr>
          <w:p w14:paraId="584F94C3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 xml:space="preserve">&lt; 1.5 SD </w:t>
            </w:r>
            <w:r w:rsidRPr="00164453">
              <w:rPr>
                <w:rFonts w:asciiTheme="minorHAnsi" w:hAnsiTheme="minorHAnsi" w:cstheme="minorHAnsi"/>
                <w:szCs w:val="24"/>
              </w:rPr>
              <w:t xml:space="preserve">(%) </w:t>
            </w:r>
          </w:p>
        </w:tc>
        <w:tc>
          <w:tcPr>
            <w:tcW w:w="1710" w:type="dxa"/>
            <w:shd w:val="clear" w:color="auto" w:fill="FFFFFF" w:themeFill="background1"/>
          </w:tcPr>
          <w:p w14:paraId="000AD51C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 xml:space="preserve">&lt; 2 SD </w:t>
            </w:r>
            <w:r w:rsidRPr="00164453">
              <w:rPr>
                <w:rFonts w:asciiTheme="minorHAnsi" w:hAnsiTheme="minorHAnsi" w:cstheme="minorHAnsi"/>
                <w:szCs w:val="24"/>
              </w:rPr>
              <w:t>(%)</w:t>
            </w:r>
          </w:p>
        </w:tc>
      </w:tr>
    </w:tbl>
    <w:tbl>
      <w:tblPr>
        <w:tblStyle w:val="GridTable5Dark-Accent1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85"/>
        <w:gridCol w:w="1890"/>
        <w:gridCol w:w="1710"/>
        <w:gridCol w:w="1710"/>
        <w:gridCol w:w="1710"/>
      </w:tblGrid>
      <w:tr w:rsidR="00D94680" w:rsidRPr="00164453" w14:paraId="76264965" w14:textId="77777777" w:rsidTr="00970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0E1C9" w14:textId="77777777" w:rsidR="00D94680" w:rsidRPr="00863CBE" w:rsidRDefault="00D94680" w:rsidP="00970214">
            <w:pPr>
              <w:spacing w:before="0" w:after="0"/>
              <w:rPr>
                <w:rFonts w:asciiTheme="minorHAnsi" w:hAnsiTheme="minorHAnsi" w:cstheme="minorHAnsi"/>
                <w:color w:val="000000" w:themeColor="text1"/>
              </w:rPr>
            </w:pPr>
            <w:r w:rsidRPr="00863CBE">
              <w:rPr>
                <w:rFonts w:asciiTheme="minorHAnsi" w:hAnsiTheme="minorHAnsi" w:cstheme="minorHAnsi"/>
                <w:color w:val="000000" w:themeColor="text1"/>
              </w:rPr>
              <w:t>Processing speed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2D661" w14:textId="77777777" w:rsidR="00D94680" w:rsidRPr="00863CBE" w:rsidRDefault="00D94680" w:rsidP="0097021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863CBE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78(4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0</w:t>
            </w:r>
            <w:r w:rsidRPr="00863CBE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-111)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71277" w14:textId="77777777" w:rsidR="00D94680" w:rsidRPr="00863CBE" w:rsidRDefault="00D94680" w:rsidP="0097021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863CBE">
              <w:rPr>
                <w:rFonts w:asciiTheme="minorHAnsi" w:hAnsiTheme="minorHAnsi" w:cstheme="minorHAnsi"/>
                <w:b w:val="0"/>
                <w:bCs w:val="0"/>
                <w:color w:val="auto"/>
              </w:rPr>
              <w:t>1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t>6</w:t>
            </w:r>
            <w:r w:rsidRPr="00863CBE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t>53</w:t>
            </w:r>
            <w:r w:rsidRPr="00863CBE">
              <w:rPr>
                <w:rFonts w:asciiTheme="minorHAnsi" w:hAnsiTheme="minorHAnsi" w:cstheme="minorHAnsi"/>
                <w:b w:val="0"/>
                <w:bCs w:val="0"/>
                <w:color w:val="auto"/>
              </w:rPr>
              <w:t>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C4727" w14:textId="77777777" w:rsidR="00D94680" w:rsidRPr="00863CBE" w:rsidRDefault="00D94680" w:rsidP="0097021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t>8</w:t>
            </w:r>
            <w:r w:rsidRPr="00863CBE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t>27</w:t>
            </w:r>
            <w:r w:rsidRPr="00863CBE">
              <w:rPr>
                <w:rFonts w:asciiTheme="minorHAnsi" w:hAnsiTheme="minorHAnsi" w:cstheme="minorHAnsi"/>
                <w:b w:val="0"/>
                <w:bCs w:val="0"/>
                <w:color w:val="auto"/>
              </w:rPr>
              <w:t>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2A0F8" w14:textId="77777777" w:rsidR="00D94680" w:rsidRPr="00863CBE" w:rsidRDefault="00D94680" w:rsidP="0097021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863CBE">
              <w:rPr>
                <w:rFonts w:asciiTheme="minorHAnsi" w:hAnsiTheme="minorHAnsi" w:cstheme="minorHAnsi"/>
                <w:b w:val="0"/>
                <w:bCs w:val="0"/>
                <w:color w:val="auto"/>
              </w:rPr>
              <w:t>8 (2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t>7</w:t>
            </w:r>
            <w:r w:rsidRPr="00863CBE">
              <w:rPr>
                <w:rFonts w:asciiTheme="minorHAnsi" w:hAnsiTheme="minorHAnsi" w:cstheme="minorHAnsi"/>
                <w:b w:val="0"/>
                <w:bCs w:val="0"/>
                <w:color w:val="auto"/>
              </w:rPr>
              <w:t>%)</w:t>
            </w:r>
          </w:p>
        </w:tc>
      </w:tr>
      <w:tr w:rsidR="00D94680" w:rsidRPr="00164453" w14:paraId="05782218" w14:textId="77777777" w:rsidTr="0097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DA98E9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color w:val="auto"/>
              </w:rPr>
            </w:pPr>
            <w:r w:rsidRPr="00164453">
              <w:rPr>
                <w:rFonts w:asciiTheme="minorHAnsi" w:hAnsiTheme="minorHAnsi" w:cstheme="minorHAnsi"/>
                <w:color w:val="auto"/>
              </w:rPr>
              <w:t>Attention</w:t>
            </w:r>
          </w:p>
        </w:tc>
        <w:tc>
          <w:tcPr>
            <w:tcW w:w="1890" w:type="dxa"/>
            <w:shd w:val="clear" w:color="auto" w:fill="FFFFFF" w:themeFill="background1"/>
          </w:tcPr>
          <w:p w14:paraId="1E28E7CE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3</w:t>
            </w:r>
            <w:r w:rsidRPr="00164453">
              <w:rPr>
                <w:rFonts w:asciiTheme="minorHAnsi" w:hAnsiTheme="minorHAnsi" w:cstheme="minorHAnsi"/>
              </w:rPr>
              <w:t xml:space="preserve"> (55-135)</w:t>
            </w:r>
          </w:p>
        </w:tc>
        <w:tc>
          <w:tcPr>
            <w:tcW w:w="1710" w:type="dxa"/>
            <w:shd w:val="clear" w:color="auto" w:fill="FFFFFF" w:themeFill="background1"/>
          </w:tcPr>
          <w:p w14:paraId="2251966A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164453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37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2F042C69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164453">
              <w:rPr>
                <w:rFonts w:asciiTheme="minorHAnsi" w:hAnsiTheme="minorHAnsi" w:cstheme="minorHAnsi"/>
              </w:rPr>
              <w:t xml:space="preserve"> (1</w:t>
            </w:r>
            <w:r>
              <w:rPr>
                <w:rFonts w:asciiTheme="minorHAnsi" w:hAnsiTheme="minorHAnsi" w:cstheme="minorHAnsi"/>
              </w:rPr>
              <w:t>3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4E28920F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3 (1</w:t>
            </w:r>
            <w:r>
              <w:rPr>
                <w:rFonts w:asciiTheme="minorHAnsi" w:hAnsiTheme="minorHAnsi" w:cstheme="minorHAnsi"/>
              </w:rPr>
              <w:t>0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</w:tr>
      <w:tr w:rsidR="00D94680" w:rsidRPr="00164453" w14:paraId="70ACE834" w14:textId="77777777" w:rsidTr="0097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C0A19F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color w:val="auto"/>
              </w:rPr>
            </w:pPr>
            <w:r w:rsidRPr="00164453">
              <w:rPr>
                <w:rFonts w:asciiTheme="minorHAnsi" w:hAnsiTheme="minorHAnsi" w:cstheme="minorHAnsi"/>
                <w:color w:val="auto"/>
              </w:rPr>
              <w:t>Working memory</w:t>
            </w:r>
          </w:p>
        </w:tc>
        <w:tc>
          <w:tcPr>
            <w:tcW w:w="1890" w:type="dxa"/>
            <w:shd w:val="clear" w:color="auto" w:fill="FFFFFF" w:themeFill="background1"/>
          </w:tcPr>
          <w:p w14:paraId="350545BA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92 (-114)</w:t>
            </w:r>
          </w:p>
        </w:tc>
        <w:tc>
          <w:tcPr>
            <w:tcW w:w="1710" w:type="dxa"/>
            <w:shd w:val="clear" w:color="auto" w:fill="FFFFFF" w:themeFill="background1"/>
          </w:tcPr>
          <w:p w14:paraId="2650B8E1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164453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17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01D14E15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4 (1</w:t>
            </w:r>
            <w:r>
              <w:rPr>
                <w:rFonts w:asciiTheme="minorHAnsi" w:hAnsiTheme="minorHAnsi" w:cstheme="minorHAnsi"/>
              </w:rPr>
              <w:t>3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55AD33E6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0 (0%)</w:t>
            </w:r>
          </w:p>
        </w:tc>
      </w:tr>
      <w:tr w:rsidR="00D94680" w:rsidRPr="00164453" w14:paraId="49BBD6FA" w14:textId="77777777" w:rsidTr="0097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550814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color w:val="auto"/>
              </w:rPr>
            </w:pPr>
            <w:r w:rsidRPr="00164453">
              <w:rPr>
                <w:rFonts w:asciiTheme="minorHAnsi" w:hAnsiTheme="minorHAnsi" w:cstheme="minorHAnsi"/>
                <w:color w:val="auto"/>
              </w:rPr>
              <w:t>Spatial and episodic memory</w:t>
            </w:r>
          </w:p>
        </w:tc>
        <w:tc>
          <w:tcPr>
            <w:tcW w:w="1890" w:type="dxa"/>
            <w:shd w:val="clear" w:color="auto" w:fill="FFFFFF" w:themeFill="background1"/>
          </w:tcPr>
          <w:p w14:paraId="3D23C467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96 (72-146)</w:t>
            </w:r>
          </w:p>
        </w:tc>
        <w:tc>
          <w:tcPr>
            <w:tcW w:w="1710" w:type="dxa"/>
            <w:shd w:val="clear" w:color="auto" w:fill="FFFFFF" w:themeFill="background1"/>
          </w:tcPr>
          <w:p w14:paraId="203274CB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164453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27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4AB74D43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164453">
              <w:rPr>
                <w:rFonts w:asciiTheme="minorHAnsi" w:hAnsiTheme="minorHAnsi" w:cstheme="minorHAnsi"/>
              </w:rPr>
              <w:t xml:space="preserve"> (1</w:t>
            </w:r>
            <w:r>
              <w:rPr>
                <w:rFonts w:asciiTheme="minorHAnsi" w:hAnsiTheme="minorHAnsi" w:cstheme="minorHAnsi"/>
              </w:rPr>
              <w:t>3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751BE20C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0 (0%)</w:t>
            </w:r>
          </w:p>
        </w:tc>
      </w:tr>
      <w:tr w:rsidR="00D94680" w:rsidRPr="00164453" w14:paraId="5ADBAF16" w14:textId="77777777" w:rsidTr="00970214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330EF6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color w:val="auto"/>
              </w:rPr>
            </w:pPr>
            <w:r w:rsidRPr="00164453">
              <w:rPr>
                <w:rFonts w:asciiTheme="minorHAnsi" w:hAnsiTheme="minorHAnsi" w:cstheme="minorHAnsi"/>
                <w:color w:val="auto"/>
              </w:rPr>
              <w:t>Executive function</w:t>
            </w:r>
          </w:p>
        </w:tc>
        <w:tc>
          <w:tcPr>
            <w:tcW w:w="1890" w:type="dxa"/>
            <w:shd w:val="clear" w:color="auto" w:fill="FFFFFF" w:themeFill="background1"/>
          </w:tcPr>
          <w:p w14:paraId="2FD1BA8D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99 (57-134)</w:t>
            </w:r>
          </w:p>
        </w:tc>
        <w:tc>
          <w:tcPr>
            <w:tcW w:w="1710" w:type="dxa"/>
            <w:shd w:val="clear" w:color="auto" w:fill="FFFFFF" w:themeFill="background1"/>
          </w:tcPr>
          <w:p w14:paraId="1BEE7C21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7 (2</w:t>
            </w:r>
            <w:r>
              <w:rPr>
                <w:rFonts w:asciiTheme="minorHAnsi" w:hAnsiTheme="minorHAnsi" w:cstheme="minorHAnsi"/>
              </w:rPr>
              <w:t>3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271CCDB7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6 (2</w:t>
            </w:r>
            <w:r>
              <w:rPr>
                <w:rFonts w:asciiTheme="minorHAnsi" w:hAnsiTheme="minorHAnsi" w:cstheme="minorHAnsi"/>
              </w:rPr>
              <w:t>0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170CA326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2 (7%)</w:t>
            </w:r>
          </w:p>
        </w:tc>
      </w:tr>
      <w:tr w:rsidR="00D94680" w:rsidRPr="00164453" w14:paraId="27469BF0" w14:textId="77777777" w:rsidTr="0097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D8C75E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color w:val="auto"/>
              </w:rPr>
            </w:pPr>
            <w:r w:rsidRPr="00164453">
              <w:rPr>
                <w:rFonts w:asciiTheme="minorHAnsi" w:hAnsiTheme="minorHAnsi" w:cstheme="minorHAnsi"/>
                <w:color w:val="auto"/>
              </w:rPr>
              <w:t xml:space="preserve">Language </w:t>
            </w:r>
            <w:r>
              <w:rPr>
                <w:rFonts w:asciiTheme="minorHAnsi" w:hAnsiTheme="minorHAnsi" w:cstheme="minorHAnsi"/>
                <w:color w:val="auto"/>
              </w:rPr>
              <w:t>vocabulary</w:t>
            </w:r>
          </w:p>
        </w:tc>
        <w:tc>
          <w:tcPr>
            <w:tcW w:w="1890" w:type="dxa"/>
            <w:shd w:val="clear" w:color="auto" w:fill="FFFFFF" w:themeFill="background1"/>
          </w:tcPr>
          <w:p w14:paraId="6F653BF5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11</w:t>
            </w:r>
            <w:r>
              <w:rPr>
                <w:rFonts w:asciiTheme="minorHAnsi" w:hAnsiTheme="minorHAnsi" w:cstheme="minorHAnsi"/>
              </w:rPr>
              <w:t>0</w:t>
            </w:r>
            <w:r w:rsidRPr="00164453">
              <w:rPr>
                <w:rFonts w:asciiTheme="minorHAnsi" w:hAnsiTheme="minorHAnsi" w:cstheme="minorHAnsi"/>
              </w:rPr>
              <w:t xml:space="preserve"> (74-140)</w:t>
            </w:r>
          </w:p>
        </w:tc>
        <w:tc>
          <w:tcPr>
            <w:tcW w:w="1710" w:type="dxa"/>
            <w:shd w:val="clear" w:color="auto" w:fill="FFFFFF" w:themeFill="background1"/>
          </w:tcPr>
          <w:p w14:paraId="19BA2BE7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3 (1</w:t>
            </w:r>
            <w:r>
              <w:rPr>
                <w:rFonts w:asciiTheme="minorHAnsi" w:hAnsiTheme="minorHAnsi" w:cstheme="minorHAnsi"/>
              </w:rPr>
              <w:t>0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1633072D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2 (7%)</w:t>
            </w:r>
          </w:p>
        </w:tc>
        <w:tc>
          <w:tcPr>
            <w:tcW w:w="1710" w:type="dxa"/>
            <w:shd w:val="clear" w:color="auto" w:fill="FFFFFF" w:themeFill="background1"/>
          </w:tcPr>
          <w:p w14:paraId="3EA6FD0C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0 (0%)</w:t>
            </w:r>
          </w:p>
        </w:tc>
      </w:tr>
      <w:tr w:rsidR="00D94680" w:rsidRPr="00164453" w14:paraId="1B570E7C" w14:textId="77777777" w:rsidTr="0097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D91336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color w:val="auto"/>
              </w:rPr>
            </w:pPr>
            <w:r w:rsidRPr="00164453">
              <w:rPr>
                <w:rFonts w:asciiTheme="minorHAnsi" w:hAnsiTheme="minorHAnsi" w:cstheme="minorHAnsi"/>
                <w:color w:val="auto"/>
              </w:rPr>
              <w:t xml:space="preserve">Reading and speech </w:t>
            </w:r>
          </w:p>
        </w:tc>
        <w:tc>
          <w:tcPr>
            <w:tcW w:w="1890" w:type="dxa"/>
            <w:shd w:val="clear" w:color="auto" w:fill="FFFFFF" w:themeFill="background1"/>
          </w:tcPr>
          <w:p w14:paraId="54C2F454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>1</w:t>
            </w:r>
            <w:r w:rsidRPr="00164453">
              <w:rPr>
                <w:rFonts w:asciiTheme="minorHAnsi" w:hAnsiTheme="minorHAnsi" w:cstheme="minorHAnsi"/>
              </w:rPr>
              <w:t xml:space="preserve"> (76-150)</w:t>
            </w:r>
          </w:p>
        </w:tc>
        <w:tc>
          <w:tcPr>
            <w:tcW w:w="1710" w:type="dxa"/>
            <w:shd w:val="clear" w:color="auto" w:fill="FFFFFF" w:themeFill="background1"/>
          </w:tcPr>
          <w:p w14:paraId="56242211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2 (7%)</w:t>
            </w:r>
          </w:p>
        </w:tc>
        <w:tc>
          <w:tcPr>
            <w:tcW w:w="1710" w:type="dxa"/>
            <w:shd w:val="clear" w:color="auto" w:fill="FFFFFF" w:themeFill="background1"/>
          </w:tcPr>
          <w:p w14:paraId="433BC110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1 (</w:t>
            </w:r>
            <w:r>
              <w:rPr>
                <w:rFonts w:asciiTheme="minorHAnsi" w:hAnsiTheme="minorHAnsi" w:cstheme="minorHAnsi"/>
              </w:rPr>
              <w:t>3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666A6950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0 (0%)</w:t>
            </w:r>
          </w:p>
        </w:tc>
      </w:tr>
      <w:tr w:rsidR="00D94680" w:rsidRPr="00164453" w14:paraId="3666C863" w14:textId="77777777" w:rsidTr="0097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D37E84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color w:val="auto"/>
              </w:rPr>
            </w:pPr>
            <w:r w:rsidRPr="00164453">
              <w:rPr>
                <w:rFonts w:asciiTheme="minorHAnsi" w:hAnsiTheme="minorHAnsi" w:cstheme="minorHAnsi"/>
                <w:color w:val="auto"/>
              </w:rPr>
              <w:t>Fluid cognition</w:t>
            </w:r>
          </w:p>
        </w:tc>
        <w:tc>
          <w:tcPr>
            <w:tcW w:w="1890" w:type="dxa"/>
            <w:shd w:val="clear" w:color="auto" w:fill="FFFFFF" w:themeFill="background1"/>
          </w:tcPr>
          <w:p w14:paraId="4DA97521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86 (58-113)</w:t>
            </w:r>
          </w:p>
        </w:tc>
        <w:tc>
          <w:tcPr>
            <w:tcW w:w="1710" w:type="dxa"/>
            <w:shd w:val="clear" w:color="auto" w:fill="FFFFFF" w:themeFill="background1"/>
          </w:tcPr>
          <w:p w14:paraId="78FF5178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164453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43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75E56AAB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164453">
              <w:rPr>
                <w:rFonts w:asciiTheme="minorHAnsi" w:hAnsiTheme="minorHAnsi" w:cstheme="minorHAnsi"/>
              </w:rPr>
              <w:t xml:space="preserve"> (2</w:t>
            </w:r>
            <w:r>
              <w:rPr>
                <w:rFonts w:asciiTheme="minorHAnsi" w:hAnsiTheme="minorHAnsi" w:cstheme="minorHAnsi"/>
              </w:rPr>
              <w:t>3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7D3A088B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5 (1</w:t>
            </w:r>
            <w:r>
              <w:rPr>
                <w:rFonts w:asciiTheme="minorHAnsi" w:hAnsiTheme="minorHAnsi" w:cstheme="minorHAnsi"/>
              </w:rPr>
              <w:t>7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</w:tr>
      <w:tr w:rsidR="00D94680" w:rsidRPr="00164453" w14:paraId="6B3740BA" w14:textId="77777777" w:rsidTr="0097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225C9A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Crystallized</w:t>
            </w:r>
            <w:r w:rsidRPr="00164453">
              <w:rPr>
                <w:rFonts w:asciiTheme="minorHAnsi" w:hAnsiTheme="minorHAnsi" w:cstheme="minorHAnsi"/>
                <w:color w:val="auto"/>
              </w:rPr>
              <w:t xml:space="preserve"> cognition</w:t>
            </w:r>
          </w:p>
        </w:tc>
        <w:tc>
          <w:tcPr>
            <w:tcW w:w="1890" w:type="dxa"/>
            <w:shd w:val="clear" w:color="auto" w:fill="FFFFFF" w:themeFill="background1"/>
          </w:tcPr>
          <w:p w14:paraId="6147433B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116 (75-141)</w:t>
            </w:r>
          </w:p>
        </w:tc>
        <w:tc>
          <w:tcPr>
            <w:tcW w:w="1710" w:type="dxa"/>
            <w:shd w:val="clear" w:color="auto" w:fill="FFFFFF" w:themeFill="background1"/>
          </w:tcPr>
          <w:p w14:paraId="05EB0C9F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2 (7%)</w:t>
            </w:r>
          </w:p>
        </w:tc>
        <w:tc>
          <w:tcPr>
            <w:tcW w:w="1710" w:type="dxa"/>
            <w:shd w:val="clear" w:color="auto" w:fill="FFFFFF" w:themeFill="background1"/>
          </w:tcPr>
          <w:p w14:paraId="254FEF9A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1 (</w:t>
            </w:r>
            <w:r>
              <w:rPr>
                <w:rFonts w:asciiTheme="minorHAnsi" w:hAnsiTheme="minorHAnsi" w:cstheme="minorHAnsi"/>
              </w:rPr>
              <w:t>3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06A7B77F" w14:textId="77777777" w:rsidR="00D94680" w:rsidRPr="00164453" w:rsidRDefault="00D94680" w:rsidP="0097021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0 (0%)</w:t>
            </w:r>
          </w:p>
        </w:tc>
      </w:tr>
      <w:tr w:rsidR="00D94680" w:rsidRPr="00164453" w14:paraId="6ABA19CC" w14:textId="77777777" w:rsidTr="0097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BB0540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color w:val="auto"/>
              </w:rPr>
            </w:pPr>
            <w:r w:rsidRPr="00164453">
              <w:rPr>
                <w:rFonts w:asciiTheme="minorHAnsi" w:hAnsiTheme="minorHAnsi" w:cstheme="minorHAnsi"/>
                <w:color w:val="auto"/>
              </w:rPr>
              <w:t>Total cognition</w:t>
            </w:r>
          </w:p>
        </w:tc>
        <w:tc>
          <w:tcPr>
            <w:tcW w:w="1890" w:type="dxa"/>
            <w:shd w:val="clear" w:color="auto" w:fill="FFFFFF" w:themeFill="background1"/>
          </w:tcPr>
          <w:p w14:paraId="3EC52E75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101 (67-126)</w:t>
            </w:r>
          </w:p>
        </w:tc>
        <w:tc>
          <w:tcPr>
            <w:tcW w:w="1710" w:type="dxa"/>
            <w:shd w:val="clear" w:color="auto" w:fill="FFFFFF" w:themeFill="background1"/>
          </w:tcPr>
          <w:p w14:paraId="2D941FEA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164453">
              <w:rPr>
                <w:rFonts w:asciiTheme="minorHAnsi" w:hAnsiTheme="minorHAnsi" w:cstheme="minorHAnsi"/>
              </w:rPr>
              <w:t xml:space="preserve"> (1</w:t>
            </w:r>
            <w:r>
              <w:rPr>
                <w:rFonts w:asciiTheme="minorHAnsi" w:hAnsiTheme="minorHAnsi" w:cstheme="minorHAnsi"/>
              </w:rPr>
              <w:t>3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26990C95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3 (1</w:t>
            </w:r>
            <w:r>
              <w:rPr>
                <w:rFonts w:asciiTheme="minorHAnsi" w:hAnsiTheme="minorHAnsi" w:cstheme="minorHAnsi"/>
              </w:rPr>
              <w:t>0</w:t>
            </w:r>
            <w:r w:rsidRPr="00164453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588468EC" w14:textId="77777777" w:rsidR="00D94680" w:rsidRPr="00164453" w:rsidRDefault="00D94680" w:rsidP="0097021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64453">
              <w:rPr>
                <w:rFonts w:asciiTheme="minorHAnsi" w:hAnsiTheme="minorHAnsi" w:cstheme="minorHAnsi"/>
              </w:rPr>
              <w:t>2 (7%)</w:t>
            </w:r>
          </w:p>
        </w:tc>
      </w:tr>
    </w:tbl>
    <w:p w14:paraId="007C8ED0" w14:textId="77777777" w:rsidR="00D94680" w:rsidRPr="00164453" w:rsidRDefault="00D94680" w:rsidP="00D94680">
      <w:pPr>
        <w:spacing w:before="0" w:after="0"/>
        <w:rPr>
          <w:rFonts w:asciiTheme="minorHAnsi" w:hAnsiTheme="minorHAnsi" w:cstheme="minorHAnsi"/>
          <w:bCs/>
          <w:szCs w:val="24"/>
        </w:rPr>
      </w:pPr>
      <w:r w:rsidRPr="00164453">
        <w:rPr>
          <w:rFonts w:asciiTheme="minorHAnsi" w:hAnsiTheme="minorHAnsi" w:cstheme="minorHAnsi"/>
          <w:bCs/>
          <w:szCs w:val="24"/>
        </w:rPr>
        <w:t xml:space="preserve">NIH toolbox: Standardized Age-corrected scores, where 100 = average, and 1 standard deviation = 15 points. </w:t>
      </w:r>
      <w:r w:rsidRPr="00164453" w:rsidDel="006003BE">
        <w:rPr>
          <w:rFonts w:asciiTheme="minorHAnsi" w:hAnsiTheme="minorHAnsi" w:cstheme="minorHAnsi"/>
          <w:bCs/>
          <w:szCs w:val="24"/>
        </w:rPr>
        <w:t xml:space="preserve"> </w:t>
      </w:r>
    </w:p>
    <w:p w14:paraId="457F8406" w14:textId="77777777" w:rsidR="00D94680" w:rsidRPr="00164453" w:rsidRDefault="00D94680" w:rsidP="00D94680">
      <w:pPr>
        <w:spacing w:before="0" w:after="0"/>
        <w:rPr>
          <w:rFonts w:asciiTheme="minorHAnsi" w:hAnsiTheme="minorHAnsi" w:cstheme="minorHAnsi"/>
          <w:bCs/>
          <w:szCs w:val="24"/>
          <w:lang w:val="en-GB"/>
        </w:rPr>
      </w:pPr>
      <w:r w:rsidRPr="00164453">
        <w:rPr>
          <w:rFonts w:asciiTheme="minorHAnsi" w:hAnsiTheme="minorHAnsi" w:cstheme="minorHAnsi"/>
          <w:szCs w:val="24"/>
          <w:lang w:val="en-GB"/>
        </w:rPr>
        <w:br w:type="page"/>
      </w:r>
    </w:p>
    <w:p w14:paraId="47F8B871" w14:textId="77777777" w:rsidR="00D94680" w:rsidRPr="00164453" w:rsidRDefault="00D94680" w:rsidP="00D94680">
      <w:pPr>
        <w:spacing w:before="0" w:after="0"/>
        <w:rPr>
          <w:rFonts w:asciiTheme="minorHAnsi" w:hAnsiTheme="minorHAnsi" w:cstheme="minorHAnsi"/>
          <w:bCs/>
          <w:szCs w:val="24"/>
          <w:lang w:val="en-GB"/>
        </w:rPr>
      </w:pPr>
      <w:r w:rsidRPr="00164453">
        <w:rPr>
          <w:rFonts w:asciiTheme="minorHAnsi" w:hAnsiTheme="minorHAnsi" w:cstheme="minorHAnsi"/>
          <w:bCs/>
          <w:szCs w:val="24"/>
          <w:lang w:val="en-GB"/>
        </w:rPr>
        <w:lastRenderedPageBreak/>
        <w:t>Supplementary Table 2.</w:t>
      </w:r>
    </w:p>
    <w:p w14:paraId="2BC89953" w14:textId="77777777" w:rsidR="00D94680" w:rsidRPr="00164453" w:rsidRDefault="00D94680" w:rsidP="00D94680">
      <w:pPr>
        <w:spacing w:before="0" w:after="0"/>
        <w:rPr>
          <w:rFonts w:asciiTheme="minorHAnsi" w:hAnsiTheme="minorHAnsi" w:cstheme="minorHAnsi"/>
          <w:bCs/>
          <w:szCs w:val="24"/>
          <w:lang w:val="en-GB"/>
        </w:rPr>
      </w:pPr>
    </w:p>
    <w:tbl>
      <w:tblPr>
        <w:tblStyle w:val="TableGrid"/>
        <w:tblW w:w="98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85"/>
        <w:gridCol w:w="1890"/>
        <w:gridCol w:w="1710"/>
        <w:gridCol w:w="1710"/>
        <w:gridCol w:w="1710"/>
      </w:tblGrid>
      <w:tr w:rsidR="00D94680" w:rsidRPr="00164453" w14:paraId="68E66C91" w14:textId="77777777" w:rsidTr="00970214">
        <w:tc>
          <w:tcPr>
            <w:tcW w:w="2785" w:type="dxa"/>
            <w:vMerge w:val="restart"/>
            <w:shd w:val="clear" w:color="auto" w:fill="FFFFFF" w:themeFill="background1"/>
          </w:tcPr>
          <w:p w14:paraId="49AEC990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>FACT-Br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51776CEF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 xml:space="preserve">Mean </w:t>
            </w:r>
            <w:r w:rsidRPr="00164453">
              <w:rPr>
                <w:rFonts w:asciiTheme="minorHAnsi" w:hAnsiTheme="minorHAnsi" w:cstheme="minorHAnsi"/>
                <w:szCs w:val="24"/>
              </w:rPr>
              <w:t>(range)</w:t>
            </w:r>
          </w:p>
        </w:tc>
        <w:tc>
          <w:tcPr>
            <w:tcW w:w="5130" w:type="dxa"/>
            <w:gridSpan w:val="3"/>
            <w:shd w:val="clear" w:color="auto" w:fill="FFFFFF" w:themeFill="background1"/>
          </w:tcPr>
          <w:p w14:paraId="6D9ADB92" w14:textId="77777777" w:rsidR="00D94680" w:rsidRPr="00164453" w:rsidRDefault="00D94680" w:rsidP="00970214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>Number of patients</w:t>
            </w:r>
          </w:p>
        </w:tc>
      </w:tr>
      <w:tr w:rsidR="00D94680" w:rsidRPr="00164453" w14:paraId="6628BCF3" w14:textId="77777777" w:rsidTr="00970214">
        <w:tc>
          <w:tcPr>
            <w:tcW w:w="2785" w:type="dxa"/>
            <w:vMerge/>
            <w:shd w:val="clear" w:color="auto" w:fill="FFFFFF" w:themeFill="background1"/>
          </w:tcPr>
          <w:p w14:paraId="6ADFF2AE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2C6DEEA7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06956CF" w14:textId="77777777" w:rsidR="00D94680" w:rsidRPr="00786398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786398">
              <w:rPr>
                <w:rFonts w:asciiTheme="minorHAnsi" w:hAnsiTheme="minorHAnsi" w:cstheme="minorHAnsi"/>
                <w:b/>
                <w:szCs w:val="24"/>
              </w:rPr>
              <w:t xml:space="preserve">&lt;  1 SD  </w:t>
            </w:r>
            <w:r w:rsidRPr="00786398">
              <w:rPr>
                <w:rFonts w:asciiTheme="minorHAnsi" w:hAnsiTheme="minorHAnsi" w:cstheme="minorHAnsi"/>
                <w:szCs w:val="24"/>
              </w:rPr>
              <w:t>(%)</w:t>
            </w:r>
          </w:p>
        </w:tc>
        <w:tc>
          <w:tcPr>
            <w:tcW w:w="1710" w:type="dxa"/>
            <w:shd w:val="clear" w:color="auto" w:fill="FFFFFF" w:themeFill="background1"/>
          </w:tcPr>
          <w:p w14:paraId="34340A62" w14:textId="77777777" w:rsidR="00D94680" w:rsidRPr="00786398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786398">
              <w:rPr>
                <w:rFonts w:asciiTheme="minorHAnsi" w:hAnsiTheme="minorHAnsi" w:cstheme="minorHAnsi"/>
                <w:b/>
                <w:szCs w:val="24"/>
              </w:rPr>
              <w:t xml:space="preserve">&lt; 1.5 SD </w:t>
            </w:r>
            <w:r w:rsidRPr="00786398">
              <w:rPr>
                <w:rFonts w:asciiTheme="minorHAnsi" w:hAnsiTheme="minorHAnsi" w:cstheme="minorHAnsi"/>
                <w:szCs w:val="24"/>
              </w:rPr>
              <w:t xml:space="preserve">(%) </w:t>
            </w:r>
          </w:p>
        </w:tc>
        <w:tc>
          <w:tcPr>
            <w:tcW w:w="1710" w:type="dxa"/>
            <w:shd w:val="clear" w:color="auto" w:fill="FFFFFF" w:themeFill="background1"/>
          </w:tcPr>
          <w:p w14:paraId="4B7F1A82" w14:textId="77777777" w:rsidR="00D94680" w:rsidRPr="00786398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786398">
              <w:rPr>
                <w:rFonts w:asciiTheme="minorHAnsi" w:hAnsiTheme="minorHAnsi" w:cstheme="minorHAnsi"/>
                <w:b/>
                <w:szCs w:val="24"/>
              </w:rPr>
              <w:t xml:space="preserve">&lt; 2 SD </w:t>
            </w:r>
            <w:r w:rsidRPr="00786398">
              <w:rPr>
                <w:rFonts w:asciiTheme="minorHAnsi" w:hAnsiTheme="minorHAnsi" w:cstheme="minorHAnsi"/>
                <w:szCs w:val="24"/>
              </w:rPr>
              <w:t>(%)</w:t>
            </w:r>
          </w:p>
        </w:tc>
      </w:tr>
      <w:tr w:rsidR="00D94680" w:rsidRPr="00164453" w14:paraId="576FF421" w14:textId="77777777" w:rsidTr="00970214">
        <w:trPr>
          <w:trHeight w:val="305"/>
        </w:trPr>
        <w:tc>
          <w:tcPr>
            <w:tcW w:w="2785" w:type="dxa"/>
            <w:shd w:val="clear" w:color="auto" w:fill="FFFFFF" w:themeFill="background1"/>
          </w:tcPr>
          <w:p w14:paraId="43E59A4F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>Functional well-being</w:t>
            </w:r>
          </w:p>
        </w:tc>
        <w:tc>
          <w:tcPr>
            <w:tcW w:w="1890" w:type="dxa"/>
            <w:shd w:val="clear" w:color="auto" w:fill="FFFFFF" w:themeFill="background1"/>
          </w:tcPr>
          <w:p w14:paraId="5A5D8EFB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</w:rPr>
              <w:t>13 (7-23)</w:t>
            </w:r>
          </w:p>
        </w:tc>
        <w:tc>
          <w:tcPr>
            <w:tcW w:w="1710" w:type="dxa"/>
            <w:shd w:val="clear" w:color="auto" w:fill="FFFFFF" w:themeFill="background1"/>
          </w:tcPr>
          <w:p w14:paraId="52431B8F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  <w:szCs w:val="24"/>
              </w:rPr>
              <w:t>2</w:t>
            </w:r>
            <w:r>
              <w:rPr>
                <w:rFonts w:asciiTheme="minorHAnsi" w:hAnsiTheme="minorHAnsi" w:cstheme="minorHAnsi"/>
                <w:szCs w:val="24"/>
              </w:rPr>
              <w:t>5</w:t>
            </w:r>
            <w:r w:rsidRPr="00164453">
              <w:rPr>
                <w:rFonts w:asciiTheme="minorHAnsi" w:hAnsiTheme="minorHAnsi" w:cstheme="minorHAnsi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Cs w:val="24"/>
              </w:rPr>
              <w:t>83</w:t>
            </w:r>
            <w:r w:rsidRPr="00164453">
              <w:rPr>
                <w:rFonts w:asciiTheme="minorHAnsi" w:hAnsiTheme="minorHAnsi" w:cstheme="minorHAnsi"/>
                <w:szCs w:val="24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738517C2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  <w:szCs w:val="24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>3</w:t>
            </w:r>
            <w:r w:rsidRPr="00164453">
              <w:rPr>
                <w:rFonts w:asciiTheme="minorHAnsi" w:hAnsiTheme="minorHAnsi" w:cstheme="minorHAnsi"/>
                <w:szCs w:val="24"/>
              </w:rPr>
              <w:t xml:space="preserve"> (4</w:t>
            </w:r>
            <w:r>
              <w:rPr>
                <w:rFonts w:asciiTheme="minorHAnsi" w:hAnsiTheme="minorHAnsi" w:cstheme="minorHAnsi"/>
                <w:szCs w:val="24"/>
              </w:rPr>
              <w:t>3</w:t>
            </w:r>
            <w:r w:rsidRPr="00164453">
              <w:rPr>
                <w:rFonts w:asciiTheme="minorHAnsi" w:hAnsiTheme="minorHAnsi" w:cstheme="minorHAnsi"/>
                <w:szCs w:val="24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53ED735F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  <w:szCs w:val="24"/>
              </w:rPr>
              <w:t>3 (10%)</w:t>
            </w:r>
          </w:p>
        </w:tc>
      </w:tr>
      <w:tr w:rsidR="00D94680" w:rsidRPr="00164453" w14:paraId="6B91AF15" w14:textId="77777777" w:rsidTr="00970214">
        <w:tc>
          <w:tcPr>
            <w:tcW w:w="2785" w:type="dxa"/>
            <w:shd w:val="clear" w:color="auto" w:fill="FFFFFF" w:themeFill="background1"/>
          </w:tcPr>
          <w:p w14:paraId="7CF5700C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>Fact G (general)</w:t>
            </w:r>
          </w:p>
        </w:tc>
        <w:tc>
          <w:tcPr>
            <w:tcW w:w="1890" w:type="dxa"/>
            <w:shd w:val="clear" w:color="auto" w:fill="FFFFFF" w:themeFill="background1"/>
          </w:tcPr>
          <w:p w14:paraId="6ED8894C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</w:rPr>
              <w:t>23 (14-28)</w:t>
            </w:r>
          </w:p>
        </w:tc>
        <w:tc>
          <w:tcPr>
            <w:tcW w:w="1710" w:type="dxa"/>
            <w:shd w:val="clear" w:color="auto" w:fill="FFFFFF" w:themeFill="background1"/>
          </w:tcPr>
          <w:p w14:paraId="04181C14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  <w:szCs w:val="24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>1</w:t>
            </w:r>
            <w:r w:rsidRPr="00164453">
              <w:rPr>
                <w:rFonts w:asciiTheme="minorHAnsi" w:hAnsiTheme="minorHAnsi" w:cstheme="minorHAnsi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Cs w:val="24"/>
              </w:rPr>
              <w:t>37</w:t>
            </w:r>
            <w:r w:rsidRPr="00164453">
              <w:rPr>
                <w:rFonts w:asciiTheme="minorHAnsi" w:hAnsiTheme="minorHAnsi" w:cstheme="minorHAnsi"/>
                <w:szCs w:val="24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2BF9DB4C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Pr="00164453">
              <w:rPr>
                <w:rFonts w:asciiTheme="minorHAnsi" w:hAnsiTheme="minorHAnsi" w:cstheme="minorHAnsi"/>
                <w:szCs w:val="24"/>
              </w:rPr>
              <w:t xml:space="preserve"> (2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  <w:r w:rsidRPr="00164453">
              <w:rPr>
                <w:rFonts w:asciiTheme="minorHAnsi" w:hAnsiTheme="minorHAnsi" w:cstheme="minorHAnsi"/>
                <w:szCs w:val="24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2B5EB6A5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D94680" w:rsidRPr="00164453" w14:paraId="08BE8DF5" w14:textId="77777777" w:rsidTr="00970214">
        <w:trPr>
          <w:trHeight w:val="296"/>
        </w:trPr>
        <w:tc>
          <w:tcPr>
            <w:tcW w:w="2785" w:type="dxa"/>
            <w:shd w:val="clear" w:color="auto" w:fill="FFFFFF" w:themeFill="background1"/>
          </w:tcPr>
          <w:p w14:paraId="4EF69BFC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>Physical well-being</w:t>
            </w:r>
          </w:p>
        </w:tc>
        <w:tc>
          <w:tcPr>
            <w:tcW w:w="1890" w:type="dxa"/>
            <w:shd w:val="clear" w:color="auto" w:fill="FFFFFF" w:themeFill="background1"/>
          </w:tcPr>
          <w:p w14:paraId="65CAE6FD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</w:rPr>
              <w:t>18 (7-25)</w:t>
            </w:r>
          </w:p>
        </w:tc>
        <w:tc>
          <w:tcPr>
            <w:tcW w:w="1710" w:type="dxa"/>
            <w:shd w:val="clear" w:color="auto" w:fill="FFFFFF" w:themeFill="background1"/>
          </w:tcPr>
          <w:p w14:paraId="340C6CF3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  <w:szCs w:val="24"/>
              </w:rPr>
              <w:t>7 (2</w:t>
            </w:r>
            <w:r>
              <w:rPr>
                <w:rFonts w:asciiTheme="minorHAnsi" w:hAnsiTheme="minorHAnsi" w:cstheme="minorHAnsi"/>
                <w:szCs w:val="24"/>
              </w:rPr>
              <w:t>3</w:t>
            </w:r>
            <w:r w:rsidRPr="00164453">
              <w:rPr>
                <w:rFonts w:asciiTheme="minorHAnsi" w:hAnsiTheme="minorHAnsi" w:cstheme="minorHAnsi"/>
                <w:szCs w:val="24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5BBC757A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  <w:szCs w:val="24"/>
              </w:rPr>
              <w:t>2 (7%)</w:t>
            </w:r>
          </w:p>
        </w:tc>
        <w:tc>
          <w:tcPr>
            <w:tcW w:w="1710" w:type="dxa"/>
            <w:shd w:val="clear" w:color="auto" w:fill="FFFFFF" w:themeFill="background1"/>
          </w:tcPr>
          <w:p w14:paraId="67F3A2EF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  <w:szCs w:val="24"/>
              </w:rPr>
              <w:t>1 (3%)</w:t>
            </w:r>
          </w:p>
        </w:tc>
      </w:tr>
      <w:tr w:rsidR="00D94680" w:rsidRPr="00164453" w14:paraId="54973026" w14:textId="77777777" w:rsidTr="00970214">
        <w:tc>
          <w:tcPr>
            <w:tcW w:w="2785" w:type="dxa"/>
            <w:shd w:val="clear" w:color="auto" w:fill="FFFFFF" w:themeFill="background1"/>
          </w:tcPr>
          <w:p w14:paraId="1158AF65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>Emotional well-being</w:t>
            </w:r>
          </w:p>
        </w:tc>
        <w:tc>
          <w:tcPr>
            <w:tcW w:w="1890" w:type="dxa"/>
            <w:shd w:val="clear" w:color="auto" w:fill="FFFFFF" w:themeFill="background1"/>
          </w:tcPr>
          <w:p w14:paraId="124D82CC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164453">
              <w:rPr>
                <w:rFonts w:asciiTheme="minorHAnsi" w:hAnsiTheme="minorHAnsi" w:cstheme="minorHAnsi"/>
              </w:rPr>
              <w:t xml:space="preserve"> (2-28)</w:t>
            </w:r>
          </w:p>
        </w:tc>
        <w:tc>
          <w:tcPr>
            <w:tcW w:w="1710" w:type="dxa"/>
            <w:shd w:val="clear" w:color="auto" w:fill="FFFFFF" w:themeFill="background1"/>
          </w:tcPr>
          <w:p w14:paraId="429F7C10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  <w:szCs w:val="24"/>
              </w:rPr>
              <w:t>5 (17%)</w:t>
            </w:r>
          </w:p>
        </w:tc>
        <w:tc>
          <w:tcPr>
            <w:tcW w:w="1710" w:type="dxa"/>
            <w:shd w:val="clear" w:color="auto" w:fill="FFFFFF" w:themeFill="background1"/>
          </w:tcPr>
          <w:p w14:paraId="7B67553D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  <w:szCs w:val="24"/>
              </w:rPr>
              <w:t>5 (17%)</w:t>
            </w:r>
          </w:p>
        </w:tc>
        <w:tc>
          <w:tcPr>
            <w:tcW w:w="1710" w:type="dxa"/>
            <w:shd w:val="clear" w:color="auto" w:fill="FFFFFF" w:themeFill="background1"/>
          </w:tcPr>
          <w:p w14:paraId="463E06C9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  <w:szCs w:val="24"/>
              </w:rPr>
              <w:t>2 (7%)</w:t>
            </w:r>
          </w:p>
        </w:tc>
      </w:tr>
      <w:tr w:rsidR="00D94680" w:rsidRPr="00164453" w14:paraId="5C81A6E2" w14:textId="77777777" w:rsidTr="00970214">
        <w:tc>
          <w:tcPr>
            <w:tcW w:w="2785" w:type="dxa"/>
            <w:shd w:val="clear" w:color="auto" w:fill="FFFFFF" w:themeFill="background1"/>
          </w:tcPr>
          <w:p w14:paraId="471F078F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>Social well-being</w:t>
            </w:r>
          </w:p>
        </w:tc>
        <w:tc>
          <w:tcPr>
            <w:tcW w:w="1890" w:type="dxa"/>
            <w:shd w:val="clear" w:color="auto" w:fill="FFFFFF" w:themeFill="background1"/>
          </w:tcPr>
          <w:p w14:paraId="0C71C60E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</w:rPr>
              <w:t>63 (43-77)</w:t>
            </w:r>
          </w:p>
        </w:tc>
        <w:tc>
          <w:tcPr>
            <w:tcW w:w="1710" w:type="dxa"/>
            <w:shd w:val="clear" w:color="auto" w:fill="FFFFFF" w:themeFill="background1"/>
          </w:tcPr>
          <w:p w14:paraId="03C7B70B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  <w:r w:rsidRPr="00164453">
              <w:rPr>
                <w:rFonts w:asciiTheme="minorHAnsi" w:hAnsiTheme="minorHAnsi" w:cstheme="minorHAnsi"/>
                <w:szCs w:val="24"/>
              </w:rPr>
              <w:t xml:space="preserve"> (1</w:t>
            </w:r>
            <w:r>
              <w:rPr>
                <w:rFonts w:asciiTheme="minorHAnsi" w:hAnsiTheme="minorHAnsi" w:cstheme="minorHAnsi"/>
                <w:szCs w:val="24"/>
              </w:rPr>
              <w:t>0</w:t>
            </w:r>
            <w:r w:rsidRPr="00164453">
              <w:rPr>
                <w:rFonts w:asciiTheme="minorHAnsi" w:hAnsiTheme="minorHAnsi" w:cstheme="minorHAnsi"/>
                <w:szCs w:val="24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1FC5DE11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164453">
              <w:rPr>
                <w:rFonts w:asciiTheme="minorHAnsi" w:hAnsiTheme="minorHAnsi" w:cstheme="minorHAnsi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Cs w:val="24"/>
              </w:rPr>
              <w:t>7</w:t>
            </w:r>
            <w:r w:rsidRPr="00164453">
              <w:rPr>
                <w:rFonts w:asciiTheme="minorHAnsi" w:hAnsiTheme="minorHAnsi" w:cstheme="minorHAnsi"/>
                <w:szCs w:val="24"/>
              </w:rPr>
              <w:t>%)</w:t>
            </w:r>
          </w:p>
        </w:tc>
        <w:tc>
          <w:tcPr>
            <w:tcW w:w="1710" w:type="dxa"/>
            <w:shd w:val="clear" w:color="auto" w:fill="FFFFFF" w:themeFill="background1"/>
          </w:tcPr>
          <w:p w14:paraId="04E4E714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D94680" w:rsidRPr="00164453" w14:paraId="0B8BB2DA" w14:textId="77777777" w:rsidTr="00970214">
        <w:tc>
          <w:tcPr>
            <w:tcW w:w="2785" w:type="dxa"/>
            <w:shd w:val="clear" w:color="auto" w:fill="FFFFFF" w:themeFill="background1"/>
          </w:tcPr>
          <w:p w14:paraId="74EC03EA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>Brain Cancer (cognition)</w:t>
            </w:r>
          </w:p>
        </w:tc>
        <w:tc>
          <w:tcPr>
            <w:tcW w:w="1890" w:type="dxa"/>
            <w:shd w:val="clear" w:color="auto" w:fill="FFFFFF" w:themeFill="background1"/>
          </w:tcPr>
          <w:p w14:paraId="1D5F23B8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4</w:t>
            </w:r>
            <w:r w:rsidRPr="00164453">
              <w:rPr>
                <w:rFonts w:asciiTheme="minorHAnsi" w:hAnsiTheme="minorHAnsi" w:cstheme="minorHAnsi"/>
              </w:rPr>
              <w:t xml:space="preserve"> (57-91)</w:t>
            </w:r>
          </w:p>
        </w:tc>
        <w:tc>
          <w:tcPr>
            <w:tcW w:w="1710" w:type="dxa"/>
            <w:shd w:val="clear" w:color="auto" w:fill="FFFFFF" w:themeFill="background1"/>
          </w:tcPr>
          <w:p w14:paraId="65E9F91F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164453">
              <w:rPr>
                <w:rFonts w:asciiTheme="minorHAnsi" w:hAnsiTheme="minorHAnsi" w:cstheme="minorHAnsi"/>
                <w:szCs w:val="24"/>
              </w:rPr>
              <w:t>na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14:paraId="5C070BB4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164453">
              <w:rPr>
                <w:rFonts w:asciiTheme="minorHAnsi" w:hAnsiTheme="minorHAnsi" w:cstheme="minorHAnsi"/>
                <w:szCs w:val="24"/>
              </w:rPr>
              <w:t>na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14:paraId="1558D262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164453">
              <w:rPr>
                <w:rFonts w:asciiTheme="minorHAnsi" w:hAnsiTheme="minorHAnsi" w:cstheme="minorHAnsi"/>
                <w:szCs w:val="24"/>
              </w:rPr>
              <w:t>na</w:t>
            </w:r>
            <w:proofErr w:type="spellEnd"/>
          </w:p>
        </w:tc>
      </w:tr>
      <w:tr w:rsidR="00D94680" w:rsidRPr="00164453" w14:paraId="29B8FB18" w14:textId="77777777" w:rsidTr="00970214">
        <w:tc>
          <w:tcPr>
            <w:tcW w:w="2785" w:type="dxa"/>
            <w:shd w:val="clear" w:color="auto" w:fill="FFFFFF" w:themeFill="background1"/>
          </w:tcPr>
          <w:p w14:paraId="0958FFFC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164453">
              <w:rPr>
                <w:rFonts w:asciiTheme="minorHAnsi" w:hAnsiTheme="minorHAnsi" w:cstheme="minorHAnsi"/>
                <w:b/>
                <w:szCs w:val="24"/>
              </w:rPr>
              <w:t>Fact BR total</w:t>
            </w:r>
          </w:p>
        </w:tc>
        <w:tc>
          <w:tcPr>
            <w:tcW w:w="1890" w:type="dxa"/>
            <w:shd w:val="clear" w:color="auto" w:fill="FFFFFF" w:themeFill="background1"/>
          </w:tcPr>
          <w:p w14:paraId="36610F29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164453">
              <w:rPr>
                <w:rFonts w:asciiTheme="minorHAnsi" w:hAnsiTheme="minorHAnsi" w:cstheme="minorHAnsi"/>
              </w:rPr>
              <w:t>13</w:t>
            </w:r>
            <w:r>
              <w:rPr>
                <w:rFonts w:asciiTheme="minorHAnsi" w:hAnsiTheme="minorHAnsi" w:cstheme="minorHAnsi"/>
              </w:rPr>
              <w:t>7</w:t>
            </w:r>
            <w:r w:rsidRPr="00164453">
              <w:rPr>
                <w:rFonts w:asciiTheme="minorHAnsi" w:hAnsiTheme="minorHAnsi" w:cstheme="minorHAnsi"/>
              </w:rPr>
              <w:t xml:space="preserve"> (100-165)</w:t>
            </w:r>
          </w:p>
        </w:tc>
        <w:tc>
          <w:tcPr>
            <w:tcW w:w="1710" w:type="dxa"/>
            <w:shd w:val="clear" w:color="auto" w:fill="FFFFFF" w:themeFill="background1"/>
          </w:tcPr>
          <w:p w14:paraId="448F5C9B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164453">
              <w:rPr>
                <w:rFonts w:asciiTheme="minorHAnsi" w:hAnsiTheme="minorHAnsi" w:cstheme="minorHAnsi"/>
                <w:szCs w:val="24"/>
              </w:rPr>
              <w:t>na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14:paraId="4AE06F70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164453">
              <w:rPr>
                <w:rFonts w:asciiTheme="minorHAnsi" w:hAnsiTheme="minorHAnsi" w:cstheme="minorHAnsi"/>
                <w:szCs w:val="24"/>
              </w:rPr>
              <w:t>na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14:paraId="1F200052" w14:textId="77777777" w:rsidR="00D94680" w:rsidRPr="00164453" w:rsidRDefault="00D94680" w:rsidP="00970214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164453">
              <w:rPr>
                <w:rFonts w:asciiTheme="minorHAnsi" w:hAnsiTheme="minorHAnsi" w:cstheme="minorHAnsi"/>
                <w:szCs w:val="24"/>
              </w:rPr>
              <w:t>na</w:t>
            </w:r>
            <w:proofErr w:type="spellEnd"/>
          </w:p>
        </w:tc>
      </w:tr>
    </w:tbl>
    <w:p w14:paraId="38858F20" w14:textId="77777777" w:rsidR="00D94680" w:rsidRPr="00164453" w:rsidRDefault="00D94680" w:rsidP="00D94680">
      <w:pPr>
        <w:spacing w:before="0" w:after="0"/>
        <w:rPr>
          <w:rFonts w:asciiTheme="minorHAnsi" w:hAnsiTheme="minorHAnsi" w:cstheme="minorHAnsi"/>
          <w:szCs w:val="24"/>
        </w:rPr>
      </w:pPr>
    </w:p>
    <w:p w14:paraId="3B9AFBC6" w14:textId="77777777" w:rsidR="002D5908" w:rsidRDefault="002D5908"/>
    <w:sectPr w:rsidR="002D5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80"/>
    <w:rsid w:val="002D5908"/>
    <w:rsid w:val="00D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4190C3"/>
  <w15:chartTrackingRefBased/>
  <w15:docId w15:val="{9A79B4EA-F031-4DE4-BECE-1E0EC047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680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680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D94680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Magri</dc:creator>
  <cp:keywords/>
  <dc:description/>
  <cp:lastModifiedBy>John Magri</cp:lastModifiedBy>
  <cp:revision>1</cp:revision>
  <dcterms:created xsi:type="dcterms:W3CDTF">2021-12-20T10:28:00Z</dcterms:created>
  <dcterms:modified xsi:type="dcterms:W3CDTF">2021-12-20T10:29:00Z</dcterms:modified>
</cp:coreProperties>
</file>