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FC9F1" w14:textId="77777777" w:rsidR="008B4774" w:rsidRPr="00AA1DF9" w:rsidRDefault="008B4774" w:rsidP="00DB1368">
      <w:pPr>
        <w:pStyle w:val="Heading2"/>
      </w:pPr>
      <w:r w:rsidRPr="00AA1DF9">
        <w:t>Appendices</w:t>
      </w:r>
    </w:p>
    <w:p w14:paraId="1212F739" w14:textId="77777777" w:rsidR="008B4774" w:rsidRDefault="008B4774" w:rsidP="008B4774">
      <w:pPr>
        <w:rPr>
          <w:rFonts w:ascii="Times New Roman" w:hAnsi="Times New Roman"/>
          <w:sz w:val="20"/>
        </w:rPr>
      </w:pPr>
    </w:p>
    <w:p w14:paraId="7CA302EC" w14:textId="77777777" w:rsidR="008B4774" w:rsidRPr="00DB1368" w:rsidRDefault="008B4774" w:rsidP="008B4774">
      <w:pPr>
        <w:rPr>
          <w:rFonts w:ascii="Times New Roman" w:hAnsi="Times New Roman"/>
          <w:b/>
          <w:bCs/>
          <w:sz w:val="20"/>
        </w:rPr>
      </w:pPr>
      <w:r w:rsidRPr="00DB1368">
        <w:rPr>
          <w:rFonts w:ascii="Times New Roman" w:hAnsi="Times New Roman"/>
          <w:b/>
          <w:bCs/>
          <w:sz w:val="20"/>
        </w:rPr>
        <w:t>Appendix A - Chromatograms</w:t>
      </w:r>
    </w:p>
    <w:p w14:paraId="14B400F0" w14:textId="77777777" w:rsidR="008B4774" w:rsidRPr="00C8404D" w:rsidRDefault="008B4774" w:rsidP="008B4774">
      <w:pPr>
        <w:rPr>
          <w:rFonts w:ascii="Times New Roman" w:hAnsi="Times New Roman"/>
        </w:rPr>
      </w:pPr>
    </w:p>
    <w:p w14:paraId="5894AB90" w14:textId="77777777" w:rsidR="008B4774" w:rsidRPr="00A27CDE" w:rsidRDefault="008B4774" w:rsidP="008B4774">
      <w:pPr>
        <w:rPr>
          <w:rFonts w:ascii="Times New Roman" w:hAnsi="Times New Roman"/>
          <w:color w:val="000000" w:themeColor="text1"/>
          <w:sz w:val="20"/>
        </w:rPr>
      </w:pPr>
      <w:r w:rsidRPr="00A27CDE">
        <w:rPr>
          <w:rFonts w:ascii="Times New Roman" w:hAnsi="Times New Roman"/>
          <w:color w:val="000000" w:themeColor="text1"/>
          <w:sz w:val="20"/>
        </w:rPr>
        <w:t xml:space="preserve">The nomenclature used for identification of the chromatograms is shown in Figure </w:t>
      </w:r>
      <w:r>
        <w:rPr>
          <w:rFonts w:ascii="Times New Roman" w:hAnsi="Times New Roman"/>
          <w:color w:val="000000" w:themeColor="text1"/>
          <w:sz w:val="20"/>
        </w:rPr>
        <w:t>A.1</w:t>
      </w:r>
      <w:r w:rsidRPr="00A27CDE">
        <w:rPr>
          <w:rFonts w:ascii="Times New Roman" w:hAnsi="Times New Roman"/>
          <w:color w:val="000000" w:themeColor="text1"/>
          <w:sz w:val="20"/>
        </w:rPr>
        <w:t>.</w:t>
      </w:r>
    </w:p>
    <w:p w14:paraId="5A868BE0" w14:textId="77777777" w:rsidR="008B4774" w:rsidRPr="00A27CDE" w:rsidRDefault="008B4774" w:rsidP="008B4774">
      <w:pPr>
        <w:rPr>
          <w:rFonts w:ascii="Times New Roman" w:hAnsi="Times New Roman"/>
          <w:color w:val="000000" w:themeColor="text1"/>
          <w:sz w:val="20"/>
        </w:rPr>
      </w:pPr>
      <w:r w:rsidRPr="00A27CDE">
        <w:rPr>
          <w:rFonts w:ascii="Times New Roman" w:hAnsi="Times New Roman"/>
          <w:noProof/>
          <w:color w:val="000000" w:themeColor="text1"/>
          <w:sz w:val="20"/>
          <w:lang w:val="en-US"/>
        </w:rPr>
        <w:drawing>
          <wp:anchor distT="0" distB="0" distL="114300" distR="114300" simplePos="0" relativeHeight="251659264" behindDoc="0" locked="0" layoutInCell="1" allowOverlap="1" wp14:anchorId="2E939F1F" wp14:editId="704C26D3">
            <wp:simplePos x="0" y="0"/>
            <wp:positionH relativeFrom="column">
              <wp:posOffset>-1905</wp:posOffset>
            </wp:positionH>
            <wp:positionV relativeFrom="paragraph">
              <wp:posOffset>172720</wp:posOffset>
            </wp:positionV>
            <wp:extent cx="2600325" cy="1835150"/>
            <wp:effectExtent l="0" t="0" r="9525" b="0"/>
            <wp:wrapTopAndBottom/>
            <wp:docPr id="50" name="Pictur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nomen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B10509" w14:textId="00CDD163" w:rsidR="008B4774" w:rsidRPr="00A27CDE" w:rsidRDefault="00DB1368" w:rsidP="008B4774">
      <w:pPr>
        <w:rPr>
          <w:rFonts w:ascii="Times New Roman" w:hAnsi="Times New Roman"/>
          <w:color w:val="000000" w:themeColor="text1"/>
          <w:sz w:val="20"/>
        </w:rPr>
      </w:pPr>
      <w:r w:rsidRPr="00A27CDE">
        <w:rPr>
          <w:rFonts w:ascii="Times New Roman" w:hAnsi="Times New Roman"/>
          <w:color w:val="000000" w:themeColor="text1"/>
          <w:sz w:val="20"/>
        </w:rPr>
        <w:t xml:space="preserve">Figure </w:t>
      </w:r>
      <w:r>
        <w:rPr>
          <w:rFonts w:ascii="Times New Roman" w:hAnsi="Times New Roman"/>
          <w:color w:val="000000" w:themeColor="text1"/>
          <w:sz w:val="20"/>
        </w:rPr>
        <w:t>A.1</w:t>
      </w:r>
      <w:r w:rsidRPr="00A27CDE">
        <w:rPr>
          <w:rFonts w:ascii="Times New Roman" w:hAnsi="Times New Roman"/>
          <w:color w:val="000000" w:themeColor="text1"/>
          <w:sz w:val="20"/>
        </w:rPr>
        <w:t>.</w:t>
      </w:r>
      <w:r>
        <w:rPr>
          <w:rFonts w:ascii="Times New Roman" w:hAnsi="Times New Roman"/>
          <w:color w:val="000000" w:themeColor="text1"/>
          <w:sz w:val="20"/>
        </w:rPr>
        <w:t xml:space="preserve"> Chromatogram identification coding</w:t>
      </w:r>
    </w:p>
    <w:p w14:paraId="001B235C" w14:textId="77777777" w:rsidR="008B4774" w:rsidRPr="00A27CDE" w:rsidRDefault="008B4774" w:rsidP="008B4774">
      <w:pPr>
        <w:rPr>
          <w:rFonts w:ascii="Times New Roman" w:hAnsi="Times New Roman"/>
          <w:color w:val="000000" w:themeColor="text1"/>
          <w:sz w:val="20"/>
        </w:rPr>
      </w:pPr>
    </w:p>
    <w:p w14:paraId="0DF32362" w14:textId="77777777" w:rsidR="00DB1368" w:rsidRDefault="00DB1368" w:rsidP="008B4774">
      <w:pPr>
        <w:spacing w:after="60"/>
        <w:rPr>
          <w:rFonts w:ascii="Times New Roman" w:hAnsi="Times New Roman"/>
          <w:color w:val="000000" w:themeColor="text1"/>
          <w:sz w:val="20"/>
        </w:rPr>
      </w:pPr>
    </w:p>
    <w:p w14:paraId="2C2821EB" w14:textId="72E673BE" w:rsidR="008B4774" w:rsidRDefault="008B4774" w:rsidP="008B4774">
      <w:pPr>
        <w:spacing w:after="60"/>
        <w:rPr>
          <w:rFonts w:ascii="Times New Roman" w:hAnsi="Times New Roman"/>
          <w:color w:val="000000" w:themeColor="text1"/>
          <w:sz w:val="20"/>
        </w:rPr>
      </w:pPr>
      <w:r w:rsidRPr="00C8404D">
        <w:rPr>
          <w:rFonts w:ascii="Times New Roman" w:hAnsi="Times New Roman"/>
          <w:color w:val="000000" w:themeColor="text1"/>
          <w:sz w:val="20"/>
        </w:rPr>
        <w:t xml:space="preserve">The chromatograms produced </w:t>
      </w:r>
      <w:proofErr w:type="gramStart"/>
      <w:r w:rsidRPr="00C8404D">
        <w:rPr>
          <w:rFonts w:ascii="Times New Roman" w:hAnsi="Times New Roman"/>
          <w:color w:val="000000" w:themeColor="text1"/>
          <w:sz w:val="20"/>
        </w:rPr>
        <w:t>as a result of</w:t>
      </w:r>
      <w:proofErr w:type="gramEnd"/>
      <w:r w:rsidRPr="00C8404D">
        <w:rPr>
          <w:rFonts w:ascii="Times New Roman" w:hAnsi="Times New Roman"/>
          <w:color w:val="000000" w:themeColor="text1"/>
          <w:sz w:val="20"/>
        </w:rPr>
        <w:t xml:space="preserve"> the different VOC measurement scenarios </w:t>
      </w:r>
      <w:r w:rsidRPr="001D6E06">
        <w:rPr>
          <w:rFonts w:ascii="Times New Roman" w:hAnsi="Times New Roman"/>
          <w:color w:val="000000" w:themeColor="text1"/>
          <w:sz w:val="20"/>
        </w:rPr>
        <w:t>(</w:t>
      </w:r>
      <w:r w:rsidRPr="001D6E06">
        <w:rPr>
          <w:rFonts w:ascii="Times New Roman" w:hAnsi="Times New Roman"/>
          <w:color w:val="000000" w:themeColor="text1"/>
          <w:sz w:val="20"/>
        </w:rPr>
        <w:fldChar w:fldCharType="begin"/>
      </w:r>
      <w:r w:rsidRPr="001D6E06">
        <w:rPr>
          <w:rFonts w:ascii="Times New Roman" w:hAnsi="Times New Roman"/>
          <w:color w:val="000000" w:themeColor="text1"/>
          <w:sz w:val="20"/>
        </w:rPr>
        <w:instrText xml:space="preserve"> REF _Ref52893370 \h </w:instrText>
      </w:r>
      <w:r>
        <w:rPr>
          <w:rFonts w:ascii="Times New Roman" w:hAnsi="Times New Roman"/>
          <w:color w:val="000000" w:themeColor="text1"/>
          <w:sz w:val="20"/>
        </w:rPr>
        <w:instrText xml:space="preserve"> \* MERGEFORMAT </w:instrText>
      </w:r>
      <w:r w:rsidRPr="001D6E06">
        <w:rPr>
          <w:rFonts w:ascii="Times New Roman" w:hAnsi="Times New Roman"/>
          <w:color w:val="000000" w:themeColor="text1"/>
          <w:sz w:val="20"/>
        </w:rPr>
      </w:r>
      <w:r w:rsidRPr="001D6E06">
        <w:rPr>
          <w:rFonts w:ascii="Times New Roman" w:hAnsi="Times New Roman"/>
          <w:color w:val="000000" w:themeColor="text1"/>
          <w:sz w:val="20"/>
        </w:rPr>
        <w:fldChar w:fldCharType="separate"/>
      </w:r>
      <w:r w:rsidRPr="00F22901">
        <w:rPr>
          <w:sz w:val="20"/>
        </w:rPr>
        <w:t xml:space="preserve">Table </w:t>
      </w:r>
      <w:r w:rsidRPr="00F22901">
        <w:rPr>
          <w:noProof/>
          <w:sz w:val="20"/>
        </w:rPr>
        <w:t>2</w:t>
      </w:r>
      <w:r w:rsidRPr="001D6E06">
        <w:rPr>
          <w:rFonts w:ascii="Times New Roman" w:hAnsi="Times New Roman"/>
          <w:color w:val="000000" w:themeColor="text1"/>
          <w:sz w:val="20"/>
        </w:rPr>
        <w:fldChar w:fldCharType="end"/>
      </w:r>
      <w:r w:rsidRPr="001D6E06">
        <w:rPr>
          <w:rFonts w:ascii="Times New Roman" w:hAnsi="Times New Roman"/>
          <w:color w:val="000000" w:themeColor="text1"/>
          <w:sz w:val="20"/>
        </w:rPr>
        <w:t>)</w:t>
      </w:r>
      <w:r>
        <w:rPr>
          <w:rFonts w:ascii="Times New Roman" w:hAnsi="Times New Roman"/>
          <w:color w:val="000000" w:themeColor="text1"/>
          <w:sz w:val="20"/>
        </w:rPr>
        <w:t xml:space="preserve"> </w:t>
      </w:r>
      <w:r w:rsidRPr="00C8404D">
        <w:rPr>
          <w:rFonts w:ascii="Times New Roman" w:hAnsi="Times New Roman"/>
          <w:color w:val="000000" w:themeColor="text1"/>
          <w:sz w:val="20"/>
        </w:rPr>
        <w:t>are shown below in Figures A.</w:t>
      </w:r>
      <w:r>
        <w:rPr>
          <w:rFonts w:ascii="Times New Roman" w:hAnsi="Times New Roman"/>
          <w:color w:val="000000" w:themeColor="text1"/>
          <w:sz w:val="20"/>
        </w:rPr>
        <w:t>2</w:t>
      </w:r>
      <w:r w:rsidRPr="00C8404D">
        <w:rPr>
          <w:rFonts w:ascii="Times New Roman" w:hAnsi="Times New Roman"/>
          <w:color w:val="000000" w:themeColor="text1"/>
          <w:sz w:val="20"/>
        </w:rPr>
        <w:t>-A.</w:t>
      </w:r>
      <w:r>
        <w:rPr>
          <w:rFonts w:ascii="Times New Roman" w:hAnsi="Times New Roman"/>
          <w:color w:val="000000" w:themeColor="text1"/>
          <w:sz w:val="20"/>
        </w:rPr>
        <w:t>4</w:t>
      </w:r>
      <w:r w:rsidRPr="00C8404D">
        <w:rPr>
          <w:rFonts w:ascii="Times New Roman" w:hAnsi="Times New Roman"/>
          <w:color w:val="000000" w:themeColor="text1"/>
          <w:sz w:val="20"/>
        </w:rPr>
        <w:t>.</w:t>
      </w:r>
    </w:p>
    <w:p w14:paraId="1AA9EF45" w14:textId="77777777" w:rsidR="008B4774" w:rsidRPr="00C8404D" w:rsidRDefault="008B4774" w:rsidP="008B4774">
      <w:pPr>
        <w:spacing w:after="60"/>
        <w:rPr>
          <w:rFonts w:ascii="Times New Roman" w:hAnsi="Times New Roman"/>
          <w:color w:val="000000" w:themeColor="text1"/>
          <w:sz w:val="20"/>
        </w:rPr>
      </w:pPr>
    </w:p>
    <w:p w14:paraId="044CE317" w14:textId="77777777" w:rsidR="008B4774" w:rsidRPr="00A27CDE" w:rsidRDefault="008B4774" w:rsidP="008B4774">
      <w:pPr>
        <w:spacing w:after="60"/>
        <w:rPr>
          <w:rFonts w:ascii="Times New Roman" w:hAnsi="Times New Roman"/>
          <w:color w:val="000000" w:themeColor="text1"/>
          <w:sz w:val="20"/>
        </w:rPr>
      </w:pPr>
      <w:r w:rsidRPr="00A27CDE">
        <w:rPr>
          <w:rFonts w:ascii="Times New Roman" w:hAnsi="Times New Roman"/>
          <w:noProof/>
          <w:color w:val="000000" w:themeColor="text1"/>
          <w:sz w:val="20"/>
          <w:lang w:val="en-US"/>
        </w:rPr>
        <w:drawing>
          <wp:inline distT="0" distB="0" distL="0" distR="0" wp14:anchorId="347A6031" wp14:editId="55C9153C">
            <wp:extent cx="5040000" cy="3240000"/>
            <wp:effectExtent l="0" t="0" r="8255" b="0"/>
            <wp:docPr id="9" name="Picture 9" descr="A close up of a map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0A59A" w14:textId="77777777" w:rsidR="008B4774" w:rsidRPr="00A27CDE" w:rsidRDefault="008B4774" w:rsidP="008B4774">
      <w:pPr>
        <w:pStyle w:val="Caption"/>
        <w:rPr>
          <w:rFonts w:cs="Times New Roman"/>
        </w:rPr>
      </w:pPr>
      <w:r w:rsidRPr="00A27CDE">
        <w:rPr>
          <w:rFonts w:cs="Times New Roman"/>
        </w:rPr>
        <w:t xml:space="preserve">Figure </w:t>
      </w:r>
      <w:r>
        <w:rPr>
          <w:rFonts w:cs="Times New Roman"/>
        </w:rPr>
        <w:t>A.2</w:t>
      </w:r>
      <w:r w:rsidRPr="00A27CDE">
        <w:rPr>
          <w:rFonts w:cs="Times New Roman"/>
        </w:rPr>
        <w:t xml:space="preserve"> – Chromatograms for measurement scenario 1 (unoccupied, night-time, ventilation system OFF)</w:t>
      </w:r>
    </w:p>
    <w:p w14:paraId="57CDB9EB" w14:textId="77777777" w:rsidR="008B4774" w:rsidRPr="00A27CDE" w:rsidRDefault="008B4774" w:rsidP="008B4774">
      <w:pPr>
        <w:spacing w:after="60"/>
        <w:rPr>
          <w:rFonts w:ascii="Times New Roman" w:hAnsi="Times New Roman"/>
          <w:color w:val="000000" w:themeColor="text1"/>
          <w:sz w:val="20"/>
        </w:rPr>
      </w:pPr>
    </w:p>
    <w:p w14:paraId="0A625653" w14:textId="77777777" w:rsidR="008B4774" w:rsidRPr="00A27CDE" w:rsidRDefault="008B4774" w:rsidP="008B4774">
      <w:pPr>
        <w:pStyle w:val="Caption"/>
        <w:rPr>
          <w:rFonts w:cs="Times New Roman"/>
        </w:rPr>
      </w:pPr>
      <w:r w:rsidRPr="00A27CDE">
        <w:rPr>
          <w:rFonts w:cs="Times New Roman"/>
          <w:noProof/>
          <w:lang w:val="en-US"/>
        </w:rPr>
        <w:lastRenderedPageBreak/>
        <w:drawing>
          <wp:inline distT="0" distB="0" distL="0" distR="0" wp14:anchorId="1E408C0B" wp14:editId="2D495565">
            <wp:extent cx="5040000" cy="3240000"/>
            <wp:effectExtent l="0" t="0" r="8255" b="0"/>
            <wp:docPr id="10" name="Picture 10" descr="A close up of a map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65B7B" w14:textId="77777777" w:rsidR="008B4774" w:rsidRDefault="008B4774" w:rsidP="008B4774">
      <w:pPr>
        <w:pStyle w:val="Caption"/>
        <w:rPr>
          <w:rFonts w:cs="Times New Roman"/>
        </w:rPr>
      </w:pPr>
      <w:r w:rsidRPr="00A27CDE">
        <w:rPr>
          <w:rFonts w:cs="Times New Roman"/>
        </w:rPr>
        <w:t xml:space="preserve">Figure </w:t>
      </w:r>
      <w:r>
        <w:rPr>
          <w:rFonts w:cs="Times New Roman"/>
        </w:rPr>
        <w:t>A.3</w:t>
      </w:r>
      <w:r w:rsidRPr="00A27CDE">
        <w:rPr>
          <w:rFonts w:cs="Times New Roman"/>
        </w:rPr>
        <w:t xml:space="preserve"> – Chromatograms for measurement scenario 2 (unoccupied, daytime, ventilation system OFF)</w:t>
      </w:r>
    </w:p>
    <w:p w14:paraId="184079C5" w14:textId="77777777" w:rsidR="008B4774" w:rsidRDefault="008B4774" w:rsidP="008B4774"/>
    <w:p w14:paraId="7C8C263F" w14:textId="77777777" w:rsidR="008B4774" w:rsidRPr="00282130" w:rsidRDefault="008B4774" w:rsidP="008B4774"/>
    <w:p w14:paraId="27A43B1F" w14:textId="77777777" w:rsidR="008B4774" w:rsidRPr="00A27CDE" w:rsidRDefault="008B4774" w:rsidP="008B4774">
      <w:pPr>
        <w:spacing w:after="60"/>
        <w:rPr>
          <w:rFonts w:ascii="Times New Roman" w:hAnsi="Times New Roman"/>
          <w:color w:val="000000" w:themeColor="text1"/>
          <w:sz w:val="20"/>
        </w:rPr>
      </w:pPr>
      <w:r w:rsidRPr="00A27CDE">
        <w:rPr>
          <w:rFonts w:ascii="Times New Roman" w:hAnsi="Times New Roman"/>
          <w:b/>
          <w:noProof/>
          <w:sz w:val="20"/>
          <w:lang w:val="en-US"/>
        </w:rPr>
        <w:drawing>
          <wp:inline distT="0" distB="0" distL="0" distR="0" wp14:anchorId="715DBD89" wp14:editId="343D134D">
            <wp:extent cx="5040000" cy="3240000"/>
            <wp:effectExtent l="0" t="0" r="8255" b="0"/>
            <wp:docPr id="14" name="Picture 14" descr="A close up of a map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CCE08" w14:textId="77777777" w:rsidR="008B4774" w:rsidRPr="00A27CDE" w:rsidRDefault="008B4774" w:rsidP="008B4774">
      <w:pPr>
        <w:pStyle w:val="Caption"/>
        <w:rPr>
          <w:rFonts w:cs="Times New Roman"/>
        </w:rPr>
      </w:pPr>
      <w:r w:rsidRPr="00A27CDE">
        <w:rPr>
          <w:rFonts w:cs="Times New Roman"/>
        </w:rPr>
        <w:t xml:space="preserve">Figure </w:t>
      </w:r>
      <w:r>
        <w:rPr>
          <w:rFonts w:cs="Times New Roman"/>
        </w:rPr>
        <w:t>A.4</w:t>
      </w:r>
      <w:r w:rsidRPr="00A27CDE">
        <w:rPr>
          <w:rFonts w:cs="Times New Roman"/>
        </w:rPr>
        <w:t xml:space="preserve"> – Chromatograms for measurement scenario 3 (unoccupied, daytime, ventilation system ON)</w:t>
      </w:r>
    </w:p>
    <w:p w14:paraId="68F8E477" w14:textId="77777777" w:rsidR="008B4774" w:rsidRDefault="008B4774" w:rsidP="008B4774">
      <w:pPr>
        <w:pStyle w:val="Heading1"/>
        <w:rPr>
          <w:rFonts w:ascii="Times New Roman" w:hAnsi="Times New Roman" w:cs="Times New Roman"/>
          <w:sz w:val="20"/>
          <w:szCs w:val="20"/>
        </w:rPr>
      </w:pPr>
    </w:p>
    <w:p w14:paraId="2F61A816" w14:textId="77777777" w:rsidR="008B4774" w:rsidRDefault="008B4774" w:rsidP="008B4774"/>
    <w:p w14:paraId="507A1B53" w14:textId="77777777" w:rsidR="008B4774" w:rsidRPr="00AA1DF9" w:rsidRDefault="008B4774" w:rsidP="008B4774">
      <w:pPr>
        <w:rPr>
          <w:rFonts w:ascii="Times New Roman" w:hAnsi="Times New Roman"/>
          <w:sz w:val="20"/>
        </w:rPr>
      </w:pPr>
    </w:p>
    <w:p w14:paraId="777715FE" w14:textId="77777777" w:rsidR="008B4774" w:rsidRPr="00AA1DF9" w:rsidRDefault="008B4774" w:rsidP="008B4774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sz w:val="20"/>
        </w:rPr>
      </w:pPr>
    </w:p>
    <w:p w14:paraId="4854AF7A" w14:textId="77777777" w:rsidR="00FD1610" w:rsidRDefault="00FD1610"/>
    <w:sectPr w:rsidR="00FD1610" w:rsidSect="00CE005D">
      <w:headerReference w:type="default" r:id="rId10"/>
      <w:footerReference w:type="default" r:id="rId11"/>
      <w:pgSz w:w="12240" w:h="15840" w:code="1"/>
      <w:pgMar w:top="1134" w:right="1418" w:bottom="1134" w:left="1418" w:header="737" w:footer="90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D9516" w14:textId="77777777" w:rsidR="0003226F" w:rsidRDefault="0003226F" w:rsidP="008B4774">
      <w:r>
        <w:separator/>
      </w:r>
    </w:p>
  </w:endnote>
  <w:endnote w:type="continuationSeparator" w:id="0">
    <w:p w14:paraId="132B3795" w14:textId="77777777" w:rsidR="0003226F" w:rsidRDefault="0003226F" w:rsidP="008B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87FF2" w14:textId="77777777" w:rsidR="00AC2112" w:rsidRDefault="0003226F" w:rsidP="0073409D">
    <w:pPr>
      <w:pStyle w:val="Footer"/>
      <w:jc w:val="center"/>
      <w:rPr>
        <w:rFonts w:ascii="Arial" w:hAnsi="Arial"/>
        <w:szCs w:val="24"/>
      </w:rPr>
    </w:pPr>
  </w:p>
  <w:p w14:paraId="3F41264E" w14:textId="77777777" w:rsidR="00AC2112" w:rsidRPr="007E7D3C" w:rsidRDefault="0003226F" w:rsidP="0073409D">
    <w:pPr>
      <w:pStyle w:val="Footer"/>
      <w:jc w:val="center"/>
      <w:rPr>
        <w:rFonts w:ascii="Times New Roman" w:hAnsi="Times New Roman"/>
        <w:sz w:val="20"/>
      </w:rPr>
    </w:pPr>
    <w:r w:rsidRPr="007E7D3C">
      <w:rPr>
        <w:rFonts w:ascii="Times New Roman" w:hAnsi="Times New Roman"/>
        <w:sz w:val="20"/>
      </w:rPr>
      <w:fldChar w:fldCharType="begin"/>
    </w:r>
    <w:r w:rsidRPr="007E7D3C">
      <w:rPr>
        <w:rFonts w:ascii="Times New Roman" w:hAnsi="Times New Roman"/>
        <w:sz w:val="20"/>
      </w:rPr>
      <w:instrText xml:space="preserve"> PAGE   \* MERGEFORMAT </w:instrText>
    </w:r>
    <w:r w:rsidRPr="007E7D3C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20</w:t>
    </w:r>
    <w:r w:rsidRPr="007E7D3C">
      <w:rPr>
        <w:rFonts w:ascii="Times New Roman" w:hAnsi="Times New Roman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C12E6" w14:textId="77777777" w:rsidR="0003226F" w:rsidRDefault="0003226F" w:rsidP="008B4774">
      <w:r>
        <w:separator/>
      </w:r>
    </w:p>
  </w:footnote>
  <w:footnote w:type="continuationSeparator" w:id="0">
    <w:p w14:paraId="5B8F3DEE" w14:textId="77777777" w:rsidR="0003226F" w:rsidRDefault="0003226F" w:rsidP="008B4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B9829" w14:textId="2FF958A8" w:rsidR="00DB1368" w:rsidRPr="00DB1368" w:rsidRDefault="00DB1368" w:rsidP="00DB1368">
    <w:pPr>
      <w:pStyle w:val="Header"/>
      <w:jc w:val="both"/>
      <w:rPr>
        <w:rFonts w:ascii="Times New Roman" w:hAnsi="Times New Roman"/>
      </w:rPr>
    </w:pPr>
    <w:r w:rsidRPr="00DB1368">
      <w:rPr>
        <w:rFonts w:ascii="Times New Roman" w:hAnsi="Times New Roman"/>
      </w:rPr>
      <w:t>An investigation of indoor air quality in a recently refurbished educational building</w:t>
    </w:r>
    <w:r>
      <w:rPr>
        <w:rFonts w:ascii="Times New Roman" w:hAnsi="Times New Roman"/>
      </w:rPr>
      <w:tab/>
    </w:r>
    <w:r w:rsidRPr="00DB1368">
      <w:rPr>
        <w:rFonts w:ascii="Times New Roman" w:hAnsi="Times New Roman"/>
      </w:rPr>
      <w:t xml:space="preserve"> </w:t>
    </w:r>
    <w:r w:rsidR="0003226F">
      <w:rPr>
        <w:rFonts w:ascii="Times New Roman" w:hAnsi="Times New Roman"/>
      </w:rPr>
      <w:fldChar w:fldCharType="begin"/>
    </w:r>
    <w:r w:rsidR="0003226F">
      <w:rPr>
        <w:rFonts w:ascii="Times New Roman" w:hAnsi="Times New Roman"/>
      </w:rPr>
      <w:instrText xml:space="preserve"> DATE  \@ "dd/MM/yyyy" </w:instrText>
    </w:r>
    <w:r w:rsidR="0003226F">
      <w:rPr>
        <w:rFonts w:ascii="Times New Roman" w:hAnsi="Times New Roman"/>
      </w:rPr>
      <w:fldChar w:fldCharType="separate"/>
    </w:r>
    <w:r w:rsidR="0003226F">
      <w:rPr>
        <w:rFonts w:ascii="Times New Roman" w:hAnsi="Times New Roman"/>
        <w:noProof/>
      </w:rPr>
      <w:t>18/11/2021</w:t>
    </w:r>
    <w:r w:rsidR="0003226F">
      <w:rPr>
        <w:rFonts w:ascii="Times New Roman" w:hAnsi="Times New Roman"/>
      </w:rPr>
      <w:fldChar w:fldCharType="end"/>
    </w:r>
  </w:p>
  <w:p w14:paraId="07171210" w14:textId="0BCB035F" w:rsidR="00AC2112" w:rsidRDefault="0003226F" w:rsidP="00C81D99">
    <w:pPr>
      <w:pStyle w:val="Header"/>
      <w:tabs>
        <w:tab w:val="left" w:pos="330"/>
      </w:tabs>
      <w:jc w:val="both"/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74"/>
    <w:rsid w:val="0003226F"/>
    <w:rsid w:val="00123357"/>
    <w:rsid w:val="003A14DB"/>
    <w:rsid w:val="00767A67"/>
    <w:rsid w:val="008B4774"/>
    <w:rsid w:val="00DB1368"/>
    <w:rsid w:val="00FD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CF18F"/>
  <w15:chartTrackingRefBased/>
  <w15:docId w15:val="{ADCB49BC-2CC9-4642-AC78-EE1B2465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774"/>
    <w:pPr>
      <w:spacing w:after="0" w:line="240" w:lineRule="auto"/>
      <w:jc w:val="both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A1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3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bilthesis">
    <w:name w:val="Habil thesis"/>
    <w:basedOn w:val="Heading1"/>
    <w:link w:val="HabilthesisChar"/>
    <w:autoRedefine/>
    <w:qFormat/>
    <w:rsid w:val="003A14DB"/>
    <w:pPr>
      <w:pageBreakBefore/>
      <w:spacing w:before="1800" w:after="1200" w:line="360" w:lineRule="auto"/>
    </w:pPr>
  </w:style>
  <w:style w:type="character" w:customStyle="1" w:styleId="HabilthesisChar">
    <w:name w:val="Habil thesis Char"/>
    <w:basedOn w:val="Heading1Char"/>
    <w:link w:val="Habilthesis"/>
    <w:rsid w:val="003A1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3A1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autoRedefine/>
    <w:uiPriority w:val="35"/>
    <w:qFormat/>
    <w:rsid w:val="008B4774"/>
    <w:pPr>
      <w:spacing w:before="120" w:after="120"/>
    </w:pPr>
    <w:rPr>
      <w:rFonts w:ascii="Times New Roman" w:hAnsi="Times New Roman" w:cs="Arial"/>
      <w:sz w:val="20"/>
    </w:rPr>
  </w:style>
  <w:style w:type="paragraph" w:styleId="Header">
    <w:name w:val="header"/>
    <w:basedOn w:val="Normal"/>
    <w:link w:val="HeaderChar"/>
    <w:rsid w:val="008B4774"/>
    <w:pPr>
      <w:tabs>
        <w:tab w:val="center" w:pos="4320"/>
        <w:tab w:val="right" w:pos="8640"/>
      </w:tabs>
      <w:jc w:val="right"/>
    </w:pPr>
    <w:rPr>
      <w:rFonts w:ascii="Arial" w:hAnsi="Arial"/>
      <w:sz w:val="18"/>
    </w:rPr>
  </w:style>
  <w:style w:type="character" w:customStyle="1" w:styleId="HeaderChar">
    <w:name w:val="Header Char"/>
    <w:basedOn w:val="DefaultParagraphFont"/>
    <w:link w:val="Header"/>
    <w:rsid w:val="008B4774"/>
    <w:rPr>
      <w:rFonts w:ascii="Arial" w:eastAsia="Times" w:hAnsi="Arial" w:cs="Times New Roman"/>
      <w:sz w:val="18"/>
      <w:szCs w:val="20"/>
    </w:rPr>
  </w:style>
  <w:style w:type="paragraph" w:styleId="Footer">
    <w:name w:val="footer"/>
    <w:basedOn w:val="Normal"/>
    <w:link w:val="FooterChar"/>
    <w:uiPriority w:val="99"/>
    <w:rsid w:val="008B47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774"/>
    <w:rPr>
      <w:rFonts w:ascii="Times" w:eastAsia="Times" w:hAnsi="Times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B13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3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McLeod, Rob</dc:creator>
  <cp:keywords/>
  <dc:description/>
  <cp:lastModifiedBy>McLeod, Rob</cp:lastModifiedBy>
  <cp:revision>1</cp:revision>
  <dcterms:created xsi:type="dcterms:W3CDTF">2021-11-18T17:18:00Z</dcterms:created>
  <dcterms:modified xsi:type="dcterms:W3CDTF">2021-11-18T17:35:00Z</dcterms:modified>
</cp:coreProperties>
</file>