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E24" w14:textId="290EFF43" w:rsidR="0000431F" w:rsidRPr="00EC4D1C" w:rsidRDefault="0000431F" w:rsidP="0000431F">
      <w:pPr>
        <w:spacing w:after="0" w:line="240" w:lineRule="auto"/>
        <w:ind w:right="798"/>
        <w:jc w:val="both"/>
        <w:rPr>
          <w:rFonts w:asciiTheme="majorBidi" w:hAnsiTheme="majorBidi" w:cstheme="majorBidi"/>
          <w:lang w:eastAsia="en-GB"/>
        </w:rPr>
      </w:pPr>
      <w:r w:rsidRPr="00EC4D1C">
        <w:rPr>
          <w:rFonts w:asciiTheme="majorBidi" w:hAnsiTheme="majorBidi" w:cstheme="majorBidi"/>
          <w:b/>
        </w:rPr>
        <w:t xml:space="preserve">Tab. </w:t>
      </w:r>
      <w:r w:rsidR="004F5DA0">
        <w:rPr>
          <w:rFonts w:asciiTheme="majorBidi" w:hAnsiTheme="majorBidi" w:cstheme="majorBidi"/>
          <w:b/>
        </w:rPr>
        <w:t>S</w:t>
      </w:r>
      <w:r w:rsidRPr="00EC4D1C">
        <w:rPr>
          <w:rFonts w:asciiTheme="majorBidi" w:hAnsiTheme="majorBidi" w:cstheme="majorBidi"/>
          <w:b/>
        </w:rPr>
        <w:t>1</w:t>
      </w:r>
      <w:r w:rsidRPr="00EC4D1C">
        <w:rPr>
          <w:rFonts w:asciiTheme="majorBidi" w:hAnsiTheme="majorBidi" w:cstheme="majorBidi"/>
        </w:rPr>
        <w:t xml:space="preserve">. </w:t>
      </w:r>
      <w:r w:rsidRPr="00EC4D1C">
        <w:rPr>
          <w:rFonts w:asciiTheme="majorBidi" w:eastAsia="Times New Roman" w:hAnsiTheme="majorBidi" w:cstheme="majorBidi"/>
          <w:i/>
          <w:lang w:val="en-US"/>
        </w:rPr>
        <w:t>Aspergillus terreus</w:t>
      </w:r>
      <w:r w:rsidRPr="00EC4D1C">
        <w:rPr>
          <w:rFonts w:asciiTheme="majorBidi" w:eastAsia="Times New Roman" w:hAnsiTheme="majorBidi" w:cstheme="majorBidi"/>
          <w:lang w:val="en-US"/>
        </w:rPr>
        <w:t xml:space="preserve"> </w:t>
      </w:r>
      <w:r w:rsidRPr="00EC4D1C">
        <w:rPr>
          <w:rFonts w:asciiTheme="majorBidi" w:hAnsiTheme="majorBidi" w:cstheme="majorBidi"/>
        </w:rPr>
        <w:t>seed treatments showed increases in growth and biomass accumulation in rice and maize under saline conditions. Data is presented in the form of mean ± standard error. Same letters on the data denotes non- significant differences within each treatment (</w:t>
      </w:r>
      <w:r w:rsidRPr="00EC4D1C">
        <w:rPr>
          <w:rFonts w:asciiTheme="majorBidi" w:hAnsiTheme="majorBidi" w:cstheme="majorBidi"/>
          <w:b/>
        </w:rPr>
        <w:t>*</w:t>
      </w:r>
      <w:r w:rsidRPr="00EC4D1C">
        <w:rPr>
          <w:rFonts w:asciiTheme="majorBidi" w:hAnsiTheme="majorBidi" w:cstheme="majorBidi"/>
        </w:rPr>
        <w:t>) denotes significant and (</w:t>
      </w:r>
      <w:r w:rsidRPr="00EC4D1C">
        <w:rPr>
          <w:rFonts w:asciiTheme="majorBidi" w:hAnsiTheme="majorBidi" w:cstheme="majorBidi"/>
          <w:i/>
        </w:rPr>
        <w:t>ns</w:t>
      </w:r>
      <w:r w:rsidRPr="00EC4D1C">
        <w:rPr>
          <w:rFonts w:asciiTheme="majorBidi" w:hAnsiTheme="majorBidi" w:cstheme="majorBidi"/>
        </w:rPr>
        <w:t xml:space="preserve">) non-significant difference among treatments (with and without </w:t>
      </w:r>
      <w:r w:rsidRPr="00EC4D1C">
        <w:rPr>
          <w:rFonts w:asciiTheme="majorBidi" w:hAnsiTheme="majorBidi" w:cstheme="majorBidi"/>
          <w:i/>
          <w:iCs/>
        </w:rPr>
        <w:t>A. terreus</w:t>
      </w:r>
      <w:r w:rsidRPr="00EC4D1C">
        <w:rPr>
          <w:rFonts w:asciiTheme="majorBidi" w:hAnsiTheme="majorBidi" w:cstheme="majorBidi"/>
        </w:rPr>
        <w:t>).</w:t>
      </w:r>
      <w:r w:rsidRPr="00EC4D1C">
        <w:rPr>
          <w:rFonts w:asciiTheme="majorBidi" w:hAnsiTheme="majorBidi" w:cstheme="majorBidi"/>
          <w:lang w:eastAsia="en-GB"/>
        </w:rPr>
        <w:t xml:space="preserve"> </w:t>
      </w:r>
    </w:p>
    <w:tbl>
      <w:tblPr>
        <w:tblpPr w:leftFromText="180" w:rightFromText="180" w:vertAnchor="page" w:horzAnchor="margin" w:tblpY="2712"/>
        <w:tblW w:w="13999" w:type="dxa"/>
        <w:tblLayout w:type="fixed"/>
        <w:tblLook w:val="04A0" w:firstRow="1" w:lastRow="0" w:firstColumn="1" w:lastColumn="0" w:noHBand="0" w:noVBand="1"/>
      </w:tblPr>
      <w:tblGrid>
        <w:gridCol w:w="760"/>
        <w:gridCol w:w="850"/>
        <w:gridCol w:w="1337"/>
        <w:gridCol w:w="1531"/>
        <w:gridCol w:w="14"/>
        <w:gridCol w:w="1428"/>
        <w:gridCol w:w="1658"/>
        <w:gridCol w:w="11"/>
        <w:gridCol w:w="273"/>
        <w:gridCol w:w="1371"/>
        <w:gridCol w:w="1546"/>
        <w:gridCol w:w="14"/>
        <w:gridCol w:w="1491"/>
        <w:gridCol w:w="14"/>
        <w:gridCol w:w="1687"/>
        <w:gridCol w:w="14"/>
      </w:tblGrid>
      <w:tr w:rsidR="0000431F" w:rsidRPr="009B2BA0" w14:paraId="520D24E6" w14:textId="77777777" w:rsidTr="00E71B32">
        <w:trPr>
          <w:gridAfter w:val="1"/>
          <w:wAfter w:w="14" w:type="dxa"/>
          <w:trHeight w:val="360"/>
        </w:trPr>
        <w:tc>
          <w:tcPr>
            <w:tcW w:w="7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2B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53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46C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73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AEA151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Without 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A. terreus 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6F1A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07A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1E8F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10B7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With A. terreus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223C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0431F" w:rsidRPr="009B2BA0" w14:paraId="0874990C" w14:textId="77777777" w:rsidTr="00E71B32">
        <w:trPr>
          <w:gridAfter w:val="1"/>
          <w:wAfter w:w="14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1D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8B7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2882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4951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Shoot</w:t>
            </w:r>
          </w:p>
        </w:tc>
        <w:tc>
          <w:tcPr>
            <w:tcW w:w="308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6531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Root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E8F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8AB0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       Shoot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5841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Root</w:t>
            </w:r>
          </w:p>
        </w:tc>
      </w:tr>
      <w:tr w:rsidR="0000431F" w:rsidRPr="009B2BA0" w14:paraId="338A9FDF" w14:textId="77777777" w:rsidTr="00E71B32">
        <w:trPr>
          <w:trHeight w:val="480"/>
        </w:trPr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1641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C4F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C2E5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Length (cm)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A794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 Dry wt (gm)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B12E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Length (cm)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1871" w14:textId="77777777" w:rsidR="0000431F" w:rsidRPr="009B2BA0" w:rsidRDefault="0000431F" w:rsidP="00E71B32">
            <w:pPr>
              <w:spacing w:after="0" w:line="240" w:lineRule="auto"/>
              <w:ind w:firstLineChars="200" w:firstLine="402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Dry wt (gm)</w:t>
            </w:r>
          </w:p>
        </w:tc>
        <w:tc>
          <w:tcPr>
            <w:tcW w:w="2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5BA6" w14:textId="77777777" w:rsidR="0000431F" w:rsidRPr="009B2BA0" w:rsidRDefault="0000431F" w:rsidP="00E71B32">
            <w:pPr>
              <w:spacing w:after="0" w:line="240" w:lineRule="auto"/>
              <w:ind w:firstLineChars="200" w:firstLine="402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DCC7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Length (cm)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803B" w14:textId="77777777" w:rsidR="0000431F" w:rsidRPr="009B2BA0" w:rsidRDefault="0000431F" w:rsidP="00E71B32">
            <w:pPr>
              <w:spacing w:after="0" w:line="240" w:lineRule="auto"/>
              <w:ind w:firstLineChars="100" w:firstLine="201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Dry wt (gm)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2B47" w14:textId="77777777" w:rsidR="0000431F" w:rsidRPr="009B2BA0" w:rsidRDefault="0000431F" w:rsidP="00E71B32">
            <w:pPr>
              <w:spacing w:after="0" w:line="240" w:lineRule="auto"/>
              <w:ind w:firstLineChars="100" w:firstLine="201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Length (cm)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31E9" w14:textId="77777777" w:rsidR="0000431F" w:rsidRPr="009B2BA0" w:rsidRDefault="0000431F" w:rsidP="00E71B32">
            <w:pPr>
              <w:spacing w:after="0" w:line="240" w:lineRule="auto"/>
              <w:ind w:firstLineChars="200" w:firstLine="402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Dry wt (gm)</w:t>
            </w:r>
          </w:p>
        </w:tc>
      </w:tr>
      <w:tr w:rsidR="0000431F" w:rsidRPr="009B2BA0" w14:paraId="51384F74" w14:textId="77777777" w:rsidTr="00E71B32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FAE3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Maize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BE3E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0mM       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19F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28.93±1.31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a* 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FC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0.19±0.01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E2D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13.77±2.09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1B2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0.14±8.2500e-3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D18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31.77±1.26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77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0.21±0.01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521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15.43±2.16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80F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0.187±7.5e-3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</w:tr>
      <w:tr w:rsidR="0000431F" w:rsidRPr="009B2BA0" w14:paraId="6B8F02E6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EDE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6A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47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23.73±0.68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9BAA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0.13±0.01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9F7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12.30±2.12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 xml:space="preserve">b* 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DEA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0.14±7.2500e-3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C9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28.10±1.42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82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0.16±0.01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26FC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14.30±2.04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487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0.186±8.4e-3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</w:tr>
      <w:tr w:rsidR="0000431F" w:rsidRPr="009B2BA0" w14:paraId="369C67EC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F338E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AE1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A571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13.70±0.61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326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0.10±6.7e-4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7D2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09.83±1.30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9ABC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0.02±7.6400e-3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CAC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17.30±1.54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16A1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0.10±2.3e-3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F79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13.30±1.50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C17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0.094±7.5e-3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</w:tr>
      <w:tr w:rsidR="0000431F" w:rsidRPr="009B2BA0" w14:paraId="1A37DF57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B933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6D96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DB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10.09±1.01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06E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0.07±6.7e-3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B72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09.87±1.06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B73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0.02±8.7600e-3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C2B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14.47±1.43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217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0.08±2.8e-3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EDA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10.77±0.88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2F0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0.084±5.2e-3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0431F" w:rsidRPr="009B2BA0" w14:paraId="40426466" w14:textId="77777777" w:rsidTr="00E71B3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95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274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28F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CF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985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870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64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D9F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332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ECA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57E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</w:tr>
      <w:tr w:rsidR="0000431F" w:rsidRPr="009B2BA0" w14:paraId="31701825" w14:textId="77777777" w:rsidTr="00E71B32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7B17" w14:textId="77777777" w:rsidR="0000431F" w:rsidRPr="009B2BA0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Rice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F99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0mM       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218E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13.96±0.66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016E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0.03±0.002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9F5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10.62±0.31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5C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0.020±1.5e-3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BD41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6CF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16.10±1.08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E712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0.040±2.4e-3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5EF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13.23±0.19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801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0.018±1.5e-3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</w:tr>
      <w:tr w:rsidR="0000431F" w:rsidRPr="009B2BA0" w14:paraId="050491F8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B029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D2DF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715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12.43±0.32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85D2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0.03±0.003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AF1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10.09±0.32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E60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0.020±1.5e-3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0D2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BD9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14.13±0.40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AEE2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0.040±2.4e-3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DEF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11.03±0.32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2216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0.017±1.5e-3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Ans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0431F" w:rsidRPr="009B2BA0" w14:paraId="61552F19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080D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2586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5DB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07.07±0.28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61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0.009±2.2e-4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FE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08.00±0.20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7C56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0.009±1.2e-4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bns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9C6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C96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09.50±0.36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A*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688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0.010±2.7e-3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D83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10.39±0.46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3CA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0.011±8.5e-4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en-GB"/>
              </w:rPr>
              <w:t>ns</w:t>
            </w:r>
          </w:p>
        </w:tc>
      </w:tr>
      <w:tr w:rsidR="0000431F" w:rsidRPr="009B2BA0" w14:paraId="7BB9AD53" w14:textId="77777777" w:rsidTr="00E71B32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CAF8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483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150mM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9FEC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06.78±0.22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d*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0F2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0.007±2.2e-5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0014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07.91±0.22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FA0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0.006±2.3e-4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9DC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7D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08.65±0.07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B*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EDE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0.009±4.0e-5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5E3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06.11±0.08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118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9.2e-3±7.0e-5</w:t>
            </w:r>
            <w:r w:rsidRPr="009B2BA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C*</w:t>
            </w:r>
          </w:p>
        </w:tc>
      </w:tr>
      <w:tr w:rsidR="0000431F" w:rsidRPr="009B2BA0" w14:paraId="6D4AFDB3" w14:textId="77777777" w:rsidTr="00E71B32">
        <w:trPr>
          <w:trHeight w:val="80"/>
        </w:trPr>
        <w:tc>
          <w:tcPr>
            <w:tcW w:w="7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B5353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488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57C8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6D59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B312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74D0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F6AD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1DA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1C5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6957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FFFB" w14:textId="77777777" w:rsidR="0000431F" w:rsidRPr="009B2BA0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9B2BA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0F39ABC" w14:textId="77777777" w:rsidR="0000431F" w:rsidRPr="00EC4D1C" w:rsidRDefault="0000431F" w:rsidP="0000431F">
      <w:pPr>
        <w:jc w:val="both"/>
        <w:rPr>
          <w:rFonts w:asciiTheme="majorBidi" w:eastAsia="Times New Roman" w:hAnsiTheme="majorBidi" w:cstheme="majorBidi"/>
          <w:lang w:val="en-US"/>
        </w:rPr>
      </w:pPr>
    </w:p>
    <w:p w14:paraId="4C840EEA" w14:textId="77777777" w:rsidR="0000431F" w:rsidRPr="00EC4D1C" w:rsidRDefault="0000431F" w:rsidP="0000431F">
      <w:pPr>
        <w:rPr>
          <w:rFonts w:asciiTheme="majorBidi" w:eastAsia="Times New Roman" w:hAnsiTheme="majorBidi" w:cstheme="majorBidi"/>
          <w:lang w:val="en-US"/>
        </w:rPr>
        <w:sectPr w:rsidR="0000431F" w:rsidRPr="00EC4D1C" w:rsidSect="00E71B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3D0127" w14:textId="77777777" w:rsidR="0000431F" w:rsidRPr="00EC4D1C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  <w:bookmarkStart w:id="0" w:name="_Hlk54452147"/>
    </w:p>
    <w:p w14:paraId="1C61D5FD" w14:textId="77777777" w:rsidR="0000431F" w:rsidRPr="00EC4D1C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</w:p>
    <w:p w14:paraId="705B13D0" w14:textId="77777777" w:rsidR="0000431F" w:rsidRPr="00EC4D1C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</w:p>
    <w:p w14:paraId="71141426" w14:textId="77777777" w:rsidR="0000431F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  <w:bookmarkStart w:id="1" w:name="_Hlk54452203"/>
    </w:p>
    <w:p w14:paraId="2A55E886" w14:textId="77777777" w:rsidR="0000431F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</w:p>
    <w:p w14:paraId="3CC613C1" w14:textId="77777777" w:rsidR="0000431F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b/>
        </w:rPr>
      </w:pPr>
    </w:p>
    <w:p w14:paraId="15F09A00" w14:textId="0E2B2AA0" w:rsidR="0000431F" w:rsidRPr="00EC4D1C" w:rsidRDefault="0000431F" w:rsidP="0000431F">
      <w:pPr>
        <w:spacing w:after="0" w:line="240" w:lineRule="auto"/>
        <w:ind w:left="1276" w:right="1224"/>
        <w:jc w:val="both"/>
        <w:rPr>
          <w:rFonts w:asciiTheme="majorBidi" w:hAnsiTheme="majorBidi" w:cstheme="majorBidi"/>
          <w:lang w:eastAsia="en-GB"/>
        </w:rPr>
      </w:pPr>
      <w:r w:rsidRPr="00EC4D1C">
        <w:rPr>
          <w:rFonts w:asciiTheme="majorBidi" w:hAnsiTheme="majorBidi" w:cstheme="majorBidi"/>
          <w:b/>
        </w:rPr>
        <w:t xml:space="preserve">Table </w:t>
      </w:r>
      <w:r w:rsidR="004F5DA0">
        <w:rPr>
          <w:rFonts w:asciiTheme="majorBidi" w:hAnsiTheme="majorBidi" w:cstheme="majorBidi"/>
          <w:b/>
        </w:rPr>
        <w:t>S</w:t>
      </w:r>
      <w:r w:rsidRPr="00EC4D1C">
        <w:rPr>
          <w:rFonts w:asciiTheme="majorBidi" w:hAnsiTheme="majorBidi" w:cstheme="majorBidi"/>
          <w:b/>
        </w:rPr>
        <w:t>2</w:t>
      </w:r>
      <w:r w:rsidRPr="00EC4D1C">
        <w:rPr>
          <w:rFonts w:asciiTheme="majorBidi" w:hAnsiTheme="majorBidi" w:cstheme="majorBidi"/>
        </w:rPr>
        <w:t xml:space="preserve">.  Changes in the chlorophyll content of both rice and maize due to </w:t>
      </w:r>
      <w:r w:rsidRPr="00EC4D1C">
        <w:rPr>
          <w:rFonts w:asciiTheme="majorBidi" w:eastAsia="Times New Roman" w:hAnsiTheme="majorBidi" w:cstheme="majorBidi"/>
          <w:i/>
          <w:lang w:val="en-US"/>
        </w:rPr>
        <w:t>Aspergillus terreus</w:t>
      </w:r>
      <w:r w:rsidRPr="00EC4D1C">
        <w:rPr>
          <w:rFonts w:asciiTheme="majorBidi" w:eastAsia="Times New Roman" w:hAnsiTheme="majorBidi" w:cstheme="majorBidi"/>
          <w:lang w:val="en-US"/>
        </w:rPr>
        <w:t xml:space="preserve"> </w:t>
      </w:r>
      <w:r w:rsidRPr="00EC4D1C">
        <w:rPr>
          <w:rFonts w:asciiTheme="majorBidi" w:hAnsiTheme="majorBidi" w:cstheme="majorBidi"/>
        </w:rPr>
        <w:t>seed treated under saline conditions. Data is presented in the form of the mean ± standard error. Same letters on the data denotes non- significant differences within each treatment (</w:t>
      </w:r>
      <w:r w:rsidRPr="00EC4D1C">
        <w:rPr>
          <w:rFonts w:asciiTheme="majorBidi" w:hAnsiTheme="majorBidi" w:cstheme="majorBidi"/>
          <w:b/>
        </w:rPr>
        <w:t>*</w:t>
      </w:r>
      <w:r w:rsidRPr="00EC4D1C">
        <w:rPr>
          <w:rFonts w:asciiTheme="majorBidi" w:hAnsiTheme="majorBidi" w:cstheme="majorBidi"/>
        </w:rPr>
        <w:t>) denotes significant and (</w:t>
      </w:r>
      <w:r w:rsidRPr="00EC4D1C">
        <w:rPr>
          <w:rFonts w:asciiTheme="majorBidi" w:hAnsiTheme="majorBidi" w:cstheme="majorBidi"/>
          <w:i/>
        </w:rPr>
        <w:t>ns</w:t>
      </w:r>
      <w:r w:rsidRPr="00EC4D1C">
        <w:rPr>
          <w:rFonts w:asciiTheme="majorBidi" w:hAnsiTheme="majorBidi" w:cstheme="majorBidi"/>
        </w:rPr>
        <w:t xml:space="preserve">) non-significant differences among treatments (with and without </w:t>
      </w:r>
      <w:r w:rsidRPr="00EC4D1C">
        <w:rPr>
          <w:rFonts w:asciiTheme="majorBidi" w:hAnsiTheme="majorBidi" w:cstheme="majorBidi"/>
          <w:i/>
          <w:iCs/>
        </w:rPr>
        <w:t>A. terreus</w:t>
      </w:r>
      <w:r w:rsidRPr="00EC4D1C">
        <w:rPr>
          <w:rFonts w:asciiTheme="majorBidi" w:hAnsiTheme="majorBidi" w:cstheme="majorBidi"/>
        </w:rPr>
        <w:t>).</w:t>
      </w:r>
      <w:bookmarkEnd w:id="1"/>
      <w:r w:rsidRPr="00EC4D1C">
        <w:rPr>
          <w:rFonts w:asciiTheme="majorBidi" w:hAnsiTheme="majorBidi" w:cstheme="majorBidi"/>
          <w:lang w:eastAsia="en-GB"/>
        </w:rPr>
        <w:t xml:space="preserve"> </w:t>
      </w:r>
    </w:p>
    <w:p w14:paraId="4A509F08" w14:textId="77777777" w:rsidR="0000431F" w:rsidRPr="00EC4D1C" w:rsidRDefault="0000431F" w:rsidP="0000431F">
      <w:pPr>
        <w:spacing w:after="0" w:line="240" w:lineRule="auto"/>
        <w:ind w:right="798"/>
        <w:jc w:val="both"/>
        <w:rPr>
          <w:rFonts w:asciiTheme="majorBidi" w:hAnsiTheme="majorBidi" w:cstheme="majorBidi"/>
          <w:b/>
        </w:rPr>
      </w:pPr>
    </w:p>
    <w:tbl>
      <w:tblPr>
        <w:tblpPr w:leftFromText="180" w:rightFromText="180" w:vertAnchor="page" w:horzAnchor="margin" w:tblpXSpec="center" w:tblpY="3257"/>
        <w:tblW w:w="13409" w:type="dxa"/>
        <w:tblLook w:val="04A0" w:firstRow="1" w:lastRow="0" w:firstColumn="1" w:lastColumn="0" w:noHBand="0" w:noVBand="1"/>
      </w:tblPr>
      <w:tblGrid>
        <w:gridCol w:w="940"/>
        <w:gridCol w:w="913"/>
        <w:gridCol w:w="1340"/>
        <w:gridCol w:w="1438"/>
        <w:gridCol w:w="1340"/>
        <w:gridCol w:w="1660"/>
        <w:gridCol w:w="1376"/>
        <w:gridCol w:w="1462"/>
        <w:gridCol w:w="1376"/>
        <w:gridCol w:w="1564"/>
      </w:tblGrid>
      <w:tr w:rsidR="0000431F" w:rsidRPr="00EC4D1C" w14:paraId="2FA6E05D" w14:textId="77777777" w:rsidTr="00E71B32">
        <w:trPr>
          <w:trHeight w:val="360"/>
        </w:trPr>
        <w:tc>
          <w:tcPr>
            <w:tcW w:w="9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D61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F91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D58B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77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2390" w14:textId="77777777" w:rsidR="0000431F" w:rsidRPr="00EC4D1C" w:rsidRDefault="0000431F" w:rsidP="00E71B32">
            <w:pPr>
              <w:spacing w:after="0" w:line="240" w:lineRule="auto"/>
              <w:ind w:firstLineChars="155" w:firstLine="342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 Without 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GB"/>
              </w:rPr>
              <w:t>A. terreus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4500" w14:textId="77777777" w:rsidR="0000431F" w:rsidRPr="00EC4D1C" w:rsidRDefault="0000431F" w:rsidP="00E71B32">
            <w:pPr>
              <w:spacing w:after="0" w:line="240" w:lineRule="auto"/>
              <w:ind w:firstLineChars="600" w:firstLine="1325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3E0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4F06" w14:textId="77777777" w:rsidR="0000431F" w:rsidRPr="00EC4D1C" w:rsidRDefault="0000431F" w:rsidP="00E71B32">
            <w:pPr>
              <w:spacing w:after="0" w:line="240" w:lineRule="auto"/>
              <w:ind w:firstLineChars="314" w:firstLine="693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    With 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GB"/>
              </w:rPr>
              <w:t xml:space="preserve">A. terreus </w:t>
            </w:r>
          </w:p>
        </w:tc>
        <w:tc>
          <w:tcPr>
            <w:tcW w:w="156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389" w14:textId="77777777" w:rsidR="0000431F" w:rsidRPr="00EC4D1C" w:rsidRDefault="0000431F" w:rsidP="00E71B32">
            <w:pPr>
              <w:spacing w:after="0" w:line="240" w:lineRule="auto"/>
              <w:ind w:firstLineChars="800" w:firstLine="1767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</w:tr>
      <w:tr w:rsidR="0000431F" w:rsidRPr="00EC4D1C" w14:paraId="79C77757" w14:textId="77777777" w:rsidTr="00E71B32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1159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5AB3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56EC" w14:textId="77777777" w:rsidR="0000431F" w:rsidRPr="00EC4D1C" w:rsidRDefault="0000431F" w:rsidP="00E71B32">
            <w:pPr>
              <w:spacing w:after="0" w:line="240" w:lineRule="auto"/>
              <w:ind w:firstLineChars="100" w:firstLine="221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Chl. 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8A07" w14:textId="77777777" w:rsidR="0000431F" w:rsidRPr="00EC4D1C" w:rsidRDefault="0000431F" w:rsidP="00E71B32">
            <w:pPr>
              <w:spacing w:after="0" w:line="240" w:lineRule="auto"/>
              <w:ind w:firstLineChars="100" w:firstLine="221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Chl. b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16C5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T. Chl.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507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Carotenoids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E6D3" w14:textId="77777777" w:rsidR="0000431F" w:rsidRPr="00EC4D1C" w:rsidRDefault="0000431F" w:rsidP="00E71B32">
            <w:pPr>
              <w:spacing w:after="0" w:line="240" w:lineRule="auto"/>
              <w:ind w:firstLineChars="100" w:firstLine="221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Chl. 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1C71" w14:textId="77777777" w:rsidR="0000431F" w:rsidRPr="00EC4D1C" w:rsidRDefault="0000431F" w:rsidP="00E71B32">
            <w:pPr>
              <w:spacing w:after="0" w:line="240" w:lineRule="auto"/>
              <w:ind w:firstLineChars="100" w:firstLine="221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Chl. b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1B8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T. Chl.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DDD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Carotenoids</w:t>
            </w:r>
          </w:p>
        </w:tc>
      </w:tr>
      <w:tr w:rsidR="0000431F" w:rsidRPr="00EC4D1C" w14:paraId="652B868C" w14:textId="77777777" w:rsidTr="00E71B32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3692" w14:textId="77777777" w:rsidR="0000431F" w:rsidRPr="00EC4D1C" w:rsidRDefault="0000431F" w:rsidP="00E71B32">
            <w:pPr>
              <w:spacing w:after="0" w:line="240" w:lineRule="auto"/>
              <w:ind w:firstLineChars="100" w:firstLine="221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6384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AF1F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       (µg mg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  <w:lang w:eastAsia="en-GB"/>
              </w:rPr>
              <w:t>−1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fresh weight) </w:t>
            </w:r>
          </w:p>
        </w:tc>
        <w:tc>
          <w:tcPr>
            <w:tcW w:w="577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0EF5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             (µg mg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  <w:lang w:eastAsia="en-GB"/>
              </w:rPr>
              <w:t>−1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fresh weight) </w:t>
            </w:r>
          </w:p>
        </w:tc>
      </w:tr>
      <w:tr w:rsidR="0000431F" w:rsidRPr="00EC4D1C" w14:paraId="47885ACD" w14:textId="77777777" w:rsidTr="00E71B32">
        <w:trPr>
          <w:trHeight w:val="315"/>
        </w:trPr>
        <w:tc>
          <w:tcPr>
            <w:tcW w:w="94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95E1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Maize</w:t>
            </w:r>
          </w:p>
        </w:tc>
        <w:tc>
          <w:tcPr>
            <w:tcW w:w="9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D98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0mM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66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2.16±0.10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</w:p>
        </w:tc>
        <w:tc>
          <w:tcPr>
            <w:tcW w:w="14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50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1.39±0.02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664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3.55±0.03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5C4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3.77±0.06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F74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2.56±0.01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FD8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1.58±0.02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A*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74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4.14±0.03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30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5.23±0.02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</w:p>
        </w:tc>
      </w:tr>
      <w:tr w:rsidR="0000431F" w:rsidRPr="00EC4D1C" w14:paraId="2BC014EF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03A6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3C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61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1.97±0.02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B66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1.28±0.02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374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3.25±0.04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36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3.63±0.03a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FAB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2.20±0.02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4E3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1.39±0.01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D5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3.59±0.03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AB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3.92±0.02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</w:p>
        </w:tc>
      </w:tr>
      <w:tr w:rsidR="0000431F" w:rsidRPr="00EC4D1C" w14:paraId="048CD522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FDC9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099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100mM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2B4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1.87±0.03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B0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1.11±0.01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5D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2.98±0.04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05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3.43±0.04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FD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2.16±0.02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329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1.25±0.02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47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3.41±0.04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E59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3.70±0.01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</w:p>
        </w:tc>
      </w:tr>
      <w:tr w:rsidR="0000431F" w:rsidRPr="00EC4D1C" w14:paraId="07A596CC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920B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7A4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150mM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410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1.54±0.01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c*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AE5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0.78±0.03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E9F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2.32±0.04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E6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3.08±0.03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FE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1.85±0.02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D94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1.22±0.01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A8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3.07±0.03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32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3.39±0.02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</w:p>
        </w:tc>
      </w:tr>
      <w:tr w:rsidR="0000431F" w:rsidRPr="00EC4D1C" w14:paraId="5215B7B3" w14:textId="77777777" w:rsidTr="00E71B32">
        <w:trPr>
          <w:trHeight w:val="1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49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5C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0E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B6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8D0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D2D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C54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B29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A05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1C3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00431F" w:rsidRPr="00EC4D1C" w14:paraId="44173BF9" w14:textId="77777777" w:rsidTr="00E71B32">
        <w:trPr>
          <w:trHeight w:val="330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4145" w14:textId="77777777" w:rsidR="0000431F" w:rsidRPr="00EC4D1C" w:rsidRDefault="0000431F" w:rsidP="00E71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Rice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57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91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1.76±0.01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7A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1.32±0.02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F08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3.08±0.03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7ED0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3.56±0.04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C14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2.06±0.02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A* 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18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1.40±0.01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A*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48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3.45±0.03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613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4.00±0.01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</w:p>
        </w:tc>
      </w:tr>
      <w:tr w:rsidR="0000431F" w:rsidRPr="00EC4D1C" w14:paraId="59C7BB79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49EF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075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53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1.70±0.02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697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1.06±0.02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GB"/>
              </w:rPr>
              <w:t>ns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9C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2.76±0.04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8D4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3.50±0.03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C6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1.92±0.02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8AC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1.14±0.02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GB"/>
              </w:rPr>
              <w:t>ns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85DB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3.05±0.04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2E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3.69±0.02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</w:tc>
      </w:tr>
      <w:tr w:rsidR="0000431F" w:rsidRPr="00EC4D1C" w14:paraId="24490CA2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0037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B3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100mM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91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1.70±0.01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444B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0.78±0.02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c*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DBB9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2.48±0.03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00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3.12±0.02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2B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1.53±0.01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9F0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0.98±0.02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9DA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2.81±0.03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C*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CD7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3.67±0.02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</w:p>
        </w:tc>
      </w:tr>
      <w:tr w:rsidR="0000431F" w:rsidRPr="00EC4D1C" w14:paraId="30E89F97" w14:textId="77777777" w:rsidTr="00E71B32">
        <w:trPr>
          <w:trHeight w:val="315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653D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AC73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150mM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912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1.17±0.02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398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0.55±0.01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FB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1.72±0.03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d*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9328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2.38±0.04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c* 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530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1.53±0.02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99F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0.89±0.02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105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2.42±0.03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D*</w:t>
            </w: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E4C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3.32±0.04</w:t>
            </w:r>
            <w:r w:rsidRPr="00EC4D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C*</w:t>
            </w:r>
          </w:p>
        </w:tc>
      </w:tr>
      <w:tr w:rsidR="0000431F" w:rsidRPr="00EC4D1C" w14:paraId="78328B84" w14:textId="77777777" w:rsidTr="00E71B3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1F7F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83B73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B5B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03E83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012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2B2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3AAE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F1F1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5E0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40436" w14:textId="77777777" w:rsidR="0000431F" w:rsidRPr="00EC4D1C" w:rsidRDefault="0000431F" w:rsidP="00E71B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EC4D1C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 </w:t>
            </w:r>
          </w:p>
        </w:tc>
      </w:tr>
    </w:tbl>
    <w:p w14:paraId="461F498E" w14:textId="77777777" w:rsidR="0000431F" w:rsidRPr="00EC4D1C" w:rsidRDefault="0000431F" w:rsidP="0000431F">
      <w:pPr>
        <w:spacing w:after="0" w:line="240" w:lineRule="auto"/>
        <w:ind w:right="798"/>
        <w:jc w:val="both"/>
        <w:rPr>
          <w:rFonts w:asciiTheme="majorBidi" w:hAnsiTheme="majorBidi" w:cstheme="majorBidi"/>
          <w:b/>
        </w:rPr>
      </w:pPr>
    </w:p>
    <w:p w14:paraId="39559724" w14:textId="77777777" w:rsidR="0000431F" w:rsidRPr="00EC4D1C" w:rsidRDefault="0000431F" w:rsidP="0000431F">
      <w:pPr>
        <w:spacing w:after="0" w:line="240" w:lineRule="auto"/>
        <w:ind w:right="798"/>
        <w:jc w:val="both"/>
        <w:rPr>
          <w:rFonts w:asciiTheme="majorBidi" w:hAnsiTheme="majorBidi" w:cstheme="majorBidi"/>
          <w:b/>
        </w:rPr>
      </w:pPr>
    </w:p>
    <w:p w14:paraId="23940FA7" w14:textId="77777777" w:rsidR="0000431F" w:rsidRPr="00EC4D1C" w:rsidRDefault="0000431F" w:rsidP="0000431F">
      <w:pPr>
        <w:spacing w:after="0" w:line="240" w:lineRule="auto"/>
        <w:ind w:right="798"/>
        <w:jc w:val="both"/>
        <w:rPr>
          <w:rFonts w:asciiTheme="majorBidi" w:hAnsiTheme="majorBidi" w:cstheme="majorBidi"/>
          <w:b/>
        </w:rPr>
      </w:pPr>
    </w:p>
    <w:bookmarkEnd w:id="0"/>
    <w:p w14:paraId="02294FC4" w14:textId="77777777" w:rsidR="0000431F" w:rsidRPr="00EC4D1C" w:rsidRDefault="0000431F" w:rsidP="0000431F">
      <w:pPr>
        <w:spacing w:line="240" w:lineRule="auto"/>
        <w:ind w:left="709"/>
        <w:rPr>
          <w:rFonts w:asciiTheme="majorBidi" w:hAnsiTheme="majorBidi" w:cstheme="majorBidi"/>
          <w:b/>
        </w:rPr>
        <w:sectPr w:rsidR="0000431F" w:rsidRPr="00EC4D1C" w:rsidSect="00E71B32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B6B0D16" w14:textId="77777777" w:rsidR="00A742FB" w:rsidRDefault="00A742FB" w:rsidP="0000431F">
      <w:pPr>
        <w:spacing w:line="240" w:lineRule="auto"/>
        <w:rPr>
          <w:rFonts w:asciiTheme="majorBidi" w:hAnsiTheme="majorBidi" w:cstheme="majorBidi"/>
          <w:b/>
        </w:rPr>
      </w:pPr>
    </w:p>
    <w:p w14:paraId="7F2BE1AB" w14:textId="684D7E05" w:rsidR="0000431F" w:rsidRPr="00EC4D1C" w:rsidRDefault="0000431F" w:rsidP="00A742FB">
      <w:pPr>
        <w:spacing w:line="240" w:lineRule="auto"/>
        <w:ind w:firstLine="720"/>
        <w:rPr>
          <w:rFonts w:asciiTheme="majorBidi" w:eastAsia="Times New Roman" w:hAnsiTheme="majorBidi" w:cstheme="majorBidi"/>
          <w:lang w:eastAsia="en-GB"/>
        </w:rPr>
      </w:pPr>
      <w:r w:rsidRPr="00EC4D1C">
        <w:rPr>
          <w:rFonts w:asciiTheme="majorBidi" w:hAnsiTheme="majorBidi" w:cstheme="majorBidi"/>
          <w:b/>
        </w:rPr>
        <w:t xml:space="preserve">Table. </w:t>
      </w:r>
      <w:r w:rsidR="00E3417C">
        <w:rPr>
          <w:rFonts w:asciiTheme="majorBidi" w:hAnsiTheme="majorBidi" w:cstheme="majorBidi"/>
          <w:b/>
        </w:rPr>
        <w:t>S</w:t>
      </w:r>
      <w:r w:rsidR="00785AE4">
        <w:rPr>
          <w:rFonts w:asciiTheme="majorBidi" w:hAnsiTheme="majorBidi" w:cstheme="majorBidi"/>
          <w:b/>
        </w:rPr>
        <w:t>3</w:t>
      </w:r>
      <w:r w:rsidRPr="00EC4D1C">
        <w:rPr>
          <w:rFonts w:asciiTheme="majorBidi" w:hAnsiTheme="majorBidi" w:cstheme="majorBidi"/>
          <w:b/>
        </w:rPr>
        <w:t>.</w:t>
      </w:r>
      <w:r w:rsidRPr="00EC4D1C">
        <w:rPr>
          <w:rFonts w:asciiTheme="majorBidi" w:hAnsiTheme="majorBidi" w:cstheme="majorBidi"/>
        </w:rPr>
        <w:t xml:space="preserve"> The </w:t>
      </w:r>
      <w:r w:rsidRPr="00EC4D1C">
        <w:rPr>
          <w:rFonts w:asciiTheme="majorBidi" w:eastAsia="Times New Roman" w:hAnsiTheme="majorBidi" w:cstheme="majorBidi"/>
          <w:lang w:eastAsia="en-GB"/>
        </w:rPr>
        <w:t xml:space="preserve">relationship between physiological and antioxidant parameters versus with and without </w:t>
      </w:r>
      <w:r w:rsidRPr="00EC4D1C">
        <w:rPr>
          <w:rFonts w:asciiTheme="majorBidi" w:eastAsia="Times New Roman" w:hAnsiTheme="majorBidi" w:cstheme="majorBidi"/>
          <w:i/>
          <w:lang w:val="en-US"/>
        </w:rPr>
        <w:t>Aspergillus terreus</w:t>
      </w:r>
      <w:r w:rsidRPr="00EC4D1C">
        <w:rPr>
          <w:rFonts w:asciiTheme="majorBidi" w:eastAsia="Times New Roman" w:hAnsiTheme="majorBidi" w:cstheme="majorBidi"/>
          <w:lang w:val="en-US"/>
        </w:rPr>
        <w:t xml:space="preserve"> und</w:t>
      </w:r>
      <w:r w:rsidRPr="00EC4D1C">
        <w:rPr>
          <w:rFonts w:asciiTheme="majorBidi" w:eastAsia="Times New Roman" w:hAnsiTheme="majorBidi" w:cstheme="majorBidi"/>
          <w:lang w:eastAsia="en-GB"/>
        </w:rPr>
        <w:t>er</w:t>
      </w:r>
      <w:r w:rsidRPr="00EC4D1C">
        <w:rPr>
          <w:rFonts w:asciiTheme="majorBidi" w:eastAsia="Times New Roman" w:hAnsiTheme="majorBidi" w:cstheme="majorBidi"/>
          <w:b/>
          <w:bCs/>
          <w:lang w:eastAsia="en-GB"/>
        </w:rPr>
        <w:t xml:space="preserve"> </w:t>
      </w:r>
      <w:r w:rsidRPr="00EC4D1C">
        <w:rPr>
          <w:rFonts w:asciiTheme="majorBidi" w:eastAsia="Times New Roman" w:hAnsiTheme="majorBidi" w:cstheme="majorBidi"/>
          <w:lang w:eastAsia="en-GB"/>
        </w:rPr>
        <w:t>saline conditions.</w:t>
      </w:r>
    </w:p>
    <w:tbl>
      <w:tblPr>
        <w:tblpPr w:leftFromText="180" w:rightFromText="180" w:vertAnchor="page" w:horzAnchor="page" w:tblpX="1765" w:tblpY="1657"/>
        <w:tblW w:w="12911" w:type="dxa"/>
        <w:tblLayout w:type="fixed"/>
        <w:tblLook w:val="04A0" w:firstRow="1" w:lastRow="0" w:firstColumn="1" w:lastColumn="0" w:noHBand="0" w:noVBand="1"/>
      </w:tblPr>
      <w:tblGrid>
        <w:gridCol w:w="843"/>
        <w:gridCol w:w="237"/>
        <w:gridCol w:w="741"/>
        <w:gridCol w:w="862"/>
        <w:gridCol w:w="782"/>
        <w:gridCol w:w="735"/>
        <w:gridCol w:w="782"/>
        <w:gridCol w:w="782"/>
        <w:gridCol w:w="729"/>
        <w:gridCol w:w="786"/>
        <w:gridCol w:w="782"/>
        <w:gridCol w:w="823"/>
        <w:gridCol w:w="782"/>
        <w:gridCol w:w="852"/>
        <w:gridCol w:w="852"/>
        <w:gridCol w:w="678"/>
        <w:gridCol w:w="843"/>
        <w:gridCol w:w="20"/>
      </w:tblGrid>
      <w:tr w:rsidR="0000431F" w:rsidRPr="005C564C" w14:paraId="51BFA77B" w14:textId="77777777" w:rsidTr="00E71B32">
        <w:trPr>
          <w:trHeight w:val="426"/>
        </w:trPr>
        <w:tc>
          <w:tcPr>
            <w:tcW w:w="12911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5F59" w14:textId="19BB825B" w:rsidR="0000431F" w:rsidRPr="005C564C" w:rsidRDefault="0000431F" w:rsidP="00E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Maize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521D5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(With and without </w:t>
            </w:r>
            <w:r w:rsidRPr="002D3AB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GB"/>
              </w:rPr>
              <w:t>A. terreus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</w:tr>
      <w:tr w:rsidR="0000431F" w:rsidRPr="005C564C" w14:paraId="30CF4283" w14:textId="77777777" w:rsidTr="00E71B32">
        <w:trPr>
          <w:gridAfter w:val="1"/>
          <w:wAfter w:w="20" w:type="dxa"/>
          <w:trHeight w:val="182"/>
        </w:trPr>
        <w:tc>
          <w:tcPr>
            <w:tcW w:w="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904D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38B2F7A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93BD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Chl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a+b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0C0F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x+c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05F6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PI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abs</w:t>
            </w:r>
          </w:p>
        </w:tc>
        <w:tc>
          <w:tcPr>
            <w:tcW w:w="7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90F52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Fv/Fm</w:t>
            </w:r>
          </w:p>
        </w:tc>
        <w:tc>
          <w:tcPr>
            <w:tcW w:w="78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D7DE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qP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3DAD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gs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2E5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Op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291D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Proline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16F8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H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24AC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Phenols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AEC7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MDA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CEF6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CAT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8CD2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SOD</w:t>
            </w:r>
          </w:p>
        </w:tc>
        <w:tc>
          <w:tcPr>
            <w:tcW w:w="6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6A3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APX</w:t>
            </w:r>
          </w:p>
        </w:tc>
        <w:tc>
          <w:tcPr>
            <w:tcW w:w="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1AA4F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GPX</w:t>
            </w:r>
          </w:p>
        </w:tc>
      </w:tr>
      <w:tr w:rsidR="0000431F" w:rsidRPr="005C564C" w14:paraId="548765F3" w14:textId="77777777" w:rsidTr="00E71B32">
        <w:trPr>
          <w:gridAfter w:val="1"/>
          <w:wAfter w:w="20" w:type="dxa"/>
          <w:trHeight w:val="232"/>
        </w:trPr>
        <w:tc>
          <w:tcPr>
            <w:tcW w:w="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5CB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RWC</w:t>
            </w: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394F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765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.949**</w:t>
            </w:r>
          </w:p>
        </w:tc>
        <w:tc>
          <w:tcPr>
            <w:tcW w:w="8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13D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.858**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CFE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.840**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F47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.895**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00C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.842**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84A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0.942**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B04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.794*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35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-.749*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924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-.935**</w:t>
            </w: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EBD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-0.609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106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-.950**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B26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-.749*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1C3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-.848**</w:t>
            </w:r>
          </w:p>
        </w:tc>
        <w:tc>
          <w:tcPr>
            <w:tcW w:w="6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2FD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-0.674</w:t>
            </w:r>
          </w:p>
        </w:tc>
        <w:tc>
          <w:tcPr>
            <w:tcW w:w="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237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</w:t>
            </w:r>
          </w:p>
        </w:tc>
      </w:tr>
      <w:tr w:rsidR="0000431F" w:rsidRPr="005C564C" w14:paraId="19E18FD9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F890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Chl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a+b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8B9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2E6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DE9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.890**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111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.917**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393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.945**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995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.929**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C4E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0.916**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A14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.791*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954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-0.595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B98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-.975**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4A0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CE6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-.893**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D8B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589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911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CDB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0.475</w:t>
            </w:r>
          </w:p>
        </w:tc>
      </w:tr>
      <w:tr w:rsidR="0000431F" w:rsidRPr="005C564C" w14:paraId="015FDABB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368B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x+c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173F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EC8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CA8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A48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.911**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452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.834*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EA0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.915**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D83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0.886**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9EF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08E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751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-.821*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E88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-0.393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D38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-.824*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28D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22B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585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FDD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0.393</w:t>
            </w:r>
          </w:p>
        </w:tc>
      </w:tr>
      <w:tr w:rsidR="0000431F" w:rsidRPr="005C564C" w14:paraId="1B23E87F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DF32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PI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abs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61E7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869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597D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DF21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02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.897**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671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.953**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C53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0.893**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52A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.728*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A6B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7757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-.903**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4E8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-0.147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25C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-.776*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E90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F32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071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D4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0.592</w:t>
            </w:r>
          </w:p>
        </w:tc>
      </w:tr>
      <w:tr w:rsidR="0000431F" w:rsidRPr="005C564C" w14:paraId="6D58CB29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09E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Fv/Fm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E4D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0AF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46B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17D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8D7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FF8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.962**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A9D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0.919**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E92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685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9E19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-.969**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48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625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-.858**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276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648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5AE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160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0.665</w:t>
            </w:r>
          </w:p>
        </w:tc>
      </w:tr>
      <w:tr w:rsidR="0000431F" w:rsidRPr="005C564C" w14:paraId="22640B06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C6F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qP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3737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F1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43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6C4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7CB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56A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9DF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0.890**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B6E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12F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4D0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-.919**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A27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-0.261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B38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-.820*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661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F88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D0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4B1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0.606</w:t>
            </w:r>
          </w:p>
        </w:tc>
      </w:tr>
      <w:tr w:rsidR="0000431F" w:rsidRPr="005C564C" w14:paraId="3331D815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B23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6A9B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7D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2BE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D29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17D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3CB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24E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5F4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.812*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A9B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D4A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-.940**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394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E86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-.904**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C8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62D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-.709*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D4A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C82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0.54</w:t>
            </w:r>
          </w:p>
        </w:tc>
      </w:tr>
      <w:tr w:rsidR="0000431F" w:rsidRPr="005C564C" w14:paraId="5C6B75F6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70A7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Op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740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4E0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CEA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50D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BA6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85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38F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FD1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BB5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E95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-.781*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A36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209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A0E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28B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BEC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-0.241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EC3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0.298</w:t>
            </w:r>
          </w:p>
        </w:tc>
      </w:tr>
      <w:tr w:rsidR="0000431F" w:rsidRPr="005C564C" w14:paraId="198CA323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591A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Proline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022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657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45A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D7F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A5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93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AD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E71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C32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B32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4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.948**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F57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.794*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9FB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.957**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AA4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.957**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848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.927**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CAC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0.035</w:t>
            </w:r>
          </w:p>
        </w:tc>
      </w:tr>
      <w:tr w:rsidR="0000431F" w:rsidRPr="005C564C" w14:paraId="5451D704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38B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H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13B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B0B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2B8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CC1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2D0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3E1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606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3E4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303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829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1E0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0.423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466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.895**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048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CB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9EF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60F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-0.555</w:t>
            </w:r>
          </w:p>
        </w:tc>
      </w:tr>
      <w:tr w:rsidR="0000431F" w:rsidRPr="005C564C" w14:paraId="7C3F289E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89CB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Phenols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2CA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D3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CEF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0CB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5FD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8E6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9EB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C7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6DD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695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C8E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16A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30B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.904**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450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.878**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FD0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.926**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D2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0.157</w:t>
            </w:r>
          </w:p>
        </w:tc>
      </w:tr>
      <w:tr w:rsidR="0000431F" w:rsidRPr="005C564C" w14:paraId="5508A3DD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1FB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MDA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CC7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6C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867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6FA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070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1A7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4A6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800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1C2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158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C49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D78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27D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.830*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0A8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.842**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58A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.817*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B07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</w:t>
            </w:r>
          </w:p>
        </w:tc>
      </w:tr>
      <w:tr w:rsidR="0000431F" w:rsidRPr="005C564C" w14:paraId="59CA7F36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3EEF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CAT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350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73E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420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2AA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51E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7B4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6E3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FD2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25F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776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A23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75E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931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71B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.866**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2DF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.954**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091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0.091</w:t>
            </w:r>
          </w:p>
        </w:tc>
      </w:tr>
      <w:tr w:rsidR="0000431F" w:rsidRPr="005C564C" w14:paraId="1C7A1F51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1BF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SOD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113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5AC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5E2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361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F3F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271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825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1DC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95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827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EAF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BFC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32C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4795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082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.841**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B2E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-0.195</w:t>
            </w:r>
          </w:p>
        </w:tc>
      </w:tr>
      <w:tr w:rsidR="0000431F" w:rsidRPr="005C564C" w14:paraId="46D85C30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2B8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APX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063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A28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D4C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190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FED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BB1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CBA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FC57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6E5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7A8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BFF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5DE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99E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CA4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D91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E0AE" w14:textId="4804B98E" w:rsidR="00AB742A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0.031</w:t>
            </w:r>
          </w:p>
        </w:tc>
      </w:tr>
      <w:tr w:rsidR="0000431F" w:rsidRPr="005C564C" w14:paraId="6985FF35" w14:textId="77777777" w:rsidTr="00E71B32">
        <w:trPr>
          <w:trHeight w:val="168"/>
        </w:trPr>
        <w:tc>
          <w:tcPr>
            <w:tcW w:w="12911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6EBB" w14:textId="784F6AA7" w:rsidR="0000431F" w:rsidRPr="005C564C" w:rsidRDefault="0000431F" w:rsidP="00E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Rice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521D5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(With and without </w:t>
            </w:r>
            <w:r w:rsidRPr="002D3AB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GB"/>
              </w:rPr>
              <w:t>A. terreus</w:t>
            </w:r>
            <w:r w:rsidRPr="00521D5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</w:tr>
      <w:tr w:rsidR="0000431F" w:rsidRPr="005C564C" w14:paraId="52A748E0" w14:textId="77777777" w:rsidTr="00E71B32">
        <w:trPr>
          <w:gridAfter w:val="1"/>
          <w:wAfter w:w="20" w:type="dxa"/>
          <w:trHeight w:val="210"/>
        </w:trPr>
        <w:tc>
          <w:tcPr>
            <w:tcW w:w="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C771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19150E0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589A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Chl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a+b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BBA67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x+c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ACC92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PI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abs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6DDF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Fv/Fm</w:t>
            </w:r>
          </w:p>
        </w:tc>
        <w:tc>
          <w:tcPr>
            <w:tcW w:w="78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F5B2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qP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7AC3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gs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6D92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Op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4995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Proline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439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H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DFA4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Phenols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6AB89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MDA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A6C0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CAT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CD08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SOD</w:t>
            </w:r>
          </w:p>
        </w:tc>
        <w:tc>
          <w:tcPr>
            <w:tcW w:w="6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3DB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APX</w:t>
            </w:r>
          </w:p>
        </w:tc>
        <w:tc>
          <w:tcPr>
            <w:tcW w:w="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15DC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GPX</w:t>
            </w:r>
          </w:p>
        </w:tc>
      </w:tr>
      <w:tr w:rsidR="0000431F" w:rsidRPr="005C564C" w14:paraId="7AD67369" w14:textId="77777777" w:rsidTr="00E71B32">
        <w:trPr>
          <w:gridAfter w:val="1"/>
          <w:wAfter w:w="20" w:type="dxa"/>
          <w:trHeight w:val="232"/>
        </w:trPr>
        <w:tc>
          <w:tcPr>
            <w:tcW w:w="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9CC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RWC</w:t>
            </w: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3661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B03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.948**</w:t>
            </w:r>
          </w:p>
        </w:tc>
        <w:tc>
          <w:tcPr>
            <w:tcW w:w="8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ED7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.863**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027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.931**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214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.925**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425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.947**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858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.864**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734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.804*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9FC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-0.628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9F3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-.912**</w:t>
            </w: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3A1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-0.402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416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-.990**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F15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-.802*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66A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-0.661</w:t>
            </w:r>
          </w:p>
        </w:tc>
        <w:tc>
          <w:tcPr>
            <w:tcW w:w="6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080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-0.61</w:t>
            </w:r>
          </w:p>
        </w:tc>
        <w:tc>
          <w:tcPr>
            <w:tcW w:w="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D0B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-0.447</w:t>
            </w:r>
          </w:p>
        </w:tc>
      </w:tr>
      <w:tr w:rsidR="0000431F" w:rsidRPr="005C564C" w14:paraId="15C8435D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842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Chl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a+b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5DBB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AF4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9A5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.961**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3AD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.906**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791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.948**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F37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.971**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592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.911**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B10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.806*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E3F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115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-.985**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CAB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B5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-.944**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EC9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-.780*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75E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-0.698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091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9FF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-0.453</w:t>
            </w:r>
          </w:p>
        </w:tc>
      </w:tr>
      <w:tr w:rsidR="0000431F" w:rsidRPr="005C564C" w14:paraId="11445559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F39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 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x+c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D98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B23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94D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B48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.811*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968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.901**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DA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.934**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17A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.868**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2C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.712*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9B7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27E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-.946**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C20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-0.142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21F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-.871**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132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492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A35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9E6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-0.319</w:t>
            </w:r>
          </w:p>
        </w:tc>
      </w:tr>
      <w:tr w:rsidR="0000431F" w:rsidRPr="005C564C" w14:paraId="11762D65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E3D8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PI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abs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84E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449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66C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90D7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EC3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.959**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D8F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.944**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480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.935**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713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.806*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0CD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875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-.881**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22B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C2D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-.959**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A61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-.824*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A16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EF3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432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-0.408</w:t>
            </w:r>
          </w:p>
        </w:tc>
      </w:tr>
      <w:tr w:rsidR="0000431F" w:rsidRPr="005C564C" w14:paraId="295029FA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3E73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Fv/Fm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BBEA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B67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688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10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E4E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357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.941**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37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.931**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044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.749*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B5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ADC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-.933**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A4D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245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-.938**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26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-.719*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EB0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8A8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BAE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-0.268</w:t>
            </w:r>
          </w:p>
        </w:tc>
      </w:tr>
      <w:tr w:rsidR="0000431F" w:rsidRPr="005C564C" w14:paraId="61BF8140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7319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qP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2D0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1D7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64F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AEB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A1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ED4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AB4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.919**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F2E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.795*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75D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7E7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-.932**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62E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-0.323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AAB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-.972**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A2F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-.808*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F88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5D9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17B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-0.443</w:t>
            </w:r>
          </w:p>
        </w:tc>
      </w:tr>
      <w:tr w:rsidR="0000431F" w:rsidRPr="005C564C" w14:paraId="6A94EC44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E4FD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B70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5B6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EEB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A9F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274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5BC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224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06F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.905**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280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DA9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-.932**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F64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-0.285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F88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-.892**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7BD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-.797*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3D5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-0.656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38A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5CE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-0.506</w:t>
            </w:r>
          </w:p>
        </w:tc>
      </w:tr>
      <w:tr w:rsidR="0000431F" w:rsidRPr="005C564C" w14:paraId="384D5735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E64F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Op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5D5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70C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4A0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DB6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488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2BE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B2E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54A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A95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-.719*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23F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-.845**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2E1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-0.565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27A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-.804*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231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-.874**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9D1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-.855**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771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-.747*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302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-.787*</w:t>
            </w:r>
          </w:p>
        </w:tc>
      </w:tr>
      <w:tr w:rsidR="0000431F" w:rsidRPr="005C564C" w14:paraId="07869A66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5C9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Proline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68D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E59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305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788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C80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76B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E63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60C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187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8DB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0.595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066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.949**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CF3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72B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.865**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20F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.915**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801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.880**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B13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.862**</w:t>
            </w:r>
          </w:p>
        </w:tc>
      </w:tr>
      <w:tr w:rsidR="0000431F" w:rsidRPr="005C564C" w14:paraId="75B597E9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E17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H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</w:t>
            </w: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7F95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44A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A0F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618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2F3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38A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92DF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572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925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B98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36C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0.332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5BD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.902**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539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.756*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DE3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.737*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92D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0.527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234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0.493</w:t>
            </w:r>
          </w:p>
        </w:tc>
      </w:tr>
      <w:tr w:rsidR="0000431F" w:rsidRPr="005C564C" w14:paraId="395AF1E0" w14:textId="77777777" w:rsidTr="00E71B32">
        <w:trPr>
          <w:gridAfter w:val="1"/>
          <w:wAfter w:w="20" w:type="dxa"/>
          <w:trHeight w:val="244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B12A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Phenols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8B4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CF4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92C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423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301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C2B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B09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36B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1A1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AC8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F45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2E1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0.358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D27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.775*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FC5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.791*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738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.889**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993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.835**</w:t>
            </w:r>
          </w:p>
        </w:tc>
      </w:tr>
      <w:tr w:rsidR="0000431F" w:rsidRPr="005C564C" w14:paraId="49A103E6" w14:textId="77777777" w:rsidTr="00E71B32">
        <w:trPr>
          <w:gridAfter w:val="1"/>
          <w:wAfter w:w="20" w:type="dxa"/>
          <w:trHeight w:val="61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E8A0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MDA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428D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01F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A23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EBA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67D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641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F29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619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3E0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CB5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733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18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A5C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.810*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4CD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7DA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0.609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9BC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0.432</w:t>
            </w:r>
          </w:p>
        </w:tc>
      </w:tr>
      <w:tr w:rsidR="0000431F" w:rsidRPr="005C564C" w14:paraId="648EC50A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69E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CAT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39C6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5AFD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71B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DF6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6A8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9D6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428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DAC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FFA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9C4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591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B1D5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F03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BAB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.818*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687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.947**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1AA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.769*</w:t>
            </w:r>
          </w:p>
        </w:tc>
      </w:tr>
      <w:tr w:rsidR="0000431F" w:rsidRPr="005C564C" w14:paraId="0D5109A5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0B24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SOD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3D3E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533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F07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174F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1FFE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3B8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6A61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CCA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EC19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553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32E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1DE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44D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A88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F96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.746*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12DA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.925**</w:t>
            </w:r>
          </w:p>
        </w:tc>
      </w:tr>
      <w:tr w:rsidR="0000431F" w:rsidRPr="005C564C" w14:paraId="609866EF" w14:textId="77777777" w:rsidTr="00E71B32">
        <w:trPr>
          <w:gridAfter w:val="1"/>
          <w:wAfter w:w="20" w:type="dxa"/>
          <w:trHeight w:val="220"/>
        </w:trPr>
        <w:tc>
          <w:tcPr>
            <w:tcW w:w="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8EBA740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C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APX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7C37D1" w14:textId="77777777" w:rsidR="0000431F" w:rsidRPr="005C564C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F76004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F4815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B1314F7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6181548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4F544EB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061DC7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5529233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BBF7C60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C13648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F03D652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141F4B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A56AE5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A6ACB26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E00233C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65471A4" w14:textId="77777777" w:rsidR="0000431F" w:rsidRPr="00521D5A" w:rsidRDefault="0000431F" w:rsidP="00E71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521D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.773*</w:t>
            </w:r>
          </w:p>
        </w:tc>
      </w:tr>
    </w:tbl>
    <w:p w14:paraId="51B1CE2B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2D3F1E51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697AC2F8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2596911E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1C49EA64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5AB1C489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70CD9D2C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1B13A649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5BDEF764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13C58C00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1C989938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253ABC2F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59520B73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3B8E1358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5488E545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22D05ACA" w14:textId="77777777" w:rsidR="0000431F" w:rsidRPr="00EC4D1C" w:rsidRDefault="0000431F" w:rsidP="0000431F">
      <w:pPr>
        <w:rPr>
          <w:rFonts w:asciiTheme="majorBidi" w:hAnsiTheme="majorBidi" w:cstheme="majorBidi"/>
        </w:rPr>
      </w:pPr>
    </w:p>
    <w:p w14:paraId="2E37BF3E" w14:textId="77777777" w:rsidR="0000431F" w:rsidRPr="00EC4D1C" w:rsidRDefault="0000431F" w:rsidP="0000431F">
      <w:pPr>
        <w:rPr>
          <w:rFonts w:asciiTheme="majorBidi" w:eastAsia="Times New Roman" w:hAnsiTheme="majorBidi" w:cstheme="majorBidi"/>
          <w:lang w:eastAsia="en-GB"/>
        </w:rPr>
      </w:pPr>
    </w:p>
    <w:p w14:paraId="2BB0686B" w14:textId="77777777" w:rsidR="0000431F" w:rsidRPr="00EC4D1C" w:rsidRDefault="0000431F" w:rsidP="0000431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</w:p>
    <w:p w14:paraId="29A2A1DF" w14:textId="77777777" w:rsidR="0000431F" w:rsidRDefault="0000431F" w:rsidP="000043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F28A90C" w14:textId="77777777" w:rsidR="0000431F" w:rsidRDefault="0000431F" w:rsidP="000043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5EA24AD" w14:textId="54E20E09" w:rsidR="0000431F" w:rsidRDefault="0000431F" w:rsidP="00A742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  <w:r w:rsidRPr="00EC4D1C">
        <w:rPr>
          <w:rFonts w:asciiTheme="majorBidi" w:hAnsiTheme="majorBidi" w:cstheme="majorBidi"/>
        </w:rPr>
        <w:t>Significant level at (p≤0.01) is denoted by using Pearson’s correlation coefficients.</w:t>
      </w:r>
      <w:r w:rsidRPr="00EC4D1C">
        <w:rPr>
          <w:rFonts w:asciiTheme="majorBidi" w:hAnsiTheme="majorBidi" w:cstheme="majorBidi"/>
          <w:b/>
        </w:rPr>
        <w:t xml:space="preserve"> **</w:t>
      </w:r>
      <w:r w:rsidRPr="00EC4D1C">
        <w:rPr>
          <w:rFonts w:asciiTheme="majorBidi" w:hAnsiTheme="majorBidi" w:cstheme="majorBidi"/>
        </w:rPr>
        <w:t xml:space="preserve"> Correlation is significant at the 0.01 level (2-tailed). </w:t>
      </w:r>
    </w:p>
    <w:p w14:paraId="728DC93A" w14:textId="77777777" w:rsidR="0000431F" w:rsidRDefault="0000431F" w:rsidP="000043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  <w:sectPr w:rsidR="0000431F" w:rsidSect="00E71B32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</w:rPr>
        <w:t xml:space="preserve">                     </w:t>
      </w:r>
      <w:r w:rsidRPr="00EC4D1C">
        <w:rPr>
          <w:rFonts w:asciiTheme="majorBidi" w:hAnsiTheme="majorBidi" w:cstheme="majorBidi"/>
          <w:b/>
        </w:rPr>
        <w:t>*</w:t>
      </w:r>
      <w:r w:rsidRPr="00EC4D1C">
        <w:rPr>
          <w:rFonts w:asciiTheme="majorBidi" w:hAnsiTheme="majorBidi" w:cstheme="majorBidi"/>
        </w:rPr>
        <w:t xml:space="preserve"> Correlation is significant at the 0.05 level (2-tailed)</w:t>
      </w:r>
    </w:p>
    <w:p w14:paraId="446DA1BE" w14:textId="77777777" w:rsidR="0000431F" w:rsidRDefault="0000431F" w:rsidP="0000431F">
      <w:pPr>
        <w:spacing w:after="0" w:line="360" w:lineRule="auto"/>
        <w:ind w:left="720" w:hanging="720"/>
        <w:jc w:val="both"/>
      </w:pPr>
    </w:p>
    <w:p w14:paraId="3CE2D09D" w14:textId="77777777" w:rsidR="0000431F" w:rsidRDefault="0000431F" w:rsidP="0000431F">
      <w:pPr>
        <w:spacing w:after="0" w:line="360" w:lineRule="auto"/>
        <w:ind w:left="720" w:hanging="720"/>
        <w:jc w:val="both"/>
      </w:pPr>
    </w:p>
    <w:p w14:paraId="05E5BA5E" w14:textId="77777777" w:rsidR="0000431F" w:rsidRPr="00EC4D1C" w:rsidRDefault="0000431F" w:rsidP="0000431F">
      <w:pPr>
        <w:spacing w:line="240" w:lineRule="auto"/>
        <w:ind w:firstLine="720"/>
        <w:rPr>
          <w:rFonts w:asciiTheme="majorBidi" w:hAnsiTheme="majorBidi" w:cstheme="majorBidi"/>
          <w:b/>
        </w:rPr>
      </w:pPr>
    </w:p>
    <w:p w14:paraId="592B696A" w14:textId="77777777" w:rsidR="0000431F" w:rsidRDefault="0000431F" w:rsidP="0000431F">
      <w:pPr>
        <w:spacing w:line="240" w:lineRule="auto"/>
        <w:ind w:firstLine="720"/>
        <w:rPr>
          <w:rFonts w:asciiTheme="majorBidi" w:hAnsiTheme="majorBidi" w:cstheme="majorBidi"/>
          <w:b/>
        </w:rPr>
      </w:pPr>
    </w:p>
    <w:p w14:paraId="7177D9FE" w14:textId="77777777" w:rsidR="0000431F" w:rsidRDefault="0000431F" w:rsidP="0000431F">
      <w:pPr>
        <w:spacing w:line="240" w:lineRule="auto"/>
        <w:ind w:firstLine="720"/>
        <w:rPr>
          <w:rFonts w:asciiTheme="majorBidi" w:hAnsiTheme="majorBidi" w:cstheme="majorBidi"/>
          <w:b/>
        </w:rPr>
      </w:pPr>
    </w:p>
    <w:p w14:paraId="1DF2D5AB" w14:textId="77777777" w:rsidR="0000431F" w:rsidRPr="00EC4D1C" w:rsidRDefault="0000431F" w:rsidP="0000431F">
      <w:pPr>
        <w:spacing w:line="240" w:lineRule="auto"/>
        <w:ind w:firstLine="720"/>
        <w:rPr>
          <w:rFonts w:asciiTheme="majorBidi" w:hAnsiTheme="majorBidi" w:cstheme="majorBidi"/>
          <w:b/>
        </w:rPr>
      </w:pPr>
    </w:p>
    <w:p w14:paraId="3C28199E" w14:textId="77777777" w:rsidR="00EF7990" w:rsidRDefault="00EF7990"/>
    <w:sectPr w:rsidR="00EF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F"/>
    <w:rsid w:val="0000431F"/>
    <w:rsid w:val="001505B7"/>
    <w:rsid w:val="004469C7"/>
    <w:rsid w:val="004F5DA0"/>
    <w:rsid w:val="00785AE4"/>
    <w:rsid w:val="00826B9B"/>
    <w:rsid w:val="008E630F"/>
    <w:rsid w:val="00A742FB"/>
    <w:rsid w:val="00AB742A"/>
    <w:rsid w:val="00D5215F"/>
    <w:rsid w:val="00E3417C"/>
    <w:rsid w:val="00E71B32"/>
    <w:rsid w:val="00EE435E"/>
    <w:rsid w:val="00E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EB67"/>
  <w15:chartTrackingRefBased/>
  <w15:docId w15:val="{38EFABAB-E7AC-4A05-8652-613362B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1F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32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4469C7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Zamin Shaheed Siddiqui</dc:creator>
  <cp:keywords/>
  <dc:description/>
  <cp:lastModifiedBy>Dr. Zamin Shaheed Siddiqui</cp:lastModifiedBy>
  <cp:revision>3</cp:revision>
  <dcterms:created xsi:type="dcterms:W3CDTF">2022-02-07T04:44:00Z</dcterms:created>
  <dcterms:modified xsi:type="dcterms:W3CDTF">2022-02-07T04:44:00Z</dcterms:modified>
</cp:coreProperties>
</file>