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E946" w14:textId="455A4EEA" w:rsidR="003F0B5B" w:rsidRDefault="00BC3D6D" w:rsidP="00BC3D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D6D">
        <w:rPr>
          <w:rFonts w:ascii="Times New Roman" w:hAnsi="Times New Roman" w:cs="Times New Roman"/>
          <w:b/>
          <w:sz w:val="24"/>
          <w:szCs w:val="24"/>
        </w:rPr>
        <w:t>Supplementary Material</w:t>
      </w:r>
    </w:p>
    <w:p w14:paraId="349233A9" w14:textId="77777777" w:rsidR="00645A3E" w:rsidRDefault="00645A3E" w:rsidP="00BC3D6D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75119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76828807"/>
      <w:r w:rsidRPr="007B1FC4">
        <w:rPr>
          <w:rFonts w:ascii="Times New Roman" w:hAnsi="Times New Roman" w:cs="Times New Roman"/>
          <w:b/>
          <w:sz w:val="24"/>
          <w:szCs w:val="24"/>
        </w:rPr>
        <w:t>Litter</w:t>
      </w:r>
      <w:bookmarkStart w:id="1" w:name="_Hlk74770476"/>
      <w:r w:rsidRPr="007B1FC4">
        <w:rPr>
          <w:rFonts w:ascii="Times New Roman" w:hAnsi="Times New Roman" w:cs="Times New Roman"/>
          <w:b/>
          <w:sz w:val="24"/>
          <w:szCs w:val="24"/>
        </w:rPr>
        <w:t>-induced</w:t>
      </w:r>
      <w:bookmarkEnd w:id="1"/>
      <w:r w:rsidRPr="007B1FC4">
        <w:rPr>
          <w:rFonts w:ascii="Times New Roman" w:hAnsi="Times New Roman" w:cs="Times New Roman"/>
          <w:b/>
          <w:sz w:val="24"/>
          <w:szCs w:val="24"/>
        </w:rPr>
        <w:t xml:space="preserve"> reduction in </w:t>
      </w:r>
      <w:bookmarkStart w:id="2" w:name="OLE_LINK24"/>
      <w:r w:rsidRPr="007B1FC4">
        <w:rPr>
          <w:rFonts w:ascii="Times New Roman" w:hAnsi="Times New Roman" w:cs="Times New Roman"/>
          <w:b/>
          <w:sz w:val="24"/>
          <w:szCs w:val="24"/>
        </w:rPr>
        <w:t xml:space="preserve">ecosystem </w:t>
      </w:r>
      <w:bookmarkStart w:id="3" w:name="OLE_LINK15"/>
      <w:r w:rsidRPr="007B1FC4">
        <w:rPr>
          <w:rFonts w:ascii="Times New Roman" w:hAnsi="Times New Roman" w:cs="Times New Roman"/>
          <w:b/>
          <w:sz w:val="24"/>
          <w:szCs w:val="24"/>
        </w:rPr>
        <w:t>multifunctionality</w:t>
      </w:r>
      <w:bookmarkEnd w:id="2"/>
      <w:bookmarkEnd w:id="3"/>
      <w:r w:rsidRPr="007B1FC4">
        <w:rPr>
          <w:rFonts w:ascii="Times New Roman" w:hAnsi="Times New Roman" w:cs="Times New Roman"/>
          <w:b/>
          <w:sz w:val="24"/>
          <w:szCs w:val="24"/>
        </w:rPr>
        <w:t xml:space="preserve"> is </w:t>
      </w:r>
      <w:r w:rsidRPr="007B1FC4">
        <w:rPr>
          <w:rFonts w:ascii="Times New Roman" w:eastAsia="宋体" w:hAnsi="Times New Roman" w:cs="Times New Roman"/>
          <w:b/>
          <w:sz w:val="24"/>
          <w:szCs w:val="24"/>
        </w:rPr>
        <w:t xml:space="preserve">mediated by plant diversity and cover </w:t>
      </w:r>
      <w:r w:rsidRPr="007B1FC4">
        <w:rPr>
          <w:rFonts w:ascii="Times New Roman" w:hAnsi="Times New Roman" w:cs="Times New Roman"/>
          <w:b/>
          <w:sz w:val="24"/>
          <w:szCs w:val="24"/>
        </w:rPr>
        <w:t>in an alpine meadow</w:t>
      </w:r>
    </w:p>
    <w:p w14:paraId="437F0253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A89069C" w14:textId="77777777" w:rsidR="00645A3E" w:rsidRDefault="00645A3E" w:rsidP="00645A3E">
      <w:pPr>
        <w:spacing w:line="480" w:lineRule="auto"/>
        <w:rPr>
          <w:rFonts w:ascii="TimesNewRomanPSMT" w:hAnsi="TimesNewRomanPSMT" w:hint="eastAsia"/>
          <w:color w:val="000000"/>
          <w:sz w:val="24"/>
          <w:szCs w:val="24"/>
        </w:rPr>
      </w:pPr>
      <w:r w:rsidRPr="005A20DB">
        <w:rPr>
          <w:rFonts w:ascii="TimesNewRomanPSMT" w:hAnsi="TimesNewRomanPSMT"/>
          <w:color w:val="000000"/>
          <w:sz w:val="24"/>
          <w:szCs w:val="24"/>
        </w:rPr>
        <w:t>Zhouwen Ma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A20DB">
        <w:rPr>
          <w:rFonts w:ascii="TimesNewRomanPSMT" w:hAnsi="TimesNewRomanPSMT"/>
          <w:color w:val="000000"/>
          <w:sz w:val="24"/>
          <w:szCs w:val="24"/>
          <w:vertAlign w:val="superscript"/>
        </w:rPr>
        <w:t>1</w:t>
      </w:r>
      <w:r w:rsidRPr="005A20DB">
        <w:rPr>
          <w:rFonts w:ascii="TimesNewRomanPSMT" w:hAnsi="TimesNewRomanPSMT"/>
          <w:color w:val="000000"/>
          <w:sz w:val="24"/>
          <w:szCs w:val="24"/>
        </w:rPr>
        <w:t xml:space="preserve">, Jing Wu </w:t>
      </w:r>
      <w:r w:rsidRPr="005A20DB">
        <w:rPr>
          <w:rFonts w:ascii="TimesNewRomanPSMT" w:hAnsi="TimesNewRomanPSMT"/>
          <w:color w:val="000000"/>
          <w:sz w:val="24"/>
          <w:szCs w:val="24"/>
          <w:vertAlign w:val="superscript"/>
        </w:rPr>
        <w:t>1</w:t>
      </w:r>
      <w:r w:rsidRPr="005A20DB">
        <w:rPr>
          <w:rFonts w:ascii="TimesNewRomanPSMT" w:hAnsi="TimesNewRomanPSMT"/>
          <w:color w:val="000000"/>
          <w:sz w:val="24"/>
          <w:szCs w:val="24"/>
        </w:rPr>
        <w:t xml:space="preserve">, Lan Li </w:t>
      </w:r>
      <w:r w:rsidRPr="005A20DB">
        <w:rPr>
          <w:rFonts w:ascii="TimesNewRomanPSMT" w:hAnsi="TimesNewRomanPSMT"/>
          <w:color w:val="000000"/>
          <w:sz w:val="24"/>
          <w:szCs w:val="24"/>
          <w:vertAlign w:val="superscript"/>
        </w:rPr>
        <w:t>1</w:t>
      </w:r>
      <w:r w:rsidRPr="005A20DB">
        <w:rPr>
          <w:rFonts w:ascii="TimesNewRomanPSMT" w:hAnsi="TimesNewRomanPSMT"/>
          <w:color w:val="000000"/>
          <w:sz w:val="24"/>
          <w:szCs w:val="24"/>
        </w:rPr>
        <w:t>, Qingping Zhou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/>
          <w:color w:val="000000"/>
          <w:sz w:val="24"/>
          <w:szCs w:val="24"/>
          <w:vertAlign w:val="superscript"/>
        </w:rPr>
        <w:t>2</w:t>
      </w:r>
      <w:r w:rsidRPr="005A20DB">
        <w:rPr>
          <w:rFonts w:ascii="TimesNewRomanPSMT" w:hAnsi="TimesNewRomanPSMT"/>
          <w:color w:val="000000"/>
          <w:sz w:val="24"/>
          <w:szCs w:val="24"/>
        </w:rPr>
        <w:t>, Fujiang Hou</w:t>
      </w:r>
      <w:r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5A20DB">
        <w:rPr>
          <w:rFonts w:ascii="TimesNewRomanPSMT" w:hAnsi="TimesNewRomanPSMT"/>
          <w:color w:val="000000"/>
          <w:sz w:val="24"/>
          <w:szCs w:val="24"/>
          <w:vertAlign w:val="superscript"/>
        </w:rPr>
        <w:t>1</w:t>
      </w:r>
      <w:r w:rsidRPr="005A20DB">
        <w:rPr>
          <w:rFonts w:ascii="TimesNewRomanPSMT" w:hAnsi="TimesNewRomanPSMT"/>
          <w:color w:val="000000"/>
          <w:sz w:val="24"/>
          <w:szCs w:val="24"/>
        </w:rPr>
        <w:t>*</w:t>
      </w:r>
    </w:p>
    <w:p w14:paraId="75CF946A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7DAF8D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C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7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State Key Laboratory of Grassland Agro-ecosystems, Key Laboratory of Grassland Livestock Industry Innovation, Ministry of Agriculture and Rural Affairs, College of Pastoral Agriculture Science and Technology, Lanzhou University, Lanzhou 730020, China, </w:t>
      </w:r>
      <w:r w:rsidRPr="007B1FC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2 </w:t>
      </w:r>
      <w:r w:rsidRPr="007B1FC4">
        <w:rPr>
          <w:rFonts w:ascii="Times New Roman" w:hAnsi="Times New Roman" w:cs="Times New Roman"/>
          <w:color w:val="000000" w:themeColor="text1"/>
          <w:sz w:val="24"/>
          <w:szCs w:val="24"/>
        </w:rPr>
        <w:t>Institute of Qinghai-Tibet Plateau, Southwest Minzu University, Chengdu, 610041, China</w:t>
      </w:r>
    </w:p>
    <w:p w14:paraId="6BC4969A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6FD27EBD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1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*Corresponding author</w:t>
      </w:r>
    </w:p>
    <w:p w14:paraId="79550EF8" w14:textId="77777777" w:rsidR="00645A3E" w:rsidRPr="007B1FC4" w:rsidRDefault="00645A3E" w:rsidP="00645A3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1FC4">
        <w:rPr>
          <w:rFonts w:ascii="Times New Roman" w:hAnsi="Times New Roman" w:cs="Times New Roman"/>
          <w:sz w:val="24"/>
          <w:szCs w:val="24"/>
        </w:rPr>
        <w:t xml:space="preserve">Fujiang Hou, </w:t>
      </w:r>
      <w:r w:rsidRPr="007B1F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College of Pastoral Agriculture Science and Technology, Lanzhou University. E-mail: </w:t>
      </w:r>
      <w:hyperlink r:id="rId6" w:history="1">
        <w:r w:rsidRPr="007B1FC4">
          <w:rPr>
            <w:rFonts w:ascii="Times New Roman" w:hAnsi="Times New Roman" w:cs="Times New Roman"/>
            <w:color w:val="000000" w:themeColor="text1"/>
            <w:sz w:val="24"/>
            <w:szCs w:val="24"/>
          </w:rPr>
          <w:t>cyhoufj@lzu.edu.cn</w:t>
        </w:r>
      </w:hyperlink>
    </w:p>
    <w:p w14:paraId="39CA42D7" w14:textId="000B905F" w:rsidR="00BC3D6D" w:rsidRDefault="00BC3D6D" w:rsidP="00D746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E3173" w14:textId="73ABF7AB" w:rsidR="00645A3E" w:rsidRDefault="00645A3E" w:rsidP="00D746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749625E" w14:textId="454F84BE" w:rsidR="00645A3E" w:rsidRDefault="00645A3E" w:rsidP="00D746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6A449A3" w14:textId="37A9B92C" w:rsidR="00645A3E" w:rsidRDefault="00645A3E" w:rsidP="00D746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531A75A" w14:textId="5CEDDD6B" w:rsidR="00645A3E" w:rsidRDefault="00645A3E" w:rsidP="00D746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0CC746F" w14:textId="77777777" w:rsidR="00645A3E" w:rsidRDefault="00645A3E" w:rsidP="00D74660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6F354" w14:textId="2BCC6FC8" w:rsidR="00BC3D6D" w:rsidRDefault="006312B4" w:rsidP="00342A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9C906E" wp14:editId="249C56AC">
            <wp:extent cx="4292600" cy="2186611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257" cy="2189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D2140" w14:textId="3B08D019" w:rsidR="00D74660" w:rsidRDefault="003F0B5B" w:rsidP="005D304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591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4660" w:rsidRPr="000759DE">
        <w:rPr>
          <w:rFonts w:ascii="Times New Roman" w:hAnsi="Times New Roman" w:cs="Times New Roman"/>
          <w:b/>
          <w:sz w:val="24"/>
          <w:szCs w:val="24"/>
        </w:rPr>
        <w:t>Fig</w:t>
      </w:r>
      <w:r w:rsidR="00CA4772">
        <w:rPr>
          <w:rFonts w:ascii="Times New Roman" w:hAnsi="Times New Roman" w:cs="Times New Roman"/>
          <w:b/>
          <w:sz w:val="24"/>
          <w:szCs w:val="24"/>
        </w:rPr>
        <w:t>ure</w:t>
      </w:r>
      <w:r w:rsidR="00D74660" w:rsidRPr="000759DE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D74660" w:rsidRPr="000759DE">
        <w:t xml:space="preserve"> </w:t>
      </w:r>
      <w:r w:rsidR="00D74660" w:rsidRPr="00075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Hypothetical causal model for structural equation modelling (SEM) exploring the effects of litter mass, litter species, the interaction of litter mass and litter species, plant functional </w:t>
      </w:r>
      <w:r w:rsidR="00D74660">
        <w:rPr>
          <w:rFonts w:ascii="Times New Roman" w:hAnsi="Times New Roman" w:cs="Times New Roman"/>
          <w:color w:val="000000" w:themeColor="text1"/>
          <w:sz w:val="24"/>
          <w:szCs w:val="24"/>
        </w:rPr>
        <w:t>composition</w:t>
      </w:r>
      <w:r w:rsidR="00D74660" w:rsidRPr="00075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746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plant cover, </w:t>
      </w:r>
      <w:r w:rsidR="00D74660" w:rsidRPr="00075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 richness, </w:t>
      </w:r>
      <w:r w:rsidR="00D74660">
        <w:rPr>
          <w:rFonts w:ascii="Times New Roman" w:hAnsi="Times New Roman" w:cs="Times New Roman"/>
          <w:color w:val="000000" w:themeColor="text1"/>
          <w:sz w:val="24"/>
          <w:szCs w:val="24"/>
        </w:rPr>
        <w:t>plant functional group evenness</w:t>
      </w:r>
      <w:r w:rsidR="00ED31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660" w:rsidRPr="00075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</w:t>
      </w:r>
      <w:r w:rsidR="00ED31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ED312E" w:rsidRPr="002B0155">
        <w:rPr>
          <w:rFonts w:ascii="Times New Roman" w:hAnsi="Times New Roman" w:cs="Times New Roman"/>
          <w:color w:val="000000" w:themeColor="text1"/>
          <w:sz w:val="24"/>
          <w:szCs w:val="24"/>
        </w:rPr>
        <w:t>cosystem multifunctionality</w:t>
      </w:r>
      <w:r w:rsidR="00D74660" w:rsidRPr="000759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litter manipulation experiment. Black arrows are hypothesized paths.</w:t>
      </w:r>
    </w:p>
    <w:p w14:paraId="4BD97642" w14:textId="53FC109D" w:rsidR="002F309C" w:rsidRDefault="002F309C"/>
    <w:p w14:paraId="081630CE" w14:textId="77777777" w:rsidR="00342AEF" w:rsidRDefault="00342AEF"/>
    <w:p w14:paraId="76B76554" w14:textId="5D3F70C3" w:rsidR="002F309C" w:rsidRPr="00095871" w:rsidRDefault="007930A0" w:rsidP="005C691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4591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Pr="007930A0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T</w:t>
      </w:r>
      <w:r w:rsidRPr="007930A0">
        <w:rPr>
          <w:rFonts w:ascii="Times New Roman" w:hAnsi="Times New Roman" w:cs="Times New Roman"/>
          <w:b/>
          <w:bCs/>
          <w:sz w:val="24"/>
          <w:szCs w:val="24"/>
        </w:rPr>
        <w:t>able 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D304E" w:rsidRPr="005D304E">
        <w:t xml:space="preserve"> </w:t>
      </w:r>
      <w:r w:rsidR="005D304E" w:rsidRPr="00095871">
        <w:rPr>
          <w:rFonts w:ascii="Times New Roman" w:hAnsi="Times New Roman" w:cs="Times New Roman"/>
          <w:color w:val="000000" w:themeColor="text1"/>
          <w:sz w:val="24"/>
          <w:szCs w:val="24"/>
        </w:rPr>
        <w:t>Summary of the</w:t>
      </w:r>
      <w:r w:rsidR="005C6911" w:rsidRPr="000958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predictive effects of structural equation modeling (SEM) depicting litter mass, plant functional composition, plant functional group evenness, species richness and plant cover on ecosystem multifunctionality.</w:t>
      </w:r>
      <w:r w:rsidR="00477B64" w:rsidRPr="00095871">
        <w:rPr>
          <w:rFonts w:ascii="TimesNewRomanPSMT" w:hAnsi="TimesNewRomanPSMT"/>
          <w:color w:val="000000"/>
          <w:sz w:val="24"/>
          <w:szCs w:val="24"/>
        </w:rPr>
        <w:t xml:space="preserve"> Shown are the direct and indirect effect</w:t>
      </w:r>
      <w:r w:rsidR="008B1493" w:rsidRPr="008B1493">
        <w:t xml:space="preserve"> </w:t>
      </w:r>
      <w:r w:rsidR="008B1493">
        <w:rPr>
          <w:rFonts w:ascii="TimesNewRomanPSMT" w:hAnsi="TimesNewRomanPSMT"/>
          <w:color w:val="000000"/>
          <w:sz w:val="24"/>
          <w:szCs w:val="24"/>
        </w:rPr>
        <w:t>c</w:t>
      </w:r>
      <w:r w:rsidR="008B1493" w:rsidRPr="008B1493">
        <w:rPr>
          <w:rFonts w:ascii="TimesNewRomanPSMT" w:hAnsi="TimesNewRomanPSMT"/>
          <w:color w:val="000000"/>
          <w:sz w:val="24"/>
          <w:szCs w:val="24"/>
        </w:rPr>
        <w:t>oefficient</w:t>
      </w:r>
      <w:r w:rsidR="00477B64" w:rsidRPr="00095871">
        <w:rPr>
          <w:rFonts w:ascii="TimesNewRomanPSMT" w:hAnsi="TimesNewRomanPSMT"/>
          <w:color w:val="000000"/>
          <w:sz w:val="24"/>
          <w:szCs w:val="24"/>
        </w:rPr>
        <w:t>.</w:t>
      </w:r>
    </w:p>
    <w:p w14:paraId="0645571C" w14:textId="255A4FC1" w:rsidR="00275229" w:rsidRDefault="00275229"/>
    <w:tbl>
      <w:tblPr>
        <w:tblW w:w="5000" w:type="pct"/>
        <w:tblLook w:val="04A0" w:firstRow="1" w:lastRow="0" w:firstColumn="1" w:lastColumn="0" w:noHBand="0" w:noVBand="1"/>
      </w:tblPr>
      <w:tblGrid>
        <w:gridCol w:w="2912"/>
        <w:gridCol w:w="2912"/>
        <w:gridCol w:w="1241"/>
        <w:gridCol w:w="1241"/>
      </w:tblGrid>
      <w:tr w:rsidR="00275229" w:rsidRPr="00275229" w14:paraId="2758DFA8" w14:textId="77777777" w:rsidTr="00275229">
        <w:trPr>
          <w:trHeight w:val="290"/>
        </w:trPr>
        <w:tc>
          <w:tcPr>
            <w:tcW w:w="17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D64C7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Response variable</w:t>
            </w:r>
          </w:p>
        </w:tc>
        <w:tc>
          <w:tcPr>
            <w:tcW w:w="17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FEFA6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Predictor variable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39867A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Effect</w:t>
            </w:r>
          </w:p>
        </w:tc>
        <w:tc>
          <w:tcPr>
            <w:tcW w:w="74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E8C1A0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4" w:name="OLE_LINK1"/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Coefficient</w:t>
            </w:r>
            <w:bookmarkEnd w:id="4"/>
          </w:p>
        </w:tc>
      </w:tr>
      <w:tr w:rsidR="00275229" w:rsidRPr="00275229" w14:paraId="4646EE28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0348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Ecosystem multifunctionality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8D10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Litter mass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38996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1330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-0.471</w:t>
            </w:r>
          </w:p>
        </w:tc>
      </w:tr>
      <w:tr w:rsidR="00275229" w:rsidRPr="00275229" w14:paraId="2C4004E2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4694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Ecosystem multifunctionality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71A2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composition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33D5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65E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0.266</w:t>
            </w:r>
          </w:p>
        </w:tc>
      </w:tr>
      <w:tr w:rsidR="00275229" w:rsidRPr="00275229" w14:paraId="36D5EF9F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18AF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Ecosystem multifunctionality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7CF75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group evenness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EAC33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DB32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0.431</w:t>
            </w:r>
          </w:p>
        </w:tc>
      </w:tr>
      <w:tr w:rsidR="00275229" w:rsidRPr="00275229" w14:paraId="00A59B53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6742A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Ecosystem multifunctionality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3B16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Species richness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8DEF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0CF2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0.290</w:t>
            </w:r>
          </w:p>
        </w:tc>
      </w:tr>
      <w:tr w:rsidR="00275229" w:rsidRPr="00275229" w14:paraId="35BC9BD2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478D8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Ecosystem multifunctionality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F16E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cover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6CAD3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CD88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0.789</w:t>
            </w:r>
          </w:p>
        </w:tc>
      </w:tr>
      <w:tr w:rsidR="00275229" w:rsidRPr="00275229" w14:paraId="0105E3D5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290B9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cover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6BCFC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Litter mass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CD6BB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8CD8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-0.806</w:t>
            </w:r>
          </w:p>
        </w:tc>
      </w:tr>
      <w:tr w:rsidR="00275229" w:rsidRPr="00275229" w14:paraId="113AF6F3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200B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cover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32A5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composition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B16B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E28AB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-0.172</w:t>
            </w:r>
          </w:p>
        </w:tc>
      </w:tr>
      <w:tr w:rsidR="00275229" w:rsidRPr="00275229" w14:paraId="5EE90280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7F0D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cover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E718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Litter mass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679A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374A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-0.078</w:t>
            </w:r>
          </w:p>
        </w:tc>
      </w:tr>
      <w:tr w:rsidR="00275229" w:rsidRPr="00275229" w14:paraId="72477ED4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C291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composition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F4E4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Litter mass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9BDC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EFE8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0.451</w:t>
            </w:r>
          </w:p>
        </w:tc>
      </w:tr>
      <w:tr w:rsidR="00275229" w:rsidRPr="00275229" w14:paraId="270A96DD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8C44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group evenness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F348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composition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DE2E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806C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0.931</w:t>
            </w:r>
          </w:p>
        </w:tc>
      </w:tr>
      <w:tr w:rsidR="00275229" w:rsidRPr="00275229" w14:paraId="4CD1BDC0" w14:textId="77777777" w:rsidTr="00275229">
        <w:trPr>
          <w:trHeight w:val="280"/>
        </w:trPr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57DA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Plant functional group evenness</w:t>
            </w: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92F8C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Litter mass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D02D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Indirect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F84E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0.420</w:t>
            </w:r>
          </w:p>
        </w:tc>
      </w:tr>
      <w:tr w:rsidR="00275229" w:rsidRPr="00275229" w14:paraId="2860B074" w14:textId="77777777" w:rsidTr="00275229">
        <w:trPr>
          <w:trHeight w:val="290"/>
        </w:trPr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948E4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Species richness</w:t>
            </w:r>
          </w:p>
        </w:tc>
        <w:tc>
          <w:tcPr>
            <w:tcW w:w="17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E1A02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Litter mass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8ADFF" w14:textId="77777777" w:rsidR="00275229" w:rsidRPr="00275229" w:rsidRDefault="00275229" w:rsidP="00275229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Direct</w:t>
            </w:r>
          </w:p>
        </w:tc>
        <w:tc>
          <w:tcPr>
            <w:tcW w:w="74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DF5C" w14:textId="77777777" w:rsidR="00275229" w:rsidRPr="00275229" w:rsidRDefault="00275229" w:rsidP="0027522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</w:pPr>
            <w:r w:rsidRPr="00275229">
              <w:rPr>
                <w:rFonts w:ascii="Times New Roman" w:eastAsia="等线" w:hAnsi="Times New Roman" w:cs="Times New Roman"/>
                <w:color w:val="000000"/>
                <w:kern w:val="0"/>
                <w:sz w:val="18"/>
                <w:szCs w:val="18"/>
              </w:rPr>
              <w:t>-0.534</w:t>
            </w:r>
          </w:p>
        </w:tc>
      </w:tr>
    </w:tbl>
    <w:p w14:paraId="5ADC5DB6" w14:textId="3F782D4D" w:rsidR="00182CFF" w:rsidRDefault="009E1487"/>
    <w:sectPr w:rsidR="00182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151A" w14:textId="77777777" w:rsidR="009E1487" w:rsidRDefault="009E1487" w:rsidP="00D74660">
      <w:r>
        <w:separator/>
      </w:r>
    </w:p>
  </w:endnote>
  <w:endnote w:type="continuationSeparator" w:id="0">
    <w:p w14:paraId="4CD8BC2B" w14:textId="77777777" w:rsidR="009E1487" w:rsidRDefault="009E1487" w:rsidP="00D7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69DB6" w14:textId="77777777" w:rsidR="009E1487" w:rsidRDefault="009E1487" w:rsidP="00D74660">
      <w:r>
        <w:separator/>
      </w:r>
    </w:p>
  </w:footnote>
  <w:footnote w:type="continuationSeparator" w:id="0">
    <w:p w14:paraId="3DAAF7CA" w14:textId="77777777" w:rsidR="009E1487" w:rsidRDefault="009E1487" w:rsidP="00D74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33"/>
    <w:rsid w:val="000324B4"/>
    <w:rsid w:val="00035C33"/>
    <w:rsid w:val="00095871"/>
    <w:rsid w:val="001145A8"/>
    <w:rsid w:val="0014573F"/>
    <w:rsid w:val="001528C9"/>
    <w:rsid w:val="00275229"/>
    <w:rsid w:val="002F309C"/>
    <w:rsid w:val="003323E7"/>
    <w:rsid w:val="003373FA"/>
    <w:rsid w:val="00342AEF"/>
    <w:rsid w:val="00380CC7"/>
    <w:rsid w:val="003D481A"/>
    <w:rsid w:val="003E5A22"/>
    <w:rsid w:val="003F0B5B"/>
    <w:rsid w:val="00477B64"/>
    <w:rsid w:val="004D492E"/>
    <w:rsid w:val="0051544C"/>
    <w:rsid w:val="00533745"/>
    <w:rsid w:val="00580E24"/>
    <w:rsid w:val="005C6911"/>
    <w:rsid w:val="005D304E"/>
    <w:rsid w:val="006312B4"/>
    <w:rsid w:val="00645A3E"/>
    <w:rsid w:val="006B47AD"/>
    <w:rsid w:val="007930A0"/>
    <w:rsid w:val="008413E1"/>
    <w:rsid w:val="00853CBC"/>
    <w:rsid w:val="008B1493"/>
    <w:rsid w:val="00904BFD"/>
    <w:rsid w:val="0092406B"/>
    <w:rsid w:val="009E1487"/>
    <w:rsid w:val="00A63D1E"/>
    <w:rsid w:val="00AD2348"/>
    <w:rsid w:val="00B01CEA"/>
    <w:rsid w:val="00BC3D6D"/>
    <w:rsid w:val="00C154D7"/>
    <w:rsid w:val="00CA4772"/>
    <w:rsid w:val="00D66A88"/>
    <w:rsid w:val="00D74660"/>
    <w:rsid w:val="00D83FF8"/>
    <w:rsid w:val="00EC09ED"/>
    <w:rsid w:val="00ED312E"/>
    <w:rsid w:val="00ED7502"/>
    <w:rsid w:val="00F37F62"/>
    <w:rsid w:val="00F9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EA077"/>
  <w15:chartTrackingRefBased/>
  <w15:docId w15:val="{2797FEF3-CC50-436F-920C-51AEEA86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46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2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2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2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7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06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5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51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25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1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0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8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houfj@lz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Anren</dc:creator>
  <cp:keywords/>
  <dc:description/>
  <cp:lastModifiedBy>Ma Anren</cp:lastModifiedBy>
  <cp:revision>241</cp:revision>
  <dcterms:created xsi:type="dcterms:W3CDTF">2021-09-10T02:28:00Z</dcterms:created>
  <dcterms:modified xsi:type="dcterms:W3CDTF">2021-10-22T02:49:00Z</dcterms:modified>
</cp:coreProperties>
</file>