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8ACE" w14:textId="6B35C384" w:rsidR="005B0B69" w:rsidRPr="005B0B69" w:rsidRDefault="004728B7" w:rsidP="005B0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5B0B69" w:rsidRPr="002D2825">
        <w:rPr>
          <w:rFonts w:ascii="Times New Roman" w:hAnsi="Times New Roman" w:cs="Times New Roman"/>
          <w:b/>
          <w:sz w:val="24"/>
          <w:szCs w:val="24"/>
        </w:rPr>
        <w:t>Table 1.</w:t>
      </w:r>
      <w:r w:rsidR="005B0B69" w:rsidRPr="005B0B69">
        <w:rPr>
          <w:rFonts w:ascii="Times New Roman" w:hAnsi="Times New Roman" w:cs="Times New Roman"/>
          <w:sz w:val="24"/>
          <w:szCs w:val="24"/>
        </w:rPr>
        <w:t xml:space="preserve"> List of primers used in the study</w:t>
      </w:r>
    </w:p>
    <w:p w14:paraId="14FDDB21" w14:textId="77777777" w:rsidR="004C2899" w:rsidRDefault="002D2825" w:rsidP="005B0B69">
      <w:r w:rsidRPr="002D2825">
        <w:rPr>
          <w:noProof/>
        </w:rPr>
        <w:drawing>
          <wp:inline distT="0" distB="0" distL="0" distR="0" wp14:anchorId="0A2AFAB4" wp14:editId="2DE08529">
            <wp:extent cx="5731510" cy="3881503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C2FBE" w14:textId="77777777" w:rsidR="00657542" w:rsidRDefault="00657542" w:rsidP="005B0B69">
      <w:pPr>
        <w:rPr>
          <w:rFonts w:ascii="Times New Roman" w:hAnsi="Times New Roman" w:cs="Times New Roman"/>
          <w:sz w:val="24"/>
          <w:szCs w:val="24"/>
        </w:rPr>
      </w:pPr>
    </w:p>
    <w:p w14:paraId="5950730C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7E5A8A31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72747D26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79F204AD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54AA5403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2565D7F9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4F1B3FFA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63722F76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2E93B34F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7352B7AF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475DBA8C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71CA5E01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7B8541B3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42365B40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3A577D64" w14:textId="77777777" w:rsidR="006314EA" w:rsidRDefault="006314EA" w:rsidP="00657542">
      <w:pPr>
        <w:rPr>
          <w:rFonts w:ascii="Times New Roman" w:hAnsi="Times New Roman" w:cs="Times New Roman"/>
          <w:b/>
          <w:sz w:val="24"/>
          <w:szCs w:val="24"/>
        </w:rPr>
      </w:pPr>
    </w:p>
    <w:p w14:paraId="497248AF" w14:textId="4DDB88DC" w:rsidR="003F4ADB" w:rsidRDefault="004728B7" w:rsidP="00657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="003F4ADB" w:rsidRPr="002D2825">
        <w:rPr>
          <w:rFonts w:ascii="Times New Roman" w:hAnsi="Times New Roman" w:cs="Times New Roman"/>
          <w:b/>
          <w:sz w:val="24"/>
          <w:szCs w:val="24"/>
        </w:rPr>
        <w:t>Table 2.</w:t>
      </w:r>
      <w:r w:rsidR="003F4ADB" w:rsidRPr="003F4ADB">
        <w:rPr>
          <w:rFonts w:ascii="Times New Roman" w:hAnsi="Times New Roman" w:cs="Times New Roman"/>
          <w:sz w:val="24"/>
          <w:szCs w:val="24"/>
        </w:rPr>
        <w:t xml:space="preserve"> Raw data of </w:t>
      </w:r>
      <w:r w:rsidR="006314EA">
        <w:rPr>
          <w:rFonts w:ascii="Times New Roman" w:hAnsi="Times New Roman" w:cs="Times New Roman"/>
          <w:sz w:val="24"/>
          <w:szCs w:val="24"/>
        </w:rPr>
        <w:t xml:space="preserve">ALP assay (A); </w:t>
      </w:r>
      <w:proofErr w:type="spellStart"/>
      <w:r w:rsidR="006314EA" w:rsidRPr="003F4ADB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="006314EA" w:rsidRPr="003F4ADB">
        <w:rPr>
          <w:rFonts w:ascii="Times New Roman" w:hAnsi="Times New Roman" w:cs="Times New Roman"/>
          <w:sz w:val="24"/>
          <w:szCs w:val="24"/>
        </w:rPr>
        <w:t>-PCR</w:t>
      </w:r>
      <w:r w:rsidR="006314EA">
        <w:rPr>
          <w:rFonts w:ascii="Times New Roman" w:hAnsi="Times New Roman" w:cs="Times New Roman"/>
          <w:sz w:val="24"/>
          <w:szCs w:val="24"/>
        </w:rPr>
        <w:t>:</w:t>
      </w:r>
      <w:r w:rsidR="006314EA" w:rsidRPr="003F4ADB">
        <w:rPr>
          <w:rFonts w:ascii="Times New Roman" w:hAnsi="Times New Roman" w:cs="Times New Roman"/>
          <w:sz w:val="24"/>
          <w:szCs w:val="24"/>
        </w:rPr>
        <w:t xml:space="preserve"> </w:t>
      </w:r>
      <w:r w:rsidR="006314EA">
        <w:rPr>
          <w:rFonts w:ascii="Times New Roman" w:hAnsi="Times New Roman" w:cs="Times New Roman"/>
          <w:sz w:val="24"/>
          <w:szCs w:val="24"/>
        </w:rPr>
        <w:t>Day 14 (B) and Day 21 (C</w:t>
      </w:r>
      <w:r w:rsidR="003F4ADB" w:rsidRPr="003F4ADB">
        <w:rPr>
          <w:rFonts w:ascii="Times New Roman" w:hAnsi="Times New Roman" w:cs="Times New Roman"/>
          <w:sz w:val="24"/>
          <w:szCs w:val="24"/>
        </w:rPr>
        <w:t>).</w:t>
      </w:r>
    </w:p>
    <w:p w14:paraId="405B35DE" w14:textId="77777777" w:rsidR="006314EA" w:rsidRDefault="006314EA" w:rsidP="00657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62E6CC1" w14:textId="77777777" w:rsidR="006314EA" w:rsidRDefault="006314EA" w:rsidP="00657542">
      <w:pPr>
        <w:rPr>
          <w:rFonts w:ascii="Times New Roman" w:hAnsi="Times New Roman" w:cs="Times New Roman"/>
          <w:sz w:val="24"/>
          <w:szCs w:val="24"/>
        </w:rPr>
      </w:pPr>
      <w:r w:rsidRPr="006314EA">
        <w:rPr>
          <w:noProof/>
        </w:rPr>
        <w:drawing>
          <wp:inline distT="0" distB="0" distL="0" distR="0" wp14:anchorId="19615176" wp14:editId="457ECDFF">
            <wp:extent cx="5731510" cy="400111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D931" w14:textId="77777777" w:rsidR="002D2825" w:rsidRDefault="006314EA" w:rsidP="00657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5AAF05AA" w14:textId="77777777" w:rsidR="002D2825" w:rsidRDefault="002D2825" w:rsidP="00657542">
      <w:pPr>
        <w:rPr>
          <w:rFonts w:ascii="Times New Roman" w:hAnsi="Times New Roman" w:cs="Times New Roman"/>
          <w:sz w:val="24"/>
          <w:szCs w:val="24"/>
        </w:rPr>
      </w:pPr>
      <w:r w:rsidRPr="002D2825">
        <w:rPr>
          <w:noProof/>
        </w:rPr>
        <w:drawing>
          <wp:inline distT="0" distB="0" distL="0" distR="0" wp14:anchorId="2CB176F8" wp14:editId="2F2DDEF0">
            <wp:extent cx="5731510" cy="360790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934EF" w14:textId="77777777" w:rsidR="002D2825" w:rsidRDefault="006314EA" w:rsidP="00657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</w:p>
    <w:p w14:paraId="4FF0770F" w14:textId="77777777" w:rsidR="002D2825" w:rsidRDefault="00767F24" w:rsidP="00657542">
      <w:pPr>
        <w:rPr>
          <w:rFonts w:ascii="Times New Roman" w:hAnsi="Times New Roman" w:cs="Times New Roman"/>
          <w:sz w:val="24"/>
          <w:szCs w:val="24"/>
        </w:rPr>
      </w:pPr>
      <w:r w:rsidRPr="00767F24">
        <w:rPr>
          <w:noProof/>
        </w:rPr>
        <w:drawing>
          <wp:inline distT="0" distB="0" distL="0" distR="0" wp14:anchorId="0DCE64AC" wp14:editId="41F8D8E6">
            <wp:extent cx="5731510" cy="3381243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6A2B" w14:textId="77777777" w:rsidR="002D2825" w:rsidRDefault="002D2825" w:rsidP="00657542">
      <w:pPr>
        <w:rPr>
          <w:rFonts w:ascii="Times New Roman" w:hAnsi="Times New Roman" w:cs="Times New Roman"/>
          <w:sz w:val="24"/>
          <w:szCs w:val="24"/>
        </w:rPr>
      </w:pPr>
    </w:p>
    <w:p w14:paraId="4539C6CB" w14:textId="77777777" w:rsidR="006314EA" w:rsidRDefault="006314EA" w:rsidP="005B0B69">
      <w:pPr>
        <w:rPr>
          <w:rFonts w:ascii="Times New Roman" w:hAnsi="Times New Roman" w:cs="Times New Roman"/>
          <w:b/>
          <w:sz w:val="24"/>
          <w:szCs w:val="24"/>
        </w:rPr>
      </w:pPr>
    </w:p>
    <w:p w14:paraId="548C250C" w14:textId="2F983E38" w:rsidR="00657542" w:rsidRPr="002D2825" w:rsidRDefault="004728B7" w:rsidP="005B0B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657542" w:rsidRPr="002D282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4ADB" w:rsidRPr="002D2825">
        <w:rPr>
          <w:rFonts w:ascii="Times New Roman" w:hAnsi="Times New Roman" w:cs="Times New Roman"/>
          <w:b/>
          <w:sz w:val="24"/>
          <w:szCs w:val="24"/>
        </w:rPr>
        <w:t>3</w:t>
      </w:r>
      <w:r w:rsidR="00657542" w:rsidRPr="002D2825">
        <w:rPr>
          <w:rFonts w:ascii="Times New Roman" w:hAnsi="Times New Roman" w:cs="Times New Roman"/>
          <w:b/>
          <w:sz w:val="24"/>
          <w:szCs w:val="24"/>
        </w:rPr>
        <w:t>.</w:t>
      </w:r>
      <w:r w:rsidR="00657542" w:rsidRPr="001946D5">
        <w:rPr>
          <w:rFonts w:ascii="Times New Roman" w:hAnsi="Times New Roman" w:cs="Times New Roman"/>
          <w:sz w:val="24"/>
          <w:szCs w:val="24"/>
        </w:rPr>
        <w:t xml:space="preserve"> </w:t>
      </w:r>
      <w:r w:rsidR="00657542">
        <w:rPr>
          <w:rFonts w:ascii="Times New Roman" w:hAnsi="Times New Roman" w:cs="Times New Roman"/>
          <w:sz w:val="24"/>
          <w:szCs w:val="24"/>
        </w:rPr>
        <w:t>E</w:t>
      </w:r>
      <w:r w:rsidR="00657542">
        <w:rPr>
          <w:rFonts w:ascii="Times New Roman" w:hAnsi="Times New Roman" w:cs="Times New Roman" w:hint="eastAsia"/>
          <w:sz w:val="24"/>
          <w:szCs w:val="24"/>
        </w:rPr>
        <w:t xml:space="preserve">valuation </w:t>
      </w:r>
      <w:r w:rsidR="00657542" w:rsidRPr="001946D5">
        <w:rPr>
          <w:rFonts w:ascii="Times New Roman" w:hAnsi="Times New Roman" w:cs="Times New Roman"/>
          <w:sz w:val="24"/>
          <w:szCs w:val="24"/>
        </w:rPr>
        <w:t xml:space="preserve">of immunohistochemical staining against </w:t>
      </w:r>
      <w:r w:rsidR="00657542">
        <w:rPr>
          <w:rFonts w:ascii="Times New Roman" w:hAnsi="Times New Roman" w:cs="Times New Roman"/>
          <w:sz w:val="24"/>
          <w:szCs w:val="24"/>
        </w:rPr>
        <w:t>N</w:t>
      </w:r>
      <w:r w:rsidR="00657542">
        <w:rPr>
          <w:rFonts w:ascii="Times New Roman" w:hAnsi="Times New Roman" w:cs="Times New Roman" w:hint="eastAsia"/>
          <w:sz w:val="24"/>
          <w:szCs w:val="24"/>
        </w:rPr>
        <w:t>ESTIN</w:t>
      </w:r>
      <w:r w:rsidR="00657542">
        <w:rPr>
          <w:rFonts w:ascii="Times New Roman" w:hAnsi="Times New Roman" w:cs="Times New Roman"/>
          <w:sz w:val="24"/>
          <w:szCs w:val="24"/>
        </w:rPr>
        <w:t xml:space="preserve">, </w:t>
      </w:r>
      <w:r w:rsidR="00637938" w:rsidRPr="00637938">
        <w:rPr>
          <w:rFonts w:ascii="Times New Roman" w:hAnsi="Times New Roman" w:cs="Times New Roman"/>
          <w:sz w:val="24"/>
          <w:szCs w:val="24"/>
        </w:rPr>
        <w:t>TNF-α</w:t>
      </w:r>
      <w:r w:rsidR="00657542">
        <w:rPr>
          <w:rFonts w:ascii="Times New Roman" w:hAnsi="Times New Roman" w:cs="Times New Roman"/>
          <w:sz w:val="24"/>
          <w:szCs w:val="24"/>
        </w:rPr>
        <w:t>, MPO and TGF-β1.</w:t>
      </w:r>
    </w:p>
    <w:tbl>
      <w:tblPr>
        <w:tblW w:w="8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0"/>
        <w:gridCol w:w="1940"/>
        <w:gridCol w:w="1280"/>
        <w:gridCol w:w="1500"/>
        <w:gridCol w:w="1460"/>
        <w:gridCol w:w="1500"/>
      </w:tblGrid>
      <w:tr w:rsidR="00657542" w:rsidRPr="00657542" w14:paraId="7C7AA7A0" w14:textId="77777777" w:rsidTr="00657542">
        <w:trPr>
          <w:trHeight w:val="498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1F762C41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138C8CDD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Group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1204A632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NESTIN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57689093" w14:textId="77777777" w:rsidR="00657542" w:rsidRPr="00657542" w:rsidRDefault="00637938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3793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TNF-α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617F2B05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MPO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66A253ED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TGF-</w:t>
            </w: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l-GR"/>
              </w:rPr>
              <w:t>β1</w:t>
            </w:r>
          </w:p>
        </w:tc>
      </w:tr>
      <w:tr w:rsidR="00657542" w:rsidRPr="00657542" w14:paraId="50C32765" w14:textId="77777777" w:rsidTr="00657542">
        <w:trPr>
          <w:trHeight w:val="498"/>
        </w:trPr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87DA0FC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+ 3 day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5695A0C3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0.05% DMSO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4545420A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0D035460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  <w:r w:rsidR="00FE4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53C89913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51A56291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</w:tr>
      <w:tr w:rsidR="00657542" w:rsidRPr="00657542" w14:paraId="407C8E8A" w14:textId="77777777" w:rsidTr="00657542">
        <w:trPr>
          <w:trHeight w:val="4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B3BE9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34C63AE7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50 µM apigenin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33CE80EB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  <w:r w:rsidR="00FE4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14347869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3BFC2119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528E8476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  <w:r w:rsidR="00FE4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</w:tr>
      <w:tr w:rsidR="00657542" w:rsidRPr="00657542" w14:paraId="3553671A" w14:textId="77777777" w:rsidTr="00657542">
        <w:trPr>
          <w:trHeight w:val="498"/>
        </w:trPr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5751EA6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+ 5day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792589F6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0.05% DMSO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302AA365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  <w:r w:rsidR="00FE4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6ECB2B70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  <w:r w:rsidR="00FE4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034E480D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6D2EBE9C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</w:tr>
      <w:tr w:rsidR="00657542" w:rsidRPr="00657542" w14:paraId="3CACF420" w14:textId="77777777" w:rsidTr="00657542">
        <w:trPr>
          <w:trHeight w:val="4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727BC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36AC4897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50 µM apigenin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0A6994E9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  <w:r w:rsidR="00FE4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0F827023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1A1498C1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14:paraId="2334D3C5" w14:textId="77777777" w:rsidR="00657542" w:rsidRPr="00657542" w:rsidRDefault="00657542" w:rsidP="00657542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</w:rPr>
            </w:pPr>
            <w:r w:rsidRPr="006575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++</w:t>
            </w:r>
            <w:r w:rsidR="00FE4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+</w:t>
            </w:r>
          </w:p>
        </w:tc>
      </w:tr>
    </w:tbl>
    <w:p w14:paraId="521E3502" w14:textId="77777777" w:rsidR="00657542" w:rsidRDefault="00657542" w:rsidP="005B0B69">
      <w:pPr>
        <w:rPr>
          <w:rFonts w:ascii="Times New Roman" w:hAnsi="Times New Roman" w:cs="Times New Roman"/>
          <w:sz w:val="24"/>
          <w:szCs w:val="24"/>
        </w:rPr>
      </w:pPr>
    </w:p>
    <w:p w14:paraId="6BE46F35" w14:textId="77777777" w:rsidR="00657542" w:rsidRDefault="00657542" w:rsidP="005B0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E48AD">
        <w:rPr>
          <w:rFonts w:ascii="Times New Roman" w:hAnsi="Times New Roman" w:cs="Times New Roman"/>
          <w:sz w:val="24"/>
          <w:szCs w:val="24"/>
        </w:rPr>
        <w:t>+: weak, ++: mild, +++: strong</w:t>
      </w:r>
    </w:p>
    <w:p w14:paraId="358B2A28" w14:textId="77777777" w:rsidR="00657542" w:rsidRDefault="00657542" w:rsidP="005B0B69">
      <w:pPr>
        <w:rPr>
          <w:rFonts w:ascii="Times New Roman" w:hAnsi="Times New Roman" w:cs="Times New Roman"/>
          <w:sz w:val="24"/>
          <w:szCs w:val="24"/>
        </w:rPr>
      </w:pPr>
    </w:p>
    <w:p w14:paraId="36DD1B92" w14:textId="77777777" w:rsidR="00657542" w:rsidRDefault="00657542" w:rsidP="005B0B69">
      <w:pPr>
        <w:rPr>
          <w:rFonts w:ascii="Times New Roman" w:hAnsi="Times New Roman" w:cs="Times New Roman"/>
          <w:sz w:val="24"/>
          <w:szCs w:val="24"/>
        </w:rPr>
      </w:pPr>
    </w:p>
    <w:p w14:paraId="5B777E1D" w14:textId="77777777" w:rsidR="00657542" w:rsidRDefault="00657542" w:rsidP="005B0B69">
      <w:pPr>
        <w:rPr>
          <w:rFonts w:ascii="Times New Roman" w:hAnsi="Times New Roman" w:cs="Times New Roman"/>
          <w:sz w:val="24"/>
          <w:szCs w:val="24"/>
        </w:rPr>
      </w:pPr>
    </w:p>
    <w:p w14:paraId="122E02B8" w14:textId="77777777" w:rsidR="00657542" w:rsidRDefault="00657542" w:rsidP="005B0B69">
      <w:pPr>
        <w:rPr>
          <w:rFonts w:ascii="Times New Roman" w:hAnsi="Times New Roman" w:cs="Times New Roman"/>
          <w:sz w:val="24"/>
          <w:szCs w:val="24"/>
        </w:rPr>
      </w:pPr>
    </w:p>
    <w:sectPr w:rsidR="00657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6C"/>
    <w:rsid w:val="00025F72"/>
    <w:rsid w:val="000E3FFE"/>
    <w:rsid w:val="002432B6"/>
    <w:rsid w:val="002C51F3"/>
    <w:rsid w:val="002D2825"/>
    <w:rsid w:val="003460FD"/>
    <w:rsid w:val="00355453"/>
    <w:rsid w:val="00391AFB"/>
    <w:rsid w:val="003F4ADB"/>
    <w:rsid w:val="00463597"/>
    <w:rsid w:val="004728B7"/>
    <w:rsid w:val="004C2899"/>
    <w:rsid w:val="00511457"/>
    <w:rsid w:val="005B0B69"/>
    <w:rsid w:val="006314EA"/>
    <w:rsid w:val="006353EA"/>
    <w:rsid w:val="00637938"/>
    <w:rsid w:val="00657542"/>
    <w:rsid w:val="00752ADE"/>
    <w:rsid w:val="00767F24"/>
    <w:rsid w:val="00865AFF"/>
    <w:rsid w:val="008B1EA4"/>
    <w:rsid w:val="0093050A"/>
    <w:rsid w:val="00980494"/>
    <w:rsid w:val="009816C7"/>
    <w:rsid w:val="00985F77"/>
    <w:rsid w:val="009D7114"/>
    <w:rsid w:val="00A858AE"/>
    <w:rsid w:val="00C47A6C"/>
    <w:rsid w:val="00C876F9"/>
    <w:rsid w:val="00DA7CF0"/>
    <w:rsid w:val="00E52AEF"/>
    <w:rsid w:val="00E716AE"/>
    <w:rsid w:val="00F82049"/>
    <w:rsid w:val="00FB0BF3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450F"/>
  <w15:chartTrackingRefBased/>
  <w15:docId w15:val="{033F2540-61BD-4219-AA15-70E9399D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3F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754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</dc:creator>
  <cp:keywords/>
  <dc:description/>
  <cp:lastModifiedBy>Folakemi Adenugba</cp:lastModifiedBy>
  <cp:revision>2</cp:revision>
  <dcterms:created xsi:type="dcterms:W3CDTF">2021-12-08T13:30:00Z</dcterms:created>
  <dcterms:modified xsi:type="dcterms:W3CDTF">2021-12-08T13:30:00Z</dcterms:modified>
</cp:coreProperties>
</file>