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6A" w:rsidRPr="00EA71F0" w:rsidRDefault="00CF1C6A" w:rsidP="00CF1C6A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EA71F0">
        <w:rPr>
          <w:rFonts w:ascii="Times New Roman" w:hAnsi="Times New Roman" w:cs="Times New Roman"/>
          <w:b/>
          <w:i/>
          <w:sz w:val="28"/>
          <w:szCs w:val="28"/>
        </w:rPr>
        <w:t>Supplementary Material</w:t>
      </w:r>
    </w:p>
    <w:p w:rsidR="00CF1C6A" w:rsidRDefault="00CF1C6A" w:rsidP="00CF1C6A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1F94" w:rsidRPr="00F21F94" w:rsidRDefault="00F21F94" w:rsidP="0044774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F21F94">
        <w:rPr>
          <w:rFonts w:ascii="Times New Roman" w:hAnsi="Times New Roman" w:cs="Times New Roman"/>
          <w:b/>
          <w:sz w:val="24"/>
          <w:szCs w:val="24"/>
        </w:rPr>
        <w:t>Theoretical calculations</w:t>
      </w:r>
    </w:p>
    <w:p w:rsidR="00F21F94" w:rsidRDefault="00F21F94" w:rsidP="00EA71F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21F94">
        <w:rPr>
          <w:rFonts w:ascii="Times New Roman" w:hAnsi="Times New Roman" w:cs="Times New Roman"/>
          <w:sz w:val="24"/>
          <w:szCs w:val="24"/>
        </w:rPr>
        <w:t xml:space="preserve">The ground-state geometric </w:t>
      </w:r>
      <w:r w:rsidR="00FB459D" w:rsidRPr="00F21F94">
        <w:rPr>
          <w:rFonts w:ascii="Times New Roman" w:hAnsi="Times New Roman" w:cs="Times New Roman"/>
          <w:sz w:val="24"/>
          <w:szCs w:val="24"/>
        </w:rPr>
        <w:t xml:space="preserve">optimizations </w:t>
      </w:r>
      <w:r w:rsidRPr="00F21F94">
        <w:rPr>
          <w:rFonts w:ascii="Times New Roman" w:hAnsi="Times New Roman" w:cs="Times New Roman"/>
          <w:sz w:val="24"/>
          <w:szCs w:val="24"/>
        </w:rPr>
        <w:t xml:space="preserve">and </w:t>
      </w:r>
      <w:r w:rsidR="00FB459D" w:rsidRPr="00333970">
        <w:rPr>
          <w:rFonts w:ascii="Times New Roman" w:hAnsi="Times New Roman" w:cs="Times New Roman"/>
          <w:iCs/>
          <w:kern w:val="0"/>
          <w:sz w:val="24"/>
          <w:szCs w:val="24"/>
        </w:rPr>
        <w:t>fluorescence</w:t>
      </w:r>
      <w:r w:rsidR="00FB459D">
        <w:rPr>
          <w:rFonts w:ascii="Times New Roman" w:hAnsi="Times New Roman" w:cs="Times New Roman"/>
          <w:iCs/>
          <w:kern w:val="0"/>
          <w:sz w:val="24"/>
          <w:szCs w:val="24"/>
        </w:rPr>
        <w:t xml:space="preserve"> calculations</w:t>
      </w:r>
      <w:r w:rsidRPr="00F21F94">
        <w:rPr>
          <w:rFonts w:ascii="Times New Roman" w:hAnsi="Times New Roman" w:cs="Times New Roman"/>
          <w:sz w:val="24"/>
          <w:szCs w:val="24"/>
        </w:rPr>
        <w:t xml:space="preserve"> were performed with the </w:t>
      </w:r>
      <w:r w:rsidRPr="004105F6">
        <w:rPr>
          <w:rFonts w:ascii="Times New Roman" w:hAnsi="Times New Roman" w:cs="Times New Roman"/>
          <w:sz w:val="24"/>
          <w:szCs w:val="24"/>
          <w:highlight w:val="yellow"/>
        </w:rPr>
        <w:t>Gaussian</w:t>
      </w:r>
      <w:r w:rsidR="004105F6" w:rsidRPr="004105F6">
        <w:rPr>
          <w:rFonts w:ascii="Times New Roman" w:hAnsi="Times New Roman" w:cs="Times New Roman"/>
          <w:sz w:val="24"/>
          <w:szCs w:val="24"/>
          <w:highlight w:val="yellow"/>
        </w:rPr>
        <w:t>16</w:t>
      </w:r>
      <w:r w:rsidRPr="00F21F94">
        <w:rPr>
          <w:rFonts w:ascii="Times New Roman" w:hAnsi="Times New Roman" w:cs="Times New Roman"/>
          <w:sz w:val="24"/>
          <w:szCs w:val="24"/>
        </w:rPr>
        <w:t xml:space="preserve"> program package based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F94">
        <w:rPr>
          <w:rFonts w:ascii="Times New Roman" w:hAnsi="Times New Roman" w:cs="Times New Roman"/>
          <w:sz w:val="24"/>
          <w:szCs w:val="24"/>
        </w:rPr>
        <w:t>on the density functional theory (DFT)</w:t>
      </w:r>
      <w:r w:rsidR="00B02A26">
        <w:rPr>
          <w:rFonts w:ascii="Times New Roman" w:hAnsi="Times New Roman" w:cs="Times New Roman"/>
          <w:sz w:val="24"/>
          <w:szCs w:val="24"/>
        </w:rPr>
        <w:t xml:space="preserve">/time-dependent </w:t>
      </w:r>
      <w:r w:rsidR="00B02A26" w:rsidRPr="00F21F94">
        <w:rPr>
          <w:rFonts w:ascii="Times New Roman" w:hAnsi="Times New Roman" w:cs="Times New Roman"/>
          <w:sz w:val="24"/>
          <w:szCs w:val="24"/>
        </w:rPr>
        <w:t>density functional theory (</w:t>
      </w:r>
      <w:r w:rsidR="00B02A26">
        <w:rPr>
          <w:rFonts w:ascii="Times New Roman" w:hAnsi="Times New Roman" w:cs="Times New Roman"/>
          <w:sz w:val="24"/>
          <w:szCs w:val="24"/>
        </w:rPr>
        <w:t>TD</w:t>
      </w:r>
      <w:r w:rsidR="00B02A26" w:rsidRPr="00F21F94">
        <w:rPr>
          <w:rFonts w:ascii="Times New Roman" w:hAnsi="Times New Roman" w:cs="Times New Roman"/>
          <w:sz w:val="24"/>
          <w:szCs w:val="24"/>
        </w:rPr>
        <w:t>DFT)</w:t>
      </w:r>
      <w:r w:rsidRPr="00F21F94">
        <w:rPr>
          <w:rFonts w:ascii="Times New Roman" w:hAnsi="Times New Roman" w:cs="Times New Roman"/>
          <w:sz w:val="24"/>
          <w:szCs w:val="24"/>
        </w:rPr>
        <w:t xml:space="preserve"> method</w:t>
      </w:r>
      <w:r w:rsidR="00BF54DC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F21F94">
        <w:rPr>
          <w:rFonts w:ascii="Times New Roman" w:hAnsi="Times New Roman" w:cs="Times New Roman"/>
          <w:sz w:val="24"/>
          <w:szCs w:val="24"/>
        </w:rPr>
        <w:t>. Becke's threeparameter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F94">
        <w:rPr>
          <w:rFonts w:ascii="Times New Roman" w:hAnsi="Times New Roman" w:cs="Times New Roman"/>
          <w:sz w:val="24"/>
          <w:szCs w:val="24"/>
        </w:rPr>
        <w:t>exchange functional</w:t>
      </w:r>
      <w:r w:rsidR="004C47F0">
        <w:rPr>
          <w:rFonts w:ascii="Times New Roman" w:hAnsi="Times New Roman" w:cs="Times New Roman"/>
          <w:sz w:val="24"/>
          <w:szCs w:val="24"/>
          <w:vertAlign w:val="superscript"/>
        </w:rPr>
        <w:t>[2,3]</w:t>
      </w:r>
      <w:r w:rsidRPr="00F21F94">
        <w:rPr>
          <w:rFonts w:ascii="Times New Roman" w:hAnsi="Times New Roman" w:cs="Times New Roman"/>
          <w:sz w:val="24"/>
          <w:szCs w:val="24"/>
        </w:rPr>
        <w:t xml:space="preserve"> along with the Lee–Yang–Parr correlation functional with the restricted (B3LYP)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F94">
        <w:rPr>
          <w:rFonts w:ascii="Times New Roman" w:hAnsi="Times New Roman" w:cs="Times New Roman"/>
          <w:sz w:val="24"/>
          <w:szCs w:val="24"/>
        </w:rPr>
        <w:t>employed for all the calculations. The standard split valence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F94">
        <w:rPr>
          <w:rFonts w:ascii="Times New Roman" w:hAnsi="Times New Roman" w:cs="Times New Roman"/>
          <w:sz w:val="24"/>
          <w:szCs w:val="24"/>
        </w:rPr>
        <w:t>plus polarization function 6-31G</w:t>
      </w:r>
      <w:r w:rsidR="004145C8">
        <w:rPr>
          <w:rFonts w:ascii="Times New Roman" w:hAnsi="Times New Roman" w:cs="Times New Roman" w:hint="eastAsia"/>
          <w:sz w:val="24"/>
          <w:szCs w:val="24"/>
        </w:rPr>
        <w:t>*</w:t>
      </w:r>
      <w:r w:rsidRPr="00F21F94">
        <w:rPr>
          <w:rFonts w:ascii="Times New Roman" w:hAnsi="Times New Roman" w:cs="Times New Roman"/>
          <w:sz w:val="24"/>
          <w:szCs w:val="24"/>
        </w:rPr>
        <w:t xml:space="preserve"> basis set was used to treat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F94">
        <w:rPr>
          <w:rFonts w:ascii="Times New Roman" w:hAnsi="Times New Roman" w:cs="Times New Roman"/>
          <w:sz w:val="24"/>
          <w:szCs w:val="24"/>
        </w:rPr>
        <w:t>all atoms. The fully optimized stationary points were further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DA1">
        <w:rPr>
          <w:rFonts w:ascii="Times New Roman" w:hAnsi="Times New Roman" w:cs="Times New Roman"/>
          <w:sz w:val="24"/>
          <w:szCs w:val="24"/>
        </w:rPr>
        <w:t>analyz</w:t>
      </w:r>
      <w:r w:rsidRPr="00F21F94">
        <w:rPr>
          <w:rFonts w:ascii="Times New Roman" w:hAnsi="Times New Roman" w:cs="Times New Roman"/>
          <w:sz w:val="24"/>
          <w:szCs w:val="24"/>
        </w:rPr>
        <w:t xml:space="preserve">ed by </w:t>
      </w:r>
      <w:r w:rsidR="00D51DA1">
        <w:rPr>
          <w:rFonts w:ascii="Times New Roman" w:hAnsi="Times New Roman" w:cs="Times New Roman"/>
          <w:sz w:val="24"/>
          <w:szCs w:val="24"/>
        </w:rPr>
        <w:t xml:space="preserve">harmonic vibrational frequency </w:t>
      </w:r>
      <w:r w:rsidRPr="00F21F94">
        <w:rPr>
          <w:rFonts w:ascii="Times New Roman" w:hAnsi="Times New Roman" w:cs="Times New Roman"/>
          <w:sz w:val="24"/>
          <w:szCs w:val="24"/>
        </w:rPr>
        <w:t>to ensure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F94">
        <w:rPr>
          <w:rFonts w:ascii="Times New Roman" w:hAnsi="Times New Roman" w:cs="Times New Roman"/>
          <w:sz w:val="24"/>
          <w:szCs w:val="24"/>
        </w:rPr>
        <w:t>that real local minima had been found without imaginary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F94">
        <w:rPr>
          <w:rFonts w:ascii="Times New Roman" w:hAnsi="Times New Roman" w:cs="Times New Roman"/>
          <w:sz w:val="24"/>
          <w:szCs w:val="24"/>
        </w:rPr>
        <w:t>vibrational frequency.</w:t>
      </w:r>
      <w:r w:rsidR="00EA71F0">
        <w:rPr>
          <w:rFonts w:ascii="Times New Roman" w:hAnsi="Times New Roman" w:cs="Times New Roman"/>
          <w:sz w:val="24"/>
          <w:szCs w:val="24"/>
        </w:rPr>
        <w:t xml:space="preserve"> </w:t>
      </w:r>
      <w:r w:rsidR="00EA71F0" w:rsidRPr="00EA71F0">
        <w:rPr>
          <w:rFonts w:ascii="Times New Roman" w:hAnsi="Times New Roman" w:cs="Times New Roman"/>
          <w:sz w:val="24"/>
          <w:szCs w:val="24"/>
          <w:highlight w:val="yellow"/>
        </w:rPr>
        <w:t>And the solvent model density (SMD) were used to consider the solvation effect of methanol.</w:t>
      </w:r>
    </w:p>
    <w:p w:rsidR="00027C83" w:rsidRDefault="00027C83" w:rsidP="00447747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24AE5" w:rsidRDefault="00447747" w:rsidP="004145C8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447747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Table S1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424AE5">
        <w:rPr>
          <w:rFonts w:ascii="Times New Roman" w:hAnsi="Times New Roman" w:cs="Times New Roman"/>
          <w:color w:val="000000"/>
          <w:kern w:val="0"/>
          <w:sz w:val="24"/>
          <w:szCs w:val="24"/>
        </w:rPr>
        <w:t>T</w:t>
      </w:r>
      <w:r w:rsidR="00046B95">
        <w:rPr>
          <w:rFonts w:ascii="Times New Roman" w:hAnsi="Times New Roman" w:cs="Times New Roman"/>
          <w:color w:val="000000"/>
          <w:kern w:val="0"/>
          <w:sz w:val="24"/>
          <w:szCs w:val="24"/>
        </w:rPr>
        <w:t>he binding energy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  <w:r w:rsidR="00046B9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046B95">
        <w:rPr>
          <w:rFonts w:ascii="Times New Roman" w:hAnsi="Times New Roman" w:cs="Times New Roman"/>
          <w:iCs/>
          <w:kern w:val="0"/>
          <w:sz w:val="24"/>
          <w:szCs w:val="24"/>
        </w:rPr>
        <w:t xml:space="preserve">X + </w:t>
      </w:r>
      <w:r w:rsidR="00046B95" w:rsidRPr="00CC29FD">
        <w:rPr>
          <w:rFonts w:ascii="Times New Roman" w:hAnsi="Times New Roman" w:cs="Times New Roman" w:hint="eastAsia"/>
          <w:b/>
          <w:iCs/>
          <w:kern w:val="0"/>
          <w:sz w:val="24"/>
          <w:szCs w:val="24"/>
        </w:rPr>
        <w:t>FPS</w:t>
      </w:r>
      <w:r w:rsidR="00046B95">
        <w:rPr>
          <w:rFonts w:ascii="Times New Roman" w:hAnsi="Times New Roman" w:cs="Times New Roman"/>
          <w:b/>
          <w:iCs/>
          <w:kern w:val="0"/>
          <w:sz w:val="24"/>
          <w:szCs w:val="24"/>
        </w:rPr>
        <w:t xml:space="preserve"> </w:t>
      </w:r>
      <w:r w:rsidR="00046B95">
        <w:rPr>
          <w:rFonts w:ascii="Times New Roman" w:hAnsi="Times New Roman" w:cs="Times New Roman"/>
          <w:iCs/>
          <w:kern w:val="0"/>
          <w:sz w:val="24"/>
          <w:szCs w:val="24"/>
        </w:rPr>
        <w:t>+</w:t>
      </w:r>
      <w:r w:rsidR="00046B95" w:rsidRPr="00CC29FD">
        <w:rPr>
          <w:rFonts w:ascii="Times New Roman" w:hAnsi="Times New Roman" w:cs="Times New Roman" w:hint="eastAsia"/>
          <w:b/>
          <w:iCs/>
          <w:kern w:val="0"/>
          <w:sz w:val="24"/>
          <w:szCs w:val="24"/>
        </w:rPr>
        <w:t xml:space="preserve"> </w:t>
      </w:r>
      <w:r w:rsidR="00046B95" w:rsidRPr="003725AB">
        <w:rPr>
          <w:rFonts w:ascii="Times New Roman" w:hAnsi="Times New Roman" w:cs="Times New Roman"/>
          <w:iCs/>
          <w:kern w:val="0"/>
          <w:sz w:val="24"/>
          <w:szCs w:val="24"/>
        </w:rPr>
        <w:t>methanol</w:t>
      </w:r>
      <w:r w:rsidR="00046B95">
        <w:rPr>
          <w:rFonts w:ascii="Times New Roman" w:hAnsi="Times New Roman" w:cs="Times New Roman"/>
          <w:b/>
          <w:iCs/>
          <w:kern w:val="0"/>
          <w:sz w:val="24"/>
          <w:szCs w:val="24"/>
        </w:rPr>
        <w:t xml:space="preserve"> </w:t>
      </w:r>
      <w:r w:rsidR="00046B95">
        <w:rPr>
          <w:rFonts w:ascii="宋体" w:eastAsia="宋体" w:hAnsi="宋体" w:cs="Times New Roman" w:hint="eastAsia"/>
          <w:b/>
          <w:iCs/>
          <w:kern w:val="0"/>
          <w:sz w:val="24"/>
          <w:szCs w:val="24"/>
        </w:rPr>
        <w:t>→</w:t>
      </w:r>
      <w:r w:rsidR="00046B95">
        <w:rPr>
          <w:rFonts w:ascii="Times New Roman" w:hAnsi="Times New Roman" w:cs="Times New Roman" w:hint="eastAsia"/>
          <w:b/>
          <w:iCs/>
          <w:kern w:val="0"/>
          <w:sz w:val="24"/>
          <w:szCs w:val="24"/>
        </w:rPr>
        <w:t xml:space="preserve"> </w:t>
      </w:r>
      <w:r w:rsidR="00046B95" w:rsidRPr="00CC29FD">
        <w:rPr>
          <w:rFonts w:ascii="Times New Roman" w:hAnsi="Times New Roman" w:cs="Times New Roman" w:hint="eastAsia"/>
          <w:b/>
          <w:iCs/>
          <w:kern w:val="0"/>
          <w:sz w:val="24"/>
          <w:szCs w:val="24"/>
        </w:rPr>
        <w:t>FPS</w:t>
      </w:r>
      <w:r w:rsidR="00046B95" w:rsidRPr="00F3789F">
        <w:rPr>
          <w:rFonts w:ascii="Times New Roman" w:hAnsi="Times New Roman" w:cs="Times New Roman"/>
          <w:iCs/>
          <w:kern w:val="0"/>
          <w:sz w:val="24"/>
          <w:szCs w:val="24"/>
        </w:rPr>
        <w:t>-</w:t>
      </w:r>
      <w:r w:rsidR="00046B95">
        <w:rPr>
          <w:rFonts w:ascii="Times New Roman" w:hAnsi="Times New Roman" w:cs="Times New Roman"/>
          <w:iCs/>
          <w:kern w:val="0"/>
          <w:sz w:val="24"/>
          <w:szCs w:val="24"/>
        </w:rPr>
        <w:t>X</w:t>
      </w:r>
      <w:r w:rsidR="00424AE5">
        <w:rPr>
          <w:rFonts w:ascii="Times New Roman" w:hAnsi="Times New Roman" w:cs="Times New Roman"/>
          <w:iCs/>
          <w:kern w:val="0"/>
          <w:sz w:val="24"/>
          <w:szCs w:val="24"/>
        </w:rPr>
        <w:t xml:space="preserve"> (X = </w:t>
      </w:r>
      <w:r w:rsidR="00424AE5" w:rsidRPr="00F3789F">
        <w:rPr>
          <w:rFonts w:ascii="Times New Roman" w:hAnsi="Times New Roman" w:cs="Times New Roman"/>
          <w:iCs/>
          <w:kern w:val="0"/>
          <w:sz w:val="24"/>
          <w:szCs w:val="24"/>
        </w:rPr>
        <w:t>Zn</w:t>
      </w:r>
      <w:r w:rsidR="00424AE5" w:rsidRPr="00F3789F">
        <w:rPr>
          <w:rFonts w:ascii="Times New Roman" w:hAnsi="Times New Roman" w:cs="Times New Roman"/>
          <w:iCs/>
          <w:kern w:val="0"/>
          <w:sz w:val="24"/>
          <w:szCs w:val="24"/>
          <w:vertAlign w:val="superscript"/>
        </w:rPr>
        <w:t>2+</w:t>
      </w:r>
      <w:r w:rsidR="00424AE5">
        <w:rPr>
          <w:rFonts w:ascii="Times New Roman" w:hAnsi="Times New Roman" w:cs="Times New Roman"/>
          <w:iCs/>
          <w:kern w:val="0"/>
          <w:sz w:val="24"/>
          <w:szCs w:val="24"/>
        </w:rPr>
        <w:t>,</w:t>
      </w:r>
      <w:r w:rsidR="00424AE5" w:rsidRPr="00481317">
        <w:rPr>
          <w:rFonts w:ascii="Times New Roman" w:hAnsi="Times New Roman" w:cs="Times New Roman" w:hint="eastAsia"/>
          <w:b/>
          <w:iCs/>
          <w:kern w:val="0"/>
          <w:sz w:val="24"/>
          <w:szCs w:val="24"/>
        </w:rPr>
        <w:t xml:space="preserve"> </w:t>
      </w:r>
      <w:r w:rsidR="00424AE5">
        <w:rPr>
          <w:rFonts w:ascii="Times New Roman" w:hAnsi="Times New Roman" w:cs="Times New Roman"/>
          <w:iCs/>
          <w:kern w:val="0"/>
          <w:sz w:val="24"/>
          <w:szCs w:val="24"/>
        </w:rPr>
        <w:t>Fe</w:t>
      </w:r>
      <w:r w:rsidR="00424AE5" w:rsidRPr="00F3789F">
        <w:rPr>
          <w:rFonts w:ascii="Times New Roman" w:hAnsi="Times New Roman" w:cs="Times New Roman"/>
          <w:iCs/>
          <w:kern w:val="0"/>
          <w:sz w:val="24"/>
          <w:szCs w:val="24"/>
          <w:vertAlign w:val="superscript"/>
        </w:rPr>
        <w:t>2+</w:t>
      </w:r>
      <w:r w:rsidR="00424AE5">
        <w:rPr>
          <w:rFonts w:ascii="Times New Roman" w:hAnsi="Times New Roman" w:cs="Times New Roman"/>
          <w:iCs/>
          <w:kern w:val="0"/>
          <w:sz w:val="24"/>
          <w:szCs w:val="24"/>
        </w:rPr>
        <w:t>, Cu</w:t>
      </w:r>
      <w:r w:rsidR="00424AE5" w:rsidRPr="00F3789F">
        <w:rPr>
          <w:rFonts w:ascii="Times New Roman" w:hAnsi="Times New Roman" w:cs="Times New Roman"/>
          <w:iCs/>
          <w:kern w:val="0"/>
          <w:sz w:val="24"/>
          <w:szCs w:val="24"/>
          <w:vertAlign w:val="superscript"/>
        </w:rPr>
        <w:t>2+</w:t>
      </w:r>
      <w:r w:rsidR="00424AE5">
        <w:rPr>
          <w:rFonts w:ascii="Times New Roman" w:hAnsi="Times New Roman" w:cs="Times New Roman"/>
          <w:iCs/>
          <w:kern w:val="0"/>
          <w:sz w:val="24"/>
          <w:szCs w:val="24"/>
        </w:rPr>
        <w:t>)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3955"/>
      </w:tblGrid>
      <w:tr w:rsidR="00424AE5" w:rsidTr="00424AE5">
        <w:trPr>
          <w:trHeight w:val="281"/>
          <w:jc w:val="center"/>
        </w:trPr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AE5" w:rsidRDefault="00424AE5" w:rsidP="004145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Cs/>
                <w:kern w:val="0"/>
                <w:sz w:val="24"/>
                <w:szCs w:val="24"/>
              </w:rPr>
              <w:t>X</w:t>
            </w:r>
          </w:p>
        </w:tc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AE5" w:rsidRPr="00424AE5" w:rsidRDefault="00424AE5" w:rsidP="004145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3725AB">
              <w:rPr>
                <w:rFonts w:ascii="Symbol" w:hAnsi="Symbol" w:cs="Times New Roman"/>
                <w:color w:val="000000"/>
                <w:kern w:val="0"/>
                <w:sz w:val="24"/>
                <w:szCs w:val="24"/>
              </w:rPr>
              <w:t>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3725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bind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kcal/mol)</w:t>
            </w:r>
          </w:p>
        </w:tc>
      </w:tr>
      <w:tr w:rsidR="00424AE5" w:rsidTr="00424AE5">
        <w:trPr>
          <w:trHeight w:val="281"/>
          <w:jc w:val="center"/>
        </w:trPr>
        <w:tc>
          <w:tcPr>
            <w:tcW w:w="3955" w:type="dxa"/>
            <w:tcBorders>
              <w:top w:val="single" w:sz="4" w:space="0" w:color="auto"/>
            </w:tcBorders>
            <w:vAlign w:val="center"/>
          </w:tcPr>
          <w:p w:rsidR="00424AE5" w:rsidRDefault="00424AE5" w:rsidP="004145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F3789F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Zn</w:t>
            </w:r>
            <w:r w:rsidRPr="00F3789F">
              <w:rPr>
                <w:rFonts w:ascii="Times New Roman" w:hAnsi="Times New Roman" w:cs="Times New Roman"/>
                <w:iCs/>
                <w:kern w:val="0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vAlign w:val="center"/>
          </w:tcPr>
          <w:p w:rsidR="00424AE5" w:rsidRDefault="00424AE5" w:rsidP="004145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Cs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378.79</w:t>
            </w:r>
          </w:p>
        </w:tc>
      </w:tr>
      <w:tr w:rsidR="00424AE5" w:rsidTr="00424AE5">
        <w:trPr>
          <w:trHeight w:val="272"/>
          <w:jc w:val="center"/>
        </w:trPr>
        <w:tc>
          <w:tcPr>
            <w:tcW w:w="3955" w:type="dxa"/>
            <w:vAlign w:val="center"/>
          </w:tcPr>
          <w:p w:rsidR="00424AE5" w:rsidRDefault="00424AE5" w:rsidP="004145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Fe</w:t>
            </w:r>
            <w:r w:rsidRPr="00F3789F">
              <w:rPr>
                <w:rFonts w:ascii="Times New Roman" w:hAnsi="Times New Roman" w:cs="Times New Roman"/>
                <w:iCs/>
                <w:kern w:val="0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3955" w:type="dxa"/>
            <w:vAlign w:val="center"/>
          </w:tcPr>
          <w:p w:rsidR="00424AE5" w:rsidRDefault="00424AE5" w:rsidP="004145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Cs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387.02</w:t>
            </w:r>
          </w:p>
        </w:tc>
      </w:tr>
      <w:tr w:rsidR="00424AE5" w:rsidTr="00424AE5">
        <w:trPr>
          <w:trHeight w:val="281"/>
          <w:jc w:val="center"/>
        </w:trPr>
        <w:tc>
          <w:tcPr>
            <w:tcW w:w="3955" w:type="dxa"/>
            <w:vAlign w:val="center"/>
          </w:tcPr>
          <w:p w:rsidR="00424AE5" w:rsidRDefault="00424AE5" w:rsidP="004145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Cu</w:t>
            </w:r>
            <w:r w:rsidRPr="00F3789F">
              <w:rPr>
                <w:rFonts w:ascii="Times New Roman" w:hAnsi="Times New Roman" w:cs="Times New Roman"/>
                <w:iCs/>
                <w:kern w:val="0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3955" w:type="dxa"/>
            <w:vAlign w:val="center"/>
          </w:tcPr>
          <w:p w:rsidR="00424AE5" w:rsidRDefault="00424AE5" w:rsidP="004145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Cs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397.04</w:t>
            </w:r>
          </w:p>
        </w:tc>
      </w:tr>
    </w:tbl>
    <w:p w:rsidR="00046B95" w:rsidRDefault="00046B95" w:rsidP="004145C8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 </w:t>
      </w:r>
    </w:p>
    <w:p w:rsidR="005147D9" w:rsidRPr="005147D9" w:rsidRDefault="005147D9" w:rsidP="004145C8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147D9">
        <w:rPr>
          <w:rFonts w:ascii="Times New Roman" w:hAnsi="Times New Roman" w:cs="Times New Roman"/>
          <w:b/>
          <w:sz w:val="24"/>
        </w:rPr>
        <w:t>Table S</w:t>
      </w:r>
      <w:r w:rsidR="0032491D">
        <w:rPr>
          <w:rFonts w:ascii="Times New Roman" w:hAnsi="Times New Roman" w:cs="Times New Roman"/>
          <w:b/>
          <w:sz w:val="24"/>
        </w:rPr>
        <w:t>2</w:t>
      </w:r>
      <w:r w:rsidRPr="005147D9">
        <w:rPr>
          <w:rFonts w:ascii="Times New Roman" w:hAnsi="Times New Roman" w:cs="Times New Roman"/>
          <w:b/>
          <w:sz w:val="24"/>
        </w:rPr>
        <w:t>.</w:t>
      </w:r>
      <w:r w:rsidRPr="005147D9">
        <w:rPr>
          <w:rFonts w:ascii="Times New Roman" w:hAnsi="Times New Roman" w:cs="Times New Roman"/>
          <w:sz w:val="24"/>
        </w:rPr>
        <w:t xml:space="preserve"> Calculated electronic transition data in terms of excitation energies (E/eV), </w:t>
      </w:r>
      <w:r w:rsidR="004145C8" w:rsidRPr="004145C8">
        <w:rPr>
          <w:rFonts w:ascii="Times New Roman" w:hAnsi="Times New Roman" w:cs="Times New Roman"/>
          <w:sz w:val="24"/>
        </w:rPr>
        <w:t>emission wavelengths (λ</w:t>
      </w:r>
      <w:r w:rsidR="004145C8" w:rsidRPr="004145C8">
        <w:rPr>
          <w:rFonts w:ascii="Times New Roman" w:hAnsi="Times New Roman" w:cs="Times New Roman"/>
          <w:sz w:val="24"/>
          <w:vertAlign w:val="subscript"/>
        </w:rPr>
        <w:t>em</w:t>
      </w:r>
      <w:r w:rsidR="004145C8" w:rsidRPr="004145C8">
        <w:rPr>
          <w:rFonts w:ascii="Times New Roman" w:hAnsi="Times New Roman" w:cs="Times New Roman"/>
          <w:sz w:val="24"/>
        </w:rPr>
        <w:t>/nm), oscillator strengths (</w:t>
      </w:r>
      <w:r w:rsidR="004145C8" w:rsidRPr="004145C8">
        <w:rPr>
          <w:rFonts w:ascii="Times New Roman" w:hAnsi="Times New Roman" w:cs="Times New Roman"/>
          <w:i/>
          <w:sz w:val="24"/>
        </w:rPr>
        <w:t>f</w:t>
      </w:r>
      <w:r w:rsidR="004145C8" w:rsidRPr="004145C8">
        <w:rPr>
          <w:rFonts w:ascii="Times New Roman" w:hAnsi="Times New Roman" w:cs="Times New Roman"/>
          <w:sz w:val="24"/>
          <w:vertAlign w:val="subscript"/>
        </w:rPr>
        <w:t>em</w:t>
      </w:r>
      <w:r w:rsidR="004145C8" w:rsidRPr="004145C8">
        <w:rPr>
          <w:rFonts w:ascii="Times New Roman" w:hAnsi="Times New Roman" w:cs="Times New Roman"/>
          <w:sz w:val="24"/>
        </w:rPr>
        <w:t xml:space="preserve">), and electronic compositions for </w:t>
      </w:r>
      <w:r w:rsidR="004145C8">
        <w:rPr>
          <w:rFonts w:ascii="Times New Roman" w:hAnsi="Times New Roman" w:cs="Times New Roman"/>
          <w:b/>
          <w:iCs/>
          <w:kern w:val="0"/>
          <w:sz w:val="24"/>
          <w:szCs w:val="24"/>
        </w:rPr>
        <w:t>FPS</w:t>
      </w:r>
      <w:r w:rsidR="004145C8" w:rsidRPr="004145C8">
        <w:rPr>
          <w:rFonts w:ascii="Times New Roman" w:hAnsi="Times New Roman" w:cs="Times New Roman"/>
          <w:b/>
          <w:sz w:val="24"/>
        </w:rPr>
        <w:t>-</w:t>
      </w:r>
      <w:r w:rsidR="004145C8" w:rsidRPr="004145C8">
        <w:rPr>
          <w:rFonts w:ascii="Times New Roman" w:hAnsi="Times New Roman" w:cs="Times New Roman"/>
          <w:sz w:val="24"/>
        </w:rPr>
        <w:t>Zn</w:t>
      </w:r>
      <w:r w:rsidR="004145C8" w:rsidRPr="004145C8">
        <w:rPr>
          <w:rFonts w:ascii="Times New Roman" w:hAnsi="Times New Roman" w:cs="Times New Roman"/>
          <w:sz w:val="24"/>
          <w:vertAlign w:val="superscript"/>
        </w:rPr>
        <w:t>2+</w:t>
      </w:r>
      <w:r w:rsidR="004145C8" w:rsidRPr="004145C8">
        <w:rPr>
          <w:rFonts w:ascii="Times New Roman" w:hAnsi="Times New Roman" w:cs="Times New Roman"/>
          <w:sz w:val="24"/>
        </w:rPr>
        <w:t xml:space="preserve"> in CH</w:t>
      </w:r>
      <w:r w:rsidR="004145C8" w:rsidRPr="004145C8">
        <w:rPr>
          <w:rFonts w:ascii="Times New Roman" w:hAnsi="Times New Roman" w:cs="Times New Roman"/>
          <w:sz w:val="24"/>
          <w:vertAlign w:val="subscript"/>
        </w:rPr>
        <w:t>3</w:t>
      </w:r>
      <w:r w:rsidR="004145C8" w:rsidRPr="004145C8">
        <w:rPr>
          <w:rFonts w:ascii="Times New Roman" w:hAnsi="Times New Roman" w:cs="Times New Roman"/>
          <w:sz w:val="24"/>
        </w:rPr>
        <w:t>OH</w:t>
      </w:r>
      <w:r w:rsidR="004145C8">
        <w:rPr>
          <w:sz w:val="24"/>
        </w:rPr>
        <w:t xml:space="preserve"> </w:t>
      </w:r>
      <w:r w:rsidRPr="005147D9">
        <w:rPr>
          <w:rFonts w:ascii="Times New Roman" w:hAnsi="Times New Roman" w:cs="Times New Roman"/>
          <w:sz w:val="24"/>
        </w:rPr>
        <w:t>using TD-B3LYP/6-31</w:t>
      </w:r>
      <w:r w:rsidR="004145C8">
        <w:rPr>
          <w:rFonts w:ascii="Times New Roman" w:hAnsi="Times New Roman" w:cs="Times New Roman"/>
          <w:sz w:val="24"/>
        </w:rPr>
        <w:t>G*</w:t>
      </w:r>
      <w:r w:rsidRPr="005147D9">
        <w:rPr>
          <w:rFonts w:ascii="Times New Roman" w:hAnsi="Times New Roman" w:cs="Times New Roman"/>
          <w:sz w:val="24"/>
        </w:rPr>
        <w:t xml:space="preserve"> on the SMD model.</w:t>
      </w:r>
    </w:p>
    <w:tbl>
      <w:tblPr>
        <w:tblpPr w:leftFromText="180" w:rightFromText="180" w:vertAnchor="text" w:horzAnchor="margin" w:tblpY="155"/>
        <w:tblW w:w="5053" w:type="pct"/>
        <w:tblBorders>
          <w:top w:val="single" w:sz="4" w:space="0" w:color="000000"/>
          <w:bottom w:val="single" w:sz="4" w:space="0" w:color="000000"/>
        </w:tblBorders>
        <w:tblLook w:val="00A0" w:firstRow="1" w:lastRow="0" w:firstColumn="1" w:lastColumn="0" w:noHBand="0" w:noVBand="0"/>
      </w:tblPr>
      <w:tblGrid>
        <w:gridCol w:w="1765"/>
        <w:gridCol w:w="2627"/>
        <w:gridCol w:w="1244"/>
        <w:gridCol w:w="1655"/>
        <w:gridCol w:w="1103"/>
      </w:tblGrid>
      <w:tr w:rsidR="005147D9" w:rsidRPr="005147D9" w:rsidTr="00EE0B5A">
        <w:trPr>
          <w:trHeight w:val="336"/>
        </w:trPr>
        <w:tc>
          <w:tcPr>
            <w:tcW w:w="1051" w:type="pct"/>
            <w:tcBorders>
              <w:top w:val="single" w:sz="4" w:space="0" w:color="000000"/>
              <w:bottom w:val="single" w:sz="4" w:space="0" w:color="000000"/>
            </w:tcBorders>
          </w:tcPr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Electronic transition</w:t>
            </w:r>
            <w:r w:rsidRPr="005147D9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565" w:type="pct"/>
            <w:tcBorders>
              <w:top w:val="single" w:sz="4" w:space="0" w:color="000000"/>
              <w:bottom w:val="single" w:sz="4" w:space="0" w:color="000000"/>
            </w:tcBorders>
          </w:tcPr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Excitation energy (λ</w:t>
            </w:r>
            <w:r w:rsidR="004145C8">
              <w:rPr>
                <w:rFonts w:ascii="Times New Roman" w:hAnsi="Times New Roman" w:cs="Times New Roman" w:hint="eastAsia"/>
                <w:sz w:val="24"/>
                <w:vertAlign w:val="subscript"/>
              </w:rPr>
              <w:t>em</w:t>
            </w:r>
            <w:r w:rsidRPr="005147D9">
              <w:rPr>
                <w:rFonts w:ascii="Times New Roman" w:hAnsi="Times New Roman" w:cs="Times New Roman"/>
                <w:sz w:val="24"/>
              </w:rPr>
              <w:t>/nm)</w:t>
            </w:r>
          </w:p>
        </w:tc>
        <w:tc>
          <w:tcPr>
            <w:tcW w:w="741" w:type="pct"/>
            <w:tcBorders>
              <w:top w:val="single" w:sz="4" w:space="0" w:color="000000"/>
              <w:bottom w:val="single" w:sz="4" w:space="0" w:color="000000"/>
            </w:tcBorders>
          </w:tcPr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 xml:space="preserve">f </w:t>
            </w:r>
            <w:r w:rsidRPr="005147D9">
              <w:rPr>
                <w:rFonts w:ascii="Times New Roman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986" w:type="pct"/>
            <w:tcBorders>
              <w:top w:val="single" w:sz="4" w:space="0" w:color="000000"/>
              <w:bottom w:val="single" w:sz="4" w:space="0" w:color="000000"/>
            </w:tcBorders>
          </w:tcPr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 xml:space="preserve">Composition </w:t>
            </w:r>
            <w:r w:rsidRPr="005147D9">
              <w:rPr>
                <w:rFonts w:ascii="Times New Roman" w:hAnsi="Times New Roman" w:cs="Times New Roman"/>
                <w:sz w:val="24"/>
                <w:vertAlign w:val="superscript"/>
              </w:rPr>
              <w:t>c</w:t>
            </w:r>
          </w:p>
        </w:tc>
        <w:tc>
          <w:tcPr>
            <w:tcW w:w="657" w:type="pct"/>
            <w:tcBorders>
              <w:top w:val="single" w:sz="4" w:space="0" w:color="000000"/>
              <w:bottom w:val="single" w:sz="4" w:space="0" w:color="000000"/>
            </w:tcBorders>
          </w:tcPr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 xml:space="preserve">CI </w:t>
            </w:r>
            <w:r w:rsidRPr="005147D9">
              <w:rPr>
                <w:rFonts w:ascii="Times New Roman" w:hAnsi="Times New Roman" w:cs="Times New Roman"/>
                <w:sz w:val="24"/>
                <w:vertAlign w:val="superscript"/>
              </w:rPr>
              <w:t>d</w:t>
            </w:r>
          </w:p>
        </w:tc>
      </w:tr>
      <w:tr w:rsidR="005147D9" w:rsidRPr="005147D9" w:rsidTr="00EE0B5A">
        <w:trPr>
          <w:trHeight w:val="87"/>
        </w:trPr>
        <w:tc>
          <w:tcPr>
            <w:tcW w:w="1051" w:type="pct"/>
            <w:tcBorders>
              <w:top w:val="single" w:sz="4" w:space="0" w:color="000000"/>
              <w:bottom w:val="nil"/>
            </w:tcBorders>
          </w:tcPr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5147D9">
              <w:rPr>
                <w:rFonts w:ascii="Times New Roman" w:hAnsi="Times New Roman" w:cs="Times New Roman"/>
                <w:sz w:val="24"/>
              </w:rPr>
              <w:t>→S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5147D9">
              <w:rPr>
                <w:rFonts w:ascii="Times New Roman" w:hAnsi="Times New Roman" w:cs="Times New Roman"/>
                <w:sz w:val="24"/>
              </w:rPr>
              <w:t>→S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5147D9">
              <w:rPr>
                <w:rFonts w:ascii="Times New Roman" w:hAnsi="Times New Roman" w:cs="Times New Roman"/>
                <w:sz w:val="24"/>
              </w:rPr>
              <w:t>→S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</w:tc>
        <w:tc>
          <w:tcPr>
            <w:tcW w:w="1565" w:type="pct"/>
            <w:tcBorders>
              <w:top w:val="single" w:sz="4" w:space="0" w:color="000000"/>
              <w:bottom w:val="nil"/>
            </w:tcBorders>
          </w:tcPr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2.</w:t>
            </w:r>
            <w:r w:rsidR="00EE0B5A">
              <w:rPr>
                <w:rFonts w:ascii="Times New Roman" w:hAnsi="Times New Roman" w:cs="Times New Roman"/>
                <w:sz w:val="24"/>
              </w:rPr>
              <w:t>19</w:t>
            </w:r>
            <w:r w:rsidRPr="005147D9">
              <w:rPr>
                <w:rFonts w:ascii="Times New Roman" w:hAnsi="Times New Roman" w:cs="Times New Roman"/>
                <w:sz w:val="24"/>
              </w:rPr>
              <w:t xml:space="preserve"> eV (</w:t>
            </w:r>
            <w:r w:rsidR="00EE0B5A">
              <w:rPr>
                <w:rFonts w:ascii="Times New Roman" w:hAnsi="Times New Roman" w:cs="Times New Roman"/>
                <w:sz w:val="24"/>
              </w:rPr>
              <w:t>566</w:t>
            </w:r>
            <w:r w:rsidRPr="005147D9">
              <w:rPr>
                <w:rFonts w:ascii="Times New Roman" w:hAnsi="Times New Roman" w:cs="Times New Roman"/>
                <w:sz w:val="24"/>
              </w:rPr>
              <w:t xml:space="preserve"> nm)</w:t>
            </w:r>
          </w:p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3.4</w:t>
            </w:r>
            <w:r w:rsidR="00EE0B5A">
              <w:rPr>
                <w:rFonts w:ascii="Times New Roman" w:hAnsi="Times New Roman" w:cs="Times New Roman"/>
                <w:sz w:val="24"/>
              </w:rPr>
              <w:t>6</w:t>
            </w:r>
            <w:r w:rsidRPr="005147D9">
              <w:rPr>
                <w:rFonts w:ascii="Times New Roman" w:hAnsi="Times New Roman" w:cs="Times New Roman"/>
                <w:sz w:val="24"/>
              </w:rPr>
              <w:t xml:space="preserve"> eV (3</w:t>
            </w:r>
            <w:r w:rsidR="00EE0B5A">
              <w:rPr>
                <w:rFonts w:ascii="Times New Roman" w:hAnsi="Times New Roman" w:cs="Times New Roman"/>
                <w:sz w:val="24"/>
              </w:rPr>
              <w:t>59</w:t>
            </w:r>
            <w:r w:rsidRPr="005147D9">
              <w:rPr>
                <w:rFonts w:ascii="Times New Roman" w:hAnsi="Times New Roman" w:cs="Times New Roman"/>
                <w:sz w:val="24"/>
              </w:rPr>
              <w:t xml:space="preserve"> nm)</w:t>
            </w:r>
          </w:p>
          <w:p w:rsidR="005147D9" w:rsidRPr="005147D9" w:rsidRDefault="005147D9" w:rsidP="00EE0B5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3.</w:t>
            </w:r>
            <w:r w:rsidR="00EE0B5A">
              <w:rPr>
                <w:rFonts w:ascii="Times New Roman" w:hAnsi="Times New Roman" w:cs="Times New Roman"/>
                <w:sz w:val="24"/>
              </w:rPr>
              <w:t>76</w:t>
            </w:r>
            <w:r w:rsidRPr="005147D9">
              <w:rPr>
                <w:rFonts w:ascii="Times New Roman" w:hAnsi="Times New Roman" w:cs="Times New Roman"/>
                <w:sz w:val="24"/>
              </w:rPr>
              <w:t xml:space="preserve"> eV (3</w:t>
            </w:r>
            <w:r w:rsidR="00EE0B5A">
              <w:rPr>
                <w:rFonts w:ascii="Times New Roman" w:hAnsi="Times New Roman" w:cs="Times New Roman"/>
                <w:sz w:val="24"/>
              </w:rPr>
              <w:t>29</w:t>
            </w:r>
            <w:r w:rsidRPr="005147D9">
              <w:rPr>
                <w:rFonts w:ascii="Times New Roman" w:hAnsi="Times New Roman" w:cs="Times New Roman"/>
                <w:sz w:val="24"/>
              </w:rPr>
              <w:t xml:space="preserve"> nm)</w:t>
            </w:r>
          </w:p>
        </w:tc>
        <w:tc>
          <w:tcPr>
            <w:tcW w:w="741" w:type="pct"/>
            <w:tcBorders>
              <w:top w:val="single" w:sz="4" w:space="0" w:color="000000"/>
              <w:bottom w:val="nil"/>
            </w:tcBorders>
          </w:tcPr>
          <w:p w:rsidR="005147D9" w:rsidRPr="005147D9" w:rsidRDefault="00EE0B5A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0.083</w:t>
            </w:r>
            <w:r w:rsidR="0032491D">
              <w:rPr>
                <w:rFonts w:ascii="Times New Roman" w:hAnsi="Times New Roman" w:cs="Times New Roman"/>
                <w:sz w:val="24"/>
              </w:rPr>
              <w:t>3</w:t>
            </w:r>
          </w:p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 w:rsidR="00EE0B5A">
              <w:rPr>
                <w:rFonts w:ascii="Times New Roman" w:hAnsi="Times New Roman" w:cs="Times New Roman"/>
                <w:sz w:val="24"/>
              </w:rPr>
              <w:t>63</w:t>
            </w:r>
            <w:r w:rsidR="0032491D">
              <w:rPr>
                <w:rFonts w:ascii="Times New Roman" w:hAnsi="Times New Roman" w:cs="Times New Roman"/>
                <w:sz w:val="24"/>
              </w:rPr>
              <w:t>36</w:t>
            </w:r>
          </w:p>
          <w:p w:rsidR="005147D9" w:rsidRPr="005147D9" w:rsidRDefault="005147D9" w:rsidP="0032491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 w:rsidR="00EE0B5A">
              <w:rPr>
                <w:rFonts w:ascii="Times New Roman" w:hAnsi="Times New Roman" w:cs="Times New Roman"/>
                <w:sz w:val="24"/>
              </w:rPr>
              <w:t>21</w:t>
            </w:r>
            <w:r w:rsidR="0032491D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986" w:type="pct"/>
            <w:tcBorders>
              <w:top w:val="single" w:sz="4" w:space="0" w:color="000000"/>
              <w:bottom w:val="nil"/>
            </w:tcBorders>
          </w:tcPr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H→L</w:t>
            </w:r>
          </w:p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H-1→L</w:t>
            </w:r>
          </w:p>
          <w:p w:rsidR="005147D9" w:rsidRPr="005147D9" w:rsidRDefault="005147D9" w:rsidP="00EE0B5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H</w:t>
            </w:r>
            <w:r w:rsidR="00EE0B5A">
              <w:rPr>
                <w:rFonts w:ascii="Times New Roman" w:hAnsi="Times New Roman" w:cs="Times New Roman"/>
                <w:sz w:val="24"/>
              </w:rPr>
              <w:t>-4</w:t>
            </w:r>
            <w:r w:rsidRPr="005147D9">
              <w:rPr>
                <w:rFonts w:ascii="Times New Roman" w:hAnsi="Times New Roman" w:cs="Times New Roman"/>
                <w:sz w:val="24"/>
              </w:rPr>
              <w:t>→L</w:t>
            </w:r>
          </w:p>
        </w:tc>
        <w:tc>
          <w:tcPr>
            <w:tcW w:w="657" w:type="pct"/>
            <w:tcBorders>
              <w:top w:val="single" w:sz="4" w:space="0" w:color="000000"/>
              <w:bottom w:val="nil"/>
            </w:tcBorders>
          </w:tcPr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0.99</w:t>
            </w:r>
          </w:p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 w:rsidR="00EE0B5A">
              <w:rPr>
                <w:rFonts w:ascii="Times New Roman" w:hAnsi="Times New Roman" w:cs="Times New Roman"/>
                <w:sz w:val="24"/>
              </w:rPr>
              <w:t>91</w:t>
            </w:r>
          </w:p>
          <w:p w:rsidR="005147D9" w:rsidRPr="005147D9" w:rsidRDefault="005147D9" w:rsidP="00EE0B5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 w:rsidR="00EE0B5A">
              <w:rPr>
                <w:rFonts w:ascii="Times New Roman" w:hAnsi="Times New Roman" w:cs="Times New Roman"/>
                <w:sz w:val="24"/>
              </w:rPr>
              <w:t>38</w:t>
            </w:r>
          </w:p>
        </w:tc>
      </w:tr>
      <w:tr w:rsidR="00EE0B5A" w:rsidRPr="005147D9" w:rsidTr="00EE0B5A">
        <w:trPr>
          <w:trHeight w:val="87"/>
        </w:trPr>
        <w:tc>
          <w:tcPr>
            <w:tcW w:w="1051" w:type="pct"/>
            <w:tcBorders>
              <w:top w:val="nil"/>
              <w:bottom w:val="nil"/>
            </w:tcBorders>
          </w:tcPr>
          <w:p w:rsidR="00EE0B5A" w:rsidRPr="005147D9" w:rsidRDefault="00EE0B5A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5147D9">
              <w:rPr>
                <w:rFonts w:ascii="Times New Roman" w:hAnsi="Times New Roman" w:cs="Times New Roman"/>
                <w:sz w:val="24"/>
              </w:rPr>
              <w:t>→S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</w:tc>
        <w:tc>
          <w:tcPr>
            <w:tcW w:w="1565" w:type="pct"/>
            <w:tcBorders>
              <w:top w:val="nil"/>
              <w:bottom w:val="nil"/>
            </w:tcBorders>
          </w:tcPr>
          <w:p w:rsidR="00EE0B5A" w:rsidRPr="005147D9" w:rsidRDefault="00EE0B5A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>76</w:t>
            </w:r>
            <w:r w:rsidRPr="005147D9">
              <w:rPr>
                <w:rFonts w:ascii="Times New Roman" w:hAnsi="Times New Roman" w:cs="Times New Roman"/>
                <w:sz w:val="24"/>
              </w:rPr>
              <w:t xml:space="preserve"> eV (3</w:t>
            </w:r>
            <w:r>
              <w:rPr>
                <w:rFonts w:ascii="Times New Roman" w:hAnsi="Times New Roman" w:cs="Times New Roman"/>
                <w:sz w:val="24"/>
              </w:rPr>
              <w:t>29</w:t>
            </w:r>
            <w:r w:rsidRPr="005147D9">
              <w:rPr>
                <w:rFonts w:ascii="Times New Roman" w:hAnsi="Times New Roman" w:cs="Times New Roman"/>
                <w:sz w:val="24"/>
              </w:rPr>
              <w:t xml:space="preserve"> nm)</w:t>
            </w:r>
          </w:p>
        </w:tc>
        <w:tc>
          <w:tcPr>
            <w:tcW w:w="741" w:type="pct"/>
            <w:tcBorders>
              <w:top w:val="nil"/>
              <w:bottom w:val="nil"/>
            </w:tcBorders>
          </w:tcPr>
          <w:p w:rsidR="00EE0B5A" w:rsidRDefault="00EE0B5A" w:rsidP="0032491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.21</w:t>
            </w:r>
            <w:r w:rsidR="0032491D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986" w:type="pct"/>
            <w:tcBorders>
              <w:top w:val="nil"/>
              <w:bottom w:val="nil"/>
            </w:tcBorders>
          </w:tcPr>
          <w:p w:rsidR="00EE0B5A" w:rsidRPr="005147D9" w:rsidRDefault="00EE0B5A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H→L+1</w:t>
            </w:r>
          </w:p>
        </w:tc>
        <w:tc>
          <w:tcPr>
            <w:tcW w:w="657" w:type="pct"/>
            <w:tcBorders>
              <w:top w:val="nil"/>
              <w:bottom w:val="nil"/>
            </w:tcBorders>
          </w:tcPr>
          <w:p w:rsidR="00EE0B5A" w:rsidRPr="005147D9" w:rsidRDefault="00EE0B5A" w:rsidP="00EE0B5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.49</w:t>
            </w:r>
          </w:p>
        </w:tc>
      </w:tr>
      <w:tr w:rsidR="005147D9" w:rsidRPr="005147D9" w:rsidTr="00541051">
        <w:trPr>
          <w:trHeight w:val="57"/>
        </w:trPr>
        <w:tc>
          <w:tcPr>
            <w:tcW w:w="1051" w:type="pct"/>
          </w:tcPr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5147D9">
              <w:rPr>
                <w:rFonts w:ascii="Times New Roman" w:hAnsi="Times New Roman" w:cs="Times New Roman"/>
                <w:sz w:val="24"/>
              </w:rPr>
              <w:t>→S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</w:tc>
        <w:tc>
          <w:tcPr>
            <w:tcW w:w="1565" w:type="pct"/>
          </w:tcPr>
          <w:p w:rsidR="005147D9" w:rsidRPr="005147D9" w:rsidRDefault="005147D9" w:rsidP="00EE0B5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3.</w:t>
            </w:r>
            <w:r w:rsidR="00EE0B5A">
              <w:rPr>
                <w:rFonts w:ascii="Times New Roman" w:hAnsi="Times New Roman" w:cs="Times New Roman"/>
                <w:sz w:val="24"/>
              </w:rPr>
              <w:t>80</w:t>
            </w:r>
            <w:r w:rsidRPr="005147D9">
              <w:rPr>
                <w:rFonts w:ascii="Times New Roman" w:hAnsi="Times New Roman" w:cs="Times New Roman"/>
                <w:sz w:val="24"/>
                <w:lang w:val="zh-CN"/>
              </w:rPr>
              <w:t xml:space="preserve"> eV (</w:t>
            </w:r>
            <w:r w:rsidRPr="005147D9">
              <w:rPr>
                <w:rFonts w:ascii="Times New Roman" w:hAnsi="Times New Roman" w:cs="Times New Roman"/>
                <w:sz w:val="24"/>
              </w:rPr>
              <w:t>3</w:t>
            </w:r>
            <w:r w:rsidR="00EE0B5A">
              <w:rPr>
                <w:rFonts w:ascii="Times New Roman" w:hAnsi="Times New Roman" w:cs="Times New Roman"/>
                <w:sz w:val="24"/>
              </w:rPr>
              <w:t>26</w:t>
            </w:r>
            <w:r w:rsidRPr="005147D9">
              <w:rPr>
                <w:rFonts w:ascii="Times New Roman" w:hAnsi="Times New Roman" w:cs="Times New Roman"/>
                <w:sz w:val="24"/>
                <w:lang w:val="zh-CN"/>
              </w:rPr>
              <w:t xml:space="preserve"> nm)</w:t>
            </w:r>
          </w:p>
        </w:tc>
        <w:tc>
          <w:tcPr>
            <w:tcW w:w="741" w:type="pct"/>
          </w:tcPr>
          <w:p w:rsidR="005147D9" w:rsidRPr="005147D9" w:rsidRDefault="005147D9" w:rsidP="00EE0B5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 w:rsidR="00EE0B5A">
              <w:rPr>
                <w:rFonts w:ascii="Times New Roman" w:hAnsi="Times New Roman" w:cs="Times New Roman"/>
                <w:sz w:val="24"/>
              </w:rPr>
              <w:t>141</w:t>
            </w:r>
            <w:r w:rsidR="0032491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86" w:type="pct"/>
          </w:tcPr>
          <w:p w:rsidR="005147D9" w:rsidRPr="005147D9" w:rsidRDefault="005147D9" w:rsidP="00EE0B5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H-</w:t>
            </w:r>
            <w:r w:rsidR="00EE0B5A">
              <w:rPr>
                <w:rFonts w:ascii="Times New Roman" w:hAnsi="Times New Roman" w:cs="Times New Roman"/>
                <w:sz w:val="24"/>
              </w:rPr>
              <w:t>2</w:t>
            </w:r>
            <w:r w:rsidRPr="005147D9">
              <w:rPr>
                <w:rFonts w:ascii="Times New Roman" w:hAnsi="Times New Roman" w:cs="Times New Roman"/>
                <w:sz w:val="24"/>
              </w:rPr>
              <w:t>→L</w:t>
            </w:r>
          </w:p>
        </w:tc>
        <w:tc>
          <w:tcPr>
            <w:tcW w:w="657" w:type="pct"/>
          </w:tcPr>
          <w:p w:rsidR="005147D9" w:rsidRPr="005147D9" w:rsidRDefault="005147D9" w:rsidP="0032491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 w:rsidR="0032491D">
              <w:rPr>
                <w:rFonts w:ascii="Times New Roman" w:hAnsi="Times New Roman" w:cs="Times New Roman"/>
                <w:sz w:val="24"/>
              </w:rPr>
              <w:t>47</w:t>
            </w:r>
          </w:p>
        </w:tc>
      </w:tr>
      <w:tr w:rsidR="005147D9" w:rsidRPr="005147D9" w:rsidTr="00541051">
        <w:trPr>
          <w:trHeight w:val="57"/>
        </w:trPr>
        <w:tc>
          <w:tcPr>
            <w:tcW w:w="1051" w:type="pct"/>
            <w:tcBorders>
              <w:bottom w:val="single" w:sz="4" w:space="0" w:color="000000"/>
            </w:tcBorders>
          </w:tcPr>
          <w:p w:rsidR="005147D9" w:rsidRPr="005147D9" w:rsidRDefault="005147D9" w:rsidP="004145C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5147D9">
              <w:rPr>
                <w:rFonts w:ascii="Times New Roman" w:hAnsi="Times New Roman" w:cs="Times New Roman"/>
                <w:sz w:val="24"/>
              </w:rPr>
              <w:t>→S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5</w:t>
            </w:r>
          </w:p>
        </w:tc>
        <w:tc>
          <w:tcPr>
            <w:tcW w:w="1565" w:type="pct"/>
            <w:tcBorders>
              <w:bottom w:val="single" w:sz="4" w:space="0" w:color="000000"/>
            </w:tcBorders>
          </w:tcPr>
          <w:p w:rsidR="005147D9" w:rsidRPr="005147D9" w:rsidRDefault="005147D9" w:rsidP="00EE0B5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3.</w:t>
            </w:r>
            <w:r w:rsidR="00EE0B5A">
              <w:rPr>
                <w:rFonts w:ascii="Times New Roman" w:hAnsi="Times New Roman" w:cs="Times New Roman"/>
                <w:sz w:val="24"/>
              </w:rPr>
              <w:t>84</w:t>
            </w:r>
            <w:r w:rsidRPr="005147D9">
              <w:rPr>
                <w:rFonts w:ascii="Times New Roman" w:hAnsi="Times New Roman" w:cs="Times New Roman"/>
                <w:sz w:val="24"/>
                <w:lang w:val="zh-CN"/>
              </w:rPr>
              <w:t xml:space="preserve"> eV (</w:t>
            </w:r>
            <w:r w:rsidRPr="005147D9">
              <w:rPr>
                <w:rFonts w:ascii="Times New Roman" w:hAnsi="Times New Roman" w:cs="Times New Roman"/>
                <w:sz w:val="24"/>
              </w:rPr>
              <w:t>3</w:t>
            </w:r>
            <w:r w:rsidR="00EE0B5A">
              <w:rPr>
                <w:rFonts w:ascii="Times New Roman" w:hAnsi="Times New Roman" w:cs="Times New Roman"/>
                <w:sz w:val="24"/>
              </w:rPr>
              <w:t>23</w:t>
            </w:r>
            <w:r w:rsidRPr="005147D9">
              <w:rPr>
                <w:rFonts w:ascii="Times New Roman" w:hAnsi="Times New Roman" w:cs="Times New Roman"/>
                <w:sz w:val="24"/>
                <w:lang w:val="zh-CN"/>
              </w:rPr>
              <w:t xml:space="preserve"> nm)</w:t>
            </w:r>
          </w:p>
        </w:tc>
        <w:tc>
          <w:tcPr>
            <w:tcW w:w="741" w:type="pct"/>
            <w:tcBorders>
              <w:bottom w:val="single" w:sz="4" w:space="0" w:color="000000"/>
            </w:tcBorders>
          </w:tcPr>
          <w:p w:rsidR="005147D9" w:rsidRPr="005147D9" w:rsidRDefault="005147D9" w:rsidP="00EE0B5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 w:rsidR="00EE0B5A">
              <w:rPr>
                <w:rFonts w:ascii="Times New Roman" w:hAnsi="Times New Roman" w:cs="Times New Roman"/>
                <w:sz w:val="24"/>
              </w:rPr>
              <w:t>302</w:t>
            </w:r>
            <w:r w:rsidR="0032491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86" w:type="pct"/>
            <w:tcBorders>
              <w:bottom w:val="single" w:sz="4" w:space="0" w:color="000000"/>
            </w:tcBorders>
          </w:tcPr>
          <w:p w:rsidR="005147D9" w:rsidRPr="005147D9" w:rsidRDefault="005147D9" w:rsidP="00EE0B5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H-</w:t>
            </w:r>
            <w:r w:rsidR="00EE0B5A">
              <w:rPr>
                <w:rFonts w:ascii="Times New Roman" w:hAnsi="Times New Roman" w:cs="Times New Roman"/>
                <w:sz w:val="24"/>
              </w:rPr>
              <w:t>4</w:t>
            </w:r>
            <w:r w:rsidRPr="005147D9">
              <w:rPr>
                <w:rFonts w:ascii="Times New Roman" w:hAnsi="Times New Roman" w:cs="Times New Roman"/>
                <w:sz w:val="24"/>
              </w:rPr>
              <w:t>→L</w:t>
            </w:r>
            <w:r w:rsidR="00EE0B5A">
              <w:rPr>
                <w:rFonts w:ascii="Times New Roman" w:hAnsi="Times New Roman" w:cs="Times New Roman"/>
                <w:sz w:val="24"/>
              </w:rPr>
              <w:t>+1</w:t>
            </w:r>
          </w:p>
        </w:tc>
        <w:tc>
          <w:tcPr>
            <w:tcW w:w="657" w:type="pct"/>
            <w:tcBorders>
              <w:bottom w:val="single" w:sz="4" w:space="0" w:color="000000"/>
            </w:tcBorders>
          </w:tcPr>
          <w:p w:rsidR="005147D9" w:rsidRPr="005147D9" w:rsidRDefault="005147D9" w:rsidP="0032491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 w:rsidR="0032491D"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</w:tbl>
    <w:p w:rsidR="005147D9" w:rsidRPr="005147D9" w:rsidRDefault="005147D9" w:rsidP="004145C8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147D9">
        <w:rPr>
          <w:rFonts w:ascii="Times New Roman" w:hAnsi="Times New Roman" w:cs="Times New Roman"/>
          <w:sz w:val="24"/>
          <w:vertAlign w:val="superscript"/>
        </w:rPr>
        <w:t xml:space="preserve">a </w:t>
      </w:r>
      <w:r w:rsidRPr="005147D9">
        <w:rPr>
          <w:rFonts w:ascii="Times New Roman" w:hAnsi="Times New Roman" w:cs="Times New Roman"/>
          <w:sz w:val="24"/>
        </w:rPr>
        <w:t xml:space="preserve">Only selected excitation states were considered. The numbers in parentheses are the excitation energy in wavelength. </w:t>
      </w:r>
      <w:r w:rsidRPr="005147D9">
        <w:rPr>
          <w:rFonts w:ascii="Times New Roman" w:hAnsi="Times New Roman" w:cs="Times New Roman"/>
          <w:sz w:val="24"/>
          <w:vertAlign w:val="superscript"/>
        </w:rPr>
        <w:t xml:space="preserve">b </w:t>
      </w:r>
      <w:r w:rsidRPr="005147D9">
        <w:rPr>
          <w:rFonts w:ascii="Times New Roman" w:hAnsi="Times New Roman" w:cs="Times New Roman"/>
          <w:sz w:val="24"/>
        </w:rPr>
        <w:t xml:space="preserve">Oscillator strength. </w:t>
      </w:r>
      <w:r w:rsidRPr="005147D9">
        <w:rPr>
          <w:rFonts w:ascii="Times New Roman" w:hAnsi="Times New Roman" w:cs="Times New Roman"/>
          <w:sz w:val="24"/>
          <w:vertAlign w:val="superscript"/>
        </w:rPr>
        <w:t xml:space="preserve">c </w:t>
      </w:r>
      <w:r w:rsidRPr="005147D9">
        <w:rPr>
          <w:rFonts w:ascii="Times New Roman" w:hAnsi="Times New Roman" w:cs="Times New Roman"/>
          <w:sz w:val="24"/>
        </w:rPr>
        <w:t xml:space="preserve">H stands for HOMO and L </w:t>
      </w:r>
      <w:r w:rsidRPr="005147D9">
        <w:rPr>
          <w:rFonts w:ascii="Times New Roman" w:hAnsi="Times New Roman" w:cs="Times New Roman"/>
          <w:sz w:val="24"/>
        </w:rPr>
        <w:lastRenderedPageBreak/>
        <w:t xml:space="preserve">stands for LUMO. Only the configurations are presented. </w:t>
      </w:r>
      <w:r w:rsidRPr="005147D9">
        <w:rPr>
          <w:rFonts w:ascii="Times New Roman" w:hAnsi="Times New Roman" w:cs="Times New Roman"/>
          <w:sz w:val="24"/>
          <w:vertAlign w:val="superscript"/>
        </w:rPr>
        <w:t xml:space="preserve">d </w:t>
      </w:r>
      <w:r w:rsidRPr="005147D9">
        <w:rPr>
          <w:rFonts w:ascii="Times New Roman" w:hAnsi="Times New Roman" w:cs="Times New Roman"/>
          <w:sz w:val="24"/>
        </w:rPr>
        <w:t>Coefficient of the wave function for excitations. The CI coefficients are in absolute values.</w:t>
      </w:r>
    </w:p>
    <w:p w:rsidR="00027C83" w:rsidRDefault="00027C83" w:rsidP="004145C8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491D" w:rsidRPr="005147D9" w:rsidRDefault="0032491D" w:rsidP="0032491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147D9">
        <w:rPr>
          <w:rFonts w:ascii="Times New Roman" w:hAnsi="Times New Roman" w:cs="Times New Roman"/>
          <w:b/>
          <w:sz w:val="24"/>
        </w:rPr>
        <w:t>Table S3.</w:t>
      </w:r>
      <w:r w:rsidRPr="005147D9">
        <w:rPr>
          <w:rFonts w:ascii="Times New Roman" w:hAnsi="Times New Roman" w:cs="Times New Roman"/>
          <w:sz w:val="24"/>
        </w:rPr>
        <w:t xml:space="preserve"> Calculated electronic transition data in terms of excitation energies (E/eV), </w:t>
      </w:r>
      <w:r w:rsidRPr="004145C8">
        <w:rPr>
          <w:rFonts w:ascii="Times New Roman" w:hAnsi="Times New Roman" w:cs="Times New Roman"/>
          <w:sz w:val="24"/>
        </w:rPr>
        <w:t>emission wavelengths (λ</w:t>
      </w:r>
      <w:r w:rsidRPr="004145C8">
        <w:rPr>
          <w:rFonts w:ascii="Times New Roman" w:hAnsi="Times New Roman" w:cs="Times New Roman"/>
          <w:sz w:val="24"/>
          <w:vertAlign w:val="subscript"/>
        </w:rPr>
        <w:t>em</w:t>
      </w:r>
      <w:r w:rsidRPr="004145C8">
        <w:rPr>
          <w:rFonts w:ascii="Times New Roman" w:hAnsi="Times New Roman" w:cs="Times New Roman"/>
          <w:sz w:val="24"/>
        </w:rPr>
        <w:t>/nm), oscillator strengths (</w:t>
      </w:r>
      <w:r w:rsidRPr="004145C8">
        <w:rPr>
          <w:rFonts w:ascii="Times New Roman" w:hAnsi="Times New Roman" w:cs="Times New Roman"/>
          <w:i/>
          <w:sz w:val="24"/>
        </w:rPr>
        <w:t>f</w:t>
      </w:r>
      <w:r w:rsidRPr="004145C8">
        <w:rPr>
          <w:rFonts w:ascii="Times New Roman" w:hAnsi="Times New Roman" w:cs="Times New Roman"/>
          <w:sz w:val="24"/>
          <w:vertAlign w:val="subscript"/>
        </w:rPr>
        <w:t>em</w:t>
      </w:r>
      <w:r w:rsidRPr="004145C8">
        <w:rPr>
          <w:rFonts w:ascii="Times New Roman" w:hAnsi="Times New Roman" w:cs="Times New Roman"/>
          <w:sz w:val="24"/>
        </w:rPr>
        <w:t xml:space="preserve">), and electronic compositions for </w:t>
      </w:r>
      <w:r>
        <w:rPr>
          <w:rFonts w:ascii="Times New Roman" w:hAnsi="Times New Roman" w:cs="Times New Roman"/>
          <w:b/>
          <w:iCs/>
          <w:kern w:val="0"/>
          <w:sz w:val="24"/>
          <w:szCs w:val="24"/>
        </w:rPr>
        <w:t>FPS</w:t>
      </w:r>
      <w:r w:rsidRPr="004145C8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>Fe</w:t>
      </w:r>
      <w:r w:rsidRPr="004145C8">
        <w:rPr>
          <w:rFonts w:ascii="Times New Roman" w:hAnsi="Times New Roman" w:cs="Times New Roman"/>
          <w:sz w:val="24"/>
          <w:vertAlign w:val="superscript"/>
        </w:rPr>
        <w:t>2+</w:t>
      </w:r>
      <w:r w:rsidRPr="004145C8">
        <w:rPr>
          <w:rFonts w:ascii="Times New Roman" w:hAnsi="Times New Roman" w:cs="Times New Roman"/>
          <w:sz w:val="24"/>
        </w:rPr>
        <w:t xml:space="preserve"> in CH</w:t>
      </w:r>
      <w:r w:rsidRPr="004145C8">
        <w:rPr>
          <w:rFonts w:ascii="Times New Roman" w:hAnsi="Times New Roman" w:cs="Times New Roman"/>
          <w:sz w:val="24"/>
          <w:vertAlign w:val="subscript"/>
        </w:rPr>
        <w:t>3</w:t>
      </w:r>
      <w:r w:rsidRPr="004145C8">
        <w:rPr>
          <w:rFonts w:ascii="Times New Roman" w:hAnsi="Times New Roman" w:cs="Times New Roman"/>
          <w:sz w:val="24"/>
        </w:rPr>
        <w:t>OH</w:t>
      </w:r>
      <w:r>
        <w:rPr>
          <w:sz w:val="24"/>
        </w:rPr>
        <w:t xml:space="preserve"> </w:t>
      </w:r>
      <w:r w:rsidRPr="005147D9">
        <w:rPr>
          <w:rFonts w:ascii="Times New Roman" w:hAnsi="Times New Roman" w:cs="Times New Roman"/>
          <w:sz w:val="24"/>
        </w:rPr>
        <w:t>using TD-B3LYP/6-31</w:t>
      </w:r>
      <w:r>
        <w:rPr>
          <w:rFonts w:ascii="Times New Roman" w:hAnsi="Times New Roman" w:cs="Times New Roman"/>
          <w:sz w:val="24"/>
        </w:rPr>
        <w:t>G*</w:t>
      </w:r>
      <w:r w:rsidRPr="005147D9">
        <w:rPr>
          <w:rFonts w:ascii="Times New Roman" w:hAnsi="Times New Roman" w:cs="Times New Roman"/>
          <w:sz w:val="24"/>
        </w:rPr>
        <w:t xml:space="preserve"> on the SMD model.</w:t>
      </w:r>
    </w:p>
    <w:tbl>
      <w:tblPr>
        <w:tblpPr w:leftFromText="180" w:rightFromText="180" w:vertAnchor="text" w:horzAnchor="margin" w:tblpY="155"/>
        <w:tblW w:w="5053" w:type="pct"/>
        <w:tblBorders>
          <w:top w:val="single" w:sz="4" w:space="0" w:color="000000"/>
          <w:bottom w:val="single" w:sz="4" w:space="0" w:color="000000"/>
        </w:tblBorders>
        <w:tblLook w:val="00A0" w:firstRow="1" w:lastRow="0" w:firstColumn="1" w:lastColumn="0" w:noHBand="0" w:noVBand="0"/>
      </w:tblPr>
      <w:tblGrid>
        <w:gridCol w:w="1765"/>
        <w:gridCol w:w="2627"/>
        <w:gridCol w:w="1244"/>
        <w:gridCol w:w="1655"/>
        <w:gridCol w:w="1103"/>
      </w:tblGrid>
      <w:tr w:rsidR="0032491D" w:rsidRPr="005147D9" w:rsidTr="00482041">
        <w:trPr>
          <w:trHeight w:val="336"/>
        </w:trPr>
        <w:tc>
          <w:tcPr>
            <w:tcW w:w="1051" w:type="pct"/>
            <w:tcBorders>
              <w:top w:val="single" w:sz="4" w:space="0" w:color="000000"/>
              <w:bottom w:val="single" w:sz="4" w:space="0" w:color="000000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Electronic transition</w:t>
            </w:r>
            <w:r w:rsidRPr="005147D9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565" w:type="pct"/>
            <w:tcBorders>
              <w:top w:val="single" w:sz="4" w:space="0" w:color="000000"/>
              <w:bottom w:val="single" w:sz="4" w:space="0" w:color="000000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Excitation energy (λ</w:t>
            </w:r>
            <w:r>
              <w:rPr>
                <w:rFonts w:ascii="Times New Roman" w:hAnsi="Times New Roman" w:cs="Times New Roman" w:hint="eastAsia"/>
                <w:sz w:val="24"/>
                <w:vertAlign w:val="subscript"/>
              </w:rPr>
              <w:t>em</w:t>
            </w:r>
            <w:r w:rsidRPr="005147D9">
              <w:rPr>
                <w:rFonts w:ascii="Times New Roman" w:hAnsi="Times New Roman" w:cs="Times New Roman"/>
                <w:sz w:val="24"/>
              </w:rPr>
              <w:t>/nm)</w:t>
            </w:r>
          </w:p>
        </w:tc>
        <w:tc>
          <w:tcPr>
            <w:tcW w:w="741" w:type="pct"/>
            <w:tcBorders>
              <w:top w:val="single" w:sz="4" w:space="0" w:color="000000"/>
              <w:bottom w:val="single" w:sz="4" w:space="0" w:color="000000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 xml:space="preserve">f </w:t>
            </w:r>
            <w:r w:rsidRPr="005147D9">
              <w:rPr>
                <w:rFonts w:ascii="Times New Roman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986" w:type="pct"/>
            <w:tcBorders>
              <w:top w:val="single" w:sz="4" w:space="0" w:color="000000"/>
              <w:bottom w:val="single" w:sz="4" w:space="0" w:color="000000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 xml:space="preserve">Composition </w:t>
            </w:r>
            <w:r w:rsidRPr="005147D9">
              <w:rPr>
                <w:rFonts w:ascii="Times New Roman" w:hAnsi="Times New Roman" w:cs="Times New Roman"/>
                <w:sz w:val="24"/>
                <w:vertAlign w:val="superscript"/>
              </w:rPr>
              <w:t>c</w:t>
            </w:r>
          </w:p>
        </w:tc>
        <w:tc>
          <w:tcPr>
            <w:tcW w:w="657" w:type="pct"/>
            <w:tcBorders>
              <w:top w:val="single" w:sz="4" w:space="0" w:color="000000"/>
              <w:bottom w:val="single" w:sz="4" w:space="0" w:color="000000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 xml:space="preserve">CI </w:t>
            </w:r>
            <w:r w:rsidRPr="005147D9">
              <w:rPr>
                <w:rFonts w:ascii="Times New Roman" w:hAnsi="Times New Roman" w:cs="Times New Roman"/>
                <w:sz w:val="24"/>
                <w:vertAlign w:val="superscript"/>
              </w:rPr>
              <w:t>d</w:t>
            </w:r>
          </w:p>
        </w:tc>
      </w:tr>
      <w:tr w:rsidR="0032491D" w:rsidRPr="005147D9" w:rsidTr="00482041">
        <w:trPr>
          <w:trHeight w:val="87"/>
        </w:trPr>
        <w:tc>
          <w:tcPr>
            <w:tcW w:w="1051" w:type="pct"/>
            <w:tcBorders>
              <w:top w:val="single" w:sz="4" w:space="0" w:color="000000"/>
              <w:bottom w:val="nil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5147D9">
              <w:rPr>
                <w:rFonts w:ascii="Times New Roman" w:hAnsi="Times New Roman" w:cs="Times New Roman"/>
                <w:sz w:val="24"/>
              </w:rPr>
              <w:t>→S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5147D9">
              <w:rPr>
                <w:rFonts w:ascii="Times New Roman" w:hAnsi="Times New Roman" w:cs="Times New Roman"/>
                <w:sz w:val="24"/>
              </w:rPr>
              <w:t>→S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5147D9">
              <w:rPr>
                <w:rFonts w:ascii="Times New Roman" w:hAnsi="Times New Roman" w:cs="Times New Roman"/>
                <w:sz w:val="24"/>
              </w:rPr>
              <w:t>→S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</w:tc>
        <w:tc>
          <w:tcPr>
            <w:tcW w:w="1565" w:type="pct"/>
            <w:tcBorders>
              <w:top w:val="single" w:sz="4" w:space="0" w:color="000000"/>
              <w:bottom w:val="nil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-0.27</w:t>
            </w:r>
            <w:r w:rsidRPr="005147D9">
              <w:rPr>
                <w:rFonts w:ascii="Times New Roman" w:hAnsi="Times New Roman" w:cs="Times New Roman"/>
                <w:sz w:val="24"/>
              </w:rPr>
              <w:t xml:space="preserve"> eV (</w:t>
            </w:r>
            <w:r>
              <w:rPr>
                <w:rFonts w:ascii="Times New Roman" w:hAnsi="Times New Roman" w:cs="Times New Roman"/>
                <w:sz w:val="24"/>
              </w:rPr>
              <w:t>-4569</w:t>
            </w:r>
            <w:r w:rsidRPr="005147D9">
              <w:rPr>
                <w:rFonts w:ascii="Times New Roman" w:hAnsi="Times New Roman" w:cs="Times New Roman"/>
                <w:sz w:val="24"/>
              </w:rPr>
              <w:t xml:space="preserve"> nm)</w:t>
            </w:r>
          </w:p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0.57</w:t>
            </w:r>
            <w:r w:rsidRPr="005147D9">
              <w:rPr>
                <w:rFonts w:ascii="Times New Roman" w:hAnsi="Times New Roman" w:cs="Times New Roman"/>
                <w:sz w:val="24"/>
              </w:rPr>
              <w:t xml:space="preserve"> eV (</w:t>
            </w:r>
            <w:r>
              <w:rPr>
                <w:rFonts w:ascii="Times New Roman" w:hAnsi="Times New Roman" w:cs="Times New Roman"/>
                <w:sz w:val="24"/>
              </w:rPr>
              <w:t>2161</w:t>
            </w:r>
            <w:r w:rsidRPr="005147D9">
              <w:rPr>
                <w:rFonts w:ascii="Times New Roman" w:hAnsi="Times New Roman" w:cs="Times New Roman"/>
                <w:sz w:val="24"/>
              </w:rPr>
              <w:t xml:space="preserve"> nm)</w:t>
            </w:r>
          </w:p>
          <w:p w:rsidR="0032491D" w:rsidRPr="005147D9" w:rsidRDefault="0032491D" w:rsidP="0032491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0.61</w:t>
            </w:r>
            <w:r w:rsidRPr="005147D9">
              <w:rPr>
                <w:rFonts w:ascii="Times New Roman" w:hAnsi="Times New Roman" w:cs="Times New Roman"/>
                <w:sz w:val="24"/>
              </w:rPr>
              <w:t xml:space="preserve"> eV (</w:t>
            </w:r>
            <w:r>
              <w:rPr>
                <w:rFonts w:ascii="Times New Roman" w:hAnsi="Times New Roman" w:cs="Times New Roman"/>
                <w:sz w:val="24"/>
              </w:rPr>
              <w:t>2040</w:t>
            </w:r>
            <w:r w:rsidRPr="005147D9">
              <w:rPr>
                <w:rFonts w:ascii="Times New Roman" w:hAnsi="Times New Roman" w:cs="Times New Roman"/>
                <w:sz w:val="24"/>
              </w:rPr>
              <w:t xml:space="preserve"> nm)</w:t>
            </w:r>
          </w:p>
        </w:tc>
        <w:tc>
          <w:tcPr>
            <w:tcW w:w="741" w:type="pct"/>
            <w:tcBorders>
              <w:top w:val="single" w:sz="4" w:space="0" w:color="000000"/>
              <w:bottom w:val="nil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0.0000</w:t>
            </w:r>
          </w:p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>
              <w:rPr>
                <w:rFonts w:ascii="Times New Roman" w:hAnsi="Times New Roman" w:cs="Times New Roman"/>
                <w:sz w:val="24"/>
              </w:rPr>
              <w:t>0002</w:t>
            </w:r>
          </w:p>
          <w:p w:rsidR="0032491D" w:rsidRPr="005147D9" w:rsidRDefault="0032491D" w:rsidP="0032491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>
              <w:rPr>
                <w:rFonts w:ascii="Times New Roman" w:hAnsi="Times New Roman" w:cs="Times New Roman"/>
                <w:sz w:val="24"/>
              </w:rPr>
              <w:t>0000</w:t>
            </w:r>
          </w:p>
        </w:tc>
        <w:tc>
          <w:tcPr>
            <w:tcW w:w="986" w:type="pct"/>
            <w:tcBorders>
              <w:top w:val="single" w:sz="4" w:space="0" w:color="000000"/>
              <w:bottom w:val="nil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H</w:t>
            </w:r>
            <w:r>
              <w:rPr>
                <w:rFonts w:ascii="Times New Roman" w:hAnsi="Times New Roman" w:cs="Times New Roman"/>
                <w:sz w:val="24"/>
              </w:rPr>
              <w:t>-2</w:t>
            </w:r>
            <w:r w:rsidRPr="005147D9">
              <w:rPr>
                <w:rFonts w:ascii="Times New Roman" w:hAnsi="Times New Roman" w:cs="Times New Roman"/>
                <w:sz w:val="24"/>
              </w:rPr>
              <w:t>→L</w:t>
            </w:r>
          </w:p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H-1→L</w:t>
            </w:r>
          </w:p>
          <w:p w:rsidR="0032491D" w:rsidRPr="005147D9" w:rsidRDefault="0032491D" w:rsidP="0032491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H</w:t>
            </w:r>
            <w:r>
              <w:rPr>
                <w:rFonts w:ascii="Times New Roman" w:hAnsi="Times New Roman" w:cs="Times New Roman"/>
                <w:sz w:val="24"/>
              </w:rPr>
              <w:t>-6</w:t>
            </w:r>
            <w:r w:rsidRPr="005147D9">
              <w:rPr>
                <w:rFonts w:ascii="Times New Roman" w:hAnsi="Times New Roman" w:cs="Times New Roman"/>
                <w:sz w:val="24"/>
              </w:rPr>
              <w:t>→L</w:t>
            </w:r>
          </w:p>
        </w:tc>
        <w:tc>
          <w:tcPr>
            <w:tcW w:w="657" w:type="pct"/>
            <w:tcBorders>
              <w:top w:val="single" w:sz="4" w:space="0" w:color="000000"/>
              <w:bottom w:val="nil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>
              <w:rPr>
                <w:rFonts w:ascii="Times New Roman" w:hAnsi="Times New Roman" w:cs="Times New Roman"/>
                <w:sz w:val="24"/>
              </w:rPr>
              <w:t>69</w:t>
            </w:r>
          </w:p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>
              <w:rPr>
                <w:rFonts w:ascii="Times New Roman" w:hAnsi="Times New Roman" w:cs="Times New Roman"/>
                <w:sz w:val="24"/>
              </w:rPr>
              <w:t>57</w:t>
            </w:r>
          </w:p>
          <w:p w:rsidR="0032491D" w:rsidRPr="005147D9" w:rsidRDefault="0032491D" w:rsidP="0032491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</w:tr>
      <w:tr w:rsidR="0032491D" w:rsidRPr="005147D9" w:rsidTr="00482041">
        <w:trPr>
          <w:trHeight w:val="57"/>
        </w:trPr>
        <w:tc>
          <w:tcPr>
            <w:tcW w:w="1051" w:type="pct"/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5147D9">
              <w:rPr>
                <w:rFonts w:ascii="Times New Roman" w:hAnsi="Times New Roman" w:cs="Times New Roman"/>
                <w:sz w:val="24"/>
              </w:rPr>
              <w:t>→S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</w:tc>
        <w:tc>
          <w:tcPr>
            <w:tcW w:w="1565" w:type="pct"/>
          </w:tcPr>
          <w:p w:rsidR="0032491D" w:rsidRPr="005147D9" w:rsidRDefault="0032491D" w:rsidP="0032491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2.17</w:t>
            </w:r>
            <w:r w:rsidRPr="005147D9">
              <w:rPr>
                <w:rFonts w:ascii="Times New Roman" w:hAnsi="Times New Roman" w:cs="Times New Roman"/>
                <w:sz w:val="24"/>
                <w:lang w:val="zh-CN"/>
              </w:rPr>
              <w:t xml:space="preserve"> eV (</w:t>
            </w:r>
            <w:r>
              <w:rPr>
                <w:rFonts w:ascii="Times New Roman" w:hAnsi="Times New Roman" w:cs="Times New Roman"/>
                <w:sz w:val="24"/>
              </w:rPr>
              <w:t>571</w:t>
            </w:r>
            <w:r w:rsidRPr="005147D9">
              <w:rPr>
                <w:rFonts w:ascii="Times New Roman" w:hAnsi="Times New Roman" w:cs="Times New Roman"/>
                <w:sz w:val="24"/>
                <w:lang w:val="zh-CN"/>
              </w:rPr>
              <w:t xml:space="preserve"> nm)</w:t>
            </w:r>
          </w:p>
        </w:tc>
        <w:tc>
          <w:tcPr>
            <w:tcW w:w="741" w:type="pct"/>
          </w:tcPr>
          <w:p w:rsidR="0032491D" w:rsidRPr="005147D9" w:rsidRDefault="0032491D" w:rsidP="0032491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>
              <w:rPr>
                <w:rFonts w:ascii="Times New Roman" w:hAnsi="Times New Roman" w:cs="Times New Roman"/>
                <w:sz w:val="24"/>
              </w:rPr>
              <w:t>0006</w:t>
            </w:r>
          </w:p>
        </w:tc>
        <w:tc>
          <w:tcPr>
            <w:tcW w:w="986" w:type="pct"/>
          </w:tcPr>
          <w:p w:rsidR="0032491D" w:rsidRPr="005147D9" w:rsidRDefault="0032491D" w:rsidP="0032491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H-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5147D9">
              <w:rPr>
                <w:rFonts w:ascii="Times New Roman" w:hAnsi="Times New Roman" w:cs="Times New Roman"/>
                <w:sz w:val="24"/>
              </w:rPr>
              <w:t>→L</w:t>
            </w:r>
            <w:r>
              <w:rPr>
                <w:rFonts w:ascii="Times New Roman" w:hAnsi="Times New Roman" w:cs="Times New Roman"/>
                <w:sz w:val="24"/>
              </w:rPr>
              <w:t>+3</w:t>
            </w:r>
          </w:p>
        </w:tc>
        <w:tc>
          <w:tcPr>
            <w:tcW w:w="657" w:type="pct"/>
          </w:tcPr>
          <w:p w:rsidR="0032491D" w:rsidRPr="005147D9" w:rsidRDefault="0032491D" w:rsidP="0032491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</w:tr>
      <w:tr w:rsidR="0032491D" w:rsidRPr="005147D9" w:rsidTr="00482041">
        <w:trPr>
          <w:trHeight w:val="57"/>
        </w:trPr>
        <w:tc>
          <w:tcPr>
            <w:tcW w:w="1051" w:type="pct"/>
            <w:tcBorders>
              <w:bottom w:val="single" w:sz="4" w:space="0" w:color="000000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5147D9">
              <w:rPr>
                <w:rFonts w:ascii="Times New Roman" w:hAnsi="Times New Roman" w:cs="Times New Roman"/>
                <w:sz w:val="24"/>
              </w:rPr>
              <w:t>→S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5</w:t>
            </w:r>
          </w:p>
        </w:tc>
        <w:tc>
          <w:tcPr>
            <w:tcW w:w="1565" w:type="pct"/>
            <w:tcBorders>
              <w:bottom w:val="single" w:sz="4" w:space="0" w:color="000000"/>
            </w:tcBorders>
          </w:tcPr>
          <w:p w:rsidR="0032491D" w:rsidRPr="005147D9" w:rsidRDefault="0032491D" w:rsidP="0032491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2.24</w:t>
            </w:r>
            <w:r w:rsidRPr="005147D9">
              <w:rPr>
                <w:rFonts w:ascii="Times New Roman" w:hAnsi="Times New Roman" w:cs="Times New Roman"/>
                <w:sz w:val="24"/>
                <w:lang w:val="zh-CN"/>
              </w:rPr>
              <w:t xml:space="preserve"> eV (</w:t>
            </w:r>
            <w:r>
              <w:rPr>
                <w:rFonts w:ascii="Times New Roman" w:hAnsi="Times New Roman" w:cs="Times New Roman"/>
                <w:sz w:val="24"/>
              </w:rPr>
              <w:t>554</w:t>
            </w:r>
            <w:r w:rsidRPr="005147D9">
              <w:rPr>
                <w:rFonts w:ascii="Times New Roman" w:hAnsi="Times New Roman" w:cs="Times New Roman"/>
                <w:sz w:val="24"/>
                <w:lang w:val="zh-CN"/>
              </w:rPr>
              <w:t xml:space="preserve"> nm)</w:t>
            </w:r>
          </w:p>
        </w:tc>
        <w:tc>
          <w:tcPr>
            <w:tcW w:w="741" w:type="pct"/>
            <w:tcBorders>
              <w:bottom w:val="single" w:sz="4" w:space="0" w:color="000000"/>
            </w:tcBorders>
          </w:tcPr>
          <w:p w:rsidR="0032491D" w:rsidRPr="005147D9" w:rsidRDefault="0032491D" w:rsidP="0032491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>
              <w:rPr>
                <w:rFonts w:ascii="Times New Roman" w:hAnsi="Times New Roman" w:cs="Times New Roman"/>
                <w:sz w:val="24"/>
              </w:rPr>
              <w:t>1115</w:t>
            </w:r>
          </w:p>
        </w:tc>
        <w:tc>
          <w:tcPr>
            <w:tcW w:w="986" w:type="pct"/>
            <w:tcBorders>
              <w:bottom w:val="single" w:sz="4" w:space="0" w:color="000000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</w:t>
            </w:r>
            <w:r w:rsidRPr="005147D9">
              <w:rPr>
                <w:rFonts w:ascii="Times New Roman" w:hAnsi="Times New Roman" w:cs="Times New Roman"/>
                <w:sz w:val="24"/>
              </w:rPr>
              <w:t>→L</w:t>
            </w:r>
          </w:p>
        </w:tc>
        <w:tc>
          <w:tcPr>
            <w:tcW w:w="657" w:type="pct"/>
            <w:tcBorders>
              <w:bottom w:val="single" w:sz="4" w:space="0" w:color="000000"/>
            </w:tcBorders>
          </w:tcPr>
          <w:p w:rsidR="0032491D" w:rsidRPr="005147D9" w:rsidRDefault="0032491D" w:rsidP="0032491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</w:tr>
    </w:tbl>
    <w:p w:rsidR="0032491D" w:rsidRDefault="0032491D" w:rsidP="0032491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147D9">
        <w:rPr>
          <w:rFonts w:ascii="Times New Roman" w:hAnsi="Times New Roman" w:cs="Times New Roman"/>
          <w:sz w:val="24"/>
          <w:vertAlign w:val="superscript"/>
        </w:rPr>
        <w:t xml:space="preserve">a </w:t>
      </w:r>
      <w:r w:rsidRPr="005147D9">
        <w:rPr>
          <w:rFonts w:ascii="Times New Roman" w:hAnsi="Times New Roman" w:cs="Times New Roman"/>
          <w:sz w:val="24"/>
        </w:rPr>
        <w:t xml:space="preserve">Only selected excitation states were considered. The numbers in parentheses are the excitation energy in wavelength. </w:t>
      </w:r>
      <w:r w:rsidRPr="005147D9">
        <w:rPr>
          <w:rFonts w:ascii="Times New Roman" w:hAnsi="Times New Roman" w:cs="Times New Roman"/>
          <w:sz w:val="24"/>
          <w:vertAlign w:val="superscript"/>
        </w:rPr>
        <w:t xml:space="preserve">b </w:t>
      </w:r>
      <w:r w:rsidRPr="005147D9">
        <w:rPr>
          <w:rFonts w:ascii="Times New Roman" w:hAnsi="Times New Roman" w:cs="Times New Roman"/>
          <w:sz w:val="24"/>
        </w:rPr>
        <w:t xml:space="preserve">Oscillator strength. </w:t>
      </w:r>
      <w:r w:rsidRPr="005147D9">
        <w:rPr>
          <w:rFonts w:ascii="Times New Roman" w:hAnsi="Times New Roman" w:cs="Times New Roman"/>
          <w:sz w:val="24"/>
          <w:vertAlign w:val="superscript"/>
        </w:rPr>
        <w:t xml:space="preserve">c </w:t>
      </w:r>
      <w:r w:rsidRPr="005147D9">
        <w:rPr>
          <w:rFonts w:ascii="Times New Roman" w:hAnsi="Times New Roman" w:cs="Times New Roman"/>
          <w:sz w:val="24"/>
        </w:rPr>
        <w:t xml:space="preserve">H stands for HOMO and L stands for LUMO. Only the configurations are presented. </w:t>
      </w:r>
      <w:r w:rsidRPr="005147D9">
        <w:rPr>
          <w:rFonts w:ascii="Times New Roman" w:hAnsi="Times New Roman" w:cs="Times New Roman"/>
          <w:sz w:val="24"/>
          <w:vertAlign w:val="superscript"/>
        </w:rPr>
        <w:t xml:space="preserve">d </w:t>
      </w:r>
      <w:r w:rsidRPr="005147D9">
        <w:rPr>
          <w:rFonts w:ascii="Times New Roman" w:hAnsi="Times New Roman" w:cs="Times New Roman"/>
          <w:sz w:val="24"/>
        </w:rPr>
        <w:t>Coefficient of the wave function for excitations. The CI coefficients are in absolute values.</w:t>
      </w:r>
    </w:p>
    <w:p w:rsidR="0032491D" w:rsidRPr="005147D9" w:rsidRDefault="0032491D" w:rsidP="0032491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:rsidR="0032491D" w:rsidRPr="005147D9" w:rsidRDefault="0032491D" w:rsidP="0032491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147D9">
        <w:rPr>
          <w:rFonts w:ascii="Times New Roman" w:hAnsi="Times New Roman" w:cs="Times New Roman"/>
          <w:b/>
          <w:sz w:val="24"/>
        </w:rPr>
        <w:t>Table S</w:t>
      </w:r>
      <w:r>
        <w:rPr>
          <w:rFonts w:ascii="Times New Roman" w:hAnsi="Times New Roman" w:cs="Times New Roman"/>
          <w:b/>
          <w:sz w:val="24"/>
        </w:rPr>
        <w:t>4</w:t>
      </w:r>
      <w:r w:rsidRPr="005147D9">
        <w:rPr>
          <w:rFonts w:ascii="Times New Roman" w:hAnsi="Times New Roman" w:cs="Times New Roman"/>
          <w:b/>
          <w:sz w:val="24"/>
        </w:rPr>
        <w:t>.</w:t>
      </w:r>
      <w:r w:rsidRPr="005147D9">
        <w:rPr>
          <w:rFonts w:ascii="Times New Roman" w:hAnsi="Times New Roman" w:cs="Times New Roman"/>
          <w:sz w:val="24"/>
        </w:rPr>
        <w:t xml:space="preserve"> Calculated electronic transition data in terms of excitation energies (E/eV), </w:t>
      </w:r>
      <w:r w:rsidRPr="004145C8">
        <w:rPr>
          <w:rFonts w:ascii="Times New Roman" w:hAnsi="Times New Roman" w:cs="Times New Roman"/>
          <w:sz w:val="24"/>
        </w:rPr>
        <w:t>emission wavelengths (λ</w:t>
      </w:r>
      <w:r w:rsidRPr="004145C8">
        <w:rPr>
          <w:rFonts w:ascii="Times New Roman" w:hAnsi="Times New Roman" w:cs="Times New Roman"/>
          <w:sz w:val="24"/>
          <w:vertAlign w:val="subscript"/>
        </w:rPr>
        <w:t>em</w:t>
      </w:r>
      <w:r w:rsidRPr="004145C8">
        <w:rPr>
          <w:rFonts w:ascii="Times New Roman" w:hAnsi="Times New Roman" w:cs="Times New Roman"/>
          <w:sz w:val="24"/>
        </w:rPr>
        <w:t>/nm), oscillator strengths (</w:t>
      </w:r>
      <w:r w:rsidRPr="004145C8">
        <w:rPr>
          <w:rFonts w:ascii="Times New Roman" w:hAnsi="Times New Roman" w:cs="Times New Roman"/>
          <w:i/>
          <w:sz w:val="24"/>
        </w:rPr>
        <w:t>f</w:t>
      </w:r>
      <w:r w:rsidRPr="004145C8">
        <w:rPr>
          <w:rFonts w:ascii="Times New Roman" w:hAnsi="Times New Roman" w:cs="Times New Roman"/>
          <w:sz w:val="24"/>
          <w:vertAlign w:val="subscript"/>
        </w:rPr>
        <w:t>em</w:t>
      </w:r>
      <w:r w:rsidRPr="004145C8">
        <w:rPr>
          <w:rFonts w:ascii="Times New Roman" w:hAnsi="Times New Roman" w:cs="Times New Roman"/>
          <w:sz w:val="24"/>
        </w:rPr>
        <w:t xml:space="preserve">), and electronic compositions for </w:t>
      </w:r>
      <w:r>
        <w:rPr>
          <w:rFonts w:ascii="Times New Roman" w:hAnsi="Times New Roman" w:cs="Times New Roman"/>
          <w:b/>
          <w:iCs/>
          <w:kern w:val="0"/>
          <w:sz w:val="24"/>
          <w:szCs w:val="24"/>
        </w:rPr>
        <w:t>FPS</w:t>
      </w:r>
      <w:r w:rsidRPr="004145C8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>Cu</w:t>
      </w:r>
      <w:r w:rsidRPr="004145C8">
        <w:rPr>
          <w:rFonts w:ascii="Times New Roman" w:hAnsi="Times New Roman" w:cs="Times New Roman"/>
          <w:sz w:val="24"/>
          <w:vertAlign w:val="superscript"/>
        </w:rPr>
        <w:t>2+</w:t>
      </w:r>
      <w:r w:rsidRPr="004145C8">
        <w:rPr>
          <w:rFonts w:ascii="Times New Roman" w:hAnsi="Times New Roman" w:cs="Times New Roman"/>
          <w:sz w:val="24"/>
        </w:rPr>
        <w:t xml:space="preserve"> in CH</w:t>
      </w:r>
      <w:r w:rsidRPr="004145C8">
        <w:rPr>
          <w:rFonts w:ascii="Times New Roman" w:hAnsi="Times New Roman" w:cs="Times New Roman"/>
          <w:sz w:val="24"/>
          <w:vertAlign w:val="subscript"/>
        </w:rPr>
        <w:t>3</w:t>
      </w:r>
      <w:r w:rsidRPr="004145C8">
        <w:rPr>
          <w:rFonts w:ascii="Times New Roman" w:hAnsi="Times New Roman" w:cs="Times New Roman"/>
          <w:sz w:val="24"/>
        </w:rPr>
        <w:t>OH</w:t>
      </w:r>
      <w:r>
        <w:rPr>
          <w:sz w:val="24"/>
        </w:rPr>
        <w:t xml:space="preserve"> </w:t>
      </w:r>
      <w:r w:rsidRPr="005147D9">
        <w:rPr>
          <w:rFonts w:ascii="Times New Roman" w:hAnsi="Times New Roman" w:cs="Times New Roman"/>
          <w:sz w:val="24"/>
        </w:rPr>
        <w:t>using TD-B3LYP/6-31</w:t>
      </w:r>
      <w:r>
        <w:rPr>
          <w:rFonts w:ascii="Times New Roman" w:hAnsi="Times New Roman" w:cs="Times New Roman"/>
          <w:sz w:val="24"/>
        </w:rPr>
        <w:t>G*</w:t>
      </w:r>
      <w:r w:rsidRPr="005147D9">
        <w:rPr>
          <w:rFonts w:ascii="Times New Roman" w:hAnsi="Times New Roman" w:cs="Times New Roman"/>
          <w:sz w:val="24"/>
        </w:rPr>
        <w:t xml:space="preserve"> on the SMD model.</w:t>
      </w:r>
    </w:p>
    <w:tbl>
      <w:tblPr>
        <w:tblpPr w:leftFromText="180" w:rightFromText="180" w:vertAnchor="text" w:horzAnchor="margin" w:tblpY="155"/>
        <w:tblW w:w="5053" w:type="pct"/>
        <w:tblBorders>
          <w:top w:val="single" w:sz="4" w:space="0" w:color="000000"/>
          <w:bottom w:val="single" w:sz="4" w:space="0" w:color="000000"/>
        </w:tblBorders>
        <w:tblLook w:val="00A0" w:firstRow="1" w:lastRow="0" w:firstColumn="1" w:lastColumn="0" w:noHBand="0" w:noVBand="0"/>
      </w:tblPr>
      <w:tblGrid>
        <w:gridCol w:w="1765"/>
        <w:gridCol w:w="2627"/>
        <w:gridCol w:w="1244"/>
        <w:gridCol w:w="1655"/>
        <w:gridCol w:w="1103"/>
      </w:tblGrid>
      <w:tr w:rsidR="0032491D" w:rsidRPr="005147D9" w:rsidTr="00482041">
        <w:trPr>
          <w:trHeight w:val="336"/>
        </w:trPr>
        <w:tc>
          <w:tcPr>
            <w:tcW w:w="1051" w:type="pct"/>
            <w:tcBorders>
              <w:top w:val="single" w:sz="4" w:space="0" w:color="000000"/>
              <w:bottom w:val="single" w:sz="4" w:space="0" w:color="000000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Electronic transition</w:t>
            </w:r>
            <w:r w:rsidRPr="005147D9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565" w:type="pct"/>
            <w:tcBorders>
              <w:top w:val="single" w:sz="4" w:space="0" w:color="000000"/>
              <w:bottom w:val="single" w:sz="4" w:space="0" w:color="000000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Excitation energy (λ</w:t>
            </w:r>
            <w:r>
              <w:rPr>
                <w:rFonts w:ascii="Times New Roman" w:hAnsi="Times New Roman" w:cs="Times New Roman" w:hint="eastAsia"/>
                <w:sz w:val="24"/>
                <w:vertAlign w:val="subscript"/>
              </w:rPr>
              <w:t>em</w:t>
            </w:r>
            <w:r w:rsidRPr="005147D9">
              <w:rPr>
                <w:rFonts w:ascii="Times New Roman" w:hAnsi="Times New Roman" w:cs="Times New Roman"/>
                <w:sz w:val="24"/>
              </w:rPr>
              <w:t>/nm)</w:t>
            </w:r>
          </w:p>
        </w:tc>
        <w:tc>
          <w:tcPr>
            <w:tcW w:w="741" w:type="pct"/>
            <w:tcBorders>
              <w:top w:val="single" w:sz="4" w:space="0" w:color="000000"/>
              <w:bottom w:val="single" w:sz="4" w:space="0" w:color="000000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 xml:space="preserve">f </w:t>
            </w:r>
            <w:r w:rsidRPr="005147D9">
              <w:rPr>
                <w:rFonts w:ascii="Times New Roman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986" w:type="pct"/>
            <w:tcBorders>
              <w:top w:val="single" w:sz="4" w:space="0" w:color="000000"/>
              <w:bottom w:val="single" w:sz="4" w:space="0" w:color="000000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 xml:space="preserve">Composition </w:t>
            </w:r>
            <w:r w:rsidRPr="005147D9">
              <w:rPr>
                <w:rFonts w:ascii="Times New Roman" w:hAnsi="Times New Roman" w:cs="Times New Roman"/>
                <w:sz w:val="24"/>
                <w:vertAlign w:val="superscript"/>
              </w:rPr>
              <w:t>c</w:t>
            </w:r>
          </w:p>
        </w:tc>
        <w:tc>
          <w:tcPr>
            <w:tcW w:w="657" w:type="pct"/>
            <w:tcBorders>
              <w:top w:val="single" w:sz="4" w:space="0" w:color="000000"/>
              <w:bottom w:val="single" w:sz="4" w:space="0" w:color="000000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 xml:space="preserve">CI </w:t>
            </w:r>
            <w:r w:rsidRPr="005147D9">
              <w:rPr>
                <w:rFonts w:ascii="Times New Roman" w:hAnsi="Times New Roman" w:cs="Times New Roman"/>
                <w:sz w:val="24"/>
                <w:vertAlign w:val="superscript"/>
              </w:rPr>
              <w:t>d</w:t>
            </w:r>
          </w:p>
        </w:tc>
      </w:tr>
      <w:tr w:rsidR="0032491D" w:rsidRPr="005147D9" w:rsidTr="00482041">
        <w:trPr>
          <w:trHeight w:val="87"/>
        </w:trPr>
        <w:tc>
          <w:tcPr>
            <w:tcW w:w="1051" w:type="pct"/>
            <w:tcBorders>
              <w:top w:val="single" w:sz="4" w:space="0" w:color="000000"/>
              <w:bottom w:val="nil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5147D9">
              <w:rPr>
                <w:rFonts w:ascii="Times New Roman" w:hAnsi="Times New Roman" w:cs="Times New Roman"/>
                <w:sz w:val="24"/>
              </w:rPr>
              <w:t>→S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5147D9">
              <w:rPr>
                <w:rFonts w:ascii="Times New Roman" w:hAnsi="Times New Roman" w:cs="Times New Roman"/>
                <w:sz w:val="24"/>
              </w:rPr>
              <w:t>→S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5147D9">
              <w:rPr>
                <w:rFonts w:ascii="Times New Roman" w:hAnsi="Times New Roman" w:cs="Times New Roman"/>
                <w:sz w:val="24"/>
              </w:rPr>
              <w:t>→S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</w:tc>
        <w:tc>
          <w:tcPr>
            <w:tcW w:w="1565" w:type="pct"/>
            <w:tcBorders>
              <w:top w:val="single" w:sz="4" w:space="0" w:color="000000"/>
              <w:bottom w:val="nil"/>
            </w:tcBorders>
          </w:tcPr>
          <w:p w:rsidR="0032491D" w:rsidRPr="005147D9" w:rsidRDefault="009401B2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0.55</w:t>
            </w:r>
            <w:r w:rsidR="0032491D" w:rsidRPr="005147D9">
              <w:rPr>
                <w:rFonts w:ascii="Times New Roman" w:hAnsi="Times New Roman" w:cs="Times New Roman"/>
                <w:sz w:val="24"/>
              </w:rPr>
              <w:t xml:space="preserve"> eV (</w:t>
            </w:r>
            <w:r>
              <w:rPr>
                <w:rFonts w:ascii="Times New Roman" w:hAnsi="Times New Roman" w:cs="Times New Roman"/>
                <w:sz w:val="24"/>
              </w:rPr>
              <w:t>2242</w:t>
            </w:r>
            <w:r w:rsidR="0032491D" w:rsidRPr="005147D9">
              <w:rPr>
                <w:rFonts w:ascii="Times New Roman" w:hAnsi="Times New Roman" w:cs="Times New Roman"/>
                <w:sz w:val="24"/>
              </w:rPr>
              <w:t xml:space="preserve"> nm)</w:t>
            </w:r>
          </w:p>
          <w:p w:rsidR="0032491D" w:rsidRPr="005147D9" w:rsidRDefault="009401B2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0.69</w:t>
            </w:r>
            <w:r w:rsidR="0032491D" w:rsidRPr="005147D9">
              <w:rPr>
                <w:rFonts w:ascii="Times New Roman" w:hAnsi="Times New Roman" w:cs="Times New Roman"/>
                <w:sz w:val="24"/>
              </w:rPr>
              <w:t xml:space="preserve"> eV (</w:t>
            </w:r>
            <w:r>
              <w:rPr>
                <w:rFonts w:ascii="Times New Roman" w:hAnsi="Times New Roman" w:cs="Times New Roman"/>
                <w:sz w:val="24"/>
              </w:rPr>
              <w:t>1800</w:t>
            </w:r>
            <w:r w:rsidR="0032491D" w:rsidRPr="005147D9">
              <w:rPr>
                <w:rFonts w:ascii="Times New Roman" w:hAnsi="Times New Roman" w:cs="Times New Roman"/>
                <w:sz w:val="24"/>
              </w:rPr>
              <w:t xml:space="preserve"> nm)</w:t>
            </w:r>
          </w:p>
          <w:p w:rsidR="0032491D" w:rsidRPr="005147D9" w:rsidRDefault="009401B2" w:rsidP="009401B2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0.73</w:t>
            </w:r>
            <w:r w:rsidR="0032491D" w:rsidRPr="005147D9">
              <w:rPr>
                <w:rFonts w:ascii="Times New Roman" w:hAnsi="Times New Roman" w:cs="Times New Roman"/>
                <w:sz w:val="24"/>
              </w:rPr>
              <w:t xml:space="preserve"> eV (</w:t>
            </w:r>
            <w:r>
              <w:rPr>
                <w:rFonts w:ascii="Times New Roman" w:hAnsi="Times New Roman" w:cs="Times New Roman"/>
                <w:sz w:val="24"/>
              </w:rPr>
              <w:t>1687</w:t>
            </w:r>
            <w:r w:rsidR="0032491D" w:rsidRPr="005147D9">
              <w:rPr>
                <w:rFonts w:ascii="Times New Roman" w:hAnsi="Times New Roman" w:cs="Times New Roman"/>
                <w:sz w:val="24"/>
              </w:rPr>
              <w:t xml:space="preserve"> nm)</w:t>
            </w:r>
          </w:p>
        </w:tc>
        <w:tc>
          <w:tcPr>
            <w:tcW w:w="741" w:type="pct"/>
            <w:tcBorders>
              <w:top w:val="single" w:sz="4" w:space="0" w:color="000000"/>
              <w:bottom w:val="nil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</w:t>
            </w:r>
            <w:r w:rsidR="009401B2"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 w:rsidR="009401B2">
              <w:rPr>
                <w:rFonts w:ascii="Times New Roman" w:hAnsi="Times New Roman" w:cs="Times New Roman"/>
                <w:sz w:val="24"/>
              </w:rPr>
              <w:t>0002</w:t>
            </w:r>
          </w:p>
          <w:p w:rsidR="0032491D" w:rsidRPr="005147D9" w:rsidRDefault="0032491D" w:rsidP="009401B2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 w:rsidR="009401B2">
              <w:rPr>
                <w:rFonts w:ascii="Times New Roman" w:hAnsi="Times New Roman" w:cs="Times New Roman"/>
                <w:sz w:val="24"/>
              </w:rPr>
              <w:t>0002</w:t>
            </w:r>
          </w:p>
        </w:tc>
        <w:tc>
          <w:tcPr>
            <w:tcW w:w="986" w:type="pct"/>
            <w:tcBorders>
              <w:top w:val="single" w:sz="4" w:space="0" w:color="000000"/>
              <w:bottom w:val="nil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H</w:t>
            </w:r>
            <w:r w:rsidR="00BD47AE">
              <w:rPr>
                <w:rFonts w:ascii="Times New Roman" w:hAnsi="Times New Roman" w:cs="Times New Roman"/>
                <w:sz w:val="24"/>
              </w:rPr>
              <w:t>-11</w:t>
            </w:r>
            <w:r w:rsidRPr="005147D9">
              <w:rPr>
                <w:rFonts w:ascii="Times New Roman" w:hAnsi="Times New Roman" w:cs="Times New Roman"/>
                <w:sz w:val="24"/>
              </w:rPr>
              <w:t>→L</w:t>
            </w:r>
          </w:p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H-1</w:t>
            </w:r>
            <w:r w:rsidR="00BD47AE">
              <w:rPr>
                <w:rFonts w:ascii="Times New Roman" w:hAnsi="Times New Roman" w:cs="Times New Roman"/>
                <w:sz w:val="24"/>
              </w:rPr>
              <w:t>4</w:t>
            </w:r>
            <w:r w:rsidRPr="005147D9">
              <w:rPr>
                <w:rFonts w:ascii="Times New Roman" w:hAnsi="Times New Roman" w:cs="Times New Roman"/>
                <w:sz w:val="24"/>
              </w:rPr>
              <w:t>→L</w:t>
            </w:r>
          </w:p>
          <w:p w:rsidR="0032491D" w:rsidRPr="005147D9" w:rsidRDefault="0032491D" w:rsidP="00BD47A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H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BD47AE">
              <w:rPr>
                <w:rFonts w:ascii="Times New Roman" w:hAnsi="Times New Roman" w:cs="Times New Roman"/>
                <w:sz w:val="24"/>
              </w:rPr>
              <w:t>12</w:t>
            </w:r>
            <w:r w:rsidRPr="005147D9">
              <w:rPr>
                <w:rFonts w:ascii="Times New Roman" w:hAnsi="Times New Roman" w:cs="Times New Roman"/>
                <w:sz w:val="24"/>
              </w:rPr>
              <w:t>→L</w:t>
            </w:r>
          </w:p>
        </w:tc>
        <w:tc>
          <w:tcPr>
            <w:tcW w:w="657" w:type="pct"/>
            <w:tcBorders>
              <w:top w:val="single" w:sz="4" w:space="0" w:color="000000"/>
              <w:bottom w:val="nil"/>
            </w:tcBorders>
          </w:tcPr>
          <w:p w:rsidR="0032491D" w:rsidRPr="005147D9" w:rsidRDefault="00BD47AE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1.03</w:t>
            </w:r>
          </w:p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 w:rsidR="00BD47AE">
              <w:rPr>
                <w:rFonts w:ascii="Times New Roman" w:hAnsi="Times New Roman" w:cs="Times New Roman"/>
                <w:sz w:val="24"/>
              </w:rPr>
              <w:t>79</w:t>
            </w:r>
          </w:p>
          <w:p w:rsidR="0032491D" w:rsidRPr="005147D9" w:rsidRDefault="0032491D" w:rsidP="00BD47A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 w:rsidR="00BD47AE">
              <w:rPr>
                <w:rFonts w:ascii="Times New Roman" w:hAnsi="Times New Roman" w:cs="Times New Roman"/>
                <w:sz w:val="24"/>
              </w:rPr>
              <w:t>89</w:t>
            </w:r>
          </w:p>
        </w:tc>
      </w:tr>
      <w:tr w:rsidR="0032491D" w:rsidRPr="005147D9" w:rsidTr="00482041">
        <w:trPr>
          <w:trHeight w:val="57"/>
        </w:trPr>
        <w:tc>
          <w:tcPr>
            <w:tcW w:w="1051" w:type="pct"/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5147D9">
              <w:rPr>
                <w:rFonts w:ascii="Times New Roman" w:hAnsi="Times New Roman" w:cs="Times New Roman"/>
                <w:sz w:val="24"/>
              </w:rPr>
              <w:t>→S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</w:tc>
        <w:tc>
          <w:tcPr>
            <w:tcW w:w="1565" w:type="pct"/>
          </w:tcPr>
          <w:p w:rsidR="0032491D" w:rsidRPr="005147D9" w:rsidRDefault="009401B2" w:rsidP="009401B2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1.02</w:t>
            </w:r>
            <w:r w:rsidR="0032491D" w:rsidRPr="005147D9">
              <w:rPr>
                <w:rFonts w:ascii="Times New Roman" w:hAnsi="Times New Roman" w:cs="Times New Roman"/>
                <w:sz w:val="24"/>
                <w:lang w:val="zh-CN"/>
              </w:rPr>
              <w:t xml:space="preserve"> eV (</w:t>
            </w:r>
            <w:r>
              <w:rPr>
                <w:rFonts w:ascii="Times New Roman" w:hAnsi="Times New Roman" w:cs="Times New Roman"/>
                <w:sz w:val="24"/>
              </w:rPr>
              <w:t>1209</w:t>
            </w:r>
            <w:r w:rsidR="0032491D" w:rsidRPr="005147D9">
              <w:rPr>
                <w:rFonts w:ascii="Times New Roman" w:hAnsi="Times New Roman" w:cs="Times New Roman"/>
                <w:sz w:val="24"/>
                <w:lang w:val="zh-CN"/>
              </w:rPr>
              <w:t xml:space="preserve"> nm)</w:t>
            </w:r>
          </w:p>
        </w:tc>
        <w:tc>
          <w:tcPr>
            <w:tcW w:w="741" w:type="pct"/>
          </w:tcPr>
          <w:p w:rsidR="0032491D" w:rsidRPr="005147D9" w:rsidRDefault="0032491D" w:rsidP="009401B2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 w:rsidR="009401B2">
              <w:rPr>
                <w:rFonts w:ascii="Times New Roman" w:hAnsi="Times New Roman" w:cs="Times New Roman"/>
                <w:sz w:val="24"/>
              </w:rPr>
              <w:t>0006</w:t>
            </w:r>
          </w:p>
        </w:tc>
        <w:tc>
          <w:tcPr>
            <w:tcW w:w="986" w:type="pct"/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H-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BD47AE">
              <w:rPr>
                <w:rFonts w:ascii="Times New Roman" w:hAnsi="Times New Roman" w:cs="Times New Roman"/>
                <w:sz w:val="24"/>
              </w:rPr>
              <w:t>4</w:t>
            </w:r>
            <w:r w:rsidRPr="005147D9">
              <w:rPr>
                <w:rFonts w:ascii="Times New Roman" w:hAnsi="Times New Roman" w:cs="Times New Roman"/>
                <w:sz w:val="24"/>
              </w:rPr>
              <w:t>→L</w:t>
            </w:r>
          </w:p>
        </w:tc>
        <w:tc>
          <w:tcPr>
            <w:tcW w:w="657" w:type="pct"/>
          </w:tcPr>
          <w:p w:rsidR="0032491D" w:rsidRPr="005147D9" w:rsidRDefault="0032491D" w:rsidP="00BD47A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BD47AE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2491D" w:rsidRPr="005147D9" w:rsidTr="00482041">
        <w:trPr>
          <w:trHeight w:val="57"/>
        </w:trPr>
        <w:tc>
          <w:tcPr>
            <w:tcW w:w="1051" w:type="pct"/>
            <w:tcBorders>
              <w:bottom w:val="single" w:sz="4" w:space="0" w:color="000000"/>
            </w:tcBorders>
          </w:tcPr>
          <w:p w:rsidR="0032491D" w:rsidRPr="005147D9" w:rsidRDefault="0032491D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5147D9">
              <w:rPr>
                <w:rFonts w:ascii="Times New Roman" w:hAnsi="Times New Roman" w:cs="Times New Roman"/>
                <w:sz w:val="24"/>
              </w:rPr>
              <w:t>→S</w:t>
            </w:r>
            <w:r w:rsidRPr="005147D9">
              <w:rPr>
                <w:rFonts w:ascii="Times New Roman" w:hAnsi="Times New Roman" w:cs="Times New Roman"/>
                <w:sz w:val="24"/>
                <w:vertAlign w:val="subscript"/>
              </w:rPr>
              <w:t>5</w:t>
            </w:r>
          </w:p>
        </w:tc>
        <w:tc>
          <w:tcPr>
            <w:tcW w:w="1565" w:type="pct"/>
            <w:tcBorders>
              <w:bottom w:val="single" w:sz="4" w:space="0" w:color="000000"/>
            </w:tcBorders>
          </w:tcPr>
          <w:p w:rsidR="0032491D" w:rsidRPr="005147D9" w:rsidRDefault="009401B2" w:rsidP="009401B2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1.34</w:t>
            </w:r>
            <w:r w:rsidR="0032491D" w:rsidRPr="005147D9">
              <w:rPr>
                <w:rFonts w:ascii="Times New Roman" w:hAnsi="Times New Roman" w:cs="Times New Roman"/>
                <w:sz w:val="24"/>
                <w:lang w:val="zh-CN"/>
              </w:rPr>
              <w:t xml:space="preserve"> eV (</w:t>
            </w:r>
            <w:r>
              <w:rPr>
                <w:rFonts w:ascii="Times New Roman" w:hAnsi="Times New Roman" w:cs="Times New Roman"/>
                <w:sz w:val="24"/>
              </w:rPr>
              <w:t>924</w:t>
            </w:r>
            <w:r w:rsidR="0032491D" w:rsidRPr="005147D9">
              <w:rPr>
                <w:rFonts w:ascii="Times New Roman" w:hAnsi="Times New Roman" w:cs="Times New Roman"/>
                <w:sz w:val="24"/>
                <w:lang w:val="zh-CN"/>
              </w:rPr>
              <w:t xml:space="preserve"> nm)</w:t>
            </w:r>
          </w:p>
        </w:tc>
        <w:tc>
          <w:tcPr>
            <w:tcW w:w="741" w:type="pct"/>
            <w:tcBorders>
              <w:bottom w:val="single" w:sz="4" w:space="0" w:color="000000"/>
            </w:tcBorders>
          </w:tcPr>
          <w:p w:rsidR="0032491D" w:rsidRPr="005147D9" w:rsidRDefault="0032491D" w:rsidP="009401B2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47D9">
              <w:rPr>
                <w:rFonts w:ascii="Times New Roman" w:hAnsi="Times New Roman" w:cs="Times New Roman"/>
                <w:sz w:val="24"/>
              </w:rPr>
              <w:t>0.</w:t>
            </w:r>
            <w:r w:rsidR="009401B2">
              <w:rPr>
                <w:rFonts w:ascii="Times New Roman" w:hAnsi="Times New Roman" w:cs="Times New Roman"/>
                <w:sz w:val="24"/>
              </w:rPr>
              <w:t>0060</w:t>
            </w:r>
          </w:p>
        </w:tc>
        <w:tc>
          <w:tcPr>
            <w:tcW w:w="986" w:type="pct"/>
            <w:tcBorders>
              <w:bottom w:val="single" w:sz="4" w:space="0" w:color="000000"/>
            </w:tcBorders>
          </w:tcPr>
          <w:p w:rsidR="0032491D" w:rsidRPr="005147D9" w:rsidRDefault="00BD47AE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</w:t>
            </w:r>
            <w:r w:rsidR="0032491D" w:rsidRPr="005147D9">
              <w:rPr>
                <w:rFonts w:ascii="Times New Roman" w:hAnsi="Times New Roman" w:cs="Times New Roman"/>
                <w:sz w:val="24"/>
              </w:rPr>
              <w:t>→L</w:t>
            </w:r>
          </w:p>
        </w:tc>
        <w:tc>
          <w:tcPr>
            <w:tcW w:w="657" w:type="pct"/>
            <w:tcBorders>
              <w:bottom w:val="single" w:sz="4" w:space="0" w:color="000000"/>
            </w:tcBorders>
          </w:tcPr>
          <w:p w:rsidR="0032491D" w:rsidRPr="005147D9" w:rsidRDefault="00BD47AE" w:rsidP="0048204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1.98</w:t>
            </w:r>
          </w:p>
        </w:tc>
      </w:tr>
    </w:tbl>
    <w:p w:rsidR="0032491D" w:rsidRPr="005147D9" w:rsidRDefault="0032491D" w:rsidP="0032491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147D9">
        <w:rPr>
          <w:rFonts w:ascii="Times New Roman" w:hAnsi="Times New Roman" w:cs="Times New Roman"/>
          <w:sz w:val="24"/>
          <w:vertAlign w:val="superscript"/>
        </w:rPr>
        <w:t xml:space="preserve">a </w:t>
      </w:r>
      <w:r w:rsidRPr="005147D9">
        <w:rPr>
          <w:rFonts w:ascii="Times New Roman" w:hAnsi="Times New Roman" w:cs="Times New Roman"/>
          <w:sz w:val="24"/>
        </w:rPr>
        <w:t xml:space="preserve">Only selected excitation states were considered. The numbers in parentheses are the excitation energy in wavelength. </w:t>
      </w:r>
      <w:r w:rsidRPr="005147D9">
        <w:rPr>
          <w:rFonts w:ascii="Times New Roman" w:hAnsi="Times New Roman" w:cs="Times New Roman"/>
          <w:sz w:val="24"/>
          <w:vertAlign w:val="superscript"/>
        </w:rPr>
        <w:t xml:space="preserve">b </w:t>
      </w:r>
      <w:r w:rsidRPr="005147D9">
        <w:rPr>
          <w:rFonts w:ascii="Times New Roman" w:hAnsi="Times New Roman" w:cs="Times New Roman"/>
          <w:sz w:val="24"/>
        </w:rPr>
        <w:t xml:space="preserve">Oscillator strength. </w:t>
      </w:r>
      <w:r w:rsidRPr="005147D9">
        <w:rPr>
          <w:rFonts w:ascii="Times New Roman" w:hAnsi="Times New Roman" w:cs="Times New Roman"/>
          <w:sz w:val="24"/>
          <w:vertAlign w:val="superscript"/>
        </w:rPr>
        <w:t xml:space="preserve">c </w:t>
      </w:r>
      <w:r w:rsidRPr="005147D9">
        <w:rPr>
          <w:rFonts w:ascii="Times New Roman" w:hAnsi="Times New Roman" w:cs="Times New Roman"/>
          <w:sz w:val="24"/>
        </w:rPr>
        <w:t xml:space="preserve">H stands for HOMO and L stands for LUMO. Only the configurations are presented. </w:t>
      </w:r>
      <w:r w:rsidRPr="005147D9">
        <w:rPr>
          <w:rFonts w:ascii="Times New Roman" w:hAnsi="Times New Roman" w:cs="Times New Roman"/>
          <w:sz w:val="24"/>
          <w:vertAlign w:val="superscript"/>
        </w:rPr>
        <w:t xml:space="preserve">d </w:t>
      </w:r>
      <w:r w:rsidRPr="005147D9">
        <w:rPr>
          <w:rFonts w:ascii="Times New Roman" w:hAnsi="Times New Roman" w:cs="Times New Roman"/>
          <w:sz w:val="24"/>
        </w:rPr>
        <w:t>Coefficient of the wave function for excitations. The CI coefficients are in absolute values.</w:t>
      </w:r>
    </w:p>
    <w:p w:rsidR="0032491D" w:rsidRPr="00046B95" w:rsidRDefault="0032491D" w:rsidP="004145C8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7C83" w:rsidRDefault="003D198F" w:rsidP="004145C8">
      <w:pPr>
        <w:adjustRightInd w:val="0"/>
        <w:snapToGrid w:val="0"/>
        <w:spacing w:line="360" w:lineRule="auto"/>
        <w:ind w:left="482" w:hangingChars="200" w:hanging="482"/>
        <w:rPr>
          <w:rFonts w:ascii="Times New Roman" w:hAnsi="Times New Roman" w:cs="Times New Roman"/>
          <w:sz w:val="24"/>
          <w:szCs w:val="24"/>
        </w:rPr>
      </w:pPr>
      <w:r w:rsidRPr="00AB2C30">
        <w:rPr>
          <w:rFonts w:ascii="Times New Roman" w:hAnsi="Times New Roman" w:cs="Times New Roman"/>
          <w:b/>
          <w:kern w:val="0"/>
          <w:sz w:val="24"/>
          <w:szCs w:val="24"/>
        </w:rPr>
        <w:lastRenderedPageBreak/>
        <w:t>References</w:t>
      </w:r>
    </w:p>
    <w:p w:rsidR="00027C83" w:rsidRDefault="004C47F0" w:rsidP="004145C8">
      <w:pPr>
        <w:adjustRightInd w:val="0"/>
        <w:snapToGrid w:val="0"/>
        <w:spacing w:line="360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 w:rsidRPr="004C47F0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M. J. Frisch, G. W. Trucks, H. B. Schlegel, G. E. Scuseria,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M. A. Robb, J. R. Cheeseman, G. Scalmani, V. Barone,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B. Mennucci, G. A. Petersson, H. Nakatsuji, M. Caricato,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X. Li, H. P. Hratchian, A. F. Izmaylov, J. Bloino, G. Zheng,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J. L. Sonnenberg, M. Hada, M. Ehara, K. Toyota,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R. Fukuda, J. Hasegawa, M. Ishida, T. Nakajima, Y. Honda,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O. Kitao, H. Nakai, T. Vreven, J. A. Montgomery,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J. E. Peralta Jr, F. Ogliaro, M. Bearpark, J. J. Heyd,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E. Brothers, K. N. Kudin, V. N. Staroverov, R. Kobayashi,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J. Normand, K. Raghavachari, A. Rendell, J. C. Burant,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S. S. Iyengar, J. Tomasi, M. Cossi, N. Rega, J. M. Millam,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M. Klene, J. E. Knox, J. B. Cross, V. Bakken, C. Adamo,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J. Jaramillo, R. Gomperts, R. E. Stratmann, O. Yazyev,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A. J. Austin, R. Cammi, C. Pomelli, J. W. Ochterski,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R. L. Martin, K. Morokuma, V. G. Zakrzewski, G. A. Voth,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P. Salvador, J. J. Dannenberg, S. Dapprich, A. D. Daniels,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>O. Farkas, J. B. Foresman, J. V. Ortiz, J. Cioslowski and</w:t>
      </w:r>
      <w:r w:rsidR="00027C83">
        <w:rPr>
          <w:rFonts w:ascii="Times New Roman" w:hAnsi="Times New Roman" w:cs="Times New Roman"/>
          <w:sz w:val="24"/>
          <w:szCs w:val="24"/>
        </w:rPr>
        <w:t xml:space="preserve"> </w:t>
      </w:r>
      <w:r w:rsidR="00027C83" w:rsidRPr="00027C83">
        <w:rPr>
          <w:rFonts w:ascii="Times New Roman" w:hAnsi="Times New Roman" w:cs="Times New Roman"/>
          <w:sz w:val="24"/>
          <w:szCs w:val="24"/>
        </w:rPr>
        <w:t xml:space="preserve">D. J. Fox, </w:t>
      </w:r>
      <w:r w:rsidR="00027C83" w:rsidRPr="004105F6">
        <w:rPr>
          <w:rFonts w:ascii="Times New Roman" w:hAnsi="Times New Roman" w:cs="Times New Roman"/>
          <w:sz w:val="24"/>
          <w:szCs w:val="24"/>
          <w:highlight w:val="yellow"/>
        </w:rPr>
        <w:t xml:space="preserve">Gaussian </w:t>
      </w:r>
      <w:r w:rsidR="004105F6" w:rsidRPr="004105F6">
        <w:rPr>
          <w:rFonts w:ascii="Times New Roman" w:hAnsi="Times New Roman" w:cs="Times New Roman"/>
          <w:sz w:val="24"/>
          <w:szCs w:val="24"/>
          <w:highlight w:val="yellow"/>
        </w:rPr>
        <w:t>16</w:t>
      </w:r>
      <w:r w:rsidR="00027C83" w:rsidRPr="004105F6">
        <w:rPr>
          <w:rFonts w:ascii="Times New Roman" w:hAnsi="Times New Roman" w:cs="Times New Roman"/>
          <w:sz w:val="24"/>
          <w:szCs w:val="24"/>
          <w:highlight w:val="yellow"/>
        </w:rPr>
        <w:t xml:space="preserve">, Revision </w:t>
      </w:r>
      <w:r w:rsidR="004105F6" w:rsidRPr="004105F6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027C83" w:rsidRPr="004105F6">
        <w:rPr>
          <w:rFonts w:ascii="Times New Roman" w:hAnsi="Times New Roman" w:cs="Times New Roman"/>
          <w:sz w:val="24"/>
          <w:szCs w:val="24"/>
          <w:highlight w:val="yellow"/>
        </w:rPr>
        <w:t>.01; Gaussian Inc., Wallingford, CT, 20</w:t>
      </w:r>
      <w:r w:rsidR="004105F6" w:rsidRPr="004105F6">
        <w:rPr>
          <w:rFonts w:ascii="Times New Roman" w:hAnsi="Times New Roman" w:cs="Times New Roman"/>
          <w:sz w:val="24"/>
          <w:szCs w:val="24"/>
          <w:highlight w:val="yellow"/>
        </w:rPr>
        <w:t>16</w:t>
      </w:r>
      <w:r w:rsidR="00027C83" w:rsidRPr="004105F6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4C47F0" w:rsidRDefault="004C47F0" w:rsidP="004145C8">
      <w:pPr>
        <w:adjustRightInd w:val="0"/>
        <w:snapToGrid w:val="0"/>
        <w:spacing w:line="360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 w:rsidRPr="004C47F0"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7F0">
        <w:rPr>
          <w:rFonts w:ascii="Times New Roman" w:hAnsi="Times New Roman" w:cs="Times New Roman"/>
          <w:sz w:val="24"/>
          <w:szCs w:val="24"/>
        </w:rPr>
        <w:t>A. D. Becke, J. Chem. Phys., 1993, 98, 5648–5652.</w:t>
      </w:r>
    </w:p>
    <w:p w:rsidR="004C47F0" w:rsidRDefault="004C47F0" w:rsidP="004145C8">
      <w:pPr>
        <w:adjustRightInd w:val="0"/>
        <w:snapToGrid w:val="0"/>
        <w:spacing w:line="360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 w:rsidRPr="004C47F0"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7F0">
        <w:rPr>
          <w:rFonts w:ascii="Times New Roman" w:hAnsi="Times New Roman" w:cs="Times New Roman"/>
          <w:sz w:val="24"/>
          <w:szCs w:val="24"/>
        </w:rPr>
        <w:t>W. Wang, Q. Wen, Y. Zhang, X. L. Fei, Y. X. Li, Q. B. Yang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47F0">
        <w:rPr>
          <w:rFonts w:ascii="Times New Roman" w:hAnsi="Times New Roman" w:cs="Times New Roman"/>
          <w:sz w:val="24"/>
          <w:szCs w:val="24"/>
        </w:rPr>
        <w:t>X. Y. Xu, Dalton Trans., 2013, 42, 1827–1833.</w:t>
      </w:r>
    </w:p>
    <w:p w:rsidR="004C47F0" w:rsidRPr="004C47F0" w:rsidRDefault="004C47F0" w:rsidP="004145C8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47F0" w:rsidRDefault="004C47F0" w:rsidP="004145C8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C4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4E3" w:rsidRDefault="00D174E3" w:rsidP="0010427A">
      <w:r>
        <w:separator/>
      </w:r>
    </w:p>
  </w:endnote>
  <w:endnote w:type="continuationSeparator" w:id="0">
    <w:p w:rsidR="00D174E3" w:rsidRDefault="00D174E3" w:rsidP="0010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4E3" w:rsidRDefault="00D174E3" w:rsidP="0010427A">
      <w:r>
        <w:separator/>
      </w:r>
    </w:p>
  </w:footnote>
  <w:footnote w:type="continuationSeparator" w:id="0">
    <w:p w:rsidR="00D174E3" w:rsidRDefault="00D174E3" w:rsidP="00104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EB"/>
    <w:rsid w:val="00027C83"/>
    <w:rsid w:val="00046B95"/>
    <w:rsid w:val="0010427A"/>
    <w:rsid w:val="001446AC"/>
    <w:rsid w:val="001621F4"/>
    <w:rsid w:val="00182DAC"/>
    <w:rsid w:val="0030394D"/>
    <w:rsid w:val="003057E0"/>
    <w:rsid w:val="0032491D"/>
    <w:rsid w:val="003A40FE"/>
    <w:rsid w:val="003D198F"/>
    <w:rsid w:val="004105F6"/>
    <w:rsid w:val="004145C8"/>
    <w:rsid w:val="00415644"/>
    <w:rsid w:val="00424AE5"/>
    <w:rsid w:val="00447747"/>
    <w:rsid w:val="004C47F0"/>
    <w:rsid w:val="005147D9"/>
    <w:rsid w:val="00552A05"/>
    <w:rsid w:val="00774F82"/>
    <w:rsid w:val="00811D2F"/>
    <w:rsid w:val="00842534"/>
    <w:rsid w:val="0084608D"/>
    <w:rsid w:val="009401B2"/>
    <w:rsid w:val="009D06EB"/>
    <w:rsid w:val="009F1FE6"/>
    <w:rsid w:val="00A04129"/>
    <w:rsid w:val="00A2258A"/>
    <w:rsid w:val="00A2734D"/>
    <w:rsid w:val="00A624FB"/>
    <w:rsid w:val="00A90386"/>
    <w:rsid w:val="00AB2BB3"/>
    <w:rsid w:val="00B02A26"/>
    <w:rsid w:val="00B667FB"/>
    <w:rsid w:val="00BD47AE"/>
    <w:rsid w:val="00BF54DC"/>
    <w:rsid w:val="00CC76A5"/>
    <w:rsid w:val="00CF1C6A"/>
    <w:rsid w:val="00D174E3"/>
    <w:rsid w:val="00D51DA1"/>
    <w:rsid w:val="00D53266"/>
    <w:rsid w:val="00E317D4"/>
    <w:rsid w:val="00EA2E3D"/>
    <w:rsid w:val="00EA71F0"/>
    <w:rsid w:val="00EE0B5A"/>
    <w:rsid w:val="00F21F94"/>
    <w:rsid w:val="00F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53EE3E-5CAC-4D93-ABE9-D52CE18D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4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42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4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427A"/>
    <w:rPr>
      <w:sz w:val="18"/>
      <w:szCs w:val="18"/>
    </w:rPr>
  </w:style>
  <w:style w:type="table" w:styleId="a5">
    <w:name w:val="Table Grid"/>
    <w:basedOn w:val="a1"/>
    <w:uiPriority w:val="39"/>
    <w:rsid w:val="00424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罗伦</dc:creator>
  <cp:keywords/>
  <dc:description/>
  <cp:lastModifiedBy>罗伦</cp:lastModifiedBy>
  <cp:revision>2</cp:revision>
  <dcterms:created xsi:type="dcterms:W3CDTF">2021-10-20T06:31:00Z</dcterms:created>
  <dcterms:modified xsi:type="dcterms:W3CDTF">2021-10-20T06:31:00Z</dcterms:modified>
</cp:coreProperties>
</file>