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56" w:rsidRPr="003E6956" w:rsidRDefault="003E6956" w:rsidP="003E6956">
      <w:pPr>
        <w:pStyle w:val="Default"/>
        <w:numPr>
          <w:ilvl w:val="0"/>
          <w:numId w:val="1"/>
        </w:numPr>
        <w:rPr>
          <w:rFonts w:ascii="Arial" w:hAnsi="Arial" w:cs="Arial" w:hint="eastAsia"/>
          <w:b/>
          <w:sz w:val="32"/>
          <w:szCs w:val="32"/>
        </w:rPr>
      </w:pPr>
      <w:r w:rsidRPr="00AD29F3">
        <w:rPr>
          <w:rFonts w:ascii="Arial" w:hAnsi="Arial" w:cs="Arial"/>
          <w:b/>
          <w:sz w:val="32"/>
          <w:szCs w:val="32"/>
        </w:rPr>
        <w:t xml:space="preserve">Supporting Information Tables </w:t>
      </w:r>
    </w:p>
    <w:p w:rsidR="00C80D8B" w:rsidRPr="00C80D8B" w:rsidRDefault="00C80D8B" w:rsidP="00C80D8B">
      <w:pPr>
        <w:adjustRightInd w:val="0"/>
        <w:snapToGrid w:val="0"/>
        <w:spacing w:line="480" w:lineRule="auto"/>
        <w:rPr>
          <w:rFonts w:ascii="Times New Roman" w:hAnsi="Times New Roman" w:cs="Times New Roman"/>
          <w:b/>
        </w:rPr>
      </w:pPr>
      <w:r w:rsidRPr="00B21EC7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1</w:t>
      </w:r>
      <w:r w:rsidR="00B21EC7" w:rsidRPr="00C80D8B">
        <w:rPr>
          <w:rFonts w:ascii="Times New Roman" w:hAnsi="Times New Roman" w:cs="Times New Roman"/>
          <w:b/>
        </w:rPr>
        <w:t xml:space="preserve"> </w:t>
      </w:r>
      <w:r w:rsidRPr="00C80D8B">
        <w:rPr>
          <w:rFonts w:ascii="Times New Roman" w:hAnsi="Times New Roman" w:cs="Times New Roman"/>
          <w:b/>
        </w:rPr>
        <w:t>Primer sequences used for real-time quantitative PCR analysis</w:t>
      </w:r>
    </w:p>
    <w:tbl>
      <w:tblPr>
        <w:tblW w:w="6409" w:type="dxa"/>
        <w:jc w:val="center"/>
        <w:tblLook w:val="04A0" w:firstRow="1" w:lastRow="0" w:firstColumn="1" w:lastColumn="0" w:noHBand="0" w:noVBand="1"/>
      </w:tblPr>
      <w:tblGrid>
        <w:gridCol w:w="1634"/>
        <w:gridCol w:w="791"/>
        <w:gridCol w:w="3984"/>
      </w:tblGrid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398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Primer sequences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UNX2</w:t>
            </w:r>
          </w:p>
        </w:tc>
        <w:tc>
          <w:tcPr>
            <w:tcW w:w="79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TACCTGAGCCAGATGACG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CAGTGAGGGATGAAATGC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ALPL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CAACCCTGGGGAGGAGAC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CACTAGCAAGAAGAAGCCTTTGG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OL1A1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GCCGTGACCTCAAGATGTG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GCCGAACCAGACATGCCTC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shd w:val="clear" w:color="auto" w:fill="auto"/>
            <w:noWrap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07D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PP1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ATTCTGGGAGGGCTTGGTT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AGTCTGGTCCCGACGATG</w:t>
            </w:r>
          </w:p>
        </w:tc>
      </w:tr>
      <w:tr w:rsidR="006448AF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vAlign w:val="center"/>
          </w:tcPr>
          <w:p w:rsidR="006448AF" w:rsidRPr="0094007D" w:rsidRDefault="006448AF" w:rsidP="006448A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OSX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448AF" w:rsidRPr="0094007D" w:rsidRDefault="006448AF" w:rsidP="006448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448AF" w:rsidRPr="006448AF" w:rsidRDefault="006448AF" w:rsidP="006448A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8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CCTCTGCGGGACTCAACAAC</w:t>
            </w:r>
          </w:p>
        </w:tc>
      </w:tr>
      <w:tr w:rsidR="006448AF" w:rsidRPr="0094007D" w:rsidTr="00C80D8B">
        <w:trPr>
          <w:trHeight w:val="386"/>
          <w:jc w:val="center"/>
        </w:trPr>
        <w:tc>
          <w:tcPr>
            <w:tcW w:w="1634" w:type="dxa"/>
            <w:vMerge/>
            <w:vAlign w:val="center"/>
          </w:tcPr>
          <w:p w:rsidR="006448AF" w:rsidRPr="0094007D" w:rsidRDefault="006448AF" w:rsidP="006448A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448AF" w:rsidRPr="0094007D" w:rsidRDefault="006448AF" w:rsidP="006448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448AF" w:rsidRPr="006448AF" w:rsidRDefault="006448AF" w:rsidP="006448A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8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AGCCCATTAGTGCTTGTAAAGG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shd w:val="clear" w:color="auto" w:fill="auto"/>
            <w:noWrap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GAPDH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GGAGCGAGATCCCTCCAAAAT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C80D8B" w:rsidRPr="0094007D" w:rsidRDefault="00C80D8B" w:rsidP="00D33B0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GGCTGTTGTCATACTTCTCATGG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 w:val="restart"/>
            <w:vAlign w:val="center"/>
          </w:tcPr>
          <w:p w:rsidR="00C80D8B" w:rsidRPr="0094007D" w:rsidRDefault="00C80D8B" w:rsidP="00B21EC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circRNA008876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80D8B" w:rsidRPr="0094007D" w:rsidRDefault="00C80D8B" w:rsidP="00B21E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80D8B" w:rsidRPr="0094007D" w:rsidRDefault="00C80D8B" w:rsidP="00B21E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GTGGAATCAAGGGCTAGGAATG</w:t>
            </w:r>
          </w:p>
        </w:tc>
      </w:tr>
      <w:tr w:rsidR="00C80D8B" w:rsidRPr="0094007D" w:rsidTr="00C80D8B">
        <w:trPr>
          <w:trHeight w:val="386"/>
          <w:jc w:val="center"/>
        </w:trPr>
        <w:tc>
          <w:tcPr>
            <w:tcW w:w="1634" w:type="dxa"/>
            <w:vMerge/>
            <w:tcBorders>
              <w:bottom w:val="single" w:sz="8" w:space="0" w:color="auto"/>
            </w:tcBorders>
            <w:vAlign w:val="center"/>
          </w:tcPr>
          <w:p w:rsidR="00C80D8B" w:rsidRPr="0094007D" w:rsidRDefault="00C80D8B" w:rsidP="00B21EC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D8B" w:rsidRPr="0094007D" w:rsidRDefault="00C80D8B" w:rsidP="00B21E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D8B" w:rsidRPr="0094007D" w:rsidRDefault="00C80D8B" w:rsidP="00B21E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00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AAGTTTGAAGCTAGGCGCAGT</w:t>
            </w:r>
          </w:p>
        </w:tc>
      </w:tr>
    </w:tbl>
    <w:p w:rsidR="00882679" w:rsidRDefault="00882679"/>
    <w:p w:rsidR="00B21EC7" w:rsidRDefault="00B21EC7"/>
    <w:p w:rsidR="00B21EC7" w:rsidRPr="0094007D" w:rsidRDefault="00B21EC7" w:rsidP="00C80D8B">
      <w:pPr>
        <w:adjustRightInd w:val="0"/>
        <w:snapToGrid w:val="0"/>
        <w:spacing w:line="480" w:lineRule="auto"/>
        <w:rPr>
          <w:rFonts w:ascii="Times New Roman" w:hAnsi="Times New Roman" w:cs="Times New Roman"/>
          <w:b/>
        </w:rPr>
      </w:pPr>
      <w:r w:rsidRPr="00B21EC7">
        <w:rPr>
          <w:rFonts w:ascii="Times New Roman" w:hAnsi="Times New Roman" w:cs="Times New Roman"/>
          <w:b/>
        </w:rPr>
        <w:t>Table S2</w:t>
      </w:r>
      <w:r w:rsidRPr="0094007D">
        <w:rPr>
          <w:rFonts w:ascii="Times New Roman" w:hAnsi="Times New Roman" w:cs="Times New Roman"/>
          <w:b/>
        </w:rPr>
        <w:t xml:space="preserve"> </w:t>
      </w:r>
      <w:r w:rsidR="00C80D8B">
        <w:rPr>
          <w:rFonts w:ascii="Times New Roman" w:hAnsi="Times New Roman" w:cs="Times New Roman"/>
          <w:b/>
        </w:rPr>
        <w:t>P</w:t>
      </w:r>
      <w:r w:rsidRPr="00B21EC7">
        <w:rPr>
          <w:rFonts w:ascii="Times New Roman" w:hAnsi="Times New Roman" w:cs="Times New Roman"/>
          <w:b/>
        </w:rPr>
        <w:t>rimers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for</w:t>
      </w:r>
      <w:r>
        <w:rPr>
          <w:rFonts w:ascii="Times New Roman" w:hAnsi="Times New Roman" w:cs="Times New Roman"/>
          <w:b/>
        </w:rPr>
        <w:t xml:space="preserve"> </w:t>
      </w:r>
      <w:r w:rsidRPr="00B21EC7">
        <w:rPr>
          <w:rFonts w:ascii="Times New Roman" w:hAnsi="Times New Roman" w:cs="Times New Roman"/>
          <w:b/>
        </w:rPr>
        <w:t>recombinant plasmids</w:t>
      </w:r>
      <w:r>
        <w:rPr>
          <w:rFonts w:ascii="Times New Roman" w:hAnsi="Times New Roman" w:cs="Times New Roman"/>
          <w:b/>
        </w:rPr>
        <w:t xml:space="preserve"> </w:t>
      </w:r>
      <w:r w:rsidR="00C80D8B">
        <w:rPr>
          <w:rFonts w:ascii="Times New Roman" w:hAnsi="Times New Roman" w:cs="Times New Roman"/>
          <w:b/>
        </w:rPr>
        <w:t>for dual-</w:t>
      </w:r>
      <w:r w:rsidR="00C80D8B" w:rsidRPr="00C80D8B">
        <w:rPr>
          <w:rFonts w:ascii="Times New Roman" w:hAnsi="Times New Roman" w:cs="Times New Roman"/>
          <w:b/>
        </w:rPr>
        <w:t>luciferase Reporter Assay</w:t>
      </w:r>
    </w:p>
    <w:tbl>
      <w:tblPr>
        <w:tblW w:w="8289" w:type="dxa"/>
        <w:jc w:val="center"/>
        <w:tblLook w:val="04A0" w:firstRow="1" w:lastRow="0" w:firstColumn="1" w:lastColumn="0" w:noHBand="0" w:noVBand="1"/>
      </w:tblPr>
      <w:tblGrid>
        <w:gridCol w:w="1229"/>
        <w:gridCol w:w="857"/>
        <w:gridCol w:w="6203"/>
      </w:tblGrid>
      <w:tr w:rsidR="00B21EC7" w:rsidRPr="0094007D" w:rsidTr="00B21EC7">
        <w:trPr>
          <w:trHeight w:val="552"/>
          <w:jc w:val="center"/>
        </w:trPr>
        <w:tc>
          <w:tcPr>
            <w:tcW w:w="122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007D">
              <w:rPr>
                <w:rFonts w:ascii="Times New Roman" w:hAnsi="Times New Roman" w:cs="Times New Roman"/>
                <w:bCs/>
              </w:rPr>
              <w:t>Gene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left="1"/>
              <w:jc w:val="center"/>
              <w:rPr>
                <w:rFonts w:ascii="Times New Roman" w:hAnsi="Times New Roman" w:cs="Times New Roman"/>
                <w:bCs/>
              </w:rPr>
            </w:pPr>
            <w:r w:rsidRPr="0094007D">
              <w:rPr>
                <w:rFonts w:ascii="Times New Roman" w:hAnsi="Times New Roman" w:cs="Times New Roman"/>
                <w:bCs/>
              </w:rPr>
              <w:t>Strand</w:t>
            </w:r>
          </w:p>
        </w:tc>
        <w:tc>
          <w:tcPr>
            <w:tcW w:w="620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Times New Roman" w:hAnsi="Times New Roman" w:cs="Times New Roman"/>
                <w:bCs/>
              </w:rPr>
            </w:pPr>
            <w:r w:rsidRPr="0094007D">
              <w:rPr>
                <w:rFonts w:ascii="Times New Roman" w:hAnsi="Times New Roman" w:cs="Times New Roman"/>
                <w:bCs/>
              </w:rPr>
              <w:t>Primer sequences</w:t>
            </w:r>
          </w:p>
        </w:tc>
      </w:tr>
      <w:tr w:rsidR="00B21EC7" w:rsidRPr="0094007D" w:rsidTr="00B21EC7">
        <w:trPr>
          <w:trHeight w:val="386"/>
          <w:jc w:val="center"/>
        </w:trPr>
        <w:tc>
          <w:tcPr>
            <w:tcW w:w="122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3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Times New Roman" w:hAnsi="Times New Roman" w:cs="Times New Roman"/>
                <w:bCs/>
              </w:rPr>
            </w:pPr>
          </w:p>
        </w:tc>
      </w:tr>
      <w:tr w:rsidR="00B21EC7" w:rsidRPr="0094007D" w:rsidTr="00B21EC7">
        <w:trPr>
          <w:trHeight w:val="386"/>
          <w:jc w:val="center"/>
        </w:trPr>
        <w:tc>
          <w:tcPr>
            <w:tcW w:w="122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4007D">
              <w:rPr>
                <w:rFonts w:ascii="Times New Roman" w:hAnsi="Times New Roman" w:cs="Times New Roman"/>
                <w:i/>
                <w:iCs/>
              </w:rPr>
              <w:t>circRNA</w:t>
            </w:r>
            <w:proofErr w:type="spellEnd"/>
            <w:r w:rsidRPr="0094007D">
              <w:rPr>
                <w:rFonts w:ascii="Times New Roman" w:hAnsi="Times New Roman" w:cs="Times New Roman"/>
                <w:i/>
                <w:iCs/>
              </w:rPr>
              <w:t>-</w:t>
            </w:r>
            <w:r w:rsidR="00D33196">
              <w:rPr>
                <w:rFonts w:ascii="Times New Roman" w:hAnsi="Times New Roman" w:cs="Times New Roman"/>
                <w:i/>
                <w:iCs/>
              </w:rPr>
              <w:t>BR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203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CCGCTCGAGCACAGTCTCTCTGGGATTATCT</w:t>
            </w:r>
          </w:p>
        </w:tc>
      </w:tr>
      <w:tr w:rsidR="00B21EC7" w:rsidRPr="0094007D" w:rsidTr="00B21EC7">
        <w:trPr>
          <w:trHeight w:val="386"/>
          <w:jc w:val="center"/>
        </w:trPr>
        <w:tc>
          <w:tcPr>
            <w:tcW w:w="1229" w:type="dxa"/>
            <w:vMerge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:rsidR="00B21EC7" w:rsidRPr="0094007D" w:rsidRDefault="00B21EC7" w:rsidP="00D33B08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ATAAGAATGCGGCCCATTCCTAGCCCTTGATTCC</w:t>
            </w:r>
          </w:p>
        </w:tc>
      </w:tr>
      <w:tr w:rsidR="00B21EC7" w:rsidRPr="0094007D" w:rsidTr="00B21EC7">
        <w:trPr>
          <w:trHeight w:val="386"/>
          <w:jc w:val="center"/>
        </w:trPr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ind w:firstLineChars="17" w:firstLine="41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4007D">
              <w:rPr>
                <w:rFonts w:ascii="Times New Roman" w:hAnsi="Times New Roman" w:cs="Times New Roman"/>
                <w:i/>
                <w:iCs/>
              </w:rPr>
              <w:t>circRNA</w:t>
            </w:r>
            <w:proofErr w:type="spellEnd"/>
            <w:r w:rsidRPr="0094007D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="00D33196">
              <w:rPr>
                <w:rFonts w:ascii="Times New Roman" w:hAnsi="Times New Roman" w:cs="Times New Roman"/>
                <w:i/>
                <w:iCs/>
              </w:rPr>
              <w:t xml:space="preserve">BR </w:t>
            </w:r>
            <w:r w:rsidRPr="0094007D">
              <w:rPr>
                <w:rFonts w:ascii="Times New Roman" w:hAnsi="Times New Roman" w:cs="Times New Roman"/>
                <w:i/>
                <w:iCs/>
              </w:rPr>
              <w:t>MT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TTACCTGGCCAACCCTGAAGAGAAGAG</w:t>
            </w:r>
          </w:p>
        </w:tc>
      </w:tr>
      <w:tr w:rsidR="00B21EC7" w:rsidRPr="0094007D" w:rsidTr="00B21EC7">
        <w:trPr>
          <w:trHeight w:val="386"/>
          <w:jc w:val="center"/>
        </w:trPr>
        <w:tc>
          <w:tcPr>
            <w:tcW w:w="1229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ind w:firstLineChars="200" w:firstLine="48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20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21EC7" w:rsidRPr="0094007D" w:rsidRDefault="00B21EC7" w:rsidP="00B21EC7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Times New Roman" w:hAnsi="Times New Roman" w:cs="Times New Roman"/>
              </w:rPr>
            </w:pPr>
            <w:r w:rsidRPr="0094007D">
              <w:rPr>
                <w:rFonts w:ascii="Times New Roman" w:hAnsi="Times New Roman" w:cs="Times New Roman"/>
              </w:rPr>
              <w:t>CACTTCTTCAGGGTTGGCCAGGTAA</w:t>
            </w:r>
          </w:p>
        </w:tc>
      </w:tr>
    </w:tbl>
    <w:p w:rsidR="00B21EC7" w:rsidRDefault="00B21EC7"/>
    <w:p w:rsidR="003E6956" w:rsidRDefault="003E6956"/>
    <w:p w:rsidR="003E6956" w:rsidRDefault="003E6956"/>
    <w:p w:rsidR="003E6956" w:rsidRDefault="003E6956"/>
    <w:p w:rsidR="003E6956" w:rsidRDefault="003E6956"/>
    <w:p w:rsidR="003E6956" w:rsidRDefault="003E6956"/>
    <w:p w:rsidR="003E6956" w:rsidRPr="00AD29F3" w:rsidRDefault="003E6956" w:rsidP="003E6956">
      <w:pPr>
        <w:rPr>
          <w:rFonts w:ascii="Arial" w:hAnsi="Arial" w:cs="Arial"/>
          <w:b/>
          <w:sz w:val="32"/>
          <w:szCs w:val="32"/>
        </w:rPr>
      </w:pPr>
      <w:r w:rsidRPr="00AD29F3">
        <w:rPr>
          <w:rFonts w:ascii="Arial" w:hAnsi="Arial" w:cs="Arial"/>
          <w:b/>
          <w:sz w:val="32"/>
          <w:szCs w:val="32"/>
        </w:rPr>
        <w:lastRenderedPageBreak/>
        <w:t>2.  Procedures for Biological Experiments</w:t>
      </w:r>
    </w:p>
    <w:p w:rsidR="003E6956" w:rsidRPr="00AD29F3" w:rsidRDefault="003E6956" w:rsidP="003E6956">
      <w:pPr>
        <w:rPr>
          <w:rFonts w:ascii="Arial" w:hAnsi="Arial" w:cs="Arial"/>
        </w:rPr>
      </w:pPr>
    </w:p>
    <w:p w:rsidR="003E6956" w:rsidRPr="003E6956" w:rsidRDefault="003E6956" w:rsidP="003E6956">
      <w:pPr>
        <w:tabs>
          <w:tab w:val="left" w:pos="4435"/>
        </w:tabs>
        <w:autoSpaceDE w:val="0"/>
        <w:autoSpaceDN w:val="0"/>
        <w:adjustRightInd w:val="0"/>
        <w:rPr>
          <w:rFonts w:ascii="Arial" w:hAnsi="Arial" w:cs="Arial"/>
          <w:b/>
          <w:szCs w:val="21"/>
          <w:highlight w:val="yellow"/>
        </w:rPr>
      </w:pPr>
      <w:r w:rsidRPr="003E6956">
        <w:rPr>
          <w:rFonts w:ascii="Arial" w:hAnsi="Arial" w:cs="Arial"/>
          <w:b/>
          <w:szCs w:val="21"/>
          <w:highlight w:val="yellow"/>
        </w:rPr>
        <w:t>2.1 Flowcytometry</w:t>
      </w:r>
    </w:p>
    <w:p w:rsidR="003E6956" w:rsidRPr="003E6956" w:rsidRDefault="003E6956" w:rsidP="003E6956">
      <w:pPr>
        <w:rPr>
          <w:highlight w:val="yellow"/>
        </w:rPr>
      </w:pPr>
    </w:p>
    <w:p w:rsidR="003E6956" w:rsidRDefault="003E6956" w:rsidP="003E6956">
      <w:pPr>
        <w:rPr>
          <w:rFonts w:ascii="Times New Roman" w:hAnsi="Times New Roman" w:cs="Times New Roman"/>
          <w:color w:val="000000"/>
          <w:szCs w:val="22"/>
        </w:rPr>
      </w:pPr>
      <w:r w:rsidRPr="003E6956">
        <w:rPr>
          <w:rFonts w:ascii="Times New Roman" w:hAnsi="Times New Roman" w:cs="Times New Roman"/>
          <w:color w:val="000000"/>
          <w:szCs w:val="22"/>
          <w:highlight w:val="yellow"/>
        </w:rPr>
        <w:t xml:space="preserve">Passage 2 of hBMSCs were applied for mesenchymal stem cell surface marker identification by flowcytometry. hBMSCs were incubated with primary antibodies CD34, CD105, CD29, CD73, CD45 and HLA-DR and then incubated with phycoerythrin (PE) conjugated secondary antibody following the manufacturer’s instructions (HUXMX-09011, </w:t>
      </w:r>
      <w:proofErr w:type="spellStart"/>
      <w:r w:rsidRPr="003E6956">
        <w:rPr>
          <w:rFonts w:ascii="Times New Roman" w:hAnsi="Times New Roman" w:cs="Times New Roman"/>
          <w:color w:val="000000"/>
          <w:szCs w:val="22"/>
          <w:highlight w:val="yellow"/>
        </w:rPr>
        <w:t>Cyagen</w:t>
      </w:r>
      <w:proofErr w:type="spellEnd"/>
      <w:r w:rsidRPr="003E6956">
        <w:rPr>
          <w:rFonts w:ascii="Times New Roman" w:hAnsi="Times New Roman" w:cs="Times New Roman"/>
          <w:color w:val="000000"/>
          <w:szCs w:val="22"/>
          <w:highlight w:val="yellow"/>
        </w:rPr>
        <w:t>, China). Negative and isotype controls were performed. Immunofluorescence of cells was measured by flowcytometry (Beckman Coulter) after incubation.</w:t>
      </w:r>
    </w:p>
    <w:p w:rsidR="003E6956" w:rsidRDefault="003E6956" w:rsidP="003E6956">
      <w:pPr>
        <w:rPr>
          <w:rFonts w:ascii="Times New Roman" w:hAnsi="Times New Roman" w:cs="Times New Roman"/>
          <w:color w:val="000000"/>
          <w:szCs w:val="22"/>
        </w:rPr>
      </w:pPr>
    </w:p>
    <w:p w:rsidR="003E6956" w:rsidRDefault="003E6956" w:rsidP="003E6956">
      <w:pPr>
        <w:tabs>
          <w:tab w:val="left" w:pos="4435"/>
        </w:tabs>
        <w:autoSpaceDE w:val="0"/>
        <w:autoSpaceDN w:val="0"/>
        <w:adjustRightInd w:val="0"/>
        <w:rPr>
          <w:rFonts w:ascii="Arial" w:hAnsi="Arial" w:cs="Arial"/>
          <w:b/>
          <w:szCs w:val="21"/>
          <w:highlight w:val="yellow"/>
        </w:rPr>
      </w:pPr>
      <w:r w:rsidRPr="003E6956">
        <w:rPr>
          <w:rFonts w:ascii="Arial" w:hAnsi="Arial" w:cs="Arial"/>
          <w:b/>
          <w:szCs w:val="21"/>
          <w:highlight w:val="yellow"/>
        </w:rPr>
        <w:t>2.2 miRNA qPCR</w:t>
      </w:r>
    </w:p>
    <w:p w:rsidR="00223A2C" w:rsidRPr="00223A2C" w:rsidRDefault="00223A2C" w:rsidP="00223A2C">
      <w:pPr>
        <w:tabs>
          <w:tab w:val="left" w:pos="443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2"/>
          <w:highlight w:val="yellow"/>
        </w:rPr>
      </w:pP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Total RNA of hBMSCs was extracted using </w:t>
      </w:r>
      <w:proofErr w:type="spellStart"/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>Trizol</w:t>
      </w:r>
      <w:proofErr w:type="spellEnd"/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 reagent (Invitrogen) according to the manufacturer’s protocol. </w:t>
      </w:r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R</w:t>
      </w:r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everse transcription reaction</w:t>
      </w:r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was carried using </w:t>
      </w:r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Bulge-</w:t>
      </w:r>
      <w:proofErr w:type="spellStart"/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Loop</w:t>
      </w:r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  <w:vertAlign w:val="superscript"/>
        </w:rPr>
        <w:t>TM</w:t>
      </w:r>
      <w:proofErr w:type="spellEnd"/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miRNA </w:t>
      </w:r>
      <w:proofErr w:type="spellStart"/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qRT</w:t>
      </w:r>
      <w:proofErr w:type="spellEnd"/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-PCR</w:t>
      </w:r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kit (</w:t>
      </w:r>
      <w:proofErr w:type="spellStart"/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>Ribo</w:t>
      </w:r>
      <w:proofErr w:type="spellEnd"/>
      <w:r w:rsidR="00E613A7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Bio, China) for miR-150-5p and </w:t>
      </w:r>
      <w:r w:rsidR="00E613A7" w:rsidRPr="00E8014D">
        <w:rPr>
          <w:rFonts w:ascii="Times New Roman" w:hAnsi="Times New Roman" w:cs="Times New Roman"/>
          <w:i/>
          <w:color w:val="000000"/>
          <w:szCs w:val="22"/>
          <w:highlight w:val="yellow"/>
        </w:rPr>
        <w:t>U6</w:t>
      </w:r>
      <w:r w:rsidRPr="00223A2C">
        <w:rPr>
          <w:rFonts w:ascii="Times New Roman" w:hAnsi="Times New Roman" w:cs="Times New Roman"/>
          <w:i/>
          <w:color w:val="000000"/>
          <w:szCs w:val="22"/>
          <w:highlight w:val="yellow"/>
        </w:rPr>
        <w:t>.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 qPCR was performed using SYBR Premix Ex </w:t>
      </w:r>
      <w:proofErr w:type="spellStart"/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>Taq</w:t>
      </w:r>
      <w:proofErr w:type="spellEnd"/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 (Takara) by</w:t>
      </w:r>
      <w:r w:rsidRPr="00223A2C">
        <w:rPr>
          <w:rFonts w:ascii="Times New Roman" w:hAnsi="Times New Roman" w:cs="Times New Roman" w:hint="eastAsia"/>
          <w:color w:val="000000"/>
          <w:szCs w:val="22"/>
          <w:highlight w:val="yellow"/>
        </w:rPr>
        <w:t xml:space="preserve"> 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Applied Biosystems 7500 Real-Time PCR Systems. </w:t>
      </w:r>
      <w:r w:rsidR="00E8014D">
        <w:rPr>
          <w:rFonts w:ascii="Times New Roman" w:hAnsi="Times New Roman" w:cs="Times New Roman"/>
          <w:i/>
          <w:color w:val="000000"/>
          <w:szCs w:val="22"/>
          <w:highlight w:val="yellow"/>
        </w:rPr>
        <w:t>U6</w:t>
      </w:r>
      <w:r w:rsidRPr="00223A2C">
        <w:rPr>
          <w:rFonts w:ascii="Times New Roman" w:hAnsi="Times New Roman" w:cs="Times New Roman" w:hint="eastAsia"/>
          <w:color w:val="000000"/>
          <w:szCs w:val="22"/>
          <w:highlight w:val="yellow"/>
        </w:rPr>
        <w:t xml:space="preserve"> 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was used as the internal control for </w:t>
      </w:r>
      <w:r w:rsidR="00E8014D">
        <w:rPr>
          <w:rFonts w:ascii="Times New Roman" w:hAnsi="Times New Roman" w:cs="Times New Roman"/>
          <w:color w:val="000000"/>
          <w:szCs w:val="22"/>
          <w:highlight w:val="yellow"/>
        </w:rPr>
        <w:t>miR-150-5p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. The RNA expressions were analyzed using 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2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  <w:vertAlign w:val="superscript"/>
        </w:rPr>
        <w:t>−ΔΔCt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comparison method. </w:t>
      </w:r>
      <w:r w:rsidR="00E8014D">
        <w:rPr>
          <w:rFonts w:ascii="Times New Roman" w:hAnsi="Times New Roman" w:cs="Times New Roman"/>
          <w:color w:val="000000"/>
          <w:szCs w:val="22"/>
          <w:highlight w:val="yellow"/>
        </w:rPr>
        <w:t>T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>he primer</w:t>
      </w:r>
      <w:r w:rsidR="00E8014D">
        <w:rPr>
          <w:rFonts w:ascii="Times New Roman" w:hAnsi="Times New Roman" w:cs="Times New Roman"/>
          <w:color w:val="000000"/>
          <w:szCs w:val="22"/>
          <w:highlight w:val="yellow"/>
        </w:rPr>
        <w:t>s of miR-150-5p and U6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 </w:t>
      </w:r>
      <w:r w:rsidR="00E8014D">
        <w:rPr>
          <w:rFonts w:ascii="Times New Roman" w:hAnsi="Times New Roman" w:cs="Times New Roman"/>
          <w:color w:val="000000"/>
          <w:szCs w:val="22"/>
          <w:highlight w:val="yellow"/>
        </w:rPr>
        <w:t>for qPCR were included in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Bulge-</w:t>
      </w:r>
      <w:proofErr w:type="spellStart"/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Loop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  <w:vertAlign w:val="superscript"/>
        </w:rPr>
        <w:t>TM</w:t>
      </w:r>
      <w:proofErr w:type="spellEnd"/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miRNA </w:t>
      </w:r>
      <w:proofErr w:type="spellStart"/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qRT</w:t>
      </w:r>
      <w:proofErr w:type="spellEnd"/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-PCR kit (</w:t>
      </w:r>
      <w:proofErr w:type="spellStart"/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Ribo</w:t>
      </w:r>
      <w:proofErr w:type="spellEnd"/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 xml:space="preserve"> Bio, China)</w:t>
      </w:r>
      <w:r w:rsidR="00E8014D" w:rsidRPr="00E8014D">
        <w:rPr>
          <w:rFonts w:ascii="Times New Roman" w:hAnsi="Times New Roman" w:cs="Times New Roman"/>
          <w:color w:val="000000"/>
          <w:szCs w:val="22"/>
          <w:highlight w:val="yellow"/>
        </w:rPr>
        <w:t>.</w:t>
      </w:r>
      <w:r w:rsidRPr="00223A2C">
        <w:rPr>
          <w:rFonts w:ascii="Times New Roman" w:hAnsi="Times New Roman" w:cs="Times New Roman"/>
          <w:color w:val="000000"/>
          <w:szCs w:val="22"/>
          <w:highlight w:val="yellow"/>
        </w:rPr>
        <w:t xml:space="preserve"> </w:t>
      </w:r>
    </w:p>
    <w:p w:rsidR="003E6956" w:rsidRPr="00223A2C" w:rsidRDefault="003E6956" w:rsidP="003E6956">
      <w:pPr>
        <w:tabs>
          <w:tab w:val="left" w:pos="4435"/>
        </w:tabs>
        <w:autoSpaceDE w:val="0"/>
        <w:autoSpaceDN w:val="0"/>
        <w:adjustRightInd w:val="0"/>
        <w:rPr>
          <w:rFonts w:ascii="Times New Roman" w:hAnsi="Times New Roman" w:cs="Times New Roman" w:hint="eastAsia"/>
          <w:color w:val="000000"/>
          <w:szCs w:val="22"/>
          <w:highlight w:val="yellow"/>
        </w:rPr>
      </w:pPr>
      <w:bookmarkStart w:id="0" w:name="_GoBack"/>
      <w:bookmarkEnd w:id="0"/>
    </w:p>
    <w:sectPr w:rsidR="003E6956" w:rsidRPr="00223A2C" w:rsidSect="000E531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1C76"/>
    <w:multiLevelType w:val="hybridMultilevel"/>
    <w:tmpl w:val="6A48C0E6"/>
    <w:lvl w:ilvl="0" w:tplc="628AB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C7"/>
    <w:rsid w:val="00003EA5"/>
    <w:rsid w:val="000119A5"/>
    <w:rsid w:val="00015021"/>
    <w:rsid w:val="0002323C"/>
    <w:rsid w:val="000269DC"/>
    <w:rsid w:val="00027701"/>
    <w:rsid w:val="00037166"/>
    <w:rsid w:val="000735D3"/>
    <w:rsid w:val="00074671"/>
    <w:rsid w:val="000969BB"/>
    <w:rsid w:val="000C028B"/>
    <w:rsid w:val="000E531C"/>
    <w:rsid w:val="000E57EB"/>
    <w:rsid w:val="000F3A36"/>
    <w:rsid w:val="000F4926"/>
    <w:rsid w:val="001071F2"/>
    <w:rsid w:val="00112D49"/>
    <w:rsid w:val="00114584"/>
    <w:rsid w:val="00120E66"/>
    <w:rsid w:val="001212E0"/>
    <w:rsid w:val="001634F7"/>
    <w:rsid w:val="0016657B"/>
    <w:rsid w:val="001845FF"/>
    <w:rsid w:val="00196722"/>
    <w:rsid w:val="001A3230"/>
    <w:rsid w:val="001A5A58"/>
    <w:rsid w:val="001C038A"/>
    <w:rsid w:val="001D24C2"/>
    <w:rsid w:val="001D3E82"/>
    <w:rsid w:val="0021104F"/>
    <w:rsid w:val="00215757"/>
    <w:rsid w:val="0022314C"/>
    <w:rsid w:val="00223A2C"/>
    <w:rsid w:val="00227D04"/>
    <w:rsid w:val="002312CE"/>
    <w:rsid w:val="00232355"/>
    <w:rsid w:val="0025398A"/>
    <w:rsid w:val="002571AB"/>
    <w:rsid w:val="002660F2"/>
    <w:rsid w:val="0026710C"/>
    <w:rsid w:val="002761D5"/>
    <w:rsid w:val="00277DFE"/>
    <w:rsid w:val="002801AC"/>
    <w:rsid w:val="002801B6"/>
    <w:rsid w:val="00286465"/>
    <w:rsid w:val="002907E7"/>
    <w:rsid w:val="0029108D"/>
    <w:rsid w:val="00292C35"/>
    <w:rsid w:val="002B7D56"/>
    <w:rsid w:val="002F7FED"/>
    <w:rsid w:val="00307597"/>
    <w:rsid w:val="00311652"/>
    <w:rsid w:val="00316689"/>
    <w:rsid w:val="00336527"/>
    <w:rsid w:val="00341824"/>
    <w:rsid w:val="00343CC9"/>
    <w:rsid w:val="00344FA3"/>
    <w:rsid w:val="00347202"/>
    <w:rsid w:val="003553E5"/>
    <w:rsid w:val="00382D7E"/>
    <w:rsid w:val="0038393A"/>
    <w:rsid w:val="003864FE"/>
    <w:rsid w:val="003918BD"/>
    <w:rsid w:val="003C3EEF"/>
    <w:rsid w:val="003C7A0B"/>
    <w:rsid w:val="003D276C"/>
    <w:rsid w:val="003D64B0"/>
    <w:rsid w:val="003E271B"/>
    <w:rsid w:val="003E6956"/>
    <w:rsid w:val="003F0F4B"/>
    <w:rsid w:val="003F6B24"/>
    <w:rsid w:val="0040778C"/>
    <w:rsid w:val="0041693A"/>
    <w:rsid w:val="0042071A"/>
    <w:rsid w:val="0042339C"/>
    <w:rsid w:val="0043106E"/>
    <w:rsid w:val="0044543C"/>
    <w:rsid w:val="004535B8"/>
    <w:rsid w:val="00453B6D"/>
    <w:rsid w:val="004620E5"/>
    <w:rsid w:val="0047294D"/>
    <w:rsid w:val="00481170"/>
    <w:rsid w:val="00482D8E"/>
    <w:rsid w:val="00487CF5"/>
    <w:rsid w:val="004A4EA0"/>
    <w:rsid w:val="004B43F8"/>
    <w:rsid w:val="004D121C"/>
    <w:rsid w:val="004E1D27"/>
    <w:rsid w:val="004E486D"/>
    <w:rsid w:val="004E55FA"/>
    <w:rsid w:val="004E709E"/>
    <w:rsid w:val="004F3C5C"/>
    <w:rsid w:val="005048A7"/>
    <w:rsid w:val="0050627E"/>
    <w:rsid w:val="0051520E"/>
    <w:rsid w:val="00524EA0"/>
    <w:rsid w:val="00536883"/>
    <w:rsid w:val="00542A51"/>
    <w:rsid w:val="00567C5F"/>
    <w:rsid w:val="00571349"/>
    <w:rsid w:val="00575CD1"/>
    <w:rsid w:val="00596090"/>
    <w:rsid w:val="005A11CF"/>
    <w:rsid w:val="005B1EEE"/>
    <w:rsid w:val="005B4169"/>
    <w:rsid w:val="005C3F75"/>
    <w:rsid w:val="005D35C9"/>
    <w:rsid w:val="005D6F95"/>
    <w:rsid w:val="005E038E"/>
    <w:rsid w:val="005F3CDD"/>
    <w:rsid w:val="005F7996"/>
    <w:rsid w:val="006117B2"/>
    <w:rsid w:val="00614E05"/>
    <w:rsid w:val="006206C9"/>
    <w:rsid w:val="00627B55"/>
    <w:rsid w:val="006435B3"/>
    <w:rsid w:val="006448AF"/>
    <w:rsid w:val="0066705A"/>
    <w:rsid w:val="00670083"/>
    <w:rsid w:val="006952A8"/>
    <w:rsid w:val="006A487C"/>
    <w:rsid w:val="006A64E3"/>
    <w:rsid w:val="006A66FB"/>
    <w:rsid w:val="006B5682"/>
    <w:rsid w:val="006C0507"/>
    <w:rsid w:val="006C1953"/>
    <w:rsid w:val="006C202E"/>
    <w:rsid w:val="006C5D7E"/>
    <w:rsid w:val="006D1231"/>
    <w:rsid w:val="006E0401"/>
    <w:rsid w:val="006E42A9"/>
    <w:rsid w:val="006E4D5B"/>
    <w:rsid w:val="006F387D"/>
    <w:rsid w:val="006F7168"/>
    <w:rsid w:val="007024D3"/>
    <w:rsid w:val="00706F4F"/>
    <w:rsid w:val="0070784D"/>
    <w:rsid w:val="00716785"/>
    <w:rsid w:val="0072316F"/>
    <w:rsid w:val="0072437C"/>
    <w:rsid w:val="00727AD4"/>
    <w:rsid w:val="007345FF"/>
    <w:rsid w:val="00765438"/>
    <w:rsid w:val="00772AD9"/>
    <w:rsid w:val="00776BC9"/>
    <w:rsid w:val="007A25A6"/>
    <w:rsid w:val="007A6391"/>
    <w:rsid w:val="007B2040"/>
    <w:rsid w:val="007B49EE"/>
    <w:rsid w:val="007C23CD"/>
    <w:rsid w:val="007D0C52"/>
    <w:rsid w:val="007D5421"/>
    <w:rsid w:val="007E505E"/>
    <w:rsid w:val="007F21E4"/>
    <w:rsid w:val="00811944"/>
    <w:rsid w:val="00813574"/>
    <w:rsid w:val="008320D0"/>
    <w:rsid w:val="00835DA9"/>
    <w:rsid w:val="00836A9C"/>
    <w:rsid w:val="00837E12"/>
    <w:rsid w:val="00840A5C"/>
    <w:rsid w:val="00840A8C"/>
    <w:rsid w:val="00841D6E"/>
    <w:rsid w:val="00842042"/>
    <w:rsid w:val="0085384C"/>
    <w:rsid w:val="0086012F"/>
    <w:rsid w:val="008709AC"/>
    <w:rsid w:val="00875E9B"/>
    <w:rsid w:val="00882679"/>
    <w:rsid w:val="00884517"/>
    <w:rsid w:val="00887CF6"/>
    <w:rsid w:val="00892864"/>
    <w:rsid w:val="00896434"/>
    <w:rsid w:val="008C3BD8"/>
    <w:rsid w:val="008C58EC"/>
    <w:rsid w:val="008F25D7"/>
    <w:rsid w:val="00903F38"/>
    <w:rsid w:val="00907F96"/>
    <w:rsid w:val="009427AE"/>
    <w:rsid w:val="009473F8"/>
    <w:rsid w:val="00966C88"/>
    <w:rsid w:val="009678C3"/>
    <w:rsid w:val="00970490"/>
    <w:rsid w:val="00971F7E"/>
    <w:rsid w:val="009964E3"/>
    <w:rsid w:val="009D2017"/>
    <w:rsid w:val="009E0A69"/>
    <w:rsid w:val="00A107E4"/>
    <w:rsid w:val="00A2651B"/>
    <w:rsid w:val="00A27D2B"/>
    <w:rsid w:val="00A34DD8"/>
    <w:rsid w:val="00A43240"/>
    <w:rsid w:val="00A507D1"/>
    <w:rsid w:val="00A6161F"/>
    <w:rsid w:val="00A7354C"/>
    <w:rsid w:val="00A80AF0"/>
    <w:rsid w:val="00A90CC4"/>
    <w:rsid w:val="00A94998"/>
    <w:rsid w:val="00AA1FA8"/>
    <w:rsid w:val="00AA35C6"/>
    <w:rsid w:val="00AC14B6"/>
    <w:rsid w:val="00AD67AC"/>
    <w:rsid w:val="00AE20C2"/>
    <w:rsid w:val="00AF2782"/>
    <w:rsid w:val="00AF3FFC"/>
    <w:rsid w:val="00AF7E9B"/>
    <w:rsid w:val="00B109B7"/>
    <w:rsid w:val="00B21EC7"/>
    <w:rsid w:val="00B37815"/>
    <w:rsid w:val="00B41521"/>
    <w:rsid w:val="00B4234A"/>
    <w:rsid w:val="00B4352E"/>
    <w:rsid w:val="00B44CDB"/>
    <w:rsid w:val="00B461FD"/>
    <w:rsid w:val="00B5479E"/>
    <w:rsid w:val="00B66F26"/>
    <w:rsid w:val="00B671C1"/>
    <w:rsid w:val="00B94525"/>
    <w:rsid w:val="00B97CF0"/>
    <w:rsid w:val="00BA3B4A"/>
    <w:rsid w:val="00BB2D19"/>
    <w:rsid w:val="00BD54B5"/>
    <w:rsid w:val="00BE3643"/>
    <w:rsid w:val="00BE41D2"/>
    <w:rsid w:val="00BF178A"/>
    <w:rsid w:val="00BF607D"/>
    <w:rsid w:val="00C01A08"/>
    <w:rsid w:val="00C11F05"/>
    <w:rsid w:val="00C131CB"/>
    <w:rsid w:val="00C1481A"/>
    <w:rsid w:val="00C14992"/>
    <w:rsid w:val="00C1749E"/>
    <w:rsid w:val="00C22FCF"/>
    <w:rsid w:val="00C318CE"/>
    <w:rsid w:val="00C37219"/>
    <w:rsid w:val="00C37320"/>
    <w:rsid w:val="00C374C9"/>
    <w:rsid w:val="00C50970"/>
    <w:rsid w:val="00C62D40"/>
    <w:rsid w:val="00C7276A"/>
    <w:rsid w:val="00C80D8B"/>
    <w:rsid w:val="00C81D7D"/>
    <w:rsid w:val="00CA398C"/>
    <w:rsid w:val="00CC015D"/>
    <w:rsid w:val="00CC68AD"/>
    <w:rsid w:val="00CC6F46"/>
    <w:rsid w:val="00CC7B24"/>
    <w:rsid w:val="00CD04B7"/>
    <w:rsid w:val="00CD794B"/>
    <w:rsid w:val="00CF0516"/>
    <w:rsid w:val="00CF72D5"/>
    <w:rsid w:val="00CF7308"/>
    <w:rsid w:val="00D03E97"/>
    <w:rsid w:val="00D067B2"/>
    <w:rsid w:val="00D1080C"/>
    <w:rsid w:val="00D1163B"/>
    <w:rsid w:val="00D14832"/>
    <w:rsid w:val="00D14DAC"/>
    <w:rsid w:val="00D163B6"/>
    <w:rsid w:val="00D17CC4"/>
    <w:rsid w:val="00D33196"/>
    <w:rsid w:val="00D43FA3"/>
    <w:rsid w:val="00D4724F"/>
    <w:rsid w:val="00D634A9"/>
    <w:rsid w:val="00D73F36"/>
    <w:rsid w:val="00D76CB4"/>
    <w:rsid w:val="00DA0B0C"/>
    <w:rsid w:val="00DA1F22"/>
    <w:rsid w:val="00DA266A"/>
    <w:rsid w:val="00DB1415"/>
    <w:rsid w:val="00DB22F4"/>
    <w:rsid w:val="00DB5C84"/>
    <w:rsid w:val="00DD256A"/>
    <w:rsid w:val="00DD4C04"/>
    <w:rsid w:val="00DD70A4"/>
    <w:rsid w:val="00DD71F8"/>
    <w:rsid w:val="00DE33BB"/>
    <w:rsid w:val="00DE57B3"/>
    <w:rsid w:val="00DF60D7"/>
    <w:rsid w:val="00DF7C59"/>
    <w:rsid w:val="00E05B6F"/>
    <w:rsid w:val="00E07453"/>
    <w:rsid w:val="00E20B4F"/>
    <w:rsid w:val="00E25138"/>
    <w:rsid w:val="00E313A1"/>
    <w:rsid w:val="00E31EBD"/>
    <w:rsid w:val="00E35313"/>
    <w:rsid w:val="00E45FAB"/>
    <w:rsid w:val="00E46192"/>
    <w:rsid w:val="00E613A7"/>
    <w:rsid w:val="00E667BA"/>
    <w:rsid w:val="00E66B20"/>
    <w:rsid w:val="00E8014D"/>
    <w:rsid w:val="00E84E2B"/>
    <w:rsid w:val="00E865A4"/>
    <w:rsid w:val="00E96B7B"/>
    <w:rsid w:val="00EA2252"/>
    <w:rsid w:val="00EA3875"/>
    <w:rsid w:val="00EC03A8"/>
    <w:rsid w:val="00EC5FA8"/>
    <w:rsid w:val="00EF0766"/>
    <w:rsid w:val="00F06D20"/>
    <w:rsid w:val="00F06DE2"/>
    <w:rsid w:val="00F12EF7"/>
    <w:rsid w:val="00F300E6"/>
    <w:rsid w:val="00F36A29"/>
    <w:rsid w:val="00F37D40"/>
    <w:rsid w:val="00F43482"/>
    <w:rsid w:val="00F54947"/>
    <w:rsid w:val="00F56634"/>
    <w:rsid w:val="00F60F92"/>
    <w:rsid w:val="00F81B4B"/>
    <w:rsid w:val="00F84477"/>
    <w:rsid w:val="00F848C7"/>
    <w:rsid w:val="00F902DE"/>
    <w:rsid w:val="00F93172"/>
    <w:rsid w:val="00FA09FA"/>
    <w:rsid w:val="00FB35DF"/>
    <w:rsid w:val="00FC3753"/>
    <w:rsid w:val="00FE43C5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BD3F"/>
  <w15:chartTrackingRefBased/>
  <w15:docId w15:val="{39533DCA-9F19-0649-B737-93F7BB2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EC7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695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277</Words>
  <Characters>1650</Characters>
  <Application>Microsoft Office Word</Application>
  <DocSecurity>0</DocSecurity>
  <Lines>25</Lines>
  <Paragraphs>5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yunbao</dc:creator>
  <cp:keywords/>
  <dc:description/>
  <cp:lastModifiedBy>yunbao</cp:lastModifiedBy>
  <cp:revision>4</cp:revision>
  <dcterms:created xsi:type="dcterms:W3CDTF">2021-09-14T12:12:00Z</dcterms:created>
  <dcterms:modified xsi:type="dcterms:W3CDTF">2021-10-25T07:47:00Z</dcterms:modified>
</cp:coreProperties>
</file>