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64A84" w14:textId="5A384F19" w:rsidR="002868E2" w:rsidRPr="00376CC5" w:rsidRDefault="00B43752" w:rsidP="00376CC5">
      <w:pPr>
        <w:pStyle w:val="Title"/>
      </w:pPr>
      <w:r>
        <w:t xml:space="preserve">Serial </w:t>
      </w:r>
      <w:r w:rsidR="002A4523">
        <w:t>R</w:t>
      </w:r>
      <w:r>
        <w:t xml:space="preserve">ecall </w:t>
      </w:r>
      <w:r w:rsidR="002A4523">
        <w:t>O</w:t>
      </w:r>
      <w:r>
        <w:t xml:space="preserve">rder of </w:t>
      </w:r>
      <w:r w:rsidR="002A4523">
        <w:t>C</w:t>
      </w:r>
      <w:r>
        <w:t xml:space="preserve">ategory </w:t>
      </w:r>
      <w:r w:rsidR="002A4523">
        <w:t>F</w:t>
      </w:r>
      <w:r>
        <w:t xml:space="preserve">luency </w:t>
      </w:r>
      <w:r w:rsidR="002A4523">
        <w:t>W</w:t>
      </w:r>
      <w:r>
        <w:t xml:space="preserve">ords: </w:t>
      </w:r>
      <w:r w:rsidR="002A4523">
        <w:t>E</w:t>
      </w:r>
      <w:r>
        <w:t xml:space="preserve">xploring </w:t>
      </w:r>
      <w:r w:rsidR="00B05D73">
        <w:t xml:space="preserve">its </w:t>
      </w:r>
      <w:r w:rsidR="002A4523">
        <w:t>N</w:t>
      </w:r>
      <w:r>
        <w:t xml:space="preserve">eural </w:t>
      </w:r>
      <w:r w:rsidR="002A4523">
        <w:t>U</w:t>
      </w:r>
      <w:r>
        <w:t>nderpinnings</w:t>
      </w:r>
    </w:p>
    <w:p w14:paraId="66171E1B" w14:textId="208031E6" w:rsidR="00B43752" w:rsidRPr="00B43752" w:rsidRDefault="00B43752" w:rsidP="00B43752">
      <w:pPr>
        <w:rPr>
          <w:b/>
        </w:rPr>
      </w:pPr>
      <w:r w:rsidRPr="00B43752">
        <w:rPr>
          <w:b/>
        </w:rPr>
        <w:t xml:space="preserve">Matteo De Marco, </w:t>
      </w:r>
      <w:proofErr w:type="spellStart"/>
      <w:r w:rsidRPr="00B43752">
        <w:rPr>
          <w:b/>
        </w:rPr>
        <w:t>Annalena</w:t>
      </w:r>
      <w:proofErr w:type="spellEnd"/>
      <w:r w:rsidRPr="00B43752">
        <w:rPr>
          <w:b/>
        </w:rPr>
        <w:t xml:space="preserve"> </w:t>
      </w:r>
      <w:proofErr w:type="spellStart"/>
      <w:r w:rsidRPr="00B43752">
        <w:rPr>
          <w:b/>
        </w:rPr>
        <w:t>Venneri</w:t>
      </w:r>
      <w:proofErr w:type="spellEnd"/>
    </w:p>
    <w:p w14:paraId="626845AB" w14:textId="7337AC31" w:rsidR="00D5300D" w:rsidRDefault="00B43752" w:rsidP="00B43752">
      <w:pPr>
        <w:spacing w:before="240" w:after="0"/>
        <w:rPr>
          <w:rFonts w:cs="Times New Roman"/>
          <w:szCs w:val="24"/>
        </w:rPr>
      </w:pPr>
      <w:r>
        <w:rPr>
          <w:rFonts w:cs="Times New Roman"/>
          <w:szCs w:val="24"/>
        </w:rPr>
        <w:t>Department of Life Sciences, Brunel University London, Uxbridge, UK</w:t>
      </w:r>
    </w:p>
    <w:p w14:paraId="39D5D20E" w14:textId="77777777" w:rsidR="005C1EB9" w:rsidRDefault="005C1EB9" w:rsidP="00B43752">
      <w:pPr>
        <w:spacing w:before="240" w:after="0"/>
        <w:rPr>
          <w:rFonts w:cs="Times New Roman"/>
          <w:szCs w:val="24"/>
        </w:rPr>
      </w:pPr>
    </w:p>
    <w:p w14:paraId="6CEA038C" w14:textId="3760536D" w:rsidR="005C1EB9" w:rsidRPr="005C1EB9" w:rsidRDefault="005C1EB9" w:rsidP="005C1EB9">
      <w:pPr>
        <w:spacing w:before="240" w:after="0"/>
        <w:jc w:val="center"/>
        <w:rPr>
          <w:rFonts w:cs="Times New Roman"/>
          <w:b/>
          <w:i/>
          <w:sz w:val="36"/>
          <w:szCs w:val="36"/>
        </w:rPr>
      </w:pPr>
      <w:r w:rsidRPr="005C1EB9">
        <w:rPr>
          <w:rFonts w:cs="Times New Roman"/>
          <w:b/>
          <w:i/>
          <w:sz w:val="36"/>
          <w:szCs w:val="36"/>
        </w:rPr>
        <w:t>Supplementary Material</w:t>
      </w:r>
    </w:p>
    <w:p w14:paraId="19250B43" w14:textId="77777777" w:rsidR="005C1EB9" w:rsidRDefault="005C1EB9" w:rsidP="005C1EB9">
      <w:pPr>
        <w:spacing w:before="240" w:after="0"/>
        <w:rPr>
          <w:rFonts w:cs="Times New Roman"/>
          <w:szCs w:val="24"/>
        </w:rPr>
      </w:pPr>
      <w:r w:rsidRPr="005C1EB9">
        <w:rPr>
          <w:rFonts w:cs="Times New Roman"/>
          <w:b/>
          <w:szCs w:val="24"/>
        </w:rPr>
        <w:t>Supplementary Figure 1</w:t>
      </w:r>
    </w:p>
    <w:p w14:paraId="05723308" w14:textId="2C2BACD4" w:rsidR="005C1EB9" w:rsidRPr="00D5300D" w:rsidRDefault="005C1EB9" w:rsidP="005C1EB9">
      <w:pPr>
        <w:spacing w:before="240" w:after="0"/>
        <w:rPr>
          <w:rFonts w:cs="Times New Roman"/>
          <w:szCs w:val="24"/>
        </w:rPr>
      </w:pPr>
      <w:r w:rsidRPr="00D5300D">
        <w:rPr>
          <w:rFonts w:cs="Times New Roman"/>
          <w:szCs w:val="24"/>
        </w:rPr>
        <w:t>Four</w:t>
      </w:r>
      <w:r>
        <w:rPr>
          <w:rFonts w:cs="Times New Roman"/>
          <w:szCs w:val="24"/>
        </w:rPr>
        <w:t xml:space="preserve"> graphs illustrating the trend of the association between Serial Recall Order and word frequency in four participants.  </w:t>
      </w:r>
      <w:r w:rsidR="002A452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A</w:t>
      </w:r>
      <w:r w:rsidR="002A452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and </w:t>
      </w:r>
      <w:r w:rsidR="002A452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B</w:t>
      </w:r>
      <w:r w:rsidR="002A452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show the</w:t>
      </w:r>
      <w:r w:rsidR="002A4523">
        <w:rPr>
          <w:rFonts w:cs="Times New Roman"/>
          <w:szCs w:val="24"/>
        </w:rPr>
        <w:t xml:space="preserve"> two</w:t>
      </w:r>
      <w:r>
        <w:rPr>
          <w:rFonts w:cs="Times New Roman"/>
          <w:szCs w:val="24"/>
        </w:rPr>
        <w:t xml:space="preserve"> performance</w:t>
      </w:r>
      <w:r w:rsidR="002A4523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with the largest coefficients of correlation, </w:t>
      </w:r>
      <w:r w:rsidRPr="00D5300D">
        <w:rPr>
          <w:rFonts w:cs="Times New Roman"/>
          <w:i/>
          <w:szCs w:val="24"/>
        </w:rPr>
        <w:t>rho</w:t>
      </w:r>
      <w:r>
        <w:rPr>
          <w:rFonts w:cs="Times New Roman"/>
          <w:szCs w:val="24"/>
        </w:rPr>
        <w:t xml:space="preserve"> = -0.713 and </w:t>
      </w:r>
      <w:r w:rsidRPr="00D5300D">
        <w:rPr>
          <w:rFonts w:cs="Times New Roman"/>
          <w:i/>
          <w:szCs w:val="24"/>
        </w:rPr>
        <w:t>rho</w:t>
      </w:r>
      <w:r>
        <w:rPr>
          <w:rFonts w:cs="Times New Roman"/>
          <w:szCs w:val="24"/>
        </w:rPr>
        <w:t xml:space="preserve"> = -0.685, respectively.  </w:t>
      </w:r>
      <w:r w:rsidR="002A452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C</w:t>
      </w:r>
      <w:r w:rsidR="002A452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and </w:t>
      </w:r>
      <w:r w:rsidR="002A452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D</w:t>
      </w:r>
      <w:r w:rsidR="002A452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show instead the performance</w:t>
      </w:r>
      <w:r w:rsidR="002A4523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of the only two participants with a positive </w:t>
      </w:r>
      <w:r w:rsidR="002A4523">
        <w:rPr>
          <w:rFonts w:cs="Times New Roman"/>
          <w:szCs w:val="24"/>
        </w:rPr>
        <w:t>coefficient of correlation</w:t>
      </w:r>
      <w:r>
        <w:rPr>
          <w:rFonts w:cs="Times New Roman"/>
          <w:szCs w:val="24"/>
        </w:rPr>
        <w:t xml:space="preserve">, </w:t>
      </w:r>
      <w:r w:rsidRPr="00D5300D">
        <w:rPr>
          <w:rFonts w:cs="Times New Roman"/>
          <w:i/>
          <w:szCs w:val="24"/>
        </w:rPr>
        <w:t>rho</w:t>
      </w:r>
      <w:r>
        <w:rPr>
          <w:rFonts w:cs="Times New Roman"/>
          <w:szCs w:val="24"/>
        </w:rPr>
        <w:t xml:space="preserve"> = 0.029 and </w:t>
      </w:r>
      <w:r w:rsidRPr="00D5300D">
        <w:rPr>
          <w:rFonts w:cs="Times New Roman"/>
          <w:i/>
          <w:szCs w:val="24"/>
        </w:rPr>
        <w:t>rho</w:t>
      </w:r>
      <w:r>
        <w:rPr>
          <w:rFonts w:cs="Times New Roman"/>
          <w:szCs w:val="24"/>
        </w:rPr>
        <w:t xml:space="preserve"> = 0.136, respectively.  As can be noted from </w:t>
      </w:r>
      <w:r w:rsidR="009B10AA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D</w:t>
      </w:r>
      <w:r w:rsidR="009B10AA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this participant addressed the task by relying on a</w:t>
      </w:r>
      <w:r w:rsidR="009B10AA">
        <w:rPr>
          <w:rFonts w:cs="Times New Roman"/>
          <w:szCs w:val="24"/>
        </w:rPr>
        <w:t>n unusual</w:t>
      </w:r>
      <w:r>
        <w:rPr>
          <w:rFonts w:cs="Times New Roman"/>
          <w:szCs w:val="24"/>
        </w:rPr>
        <w:t xml:space="preserve"> letter-by-letter strategy, recalling animals and fruits starting with the letter </w:t>
      </w:r>
      <w:r w:rsidRPr="00D5300D">
        <w:rPr>
          <w:rFonts w:cs="Times New Roman"/>
          <w:i/>
          <w:szCs w:val="24"/>
        </w:rPr>
        <w:t>A</w:t>
      </w:r>
      <w:r>
        <w:rPr>
          <w:rFonts w:cs="Times New Roman"/>
          <w:szCs w:val="24"/>
        </w:rPr>
        <w:t xml:space="preserve">, </w:t>
      </w:r>
      <w:r w:rsidR="009B10AA">
        <w:rPr>
          <w:rFonts w:cs="Times New Roman"/>
          <w:szCs w:val="24"/>
        </w:rPr>
        <w:t xml:space="preserve">then </w:t>
      </w:r>
      <w:r>
        <w:rPr>
          <w:rFonts w:cs="Times New Roman"/>
          <w:szCs w:val="24"/>
        </w:rPr>
        <w:t xml:space="preserve">moving on to </w:t>
      </w:r>
      <w:r w:rsidRPr="00D5300D">
        <w:rPr>
          <w:rFonts w:cs="Times New Roman"/>
          <w:i/>
          <w:szCs w:val="24"/>
        </w:rPr>
        <w:t>B</w:t>
      </w:r>
      <w:r>
        <w:rPr>
          <w:rFonts w:cs="Times New Roman"/>
          <w:szCs w:val="24"/>
        </w:rPr>
        <w:t xml:space="preserve">, then to </w:t>
      </w:r>
      <w:r w:rsidRPr="00D5300D">
        <w:rPr>
          <w:rFonts w:cs="Times New Roman"/>
          <w:i/>
          <w:szCs w:val="24"/>
        </w:rPr>
        <w:t>C</w:t>
      </w:r>
      <w:r>
        <w:rPr>
          <w:rFonts w:cs="Times New Roman"/>
          <w:szCs w:val="24"/>
        </w:rPr>
        <w:t xml:space="preserve">, etc.  Arguably, the use of this strategy undermines the automatic nature of the free recall </w:t>
      </w:r>
      <w:r w:rsidR="00B05D73">
        <w:rPr>
          <w:rFonts w:cs="Times New Roman"/>
          <w:szCs w:val="24"/>
        </w:rPr>
        <w:t xml:space="preserve">mode </w:t>
      </w:r>
      <w:r>
        <w:rPr>
          <w:rFonts w:cs="Times New Roman"/>
          <w:szCs w:val="24"/>
        </w:rPr>
        <w:t>expected from this test and is instead aligned with a more controlled letter-based cued recall.  This participant, however, was not excluded from the analyses.</w:t>
      </w:r>
    </w:p>
    <w:p w14:paraId="2D82AD04" w14:textId="77777777" w:rsidR="00D5300D" w:rsidRDefault="00D5300D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D3CA6A7" w14:textId="77777777" w:rsidR="00D5300D" w:rsidRDefault="00D5300D" w:rsidP="00B43752">
      <w:pPr>
        <w:spacing w:before="240" w:after="0"/>
        <w:rPr>
          <w:rFonts w:cs="Times New Roman"/>
          <w:b/>
          <w:szCs w:val="24"/>
        </w:rPr>
        <w:sectPr w:rsidR="00D5300D" w:rsidSect="005C1E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  <w:bookmarkStart w:id="0" w:name="_GoBack"/>
      <w:bookmarkEnd w:id="0"/>
    </w:p>
    <w:p w14:paraId="07241BB0" w14:textId="6DCB9B10" w:rsidR="002868E2" w:rsidRDefault="00D5300D" w:rsidP="00B43752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Supplementary Figure</w:t>
      </w:r>
      <w:r w:rsidR="005C1EB9">
        <w:rPr>
          <w:rFonts w:cs="Times New Roman"/>
          <w:b/>
          <w:szCs w:val="24"/>
        </w:rPr>
        <w:t xml:space="preserve"> 1</w:t>
      </w:r>
    </w:p>
    <w:p w14:paraId="6B0AAAD5" w14:textId="389A87FF" w:rsidR="00D5300D" w:rsidRDefault="00D5300D" w:rsidP="00B43752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val="en-GB" w:eastAsia="en-GB"/>
        </w:rPr>
        <w:drawing>
          <wp:inline distT="0" distB="0" distL="0" distR="0" wp14:anchorId="0A793F95" wp14:editId="626DA81C">
            <wp:extent cx="8715375" cy="401582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ementary Figure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3623" cy="402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00D" w:rsidSect="00D5300D">
      <w:pgSz w:w="15840" w:h="12240" w:orient="landscape"/>
      <w:pgMar w:top="1281" w:right="1140" w:bottom="1179" w:left="1140" w:header="284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9EE2C" w14:textId="77777777" w:rsidR="0095791A" w:rsidRDefault="0095791A" w:rsidP="00117666">
      <w:pPr>
        <w:spacing w:after="0"/>
      </w:pPr>
      <w:r>
        <w:separator/>
      </w:r>
    </w:p>
  </w:endnote>
  <w:endnote w:type="continuationSeparator" w:id="0">
    <w:p w14:paraId="2C143A38" w14:textId="77777777" w:rsidR="0095791A" w:rsidRDefault="0095791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3D87" w14:textId="77777777" w:rsidR="000022CE" w:rsidRPr="00577C4C" w:rsidRDefault="000022CE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7777777" w:rsidR="000022CE" w:rsidRPr="00E9561B" w:rsidRDefault="000022CE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62EE841" w14:textId="77777777" w:rsidR="000022CE" w:rsidRPr="00E9561B" w:rsidRDefault="000022CE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0022CE" w:rsidRPr="00577C4C" w:rsidRDefault="000022CE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4B8BD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77777777" w:rsidR="000022CE" w:rsidRPr="00577C4C" w:rsidRDefault="000022CE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BFF2" w14:textId="77777777" w:rsidR="000022CE" w:rsidRPr="00577C4C" w:rsidRDefault="000022CE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0022CE" w:rsidRPr="00577C4C" w:rsidRDefault="000022CE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77777777" w:rsidR="000022CE" w:rsidRPr="00577C4C" w:rsidRDefault="000022CE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32A98" w14:textId="77777777" w:rsidR="0095791A" w:rsidRDefault="0095791A" w:rsidP="00117666">
      <w:pPr>
        <w:spacing w:after="0"/>
      </w:pPr>
      <w:r>
        <w:separator/>
      </w:r>
    </w:p>
  </w:footnote>
  <w:footnote w:type="continuationSeparator" w:id="0">
    <w:p w14:paraId="1E2929C0" w14:textId="77777777" w:rsidR="0095791A" w:rsidRDefault="0095791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3A34" w14:textId="5A81D811" w:rsidR="000022CE" w:rsidRPr="007E3148" w:rsidRDefault="000022CE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Neural Underpinnings of CFT SRO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A4BC" w14:textId="74878AEF" w:rsidR="000022CE" w:rsidRPr="004932C0" w:rsidRDefault="000022CE" w:rsidP="004932C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Neural Underpinnings of CFT SRO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27F1" w14:textId="77777777" w:rsidR="000022CE" w:rsidRDefault="000022CE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724"/>
    <w:multiLevelType w:val="multilevel"/>
    <w:tmpl w:val="E5C8C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05F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E4DF3"/>
    <w:multiLevelType w:val="multilevel"/>
    <w:tmpl w:val="46583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F6AC2"/>
    <w:multiLevelType w:val="multilevel"/>
    <w:tmpl w:val="F9361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BC6F29"/>
    <w:multiLevelType w:val="multilevel"/>
    <w:tmpl w:val="C6A8CCEA"/>
    <w:numStyleLink w:val="Headings"/>
  </w:abstractNum>
  <w:abstractNum w:abstractNumId="2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21"/>
  </w:num>
  <w:num w:numId="13">
    <w:abstractNumId w:val="15"/>
  </w:num>
  <w:num w:numId="14">
    <w:abstractNumId w:val="5"/>
  </w:num>
  <w:num w:numId="15">
    <w:abstractNumId w:val="13"/>
  </w:num>
  <w:num w:numId="16">
    <w:abstractNumId w:val="17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4"/>
      <w:lvl w:ilvl="6">
        <w:start w:val="4"/>
        <w:numFmt w:val="decimal"/>
        <w:lvlText w:val=""/>
        <w:lvlJc w:val="left"/>
      </w:lvl>
    </w:lvlOverride>
  </w:num>
  <w:num w:numId="24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7"/>
      <w:lvl w:ilvl="6">
        <w:start w:val="7"/>
        <w:numFmt w:val="decimal"/>
        <w:lvlText w:val=""/>
        <w:lvlJc w:val="left"/>
      </w:lvl>
    </w:lvlOverride>
  </w:num>
  <w:num w:numId="25">
    <w:abstractNumId w:val="11"/>
  </w:num>
  <w:num w:numId="26">
    <w:abstractNumId w:val="14"/>
  </w:num>
  <w:num w:numId="27">
    <w:abstractNumId w:val="2"/>
  </w:num>
  <w:num w:numId="28">
    <w:abstractNumId w:val="19"/>
  </w:num>
  <w:num w:numId="29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7"/>
      <w:lvl w:ilvl="6">
        <w:start w:val="7"/>
        <w:numFmt w:val="decimal"/>
        <w:lvlText w:val=""/>
        <w:lvlJc w:val="left"/>
      </w:lvl>
    </w:lvlOverride>
  </w:num>
  <w:num w:numId="30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1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2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3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022CE"/>
    <w:rsid w:val="000035A7"/>
    <w:rsid w:val="0000509A"/>
    <w:rsid w:val="00014F32"/>
    <w:rsid w:val="000206EC"/>
    <w:rsid w:val="00030516"/>
    <w:rsid w:val="00034304"/>
    <w:rsid w:val="00035434"/>
    <w:rsid w:val="00043A0D"/>
    <w:rsid w:val="00045678"/>
    <w:rsid w:val="000458E4"/>
    <w:rsid w:val="00051B05"/>
    <w:rsid w:val="00053A01"/>
    <w:rsid w:val="00063D84"/>
    <w:rsid w:val="0006636D"/>
    <w:rsid w:val="00073FD6"/>
    <w:rsid w:val="00077D53"/>
    <w:rsid w:val="00081394"/>
    <w:rsid w:val="000902BF"/>
    <w:rsid w:val="000902D3"/>
    <w:rsid w:val="00097F86"/>
    <w:rsid w:val="000A3E8B"/>
    <w:rsid w:val="000B34BD"/>
    <w:rsid w:val="000C7E2A"/>
    <w:rsid w:val="000D4D0A"/>
    <w:rsid w:val="000E7DA4"/>
    <w:rsid w:val="000F1F8B"/>
    <w:rsid w:val="000F4CFB"/>
    <w:rsid w:val="001011E0"/>
    <w:rsid w:val="00102B8C"/>
    <w:rsid w:val="0010645D"/>
    <w:rsid w:val="00117666"/>
    <w:rsid w:val="001223A7"/>
    <w:rsid w:val="00134256"/>
    <w:rsid w:val="00144E64"/>
    <w:rsid w:val="00147395"/>
    <w:rsid w:val="001552C9"/>
    <w:rsid w:val="00162DD8"/>
    <w:rsid w:val="0016455F"/>
    <w:rsid w:val="001720F3"/>
    <w:rsid w:val="00177D84"/>
    <w:rsid w:val="001964EF"/>
    <w:rsid w:val="001A1AE9"/>
    <w:rsid w:val="001B1A2C"/>
    <w:rsid w:val="001D5C23"/>
    <w:rsid w:val="001E2D66"/>
    <w:rsid w:val="001E44AC"/>
    <w:rsid w:val="001F2DA2"/>
    <w:rsid w:val="001F4C07"/>
    <w:rsid w:val="001F78AB"/>
    <w:rsid w:val="00220AEA"/>
    <w:rsid w:val="00221CA1"/>
    <w:rsid w:val="00226954"/>
    <w:rsid w:val="00245F06"/>
    <w:rsid w:val="00250CDD"/>
    <w:rsid w:val="00262850"/>
    <w:rsid w:val="002629A3"/>
    <w:rsid w:val="00265660"/>
    <w:rsid w:val="00267D18"/>
    <w:rsid w:val="002703F3"/>
    <w:rsid w:val="002868E2"/>
    <w:rsid w:val="002869C3"/>
    <w:rsid w:val="002936E4"/>
    <w:rsid w:val="00296B88"/>
    <w:rsid w:val="002A4523"/>
    <w:rsid w:val="002A4DDC"/>
    <w:rsid w:val="002B680A"/>
    <w:rsid w:val="002C74CA"/>
    <w:rsid w:val="002F6B85"/>
    <w:rsid w:val="002F744D"/>
    <w:rsid w:val="00303DE6"/>
    <w:rsid w:val="00310124"/>
    <w:rsid w:val="0032104D"/>
    <w:rsid w:val="003239B1"/>
    <w:rsid w:val="003266A0"/>
    <w:rsid w:val="003348E4"/>
    <w:rsid w:val="003420B6"/>
    <w:rsid w:val="00347D36"/>
    <w:rsid w:val="003503B3"/>
    <w:rsid w:val="00351838"/>
    <w:rsid w:val="00352C9D"/>
    <w:rsid w:val="003544FB"/>
    <w:rsid w:val="00362AD4"/>
    <w:rsid w:val="00365D63"/>
    <w:rsid w:val="0036793B"/>
    <w:rsid w:val="00372682"/>
    <w:rsid w:val="00376CC5"/>
    <w:rsid w:val="0037797E"/>
    <w:rsid w:val="003868B6"/>
    <w:rsid w:val="0039318B"/>
    <w:rsid w:val="0039693B"/>
    <w:rsid w:val="003A479C"/>
    <w:rsid w:val="003B04C6"/>
    <w:rsid w:val="003B44F0"/>
    <w:rsid w:val="003D2F2D"/>
    <w:rsid w:val="003D37A4"/>
    <w:rsid w:val="003E3C7F"/>
    <w:rsid w:val="003F46F8"/>
    <w:rsid w:val="00400AA9"/>
    <w:rsid w:val="00401590"/>
    <w:rsid w:val="00404B9E"/>
    <w:rsid w:val="0041218A"/>
    <w:rsid w:val="004145E7"/>
    <w:rsid w:val="00422C94"/>
    <w:rsid w:val="00427DB2"/>
    <w:rsid w:val="00430483"/>
    <w:rsid w:val="004459A5"/>
    <w:rsid w:val="004615C1"/>
    <w:rsid w:val="00463E3D"/>
    <w:rsid w:val="004645AE"/>
    <w:rsid w:val="00472B66"/>
    <w:rsid w:val="00480FC2"/>
    <w:rsid w:val="00491C4D"/>
    <w:rsid w:val="004932C0"/>
    <w:rsid w:val="00495114"/>
    <w:rsid w:val="004A4A54"/>
    <w:rsid w:val="004D1308"/>
    <w:rsid w:val="004D3E33"/>
    <w:rsid w:val="004E060D"/>
    <w:rsid w:val="004E69E1"/>
    <w:rsid w:val="004F07AE"/>
    <w:rsid w:val="004F458C"/>
    <w:rsid w:val="00520D21"/>
    <w:rsid w:val="005250F2"/>
    <w:rsid w:val="00542C84"/>
    <w:rsid w:val="00555ED4"/>
    <w:rsid w:val="00561DC0"/>
    <w:rsid w:val="00572542"/>
    <w:rsid w:val="00595AB1"/>
    <w:rsid w:val="00595B3C"/>
    <w:rsid w:val="005A1D84"/>
    <w:rsid w:val="005A65A9"/>
    <w:rsid w:val="005A70EA"/>
    <w:rsid w:val="005B1981"/>
    <w:rsid w:val="005C1EB9"/>
    <w:rsid w:val="005C3963"/>
    <w:rsid w:val="005C41C1"/>
    <w:rsid w:val="005D1840"/>
    <w:rsid w:val="005D29DC"/>
    <w:rsid w:val="005D35E4"/>
    <w:rsid w:val="005D4EBF"/>
    <w:rsid w:val="005D7910"/>
    <w:rsid w:val="0060782F"/>
    <w:rsid w:val="006148E9"/>
    <w:rsid w:val="0062154F"/>
    <w:rsid w:val="00623673"/>
    <w:rsid w:val="00631A8C"/>
    <w:rsid w:val="006379B2"/>
    <w:rsid w:val="006504B8"/>
    <w:rsid w:val="00651CA2"/>
    <w:rsid w:val="00653D60"/>
    <w:rsid w:val="0065442C"/>
    <w:rsid w:val="00660D05"/>
    <w:rsid w:val="00662F55"/>
    <w:rsid w:val="00670E54"/>
    <w:rsid w:val="00671D9A"/>
    <w:rsid w:val="00673952"/>
    <w:rsid w:val="006774C0"/>
    <w:rsid w:val="00681821"/>
    <w:rsid w:val="00686C9D"/>
    <w:rsid w:val="00687F9B"/>
    <w:rsid w:val="00690231"/>
    <w:rsid w:val="0069655A"/>
    <w:rsid w:val="006B2D5B"/>
    <w:rsid w:val="006B7D14"/>
    <w:rsid w:val="006C3266"/>
    <w:rsid w:val="006C42E3"/>
    <w:rsid w:val="006C4C91"/>
    <w:rsid w:val="006D0BCE"/>
    <w:rsid w:val="006D5B93"/>
    <w:rsid w:val="006F18BD"/>
    <w:rsid w:val="00720CAE"/>
    <w:rsid w:val="00725A7D"/>
    <w:rsid w:val="007267B1"/>
    <w:rsid w:val="0073085C"/>
    <w:rsid w:val="00733784"/>
    <w:rsid w:val="00735FEA"/>
    <w:rsid w:val="00746312"/>
    <w:rsid w:val="00746505"/>
    <w:rsid w:val="00775FD7"/>
    <w:rsid w:val="00790BB3"/>
    <w:rsid w:val="00792043"/>
    <w:rsid w:val="00797EDD"/>
    <w:rsid w:val="007A7A62"/>
    <w:rsid w:val="007A7B75"/>
    <w:rsid w:val="007B0322"/>
    <w:rsid w:val="007B644F"/>
    <w:rsid w:val="007C0D71"/>
    <w:rsid w:val="007C0E3F"/>
    <w:rsid w:val="007C1E50"/>
    <w:rsid w:val="007C206C"/>
    <w:rsid w:val="007C5729"/>
    <w:rsid w:val="007C661A"/>
    <w:rsid w:val="00806F38"/>
    <w:rsid w:val="008079B2"/>
    <w:rsid w:val="008111E4"/>
    <w:rsid w:val="0081301C"/>
    <w:rsid w:val="00817DD6"/>
    <w:rsid w:val="00827BC0"/>
    <w:rsid w:val="008629A9"/>
    <w:rsid w:val="008642D2"/>
    <w:rsid w:val="00865B8E"/>
    <w:rsid w:val="00876E69"/>
    <w:rsid w:val="0088274C"/>
    <w:rsid w:val="0088513A"/>
    <w:rsid w:val="00887769"/>
    <w:rsid w:val="00893C19"/>
    <w:rsid w:val="00894A53"/>
    <w:rsid w:val="00896A06"/>
    <w:rsid w:val="008A23CA"/>
    <w:rsid w:val="008A6E6F"/>
    <w:rsid w:val="008B1DCD"/>
    <w:rsid w:val="008C7C4D"/>
    <w:rsid w:val="008D139E"/>
    <w:rsid w:val="008D6C8D"/>
    <w:rsid w:val="008E003C"/>
    <w:rsid w:val="008E157D"/>
    <w:rsid w:val="008E2B54"/>
    <w:rsid w:val="008E4404"/>
    <w:rsid w:val="008E58C7"/>
    <w:rsid w:val="008F0EC3"/>
    <w:rsid w:val="008F5021"/>
    <w:rsid w:val="008F79D6"/>
    <w:rsid w:val="0090422F"/>
    <w:rsid w:val="00912ECE"/>
    <w:rsid w:val="009171A9"/>
    <w:rsid w:val="00932194"/>
    <w:rsid w:val="00940FBE"/>
    <w:rsid w:val="00943573"/>
    <w:rsid w:val="009478E9"/>
    <w:rsid w:val="009524DE"/>
    <w:rsid w:val="0095791A"/>
    <w:rsid w:val="00966CC9"/>
    <w:rsid w:val="00971B61"/>
    <w:rsid w:val="009739AF"/>
    <w:rsid w:val="00980C31"/>
    <w:rsid w:val="00985850"/>
    <w:rsid w:val="009955FF"/>
    <w:rsid w:val="009B10AA"/>
    <w:rsid w:val="009B5241"/>
    <w:rsid w:val="009C00DE"/>
    <w:rsid w:val="009D034E"/>
    <w:rsid w:val="009D259D"/>
    <w:rsid w:val="009E7B2D"/>
    <w:rsid w:val="00A15F1D"/>
    <w:rsid w:val="00A46868"/>
    <w:rsid w:val="00A50D9D"/>
    <w:rsid w:val="00A53000"/>
    <w:rsid w:val="00A545C6"/>
    <w:rsid w:val="00A652D0"/>
    <w:rsid w:val="00A75F87"/>
    <w:rsid w:val="00A84D49"/>
    <w:rsid w:val="00A87E7F"/>
    <w:rsid w:val="00A95D8B"/>
    <w:rsid w:val="00AA4155"/>
    <w:rsid w:val="00AC0270"/>
    <w:rsid w:val="00AC3EA3"/>
    <w:rsid w:val="00AC7666"/>
    <w:rsid w:val="00AC792D"/>
    <w:rsid w:val="00AD06E2"/>
    <w:rsid w:val="00AE2422"/>
    <w:rsid w:val="00AF6609"/>
    <w:rsid w:val="00B02DDC"/>
    <w:rsid w:val="00B05D73"/>
    <w:rsid w:val="00B2366F"/>
    <w:rsid w:val="00B35B29"/>
    <w:rsid w:val="00B42BA1"/>
    <w:rsid w:val="00B43752"/>
    <w:rsid w:val="00B61A37"/>
    <w:rsid w:val="00B62C3B"/>
    <w:rsid w:val="00B636CD"/>
    <w:rsid w:val="00B636EC"/>
    <w:rsid w:val="00B657B8"/>
    <w:rsid w:val="00B70E15"/>
    <w:rsid w:val="00B84920"/>
    <w:rsid w:val="00B8556A"/>
    <w:rsid w:val="00B85BD2"/>
    <w:rsid w:val="00B9414B"/>
    <w:rsid w:val="00BA0D29"/>
    <w:rsid w:val="00BB173A"/>
    <w:rsid w:val="00BC40E7"/>
    <w:rsid w:val="00BC5F61"/>
    <w:rsid w:val="00BD511E"/>
    <w:rsid w:val="00BE7F1B"/>
    <w:rsid w:val="00C012A3"/>
    <w:rsid w:val="00C1353D"/>
    <w:rsid w:val="00C16F19"/>
    <w:rsid w:val="00C20ED0"/>
    <w:rsid w:val="00C52A7B"/>
    <w:rsid w:val="00C54BE8"/>
    <w:rsid w:val="00C5580A"/>
    <w:rsid w:val="00C6324C"/>
    <w:rsid w:val="00C679AA"/>
    <w:rsid w:val="00C724CF"/>
    <w:rsid w:val="00C75972"/>
    <w:rsid w:val="00C77FD3"/>
    <w:rsid w:val="00C8249C"/>
    <w:rsid w:val="00C82792"/>
    <w:rsid w:val="00C9144E"/>
    <w:rsid w:val="00C948FD"/>
    <w:rsid w:val="00C968D7"/>
    <w:rsid w:val="00CA43B0"/>
    <w:rsid w:val="00CB43D5"/>
    <w:rsid w:val="00CB508E"/>
    <w:rsid w:val="00CB57A5"/>
    <w:rsid w:val="00CC76F9"/>
    <w:rsid w:val="00CD066B"/>
    <w:rsid w:val="00CD3A0C"/>
    <w:rsid w:val="00CD46E2"/>
    <w:rsid w:val="00CD703A"/>
    <w:rsid w:val="00CE11BE"/>
    <w:rsid w:val="00CE22AD"/>
    <w:rsid w:val="00CE6FBF"/>
    <w:rsid w:val="00CF3AD4"/>
    <w:rsid w:val="00CF5FB8"/>
    <w:rsid w:val="00D00D0B"/>
    <w:rsid w:val="00D04B69"/>
    <w:rsid w:val="00D1186F"/>
    <w:rsid w:val="00D5300D"/>
    <w:rsid w:val="00D537FA"/>
    <w:rsid w:val="00D5547D"/>
    <w:rsid w:val="00D64521"/>
    <w:rsid w:val="00D80D99"/>
    <w:rsid w:val="00D86790"/>
    <w:rsid w:val="00D9503C"/>
    <w:rsid w:val="00D951F3"/>
    <w:rsid w:val="00DD73EF"/>
    <w:rsid w:val="00DD7556"/>
    <w:rsid w:val="00DE23E8"/>
    <w:rsid w:val="00DF7F60"/>
    <w:rsid w:val="00E0128B"/>
    <w:rsid w:val="00E05480"/>
    <w:rsid w:val="00E10B14"/>
    <w:rsid w:val="00E1381D"/>
    <w:rsid w:val="00E223DC"/>
    <w:rsid w:val="00E30D1E"/>
    <w:rsid w:val="00E31529"/>
    <w:rsid w:val="00E469DA"/>
    <w:rsid w:val="00E56368"/>
    <w:rsid w:val="00E6016B"/>
    <w:rsid w:val="00E64E17"/>
    <w:rsid w:val="00EA3D3C"/>
    <w:rsid w:val="00EA7E37"/>
    <w:rsid w:val="00EB01AB"/>
    <w:rsid w:val="00EB09E9"/>
    <w:rsid w:val="00EB3133"/>
    <w:rsid w:val="00EB325F"/>
    <w:rsid w:val="00EB6AF3"/>
    <w:rsid w:val="00EC0B9B"/>
    <w:rsid w:val="00EC7CC3"/>
    <w:rsid w:val="00ED6C7F"/>
    <w:rsid w:val="00EE1905"/>
    <w:rsid w:val="00F42C3C"/>
    <w:rsid w:val="00F46494"/>
    <w:rsid w:val="00F52727"/>
    <w:rsid w:val="00F558AB"/>
    <w:rsid w:val="00F61D89"/>
    <w:rsid w:val="00F74CD8"/>
    <w:rsid w:val="00F75E05"/>
    <w:rsid w:val="00F80C20"/>
    <w:rsid w:val="00F86ABB"/>
    <w:rsid w:val="00F95132"/>
    <w:rsid w:val="00FD0C45"/>
    <w:rsid w:val="00FD16D8"/>
    <w:rsid w:val="00FD22AF"/>
    <w:rsid w:val="00FD7648"/>
    <w:rsid w:val="00FF2095"/>
    <w:rsid w:val="00FF6BA0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A59A7"/>
  <w15:docId w15:val="{B1DBACA2-F2B0-4340-AE22-59A4481C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905"/>
    <w:rPr>
      <w:color w:val="605E5C"/>
      <w:shd w:val="clear" w:color="auto" w:fill="E1DFDD"/>
    </w:rPr>
  </w:style>
  <w:style w:type="character" w:customStyle="1" w:styleId="ref-title">
    <w:name w:val="ref-title"/>
    <w:basedOn w:val="DefaultParagraphFont"/>
    <w:rsid w:val="00E6016B"/>
  </w:style>
  <w:style w:type="character" w:customStyle="1" w:styleId="ref-journal">
    <w:name w:val="ref-journal"/>
    <w:basedOn w:val="DefaultParagraphFont"/>
    <w:rsid w:val="00E6016B"/>
  </w:style>
  <w:style w:type="character" w:customStyle="1" w:styleId="ref-vol">
    <w:name w:val="ref-vol"/>
    <w:basedOn w:val="DefaultParagraphFont"/>
    <w:rsid w:val="00E6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t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5FE2101D229418968C24AABBB7A37" ma:contentTypeVersion="9" ma:contentTypeDescription="Create a new document." ma:contentTypeScope="" ma:versionID="0aed2869b655a36c661557810cffcaab">
  <xsd:schema xmlns:xsd="http://www.w3.org/2001/XMLSchema" xmlns:xs="http://www.w3.org/2001/XMLSchema" xmlns:p="http://schemas.microsoft.com/office/2006/metadata/properties" xmlns:ns3="1d2a6bb6-d0f8-4b28-9162-dc4554e9a51b" targetNamespace="http://schemas.microsoft.com/office/2006/metadata/properties" ma:root="true" ma:fieldsID="3ab0f2f8f791cbff495fdd7a73d685c7" ns3:_="">
    <xsd:import namespace="1d2a6bb6-d0f8-4b28-9162-dc4554e9a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a6bb6-d0f8-4b28-9162-dc4554e9a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F6300D-768A-4623-AFDD-D7F5293DE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904DE-8288-47A5-85B3-06D903DB15C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1d2a6bb6-d0f8-4b28-9162-dc4554e9a5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06F982-5E61-476A-9FAD-CCFE6A90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a6bb6-d0f8-4b28-9162-dc4554e9a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0090B-C763-44C3-BBC1-FBE2D00B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De Marco (Staff)</dc:creator>
  <cp:keywords/>
  <dc:description/>
  <cp:lastModifiedBy>Matteo De Marco (Staff)</cp:lastModifiedBy>
  <cp:revision>3</cp:revision>
  <cp:lastPrinted>2013-10-03T12:51:00Z</cp:lastPrinted>
  <dcterms:created xsi:type="dcterms:W3CDTF">2021-09-13T16:01:00Z</dcterms:created>
  <dcterms:modified xsi:type="dcterms:W3CDTF">2021-09-14T13:51:00Z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0x010100B035FE2101D229418968C24AABBB7A37</vt:lpwstr>
  </property>
</Properties>
</file>