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33E12F17" w:rsidR="00EA3D3C" w:rsidRDefault="00654E8F" w:rsidP="0001436A">
      <w:pPr>
        <w:pStyle w:val="Heading1"/>
      </w:pPr>
      <w:r w:rsidRPr="00994A3D">
        <w:t xml:space="preserve">Supplementary </w:t>
      </w:r>
      <w:r w:rsidR="008D58A9">
        <w:t>Methods</w:t>
      </w:r>
    </w:p>
    <w:p w14:paraId="65CC09B9" w14:textId="77777777" w:rsidR="008D58A9" w:rsidRPr="00174A0A" w:rsidRDefault="008D58A9" w:rsidP="008D58A9">
      <w:pPr>
        <w:pStyle w:val="Heading2"/>
      </w:pPr>
      <w:r w:rsidRPr="00174A0A">
        <w:t>Appendix 1. Subjects</w:t>
      </w:r>
    </w:p>
    <w:p w14:paraId="7EACFA26" w14:textId="06961883" w:rsidR="008D58A9" w:rsidRDefault="008D58A9" w:rsidP="00CA1385">
      <w:pPr>
        <w:jc w:val="both"/>
      </w:pPr>
      <w:r w:rsidRPr="00174A0A">
        <w:t xml:space="preserve">We studied a total of 80 AD subjects (Table 1) obtained through the brain bank of the Alzheimer Disease Research Center (ADRC) at the University of Pittsburgh, using protocols approved by the University of Pittsburgh Institutional Review Board and Committee for Oversight of Research and Clinical Training Involving Decedents. All cases coming to autopsy between 1993 and 2014 with a primary neuropathologic diagnosis of Alzheimer’s disease and a </w:t>
      </w:r>
      <w:proofErr w:type="spellStart"/>
      <w:r w:rsidRPr="00174A0A">
        <w:t>Braak</w:t>
      </w:r>
      <w:proofErr w:type="spellEnd"/>
      <w:r w:rsidRPr="00174A0A">
        <w:t xml:space="preserve"> stage between 3-5 were included in the study. End-stage cases, as defined by a </w:t>
      </w:r>
      <w:proofErr w:type="spellStart"/>
      <w:r w:rsidRPr="00174A0A">
        <w:t>Braak</w:t>
      </w:r>
      <w:proofErr w:type="spellEnd"/>
      <w:r w:rsidRPr="00174A0A">
        <w:t xml:space="preserve"> stage of 6, were excluded, as </w:t>
      </w:r>
      <w:r w:rsidRPr="00174A0A">
        <w:rPr>
          <w:rFonts w:eastAsia="SimSun"/>
        </w:rPr>
        <w:t xml:space="preserve">clinically the greatest increase in onset of psychosis in AD occurs between early and middle disease stages </w:t>
      </w:r>
      <w:r>
        <w:rPr>
          <w:rFonts w:eastAsia="SimSun"/>
        </w:rPr>
        <w:fldChar w:fldCharType="begin">
          <w:fldData xml:space="preserve">PEVuZE5vdGU+PENpdGU+PEF1dGhvcj5Sb3BhY2tpPC9BdXRob3I+PFllYXI+MjAwNTwvWWVhcj48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</w:fldData>
        </w:fldChar>
      </w:r>
      <w:r>
        <w:rPr>
          <w:rFonts w:eastAsia="SimSun"/>
        </w:rPr>
        <w:instrText xml:space="preserve"> ADDIN EN.CITE </w:instrText>
      </w:r>
      <w:r>
        <w:rPr>
          <w:rFonts w:eastAsia="SimSun"/>
        </w:rPr>
        <w:fldChar w:fldCharType="begin">
          <w:fldData xml:space="preserve">PEVuZE5vdGU+PENpdGU+PEF1dGhvcj5Sb3BhY2tpPC9BdXRob3I+PFllYXI+MjAwNTwvWWVhcj48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</w:fldData>
        </w:fldChar>
      </w:r>
      <w:r>
        <w:rPr>
          <w:rFonts w:eastAsia="SimSun"/>
        </w:rPr>
        <w:instrText xml:space="preserve"> ADDIN EN.CITE.DATA </w:instrText>
      </w:r>
      <w:r>
        <w:rPr>
          <w:rFonts w:eastAsia="SimSun"/>
        </w:rPr>
      </w:r>
      <w:r>
        <w:rPr>
          <w:rFonts w:eastAsia="SimSun"/>
        </w:rPr>
        <w:fldChar w:fldCharType="end"/>
      </w:r>
      <w:r>
        <w:rPr>
          <w:rFonts w:eastAsia="SimSun"/>
        </w:rPr>
      </w:r>
      <w:r>
        <w:rPr>
          <w:rFonts w:eastAsia="SimSun"/>
        </w:rPr>
        <w:fldChar w:fldCharType="separate"/>
      </w:r>
      <w:r>
        <w:rPr>
          <w:rFonts w:eastAsia="SimSun"/>
          <w:noProof/>
        </w:rPr>
        <w:t>[1; 2]</w:t>
      </w:r>
      <w:r>
        <w:rPr>
          <w:rFonts w:eastAsia="SimSun"/>
        </w:rPr>
        <w:fldChar w:fldCharType="end"/>
      </w:r>
      <w:r>
        <w:rPr>
          <w:rFonts w:eastAsia="SimSun"/>
        </w:rPr>
        <w:t>.</w:t>
      </w:r>
      <w:r w:rsidRPr="00174A0A">
        <w:t xml:space="preserve"> </w:t>
      </w:r>
    </w:p>
    <w:p w14:paraId="75C16C18" w14:textId="47FFE8C9" w:rsidR="008D58A9" w:rsidRPr="00174A0A" w:rsidRDefault="008D58A9" w:rsidP="008D58A9">
      <w:pPr>
        <w:pStyle w:val="Heading2"/>
      </w:pPr>
      <w:r w:rsidRPr="00174A0A">
        <w:t>Appendix 2. Sample Collection and Neuropathological Assessment</w:t>
      </w:r>
    </w:p>
    <w:p w14:paraId="389E3EBB" w14:textId="3D89F920" w:rsidR="008D58A9" w:rsidRPr="00174A0A" w:rsidRDefault="008D58A9" w:rsidP="00CA1385">
      <w:pPr>
        <w:jc w:val="both"/>
      </w:pPr>
      <w:r w:rsidRPr="00174A0A">
        <w:t xml:space="preserve">For ADRC subjects, postmortem interval (PMI) was recorded at the time of brain removal. At autopsy, the brain was removed intact, examined grossly, and divided in the midsagittal plane. Gray matter samples from the right superior frontal gyrus of the DLPFC were dissected and frozen at −80 °C. The left hemibrain was immersion fixed in 10% buffered formalin for at least one week, sectioned into 1.0 cm coronal slabs, and sampled according to Consortium to Establish a Registry for Alzheimer’s Disease (CERAD) protocol for neuropathological diagnosis of AD </w:t>
      </w:r>
      <w:r>
        <w:fldChar w:fldCharType="begin"/>
      </w:r>
      <w:r>
        <w:instrText xml:space="preserve"> ADDIN EN.CITE &lt;EndNote&gt;&lt;Cite&gt;&lt;Author&gt;Mirra&lt;/Author&gt;&lt;Year&gt;1991&lt;/Year&gt;&lt;RecNum&gt;382&lt;/RecNum&gt;&lt;DisplayText&gt;[3]&lt;/DisplayText&gt;&lt;record&gt;&lt;rec-number&gt;382&lt;/rec-number&gt;&lt;foreign-keys&gt;&lt;key app="EN" db-id="s2wxfad08daa0eeszs9pef9bprz9ee2xdd9v" timestamp="1623955283"&gt;382&lt;/key&gt;&lt;/foreign-keys&gt;&lt;ref-type name="Journal Article"&gt;17&lt;/ref-type&gt;&lt;contributors&gt;&lt;authors&gt;&lt;author&gt;Mirra, S. S.&lt;/author&gt;&lt;author&gt;Heyman, A.&lt;/author&gt;&lt;author&gt;McKeel, D.&lt;/author&gt;&lt;author&gt;Sumi, S. M.&lt;/author&gt;&lt;author&gt;Crain, B. J.&lt;/author&gt;&lt;author&gt;Brownlee, L. M.&lt;/author&gt;&lt;author&gt;Vogel, F. S.&lt;/author&gt;&lt;author&gt;Hughes, J. P.&lt;/author&gt;&lt;author&gt;Belle, G. van&lt;/author&gt;&lt;author&gt;Berg, L.&lt;/author&gt;&lt;/authors&gt;&lt;/contributors&gt;&lt;titles&gt;&lt;title&gt;The Consortium to Establish a Registry for Alzheimer&amp;amp;#039;s Disease (CERAD)&lt;/title&gt;&lt;secondary-title&gt;Neurology&lt;/secondary-title&gt;&lt;/titles&gt;&lt;periodical&gt;&lt;full-title&gt;Neurology&lt;/full-title&gt;&lt;/periodical&gt;&lt;pages&gt;479&lt;/pages&gt;&lt;volume&gt;41&lt;/volume&gt;&lt;number&gt;4&lt;/number&gt;&lt;dates&gt;&lt;year&gt;1991&lt;/year&gt;&lt;/dates&gt;&lt;urls&gt;&lt;related-urls&gt;&lt;url&gt;http://n.neurology.org/content/41/4/479.abstract&lt;/url&gt;&lt;/related-urls&gt;&lt;/urls&gt;&lt;electronic-resource-num&gt;10.1212/WNL.41.4.479&lt;/electronic-resource-num&gt;&lt;/record&gt;&lt;/Cite&gt;&lt;/EndNote&gt;</w:instrText>
      </w:r>
      <w:r>
        <w:fldChar w:fldCharType="separate"/>
      </w:r>
      <w:r>
        <w:rPr>
          <w:noProof/>
        </w:rPr>
        <w:t>[3]</w:t>
      </w:r>
      <w:r>
        <w:fldChar w:fldCharType="end"/>
      </w:r>
      <w:r>
        <w:t xml:space="preserve"> </w:t>
      </w:r>
      <w:r w:rsidRPr="00174A0A">
        <w:t xml:space="preserve">or, since 2012, following National Institute of Aging – Alzheimer’s Association (NIA-AA) guidelines </w:t>
      </w:r>
      <w:r>
        <w:fldChar w:fldCharType="begin">
          <w:fldData xml:space="preserve">PEVuZE5vdGU+PENpdGU+PEF1dGhvcj5Nb250aW5lPC9BdXRob3I+PFllYXI+MjAxMjwvWWVhcj48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</w:fldData>
        </w:fldChar>
      </w:r>
      <w:r>
        <w:instrText xml:space="preserve"> ADDIN EN.CITE </w:instrText>
      </w:r>
      <w:r>
        <w:fldChar w:fldCharType="begin">
          <w:fldData xml:space="preserve">PEVuZE5vdGU+PENpdGU+PEF1dGhvcj5Nb250aW5lPC9BdXRob3I+PFllYXI+MjAxMjwvWWVhcj48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</w:fldData>
        </w:fldChar>
      </w:r>
      <w:r>
        <w:instrText xml:space="preserve"> ADDIN EN.CITE.DATA </w:instrText>
      </w:r>
      <w:r>
        <w:fldChar w:fldCharType="end"/>
      </w:r>
      <w:r>
        <w:fldChar w:fldCharType="separate"/>
      </w:r>
      <w:r>
        <w:rPr>
          <w:noProof/>
        </w:rPr>
        <w:t>[4]</w:t>
      </w:r>
      <w:r>
        <w:fldChar w:fldCharType="end"/>
      </w:r>
      <w:r w:rsidRPr="00174A0A">
        <w:t xml:space="preserve">. AD pathology was evaluated using the modified </w:t>
      </w:r>
      <w:proofErr w:type="spellStart"/>
      <w:r w:rsidRPr="00174A0A">
        <w:t>Bielschowsky</w:t>
      </w:r>
      <w:proofErr w:type="spellEnd"/>
      <w:r w:rsidRPr="00174A0A">
        <w:t xml:space="preserve"> silver stain </w:t>
      </w:r>
      <w:r>
        <w:fldChar w:fldCharType="begin"/>
      </w:r>
      <w:r>
        <w:instrText xml:space="preserve"> ADDIN EN.CITE &lt;EndNote&gt;&lt;Cite&gt;&lt;Author&gt;Yamamoto&lt;/Author&gt;&lt;Year&gt;1986&lt;/Year&gt;&lt;RecNum&gt;383&lt;/RecNum&gt;&lt;DisplayText&gt;[5]&lt;/DisplayText&gt;&lt;record&gt;&lt;rec-number&gt;383&lt;/rec-number&gt;&lt;foreign-keys&gt;&lt;key app="EN" db-id="s2wxfad08daa0eeszs9pef9bprz9ee2xdd9v" timestamp="1623956050"&gt;383&lt;/key&gt;&lt;/foreign-keys&gt;&lt;ref-type name="Journal Article"&gt;17&lt;/ref-type&gt;&lt;contributors&gt;&lt;authors&gt;&lt;author&gt;Yamamoto, T.&lt;/author&gt;&lt;author&gt;Hirano, A.&lt;/author&gt;&lt;/authors&gt;&lt;/contributors&gt;&lt;titles&gt;&lt;title&gt;A COMPARATIVE STUDY OF MODIFIED BIELSCHOWSKY, BODIAN AND THIOFLAVIN S STAINS ON ALZHEIMER&amp;apos;S NEUROFIBRILLARY TANGLES&lt;/title&gt;&lt;secondary-title&gt;Neuropathology and Applied Neurobiology&lt;/secondary-title&gt;&lt;/titles&gt;&lt;periodical&gt;&lt;full-title&gt;Neuropathology and Applied Neurobiology&lt;/full-title&gt;&lt;/periodical&gt;&lt;pages&gt;3-9&lt;/pages&gt;&lt;volume&gt;12&lt;/volume&gt;&lt;number&gt;1&lt;/number&gt;&lt;dates&gt;&lt;year&gt;1986&lt;/year&gt;&lt;pub-dates&gt;&lt;date&gt;1986/01/01&lt;/date&gt;&lt;/pub-dates&gt;&lt;/dates&gt;&lt;publisher&gt;John Wiley &amp;amp; Sons, Ltd&lt;/publisher&gt;&lt;isbn&gt;0305-1846&lt;/isbn&gt;&lt;work-type&gt;https://doi.org/10.1111/j.1365-2990.1986.tb00677.x&lt;/work-type&gt;&lt;urls&gt;&lt;related-urls&gt;&lt;url&gt;https://doi.org/10.1111/j.1365-2990.1986.tb00677.x&lt;/url&gt;&lt;/related-urls&gt;&lt;/urls&gt;&lt;electronic-resource-num&gt;https://doi.org/10.1111/j.1365-2990.1986.tb00677.x&lt;/electronic-resource-num&gt;&lt;access-date&gt;2021/06/17&lt;/access-date&gt;&lt;/record&gt;&lt;/Cite&gt;&lt;/EndNote&gt;</w:instrText>
      </w:r>
      <w:r>
        <w:fldChar w:fldCharType="separate"/>
      </w:r>
      <w:r>
        <w:rPr>
          <w:noProof/>
        </w:rPr>
        <w:t>[5]</w:t>
      </w:r>
      <w:r>
        <w:fldChar w:fldCharType="end"/>
      </w:r>
      <w:r>
        <w:t xml:space="preserve"> </w:t>
      </w:r>
      <w:r w:rsidRPr="00174A0A">
        <w:t xml:space="preserve">and immunohistochemical staining for tau and amyloid β. </w:t>
      </w:r>
      <w:proofErr w:type="spellStart"/>
      <w:r w:rsidRPr="00174A0A">
        <w:t>Neuritic</w:t>
      </w:r>
      <w:proofErr w:type="spellEnd"/>
      <w:r w:rsidRPr="00174A0A">
        <w:t xml:space="preserve"> plaque density was assessed according to CERAD criteria </w:t>
      </w:r>
      <w:r>
        <w:fldChar w:fldCharType="begin"/>
      </w:r>
      <w:r>
        <w:instrText xml:space="preserve"> ADDIN EN.CITE &lt;EndNote&gt;&lt;Cite&gt;&lt;Author&gt;Mirra&lt;/Author&gt;&lt;Year&gt;1991&lt;/Year&gt;&lt;RecNum&gt;382&lt;/RecNum&gt;&lt;DisplayText&gt;[3]&lt;/DisplayText&gt;&lt;record&gt;&lt;rec-number&gt;382&lt;/rec-number&gt;&lt;foreign-keys&gt;&lt;key app="EN" db-id="s2wxfad08daa0eeszs9pef9bprz9ee2xdd9v" timestamp="1623955283"&gt;382&lt;/key&gt;&lt;/foreign-keys&gt;&lt;ref-type name="Journal Article"&gt;17&lt;/ref-type&gt;&lt;contributors&gt;&lt;authors&gt;&lt;author&gt;Mirra, S. S.&lt;/author&gt;&lt;author&gt;Heyman, A.&lt;/author&gt;&lt;author&gt;McKeel, D.&lt;/author&gt;&lt;author&gt;Sumi, S. M.&lt;/author&gt;&lt;author&gt;Crain, B. J.&lt;/author&gt;&lt;author&gt;Brownlee, L. M.&lt;/author&gt;&lt;author&gt;Vogel, F. S.&lt;/author&gt;&lt;author&gt;Hughes, J. P.&lt;/author&gt;&lt;author&gt;Belle, G. van&lt;/author&gt;&lt;author&gt;Berg, L.&lt;/author&gt;&lt;/authors&gt;&lt;/contributors&gt;&lt;titles&gt;&lt;title&gt;The Consortium to Establish a Registry for Alzheimer&amp;amp;#039;s Disease (CERAD)&lt;/title&gt;&lt;secondary-title&gt;Neurology&lt;/secondary-title&gt;&lt;/titles&gt;&lt;periodical&gt;&lt;full-title&gt;Neurology&lt;/full-title&gt;&lt;/periodical&gt;&lt;pages&gt;479&lt;/pages&gt;&lt;volume&gt;41&lt;/volume&gt;&lt;number&gt;4&lt;/number&gt;&lt;dates&gt;&lt;year&gt;1991&lt;/year&gt;&lt;/dates&gt;&lt;urls&gt;&lt;related-urls&gt;&lt;url&gt;http://n.neurology.org/content/41/4/479.abstract&lt;/url&gt;&lt;/related-urls&gt;&lt;/urls&gt;&lt;electronic-resource-num&gt;10.1212/WNL.41.4.479&lt;/electronic-resource-num&gt;&lt;/record&gt;&lt;/Cite&gt;&lt;/EndNote&gt;</w:instrText>
      </w:r>
      <w:r>
        <w:fldChar w:fldCharType="separate"/>
      </w:r>
      <w:r>
        <w:rPr>
          <w:noProof/>
        </w:rPr>
        <w:t>[3]</w:t>
      </w:r>
      <w:r>
        <w:fldChar w:fldCharType="end"/>
      </w:r>
      <w:r w:rsidRPr="00174A0A">
        <w:t xml:space="preserve">; distribution of tau pathology was classified according to </w:t>
      </w:r>
      <w:proofErr w:type="spellStart"/>
      <w:r w:rsidRPr="00174A0A">
        <w:t>Braak</w:t>
      </w:r>
      <w:proofErr w:type="spellEnd"/>
      <w:r w:rsidRPr="00174A0A">
        <w:t xml:space="preserve"> stages </w:t>
      </w:r>
      <w:r>
        <w:fldChar w:fldCharType="begin"/>
      </w:r>
      <w:r>
        <w:instrText xml:space="preserve"> ADDIN EN.CITE &lt;EndNote&gt;&lt;Cite&gt;&lt;Author&gt;Braak&lt;/Author&gt;&lt;Year&gt;2006&lt;/Year&gt;&lt;RecNum&gt;137&lt;/RecNum&gt;&lt;DisplayText&gt;[6]&lt;/DisplayText&gt;&lt;record&gt;&lt;rec-number&gt;137&lt;/rec-number&gt;&lt;foreign-keys&gt;&lt;key app="EN" db-id="s2wxfad08daa0eeszs9pef9bprz9ee2xdd9v" timestamp="1614272962"&gt;137&lt;/key&gt;&lt;/foreign-keys&gt;&lt;ref-type name="Journal Article"&gt;17&lt;/ref-type&gt;&lt;contributors&gt;&lt;authors&gt;&lt;author&gt;Braak, H.&lt;/author&gt;&lt;author&gt;Alafuzoff, I.&lt;/author&gt;&lt;author&gt;Arzberger, T.&lt;/author&gt;&lt;author&gt;Kretzschmar, H.&lt;/author&gt;&lt;author&gt;Del Tredici, K.&lt;/author&gt;&lt;/authors&gt;&lt;/contributors&gt;&lt;auth-address&gt;Institute for Clinical Neuroanatomy, J.W. Goethe University Clinic, Theodor Stern Kai 7, 60590 Frankfurt/Main, Germany. Braak@em.uni-frankfurt.de&lt;/auth-address&gt;&lt;titles&gt;&lt;title&gt;Staging of Alzheimer disease-associated neurofibrillary pathology using paraffin sections and immunocytochemistry&lt;/title&gt;&lt;secondary-title&gt;Acta Neuropathol&lt;/secondary-title&gt;&lt;/titles&gt;&lt;periodical&gt;&lt;full-title&gt;Acta Neuropathol&lt;/full-title&gt;&lt;/periodical&gt;&lt;pages&gt;389-404&lt;/pages&gt;&lt;volume&gt;112&lt;/volume&gt;&lt;number&gt;4&lt;/number&gt;&lt;edition&gt;2006/08/15&lt;/edition&gt;&lt;keywords&gt;&lt;keyword&gt;Alzheimer Disease/metabolism/*pathology&lt;/keyword&gt;&lt;keyword&gt;Amyloid beta-Peptides/metabolism&lt;/keyword&gt;&lt;keyword&gt;*Disease Progression&lt;/keyword&gt;&lt;keyword&gt;Humans&lt;/keyword&gt;&lt;keyword&gt;Immunohistochemistry/*methods&lt;/keyword&gt;&lt;keyword&gt;Neurofibrillary Tangles/metabolism/*pathology&lt;/keyword&gt;&lt;keyword&gt;Paraffin Embedding/*methods&lt;/keyword&gt;&lt;keyword&gt;Tissue Fixation/methods&lt;/keyword&gt;&lt;keyword&gt;tau Proteins/metabolism&lt;/keyword&gt;&lt;/keywords&gt;&lt;dates&gt;&lt;year&gt;2006&lt;/year&gt;&lt;pub-dates&gt;&lt;date&gt;Oct&lt;/date&gt;&lt;/pub-dates&gt;&lt;/dates&gt;&lt;isbn&gt;0001-6322 (Print)&amp;#xD;0001-6322 (Linking)&lt;/isbn&gt;&lt;accession-num&gt;16906426&lt;/accession-num&gt;&lt;urls&gt;&lt;related-urls&gt;&lt;url&gt;https://www.ncbi.nlm.nih.gov/pubmed/16906426&lt;/url&gt;&lt;/related-urls&gt;&lt;/urls&gt;&lt;custom2&gt;PMC3906709&lt;/custom2&gt;&lt;electronic-resource-num&gt;10.1007/s00401-006-0127-z&lt;/electronic-resource-num&gt;&lt;/record&gt;&lt;/Cite&gt;&lt;/EndNote&gt;</w:instrText>
      </w:r>
      <w:r>
        <w:fldChar w:fldCharType="separate"/>
      </w:r>
      <w:r>
        <w:rPr>
          <w:noProof/>
        </w:rPr>
        <w:t>[6]</w:t>
      </w:r>
      <w:r>
        <w:fldChar w:fldCharType="end"/>
      </w:r>
      <w:r w:rsidRPr="00174A0A">
        <w:t>. Neuropathologic diagnoses of Alzheimer disease were made according to NIA-Reagan criteria</w:t>
      </w:r>
      <w:r>
        <w:t xml:space="preserve"> </w:t>
      </w:r>
      <w:r>
        <w:fldChar w:fldCharType="begin"/>
      </w:r>
      <w:r>
        <w:instrText xml:space="preserve"> ADDIN EN.CITE &lt;EndNote&gt;&lt;Cite&gt;&lt;Author&gt;Hyman&lt;/Author&gt;&lt;Year&gt;1997&lt;/Year&gt;&lt;RecNum&gt;351&lt;/RecNum&gt;&lt;DisplayText&gt;[7]&lt;/DisplayText&gt;&lt;record&gt;&lt;rec-number&gt;351&lt;/rec-number&gt;&lt;foreign-keys&gt;&lt;key app="EN" db-id="s2wxfad08daa0eeszs9pef9bprz9ee2xdd9v" timestamp="1620917745"&gt;351&lt;/key&gt;&lt;/foreign-keys&gt;&lt;ref-type name="Journal Article"&gt;17&lt;/ref-type&gt;&lt;contributors&gt;&lt;authors&gt;&lt;author&gt;Hyman, B. T.&lt;/author&gt;&lt;author&gt;Trojanowski, J. Q.&lt;/author&gt;&lt;/authors&gt;&lt;/contributors&gt;&lt;titles&gt;&lt;title&gt;Editorial on Consensus Recommendations for the Postmortem Diagnosis of Alzheimer Disease from the National Institute of Aging and the Reagan Institute Working Group o Diagnostic Criteria for the Neuropathological Assessment of Alzheimer Disease&lt;/title&gt;&lt;secondary-title&gt;J Neuropathol Exp Neurol&lt;/secondary-title&gt;&lt;/titles&gt;&lt;periodical&gt;&lt;full-title&gt;J Neuropathol Exp Neurol&lt;/full-title&gt;&lt;/periodical&gt;&lt;pages&gt;1095 - 1097&lt;/pages&gt;&lt;volume&gt;56&lt;/volume&gt;&lt;number&gt;10&lt;/number&gt;&lt;section&gt;1095&lt;/section&gt;&lt;dates&gt;&lt;year&gt;1997&lt;/year&gt;&lt;pub-dates&gt;&lt;date&gt;October 1997&lt;/date&gt;&lt;/pub-dates&gt;&lt;/dates&gt;&lt;urls&gt;&lt;/urls&gt;&lt;/record&gt;&lt;/Cite&gt;&lt;/EndNote&gt;</w:instrText>
      </w:r>
      <w:r>
        <w:fldChar w:fldCharType="separate"/>
      </w:r>
      <w:r>
        <w:rPr>
          <w:noProof/>
        </w:rPr>
        <w:t>[7]</w:t>
      </w:r>
      <w:r>
        <w:fldChar w:fldCharType="end"/>
      </w:r>
      <w:r w:rsidRPr="00174A0A">
        <w:t xml:space="preserve">, with all cases meeting criteria for intermediate to high probability that their dementia was due to AD. Lewy body pathology was initially assessed in amygdala, brainstem and olfactory bulb, and if positive, further evaluated in limbic and neocortical sections following consensus guidelines </w:t>
      </w:r>
      <w:r>
        <w:fldChar w:fldCharType="begin">
          <w:fldData xml:space="preserve">PEVuZE5vdGU+PENpdGU+PEF1dGhvcj5Nb250aW5lPC9BdXRob3I+PFllYXI+MjAxMjwvWWVhcj48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=
</w:fldData>
        </w:fldChar>
      </w:r>
      <w:r>
        <w:instrText xml:space="preserve"> ADDIN EN.CITE </w:instrText>
      </w:r>
      <w:r>
        <w:fldChar w:fldCharType="begin">
          <w:fldData xml:space="preserve">PEVuZE5vdGU+PENpdGU+PEF1dGhvcj5Nb250aW5lPC9BdXRob3I+PFllYXI+MjAxMjwvWWVhcj48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=
</w:fldData>
        </w:fldChar>
      </w:r>
      <w:r>
        <w:instrText xml:space="preserve"> ADDIN EN.CITE.DATA </w:instrText>
      </w:r>
      <w:r>
        <w:fldChar w:fldCharType="end"/>
      </w:r>
      <w:r>
        <w:fldChar w:fldCharType="separate"/>
      </w:r>
      <w:r>
        <w:rPr>
          <w:noProof/>
        </w:rPr>
        <w:t>[4; 8]</w:t>
      </w:r>
      <w:r>
        <w:fldChar w:fldCharType="end"/>
      </w:r>
      <w:r w:rsidRPr="00174A0A">
        <w:t xml:space="preserve">. Immunohistochemical staining for phospho-TDP-43 was performed on sections of amygdala, hippocampus, mesial temporal </w:t>
      </w:r>
      <w:proofErr w:type="gramStart"/>
      <w:r w:rsidRPr="00174A0A">
        <w:t>cortex</w:t>
      </w:r>
      <w:proofErr w:type="gramEnd"/>
      <w:r w:rsidRPr="00174A0A">
        <w:t xml:space="preserve"> and middle frontal gyrus as previously described </w:t>
      </w:r>
      <w:r>
        <w:fldChar w:fldCharType="begin">
          <w:fldData xml:space="preserve">PEVuZE5vdGU+PENpdGU+PEF1dGhvcj5WYXRzYXZheWk8L0F1dGhvcj48WWVhcj4yMDE0PC9ZZWFy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</w:fldData>
        </w:fldChar>
      </w:r>
      <w:r>
        <w:instrText xml:space="preserve"> ADDIN EN.CITE </w:instrText>
      </w:r>
      <w:r>
        <w:fldChar w:fldCharType="begin">
          <w:fldData xml:space="preserve">PEVuZE5vdGU+PENpdGU+PEF1dGhvcj5WYXRzYXZheWk8L0F1dGhvcj48WWVhcj4yMDE0PC9ZZWFy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</w:fldData>
        </w:fldChar>
      </w:r>
      <w:r>
        <w:instrText xml:space="preserve"> ADDIN EN.CITE.DATA </w:instrText>
      </w:r>
      <w:r>
        <w:fldChar w:fldCharType="end"/>
      </w:r>
      <w:r>
        <w:fldChar w:fldCharType="separate"/>
      </w:r>
      <w:r>
        <w:rPr>
          <w:noProof/>
        </w:rPr>
        <w:t>[9]</w:t>
      </w:r>
      <w:r>
        <w:fldChar w:fldCharType="end"/>
      </w:r>
      <w:r w:rsidRPr="00174A0A">
        <w:t xml:space="preserve">. Sections were evaluated for the absence or presence of TDP-43 positive neuronal cytoplasmic inclusions, neuronal intranuclear inclusions and dystrophic neurites.  Since our previous analyses did not reveal any associations of AD+P with disease stages of Lewy body or TDP-43 pathology </w:t>
      </w:r>
      <w:r>
        <w:fldChar w:fldCharType="begin">
          <w:fldData xml:space="preserve">PEVuZE5vdGU+PENpdGU+PEF1dGhvcj5Lcml2aW5rbzwvQXV0aG9yPjxZZWFyPjIwMTg8L1llYXI+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</w:fldData>
        </w:fldChar>
      </w:r>
      <w:r>
        <w:instrText xml:space="preserve"> ADDIN EN.CITE </w:instrText>
      </w:r>
      <w:r>
        <w:fldChar w:fldCharType="begin">
          <w:fldData xml:space="preserve">PEVuZE5vdGU+PENpdGU+PEF1dGhvcj5Lcml2aW5rbzwvQXV0aG9yPjxZZWFyPjIwMTg8L1llYXI+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</w:fldData>
        </w:fldChar>
      </w:r>
      <w:r>
        <w:instrText xml:space="preserve"> ADDIN EN.CITE.DATA </w:instrText>
      </w:r>
      <w:r>
        <w:fldChar w:fldCharType="end"/>
      </w:r>
      <w:r>
        <w:fldChar w:fldCharType="separate"/>
      </w:r>
      <w:r>
        <w:rPr>
          <w:noProof/>
        </w:rPr>
        <w:t>[10]</w:t>
      </w:r>
      <w:r>
        <w:fldChar w:fldCharType="end"/>
      </w:r>
      <w:r w:rsidRPr="00174A0A">
        <w:t xml:space="preserve">, we continued to stratify these two </w:t>
      </w:r>
      <w:proofErr w:type="spellStart"/>
      <w:r w:rsidRPr="00174A0A">
        <w:t>proteinopathies</w:t>
      </w:r>
      <w:proofErr w:type="spellEnd"/>
      <w:r w:rsidRPr="00174A0A">
        <w:t xml:space="preserve"> as positive or negative, whereby all cases with any level of pathology were classified as positive and cases with complete absence of either one of these </w:t>
      </w:r>
      <w:proofErr w:type="spellStart"/>
      <w:r w:rsidRPr="00174A0A">
        <w:t>proteinopathies</w:t>
      </w:r>
      <w:proofErr w:type="spellEnd"/>
      <w:r w:rsidRPr="00174A0A">
        <w:t xml:space="preserve"> as negative.   </w:t>
      </w:r>
    </w:p>
    <w:p w14:paraId="13FCD049" w14:textId="114E827E" w:rsidR="008D58A9" w:rsidRPr="008D58A9" w:rsidRDefault="008D58A9" w:rsidP="00CA1385">
      <w:pPr>
        <w:jc w:val="both"/>
      </w:pPr>
      <w:r w:rsidRPr="00174A0A">
        <w:t xml:space="preserve">Assessment of vascular pathology included atherosclerosis of the circle of Willis, arteriolosclerosis in frontal white matter and cerebral amyloid angiopathy in DLPFC. Each was rated as none (0), mild (1), moderate (2) or severe (3), and a sum score was generated by adding the three individual scores. Microvascular lesions (MVL) were defined as remote microinfarcts/microhemorrhages not seen on gross examination and less than 1.0 cm in size. MVLs were enumerated in standardized sections </w:t>
      </w:r>
      <w:r>
        <w:fldChar w:fldCharType="begin">
          <w:fldData xml:space="preserve">PEVuZE5vdGU+PENpdGU+PEF1dGhvcj5Nb250aW5lPC9BdXRob3I+PFllYXI+MjAxMjwvWWVhcj48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</w:fldData>
        </w:fldChar>
      </w:r>
      <w:r>
        <w:instrText xml:space="preserve"> ADDIN EN.CITE </w:instrText>
      </w:r>
      <w:r>
        <w:fldChar w:fldCharType="begin">
          <w:fldData xml:space="preserve">PEVuZE5vdGU+PENpdGU+PEF1dGhvcj5Nb250aW5lPC9BdXRob3I+PFllYXI+MjAxMjwvWWVhcj48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</w:fldData>
        </w:fldChar>
      </w:r>
      <w:r>
        <w:instrText xml:space="preserve"> ADDIN EN.CITE.DATA </w:instrText>
      </w:r>
      <w:r>
        <w:fldChar w:fldCharType="end"/>
      </w:r>
      <w:r>
        <w:fldChar w:fldCharType="separate"/>
      </w:r>
      <w:r>
        <w:rPr>
          <w:noProof/>
        </w:rPr>
        <w:t>[4]</w:t>
      </w:r>
      <w:r>
        <w:fldChar w:fldCharType="end"/>
      </w:r>
      <w:r>
        <w:t xml:space="preserve"> </w:t>
      </w:r>
      <w:r w:rsidRPr="00174A0A">
        <w:t>of middle frontal gyrus (DLPFC), superior and middle temporal gyrus, inferior parietal lobule, occipital cortex (BA 17/18), basal ganglia at level of anterior commissure, and thalamus at the level of the subthalamic nucleus to create MVL counts.</w:t>
      </w:r>
    </w:p>
    <w:p w14:paraId="7E40D5D4" w14:textId="1DC5B2AD" w:rsidR="008D58A9" w:rsidRPr="008D58A9" w:rsidRDefault="008D58A9" w:rsidP="008D58A9">
      <w:pPr>
        <w:pStyle w:val="Heading2"/>
      </w:pPr>
      <w:r w:rsidRPr="00174A0A">
        <w:t>Appendix 3. Quantitative Immunohistochemistry and digital image analysis</w:t>
      </w:r>
    </w:p>
    <w:p w14:paraId="07BF2FAE" w14:textId="44CF4CE1" w:rsidR="008D58A9" w:rsidRPr="00174A0A" w:rsidRDefault="008D58A9" w:rsidP="00CA1385">
      <w:pPr>
        <w:jc w:val="both"/>
      </w:pPr>
      <w:r w:rsidRPr="00174A0A">
        <w:t xml:space="preserve">Neuropathological disease burden in the DLPFC was previously assessed in all 80 cases using quantitative immunohistochemistry </w:t>
      </w:r>
      <w:r>
        <w:fldChar w:fldCharType="begin">
          <w:fldData xml:space="preserve">PEVuZE5vdGU+PENpdGU+PEF1dGhvcj5Lcml2aW5rbzwvQXV0aG9yPjxZZWFyPjIwMTg8L1llYXI+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</w:fldData>
        </w:fldChar>
      </w:r>
      <w:r>
        <w:instrText xml:space="preserve"> ADDIN EN.CITE </w:instrText>
      </w:r>
      <w:r>
        <w:fldChar w:fldCharType="begin">
          <w:fldData xml:space="preserve">PEVuZE5vdGU+PENpdGU+PEF1dGhvcj5Lcml2aW5rbzwvQXV0aG9yPjxZZWFyPjIwMTg8L1llYXI+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</w:fldData>
        </w:fldChar>
      </w:r>
      <w:r>
        <w:instrText xml:space="preserve"> ADDIN EN.CITE.DATA </w:instrText>
      </w:r>
      <w:r>
        <w:fldChar w:fldCharType="end"/>
      </w:r>
      <w:r>
        <w:fldChar w:fldCharType="separate"/>
      </w:r>
      <w:r>
        <w:rPr>
          <w:noProof/>
        </w:rPr>
        <w:t>[10]</w:t>
      </w:r>
      <w:r>
        <w:fldChar w:fldCharType="end"/>
      </w:r>
      <w:r w:rsidRPr="00174A0A">
        <w:t xml:space="preserve">. In short, serial 5 </w:t>
      </w:r>
      <w:proofErr w:type="spellStart"/>
      <w:r w:rsidRPr="00174A0A">
        <w:t>μm</w:t>
      </w:r>
      <w:proofErr w:type="spellEnd"/>
      <w:r w:rsidRPr="00174A0A">
        <w:t xml:space="preserve"> thick formalin-fixed, paraffin-embedded tissue sections were </w:t>
      </w:r>
      <w:proofErr w:type="spellStart"/>
      <w:r w:rsidRPr="00174A0A">
        <w:lastRenderedPageBreak/>
        <w:t>immunostained</w:t>
      </w:r>
      <w:proofErr w:type="spellEnd"/>
      <w:r w:rsidRPr="00174A0A">
        <w:t xml:space="preserve"> on an automated </w:t>
      </w:r>
      <w:proofErr w:type="spellStart"/>
      <w:r w:rsidRPr="00174A0A">
        <w:t>stainer</w:t>
      </w:r>
      <w:proofErr w:type="spellEnd"/>
      <w:r w:rsidRPr="00174A0A">
        <w:t xml:space="preserve"> (Discovery Ultra, Ventana, Tucson, AZ) using the following primary antibodies: PHF-1 (1:1000, kindly provided by Peter Davies), oligomeric tau T22 (1:500, EMD Millipore, Billerica, MA), beta-amyloid NAB228 (1:4000, Cell Signaling Technology, Danvers, MA, after 40 min pretreatment with 90% formic acid), and microglial markers Iba1 (Ionized calcium binding adaptor molecule 1) (1:500, Wako, Richmond, VA) and HLA-DR (Human Leukocyte Antigen – DR isotype) (1:100, </w:t>
      </w:r>
      <w:proofErr w:type="spellStart"/>
      <w:r w:rsidRPr="00174A0A">
        <w:t>Dako</w:t>
      </w:r>
      <w:proofErr w:type="spellEnd"/>
      <w:r w:rsidRPr="00174A0A">
        <w:t xml:space="preserve">, Agilent Technologies, Santa Clara, CA). Except for beta-amyloid, slides for all other stains were pretreated with Discovery CC1 solution, a Tris based buffer with a slightly basic pH (Ventana Medical Systems, Tucson, AZ). All slides were developed using a multimeric HRP/DAB detection system (Ventana Medical Systems, Tucson, AZ). No counterstaining was performed to ease signal quantification. </w:t>
      </w:r>
    </w:p>
    <w:p w14:paraId="3EF0A0F1" w14:textId="0564BA06" w:rsidR="008D58A9" w:rsidRDefault="008D58A9" w:rsidP="00CA1385">
      <w:pPr>
        <w:jc w:val="both"/>
      </w:pPr>
      <w:r w:rsidRPr="00174A0A">
        <w:t xml:space="preserve">Whole slide digital images of the </w:t>
      </w:r>
      <w:proofErr w:type="spellStart"/>
      <w:r w:rsidRPr="00174A0A">
        <w:t>immunostained</w:t>
      </w:r>
      <w:proofErr w:type="spellEnd"/>
      <w:r w:rsidRPr="00174A0A">
        <w:t xml:space="preserve"> sections were created using a </w:t>
      </w:r>
      <w:proofErr w:type="spellStart"/>
      <w:r w:rsidRPr="00174A0A">
        <w:t>Mirax</w:t>
      </w:r>
      <w:proofErr w:type="spellEnd"/>
      <w:r w:rsidRPr="00174A0A">
        <w:t xml:space="preserve"> MIDI slide scanner (Zeiss, Jena, Germany) at 40x resolution (0.116 micron/pixel). Digital image analysis was performed using </w:t>
      </w:r>
      <w:proofErr w:type="spellStart"/>
      <w:r w:rsidRPr="00174A0A">
        <w:t>NearCyte</w:t>
      </w:r>
      <w:proofErr w:type="spellEnd"/>
      <w:r w:rsidRPr="00174A0A">
        <w:t xml:space="preserve"> software (Andrew Lesniak, University of Pittsburgh). For each section, 4 rectangular regions of interest (ROI) of 4mm</w:t>
      </w:r>
      <w:r w:rsidRPr="00174A0A">
        <w:rPr>
          <w:vertAlign w:val="superscript"/>
        </w:rPr>
        <w:t>2</w:t>
      </w:r>
      <w:r w:rsidRPr="00174A0A">
        <w:t xml:space="preserve"> were created. These ROIs were defined to span the entire cortical thickness and were preferentially placed midway along the </w:t>
      </w:r>
      <w:proofErr w:type="spellStart"/>
      <w:r w:rsidRPr="00174A0A">
        <w:t>gyral</w:t>
      </w:r>
      <w:proofErr w:type="spellEnd"/>
      <w:r w:rsidRPr="00174A0A">
        <w:t xml:space="preserve"> axis to avoid tangentially cut cortical regions. Minor manual adjustments were made to adapt to curvatures and irregularities in the cortical ribbon. Once placed for the first analyzed stain (PHF-1), the same ROIs were re-used for all subsequent stains. If tissue folds or other artifacts prevented placement in the same location, the ROI was moved to an acceptable site as close as possible to the original location. For quantitative image analysis, thresholds for signal positivity were optimized manually for each stain and then maintained constant throughout the analysis of all slides. Signals from all four ROIs were integrated into two outcome variables: area ratio (= positive area/entire field area) and mean signal intensity. For HLA-DR and Iba1 stains, an additional variable, the HLA-DR/Iba1 ratio was derived to normalize microglial activation (HLA-DR) to microglial density (Iba1). All analyses were done blinded to psychosis status. </w:t>
      </w:r>
    </w:p>
    <w:p w14:paraId="31CE06CD" w14:textId="2785E012" w:rsidR="008D58A9" w:rsidRDefault="008A4619" w:rsidP="008D58A9">
      <w:pPr>
        <w:pStyle w:val="Heading1"/>
      </w:pPr>
      <w:r w:rsidRPr="00994A3D">
        <w:t xml:space="preserve">Supplementary </w:t>
      </w:r>
      <w:r w:rsidR="008D58A9">
        <w:t>References</w:t>
      </w:r>
    </w:p>
    <w:p w14:paraId="31B34146" w14:textId="77777777" w:rsidR="008D58A9" w:rsidRPr="008D58A9" w:rsidRDefault="008D58A9" w:rsidP="00CA1385">
      <w:pPr>
        <w:pStyle w:val="EndNoteBibliography"/>
        <w:spacing w:after="0"/>
        <w:ind w:left="720" w:hanging="720"/>
        <w:jc w:val="both"/>
        <w:rPr>
          <w:noProof/>
        </w:rPr>
      </w:pPr>
      <w:r>
        <w:fldChar w:fldCharType="begin"/>
      </w:r>
      <w:r>
        <w:instrText xml:space="preserve"> ADDIN EN.REFLIST </w:instrText>
      </w:r>
      <w:r>
        <w:fldChar w:fldCharType="separate"/>
      </w:r>
      <w:r w:rsidRPr="008D58A9">
        <w:rPr>
          <w:noProof/>
        </w:rPr>
        <w:t>[1] S.A. Ropacki, and D.V. Jeste, Epidemiology of and Risk Factors for Psychosis of Alzheimer’s Disease: A Review of 55 Studies Published From 1990 to 2003. American Journal of Psychiatry 162 (2005) 2022-2030.</w:t>
      </w:r>
    </w:p>
    <w:p w14:paraId="748F5295" w14:textId="77777777" w:rsidR="008D58A9" w:rsidRPr="008D58A9" w:rsidRDefault="008D58A9" w:rsidP="00CA1385">
      <w:pPr>
        <w:pStyle w:val="EndNoteBibliography"/>
        <w:spacing w:after="0"/>
        <w:ind w:left="720" w:hanging="720"/>
        <w:jc w:val="both"/>
        <w:rPr>
          <w:noProof/>
        </w:rPr>
      </w:pPr>
      <w:r w:rsidRPr="008D58A9">
        <w:rPr>
          <w:noProof/>
        </w:rPr>
        <w:t>[2] O.L. Lopez, J.T. Becker, R.A. Sweet, W. Klunk, D.I. Kaufer, J. Saxton, et al., Psychiatric Symptoms Vary With the Severity of Dementia in Probable Alzheimer's Disease. The Journal of Neuropsychiatry and Clinical Neurosciences 15 (2003) 346-353.</w:t>
      </w:r>
    </w:p>
    <w:p w14:paraId="60066E2C" w14:textId="77777777" w:rsidR="008D58A9" w:rsidRPr="008D58A9" w:rsidRDefault="008D58A9" w:rsidP="00CA1385">
      <w:pPr>
        <w:pStyle w:val="EndNoteBibliography"/>
        <w:spacing w:after="0"/>
        <w:ind w:left="720" w:hanging="720"/>
        <w:jc w:val="both"/>
        <w:rPr>
          <w:noProof/>
        </w:rPr>
      </w:pPr>
      <w:r w:rsidRPr="008D58A9">
        <w:rPr>
          <w:noProof/>
        </w:rPr>
        <w:t>[3] S.S. Mirra, A. Heyman, D. McKeel, S.M. Sumi, B.J. Crain, L.M. Brownlee, et al., The Consortium to Establish a Registry for Alzheimer&amp;#039;s Disease (CERAD). Neurology 41 (1991) 479.</w:t>
      </w:r>
    </w:p>
    <w:p w14:paraId="496129F4" w14:textId="77777777" w:rsidR="008D58A9" w:rsidRPr="008D58A9" w:rsidRDefault="008D58A9" w:rsidP="00CA1385">
      <w:pPr>
        <w:pStyle w:val="EndNoteBibliography"/>
        <w:spacing w:after="0"/>
        <w:ind w:left="720" w:hanging="720"/>
        <w:jc w:val="both"/>
        <w:rPr>
          <w:noProof/>
        </w:rPr>
      </w:pPr>
      <w:r w:rsidRPr="008D58A9">
        <w:rPr>
          <w:noProof/>
        </w:rPr>
        <w:t>[4] T.J. Montine, C.H. Phelps, T.G. Beach, E.H. Bigio, N.J. Cairns, D.W. Dickson, et al., National Institute on Aging-Alzheimer's Association guidelines for the neuropathologic assessment of Alzheimer's disease: a practical approach. Acta Neuropathol 123 (2012) 1-11.</w:t>
      </w:r>
    </w:p>
    <w:p w14:paraId="7A467570" w14:textId="77777777" w:rsidR="008D58A9" w:rsidRPr="008D58A9" w:rsidRDefault="008D58A9" w:rsidP="00CA1385">
      <w:pPr>
        <w:pStyle w:val="EndNoteBibliography"/>
        <w:spacing w:after="0"/>
        <w:ind w:left="720" w:hanging="720"/>
        <w:jc w:val="both"/>
        <w:rPr>
          <w:noProof/>
        </w:rPr>
      </w:pPr>
      <w:r w:rsidRPr="008D58A9">
        <w:rPr>
          <w:noProof/>
        </w:rPr>
        <w:t>[5] T. Yamamoto, and A. Hirano, A COMPARATIVE STUDY OF MODIFIED BIELSCHOWSKY, BODIAN AND THIOFLAVIN S STAINS ON ALZHEIMER'S NEUROFIBRILLARY TANGLES. Neuropathology and Applied Neurobiology 12 (1986) 3-9.</w:t>
      </w:r>
    </w:p>
    <w:p w14:paraId="18D191B4" w14:textId="77777777" w:rsidR="008D58A9" w:rsidRPr="008D58A9" w:rsidRDefault="008D58A9" w:rsidP="00CA1385">
      <w:pPr>
        <w:pStyle w:val="EndNoteBibliography"/>
        <w:spacing w:after="0"/>
        <w:ind w:left="720" w:hanging="720"/>
        <w:jc w:val="both"/>
        <w:rPr>
          <w:noProof/>
        </w:rPr>
      </w:pPr>
      <w:r w:rsidRPr="008D58A9">
        <w:rPr>
          <w:noProof/>
        </w:rPr>
        <w:t>[6] H. Braak, I. Alafuzoff, T. Arzberger, H. Kretzschmar, and K. Del Tredici, Staging of Alzheimer disease-associated neurofibrillary pathology using paraffin sections and immunocytochemistry. Acta Neuropathol 112 (2006) 389-404.</w:t>
      </w:r>
    </w:p>
    <w:p w14:paraId="1FD7F55B" w14:textId="77777777" w:rsidR="008D58A9" w:rsidRPr="008D58A9" w:rsidRDefault="008D58A9" w:rsidP="00CA1385">
      <w:pPr>
        <w:pStyle w:val="EndNoteBibliography"/>
        <w:spacing w:after="0"/>
        <w:ind w:left="720" w:hanging="720"/>
        <w:jc w:val="both"/>
        <w:rPr>
          <w:noProof/>
        </w:rPr>
      </w:pPr>
      <w:r w:rsidRPr="008D58A9">
        <w:rPr>
          <w:noProof/>
        </w:rPr>
        <w:t xml:space="preserve">[7] B.T. Hyman, and J.Q. Trojanowski, Editorial on Consensus Recommendations for the Postmortem Diagnosis of Alzheimer Disease from the National Institute of Aging and the Reagan Institute Working Group o </w:t>
      </w:r>
      <w:r w:rsidRPr="008D58A9">
        <w:rPr>
          <w:noProof/>
        </w:rPr>
        <w:lastRenderedPageBreak/>
        <w:t>Diagnostic Criteria for the Neuropathological Assessment of Alzheimer Disease. J Neuropathol Exp Neurol 56 (1997) 1095 - 1097.</w:t>
      </w:r>
    </w:p>
    <w:p w14:paraId="07C10F45" w14:textId="77777777" w:rsidR="008D58A9" w:rsidRPr="008D58A9" w:rsidRDefault="008D58A9" w:rsidP="00CA1385">
      <w:pPr>
        <w:pStyle w:val="EndNoteBibliography"/>
        <w:spacing w:after="0"/>
        <w:ind w:left="720" w:hanging="720"/>
        <w:jc w:val="both"/>
        <w:rPr>
          <w:noProof/>
        </w:rPr>
      </w:pPr>
      <w:r w:rsidRPr="008D58A9">
        <w:rPr>
          <w:noProof/>
        </w:rPr>
        <w:t>[8] I.G. McKeith, B.F. Boeve, D.W. Dickson, G. Halliday, J.-P. Taylor, D. Weintraub, et al., Diagnosis and management of dementia with Lewy bodies. Neurology 89 (2017) 88.</w:t>
      </w:r>
    </w:p>
    <w:p w14:paraId="6A607706" w14:textId="77777777" w:rsidR="008D58A9" w:rsidRPr="008D58A9" w:rsidRDefault="008D58A9" w:rsidP="00CA1385">
      <w:pPr>
        <w:pStyle w:val="EndNoteBibliography"/>
        <w:spacing w:after="0"/>
        <w:ind w:left="720" w:hanging="720"/>
        <w:jc w:val="both"/>
        <w:rPr>
          <w:noProof/>
        </w:rPr>
      </w:pPr>
      <w:r w:rsidRPr="008D58A9">
        <w:rPr>
          <w:noProof/>
        </w:rPr>
        <w:t>[9] A.V. Vatsavayi, J. Kofler, M.A. Demichele-Sweet, P.S. Murray, O.L. Lopez, and R.A. Sweet, TAR DNA-binding protein 43 pathology in Alzheimer's disease with psychosis. Int Psychogeriatr 26 (2014) 987-94.</w:t>
      </w:r>
    </w:p>
    <w:p w14:paraId="04A84C81" w14:textId="77777777" w:rsidR="008D58A9" w:rsidRPr="008D58A9" w:rsidRDefault="008D58A9" w:rsidP="00CA1385">
      <w:pPr>
        <w:pStyle w:val="EndNoteBibliography"/>
        <w:ind w:left="720" w:hanging="720"/>
        <w:jc w:val="both"/>
        <w:rPr>
          <w:noProof/>
        </w:rPr>
      </w:pPr>
      <w:r w:rsidRPr="008D58A9">
        <w:rPr>
          <w:noProof/>
        </w:rPr>
        <w:t>[10] J.M. Krivinko, S.L. Erickson, Y. Ding, Z. Sun, P. Penzes, M.L. MacDonald, et al., Synaptic Proteome Compensation and Resilience to Psychosis in Alzheimer's Disease. Am J Psychiatry 175 (2018) 999-1009.</w:t>
      </w:r>
    </w:p>
    <w:p w14:paraId="2F8519B5" w14:textId="77777777" w:rsidR="008D58A9" w:rsidRDefault="008D58A9" w:rsidP="00CA1385">
      <w:pPr>
        <w:pStyle w:val="Heading1"/>
        <w:numPr>
          <w:ilvl w:val="0"/>
          <w:numId w:val="0"/>
        </w:numPr>
        <w:ind w:left="567"/>
        <w:jc w:val="both"/>
      </w:pPr>
      <w:r>
        <w:fldChar w:fldCharType="end"/>
      </w:r>
    </w:p>
    <w:p w14:paraId="20781BB2" w14:textId="77777777" w:rsidR="008D58A9" w:rsidRDefault="008D58A9">
      <w:pPr>
        <w:spacing w:before="0" w:after="200" w:line="276" w:lineRule="auto"/>
        <w:rPr>
          <w:rFonts w:eastAsia="Cambria" w:cs="Times New Roman"/>
          <w:b/>
          <w:szCs w:val="24"/>
        </w:rPr>
      </w:pPr>
      <w:r>
        <w:br w:type="page"/>
      </w:r>
    </w:p>
    <w:p w14:paraId="0D2235F6" w14:textId="7641D751" w:rsidR="008D58A9" w:rsidRDefault="008A4619" w:rsidP="008D58A9">
      <w:pPr>
        <w:pStyle w:val="Heading1"/>
      </w:pPr>
      <w:r w:rsidRPr="00994A3D">
        <w:lastRenderedPageBreak/>
        <w:t xml:space="preserve">Supplementary </w:t>
      </w:r>
      <w:r w:rsidR="008D58A9" w:rsidRPr="008D58A9">
        <w:t>Tables</w:t>
      </w:r>
    </w:p>
    <w:p w14:paraId="56EE3543" w14:textId="1B99B09B" w:rsidR="005F1DBD" w:rsidRPr="005F1DBD" w:rsidRDefault="00F01DBE" w:rsidP="002B0937">
      <w:pPr>
        <w:spacing w:before="0" w:after="120"/>
      </w:pPr>
      <w:r w:rsidRPr="002B0937">
        <w:rPr>
          <w:b/>
          <w:bCs/>
        </w:rPr>
        <w:t>Supplementary Table 1.</w:t>
      </w:r>
      <w:r>
        <w:t xml:space="preserve"> </w:t>
      </w:r>
      <w:r w:rsidRPr="001070C7">
        <w:rPr>
          <w:b/>
          <w:bCs/>
        </w:rPr>
        <w:t>RNA QC for all subjects</w:t>
      </w:r>
    </w:p>
    <w:tbl>
      <w:tblPr>
        <w:tblW w:w="10783" w:type="dxa"/>
        <w:tblLook w:val="04A0" w:firstRow="1" w:lastRow="0" w:firstColumn="1" w:lastColumn="0" w:noHBand="0" w:noVBand="1"/>
      </w:tblPr>
      <w:tblGrid>
        <w:gridCol w:w="960"/>
        <w:gridCol w:w="680"/>
        <w:gridCol w:w="997"/>
        <w:gridCol w:w="1004"/>
        <w:gridCol w:w="960"/>
        <w:gridCol w:w="680"/>
        <w:gridCol w:w="997"/>
        <w:gridCol w:w="1004"/>
        <w:gridCol w:w="960"/>
        <w:gridCol w:w="653"/>
        <w:gridCol w:w="884"/>
        <w:gridCol w:w="1004"/>
      </w:tblGrid>
      <w:tr w:rsidR="002B0937" w:rsidRPr="00E264BD" w14:paraId="25F559AD" w14:textId="77777777" w:rsidTr="002B0937">
        <w:trPr>
          <w:trHeight w:val="300"/>
        </w:trPr>
        <w:tc>
          <w:tcPr>
            <w:tcW w:w="960" w:type="dxa"/>
            <w:tcBorders>
              <w:top w:val="nil"/>
              <w:left w:val="nil"/>
              <w:bottom w:val="nil"/>
              <w:right w:val="nil"/>
            </w:tcBorders>
            <w:shd w:val="clear" w:color="auto" w:fill="auto"/>
            <w:noWrap/>
            <w:vAlign w:val="bottom"/>
            <w:hideMark/>
          </w:tcPr>
          <w:p w14:paraId="147AC467"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Subject</w:t>
            </w:r>
          </w:p>
        </w:tc>
        <w:tc>
          <w:tcPr>
            <w:tcW w:w="680" w:type="dxa"/>
            <w:tcBorders>
              <w:top w:val="nil"/>
              <w:left w:val="nil"/>
              <w:bottom w:val="nil"/>
              <w:right w:val="nil"/>
            </w:tcBorders>
            <w:shd w:val="clear" w:color="auto" w:fill="auto"/>
            <w:noWrap/>
            <w:vAlign w:val="bottom"/>
            <w:hideMark/>
          </w:tcPr>
          <w:p w14:paraId="44CD6248" w14:textId="7A340B7E"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RIN</w:t>
            </w:r>
          </w:p>
        </w:tc>
        <w:tc>
          <w:tcPr>
            <w:tcW w:w="997" w:type="dxa"/>
            <w:tcBorders>
              <w:top w:val="nil"/>
              <w:left w:val="nil"/>
              <w:bottom w:val="nil"/>
              <w:right w:val="nil"/>
            </w:tcBorders>
            <w:shd w:val="clear" w:color="auto" w:fill="auto"/>
            <w:noWrap/>
            <w:vAlign w:val="bottom"/>
            <w:hideMark/>
          </w:tcPr>
          <w:p w14:paraId="16404D35"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Reads</w:t>
            </w:r>
          </w:p>
        </w:tc>
        <w:tc>
          <w:tcPr>
            <w:tcW w:w="1004" w:type="dxa"/>
            <w:tcBorders>
              <w:top w:val="nil"/>
              <w:left w:val="nil"/>
              <w:bottom w:val="nil"/>
              <w:right w:val="single" w:sz="4" w:space="0" w:color="auto"/>
            </w:tcBorders>
            <w:shd w:val="clear" w:color="auto" w:fill="auto"/>
            <w:noWrap/>
            <w:vAlign w:val="bottom"/>
            <w:hideMark/>
          </w:tcPr>
          <w:p w14:paraId="3BDEB70E"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 xml:space="preserve">Included </w:t>
            </w:r>
          </w:p>
        </w:tc>
        <w:tc>
          <w:tcPr>
            <w:tcW w:w="960" w:type="dxa"/>
            <w:tcBorders>
              <w:top w:val="nil"/>
              <w:left w:val="nil"/>
              <w:bottom w:val="nil"/>
              <w:right w:val="nil"/>
            </w:tcBorders>
            <w:shd w:val="clear" w:color="auto" w:fill="auto"/>
            <w:noWrap/>
            <w:vAlign w:val="bottom"/>
            <w:hideMark/>
          </w:tcPr>
          <w:p w14:paraId="6A2174E4"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Subject</w:t>
            </w:r>
          </w:p>
        </w:tc>
        <w:tc>
          <w:tcPr>
            <w:tcW w:w="680" w:type="dxa"/>
            <w:tcBorders>
              <w:top w:val="nil"/>
              <w:left w:val="nil"/>
              <w:bottom w:val="nil"/>
              <w:right w:val="nil"/>
            </w:tcBorders>
            <w:shd w:val="clear" w:color="auto" w:fill="auto"/>
            <w:noWrap/>
            <w:vAlign w:val="bottom"/>
            <w:hideMark/>
          </w:tcPr>
          <w:p w14:paraId="208E42BF"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RIN</w:t>
            </w:r>
          </w:p>
        </w:tc>
        <w:tc>
          <w:tcPr>
            <w:tcW w:w="997" w:type="dxa"/>
            <w:tcBorders>
              <w:top w:val="nil"/>
              <w:left w:val="nil"/>
              <w:bottom w:val="nil"/>
              <w:right w:val="nil"/>
            </w:tcBorders>
            <w:shd w:val="clear" w:color="auto" w:fill="auto"/>
            <w:noWrap/>
            <w:vAlign w:val="bottom"/>
            <w:hideMark/>
          </w:tcPr>
          <w:p w14:paraId="0CA34CCA"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Reads</w:t>
            </w:r>
          </w:p>
        </w:tc>
        <w:tc>
          <w:tcPr>
            <w:tcW w:w="1004" w:type="dxa"/>
            <w:tcBorders>
              <w:top w:val="nil"/>
              <w:left w:val="nil"/>
              <w:bottom w:val="nil"/>
              <w:right w:val="single" w:sz="4" w:space="0" w:color="auto"/>
            </w:tcBorders>
            <w:shd w:val="clear" w:color="auto" w:fill="auto"/>
            <w:noWrap/>
            <w:vAlign w:val="bottom"/>
            <w:hideMark/>
          </w:tcPr>
          <w:p w14:paraId="6FC5AC15"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 xml:space="preserve">Included </w:t>
            </w:r>
          </w:p>
        </w:tc>
        <w:tc>
          <w:tcPr>
            <w:tcW w:w="960" w:type="dxa"/>
            <w:tcBorders>
              <w:top w:val="nil"/>
              <w:left w:val="nil"/>
              <w:bottom w:val="nil"/>
              <w:right w:val="nil"/>
            </w:tcBorders>
            <w:shd w:val="clear" w:color="auto" w:fill="auto"/>
            <w:noWrap/>
            <w:vAlign w:val="bottom"/>
            <w:hideMark/>
          </w:tcPr>
          <w:p w14:paraId="0D67A582"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Subject</w:t>
            </w:r>
          </w:p>
        </w:tc>
        <w:tc>
          <w:tcPr>
            <w:tcW w:w="653" w:type="dxa"/>
            <w:tcBorders>
              <w:top w:val="nil"/>
              <w:left w:val="nil"/>
              <w:bottom w:val="nil"/>
              <w:right w:val="nil"/>
            </w:tcBorders>
            <w:shd w:val="clear" w:color="auto" w:fill="auto"/>
            <w:noWrap/>
            <w:vAlign w:val="bottom"/>
            <w:hideMark/>
          </w:tcPr>
          <w:p w14:paraId="5C4513B6"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RIN</w:t>
            </w:r>
          </w:p>
        </w:tc>
        <w:tc>
          <w:tcPr>
            <w:tcW w:w="884" w:type="dxa"/>
            <w:tcBorders>
              <w:top w:val="nil"/>
              <w:left w:val="nil"/>
              <w:bottom w:val="nil"/>
              <w:right w:val="nil"/>
            </w:tcBorders>
            <w:shd w:val="clear" w:color="auto" w:fill="auto"/>
            <w:noWrap/>
            <w:vAlign w:val="bottom"/>
            <w:hideMark/>
          </w:tcPr>
          <w:p w14:paraId="611222C1"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Reads</w:t>
            </w:r>
          </w:p>
        </w:tc>
        <w:tc>
          <w:tcPr>
            <w:tcW w:w="1004" w:type="dxa"/>
            <w:tcBorders>
              <w:top w:val="nil"/>
              <w:left w:val="nil"/>
              <w:bottom w:val="nil"/>
              <w:right w:val="nil"/>
            </w:tcBorders>
            <w:shd w:val="clear" w:color="auto" w:fill="auto"/>
            <w:noWrap/>
            <w:vAlign w:val="bottom"/>
            <w:hideMark/>
          </w:tcPr>
          <w:p w14:paraId="0FCC26B3" w14:textId="77777777" w:rsidR="002B0937" w:rsidRPr="00E264BD" w:rsidRDefault="002B0937" w:rsidP="00E264BD">
            <w:pPr>
              <w:spacing w:before="0" w:after="0"/>
              <w:jc w:val="center"/>
              <w:rPr>
                <w:rFonts w:ascii="Calibri" w:eastAsia="Times New Roman" w:hAnsi="Calibri" w:cs="Calibri"/>
                <w:b/>
                <w:bCs/>
                <w:color w:val="000000"/>
                <w:sz w:val="22"/>
              </w:rPr>
            </w:pPr>
            <w:r w:rsidRPr="00E264BD">
              <w:rPr>
                <w:rFonts w:ascii="Calibri" w:eastAsia="Times New Roman" w:hAnsi="Calibri" w:cs="Calibri"/>
                <w:b/>
                <w:bCs/>
                <w:color w:val="000000"/>
                <w:sz w:val="22"/>
              </w:rPr>
              <w:t xml:space="preserve">Included </w:t>
            </w:r>
          </w:p>
        </w:tc>
      </w:tr>
      <w:tr w:rsidR="002B0937" w:rsidRPr="00E264BD" w14:paraId="230FB6E1" w14:textId="77777777" w:rsidTr="002B0937">
        <w:trPr>
          <w:trHeight w:val="300"/>
        </w:trPr>
        <w:tc>
          <w:tcPr>
            <w:tcW w:w="960" w:type="dxa"/>
            <w:tcBorders>
              <w:top w:val="nil"/>
              <w:left w:val="nil"/>
              <w:bottom w:val="nil"/>
              <w:right w:val="nil"/>
            </w:tcBorders>
            <w:shd w:val="clear" w:color="auto" w:fill="auto"/>
            <w:noWrap/>
            <w:vAlign w:val="bottom"/>
            <w:hideMark/>
          </w:tcPr>
          <w:p w14:paraId="507E019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58</w:t>
            </w:r>
          </w:p>
        </w:tc>
        <w:tc>
          <w:tcPr>
            <w:tcW w:w="680" w:type="dxa"/>
            <w:tcBorders>
              <w:top w:val="nil"/>
              <w:left w:val="nil"/>
              <w:bottom w:val="nil"/>
              <w:right w:val="nil"/>
            </w:tcBorders>
            <w:shd w:val="clear" w:color="auto" w:fill="auto"/>
            <w:noWrap/>
            <w:vAlign w:val="bottom"/>
            <w:hideMark/>
          </w:tcPr>
          <w:p w14:paraId="0D10AD9E" w14:textId="1354C063"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6.3</w:t>
            </w:r>
          </w:p>
        </w:tc>
        <w:tc>
          <w:tcPr>
            <w:tcW w:w="997" w:type="dxa"/>
            <w:tcBorders>
              <w:top w:val="nil"/>
              <w:left w:val="nil"/>
              <w:bottom w:val="nil"/>
              <w:right w:val="nil"/>
            </w:tcBorders>
            <w:shd w:val="clear" w:color="auto" w:fill="auto"/>
            <w:noWrap/>
            <w:vAlign w:val="bottom"/>
            <w:hideMark/>
          </w:tcPr>
          <w:p w14:paraId="53E1481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3055187</w:t>
            </w:r>
          </w:p>
        </w:tc>
        <w:tc>
          <w:tcPr>
            <w:tcW w:w="1004" w:type="dxa"/>
            <w:tcBorders>
              <w:top w:val="nil"/>
              <w:left w:val="nil"/>
              <w:bottom w:val="nil"/>
              <w:right w:val="single" w:sz="4" w:space="0" w:color="auto"/>
            </w:tcBorders>
            <w:shd w:val="clear" w:color="auto" w:fill="auto"/>
            <w:noWrap/>
            <w:vAlign w:val="bottom"/>
            <w:hideMark/>
          </w:tcPr>
          <w:p w14:paraId="04983F7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FC7F4F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2309</w:t>
            </w:r>
          </w:p>
        </w:tc>
        <w:tc>
          <w:tcPr>
            <w:tcW w:w="680" w:type="dxa"/>
            <w:tcBorders>
              <w:top w:val="nil"/>
              <w:left w:val="nil"/>
              <w:bottom w:val="nil"/>
              <w:right w:val="nil"/>
            </w:tcBorders>
            <w:shd w:val="clear" w:color="auto" w:fill="auto"/>
            <w:noWrap/>
            <w:vAlign w:val="bottom"/>
            <w:hideMark/>
          </w:tcPr>
          <w:p w14:paraId="150DE38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w:t>
            </w:r>
          </w:p>
        </w:tc>
        <w:tc>
          <w:tcPr>
            <w:tcW w:w="997" w:type="dxa"/>
            <w:tcBorders>
              <w:top w:val="nil"/>
              <w:left w:val="nil"/>
              <w:bottom w:val="nil"/>
              <w:right w:val="nil"/>
            </w:tcBorders>
            <w:shd w:val="clear" w:color="auto" w:fill="auto"/>
            <w:noWrap/>
            <w:vAlign w:val="bottom"/>
            <w:hideMark/>
          </w:tcPr>
          <w:p w14:paraId="50DD86A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675341</w:t>
            </w:r>
          </w:p>
        </w:tc>
        <w:tc>
          <w:tcPr>
            <w:tcW w:w="1004" w:type="dxa"/>
            <w:tcBorders>
              <w:top w:val="nil"/>
              <w:left w:val="nil"/>
              <w:bottom w:val="nil"/>
              <w:right w:val="single" w:sz="4" w:space="0" w:color="auto"/>
            </w:tcBorders>
            <w:shd w:val="clear" w:color="auto" w:fill="auto"/>
            <w:noWrap/>
            <w:vAlign w:val="bottom"/>
            <w:hideMark/>
          </w:tcPr>
          <w:p w14:paraId="5D84B19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469E4C7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2535</w:t>
            </w:r>
          </w:p>
        </w:tc>
        <w:tc>
          <w:tcPr>
            <w:tcW w:w="653" w:type="dxa"/>
            <w:tcBorders>
              <w:top w:val="nil"/>
              <w:left w:val="nil"/>
              <w:bottom w:val="nil"/>
              <w:right w:val="nil"/>
            </w:tcBorders>
            <w:shd w:val="clear" w:color="auto" w:fill="auto"/>
            <w:noWrap/>
            <w:vAlign w:val="bottom"/>
            <w:hideMark/>
          </w:tcPr>
          <w:p w14:paraId="41E8642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2.4</w:t>
            </w:r>
          </w:p>
        </w:tc>
        <w:tc>
          <w:tcPr>
            <w:tcW w:w="884" w:type="dxa"/>
            <w:tcBorders>
              <w:top w:val="nil"/>
              <w:left w:val="nil"/>
              <w:bottom w:val="nil"/>
              <w:right w:val="nil"/>
            </w:tcBorders>
            <w:shd w:val="clear" w:color="auto" w:fill="auto"/>
            <w:noWrap/>
            <w:vAlign w:val="bottom"/>
            <w:hideMark/>
          </w:tcPr>
          <w:p w14:paraId="0B57B7E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1359</w:t>
            </w:r>
          </w:p>
        </w:tc>
        <w:tc>
          <w:tcPr>
            <w:tcW w:w="1004" w:type="dxa"/>
            <w:tcBorders>
              <w:top w:val="nil"/>
              <w:left w:val="nil"/>
              <w:bottom w:val="nil"/>
              <w:right w:val="nil"/>
            </w:tcBorders>
            <w:shd w:val="clear" w:color="auto" w:fill="auto"/>
            <w:noWrap/>
            <w:vAlign w:val="bottom"/>
            <w:hideMark/>
          </w:tcPr>
          <w:p w14:paraId="3F36596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No</w:t>
            </w:r>
          </w:p>
        </w:tc>
      </w:tr>
      <w:tr w:rsidR="002B0937" w:rsidRPr="00E264BD" w14:paraId="5F4C6EB7" w14:textId="77777777" w:rsidTr="002B0937">
        <w:trPr>
          <w:trHeight w:val="300"/>
        </w:trPr>
        <w:tc>
          <w:tcPr>
            <w:tcW w:w="960" w:type="dxa"/>
            <w:tcBorders>
              <w:top w:val="nil"/>
              <w:left w:val="nil"/>
              <w:bottom w:val="nil"/>
              <w:right w:val="nil"/>
            </w:tcBorders>
            <w:shd w:val="clear" w:color="auto" w:fill="auto"/>
            <w:noWrap/>
            <w:vAlign w:val="bottom"/>
            <w:hideMark/>
          </w:tcPr>
          <w:p w14:paraId="2CE7AB0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297</w:t>
            </w:r>
          </w:p>
        </w:tc>
        <w:tc>
          <w:tcPr>
            <w:tcW w:w="680" w:type="dxa"/>
            <w:tcBorders>
              <w:top w:val="nil"/>
              <w:left w:val="nil"/>
              <w:bottom w:val="nil"/>
              <w:right w:val="nil"/>
            </w:tcBorders>
            <w:shd w:val="clear" w:color="auto" w:fill="auto"/>
            <w:noWrap/>
            <w:vAlign w:val="bottom"/>
            <w:hideMark/>
          </w:tcPr>
          <w:p w14:paraId="4E983A53" w14:textId="27DE5810"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w:t>
            </w:r>
          </w:p>
        </w:tc>
        <w:tc>
          <w:tcPr>
            <w:tcW w:w="997" w:type="dxa"/>
            <w:tcBorders>
              <w:top w:val="nil"/>
              <w:left w:val="nil"/>
              <w:bottom w:val="nil"/>
              <w:right w:val="nil"/>
            </w:tcBorders>
            <w:shd w:val="clear" w:color="auto" w:fill="auto"/>
            <w:noWrap/>
            <w:vAlign w:val="bottom"/>
            <w:hideMark/>
          </w:tcPr>
          <w:p w14:paraId="410270B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1056482</w:t>
            </w:r>
          </w:p>
        </w:tc>
        <w:tc>
          <w:tcPr>
            <w:tcW w:w="1004" w:type="dxa"/>
            <w:tcBorders>
              <w:top w:val="nil"/>
              <w:left w:val="nil"/>
              <w:bottom w:val="nil"/>
              <w:right w:val="single" w:sz="4" w:space="0" w:color="auto"/>
            </w:tcBorders>
            <w:shd w:val="clear" w:color="auto" w:fill="auto"/>
            <w:noWrap/>
            <w:vAlign w:val="bottom"/>
            <w:hideMark/>
          </w:tcPr>
          <w:p w14:paraId="15AC2D2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94BE10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2320</w:t>
            </w:r>
          </w:p>
        </w:tc>
        <w:tc>
          <w:tcPr>
            <w:tcW w:w="680" w:type="dxa"/>
            <w:tcBorders>
              <w:top w:val="nil"/>
              <w:left w:val="nil"/>
              <w:bottom w:val="nil"/>
              <w:right w:val="nil"/>
            </w:tcBorders>
            <w:shd w:val="clear" w:color="auto" w:fill="auto"/>
            <w:noWrap/>
            <w:vAlign w:val="bottom"/>
            <w:hideMark/>
          </w:tcPr>
          <w:p w14:paraId="3F043FB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6.2</w:t>
            </w:r>
          </w:p>
        </w:tc>
        <w:tc>
          <w:tcPr>
            <w:tcW w:w="997" w:type="dxa"/>
            <w:tcBorders>
              <w:top w:val="nil"/>
              <w:left w:val="nil"/>
              <w:bottom w:val="nil"/>
              <w:right w:val="nil"/>
            </w:tcBorders>
            <w:shd w:val="clear" w:color="auto" w:fill="auto"/>
            <w:noWrap/>
            <w:vAlign w:val="bottom"/>
            <w:hideMark/>
          </w:tcPr>
          <w:p w14:paraId="210DA44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636889</w:t>
            </w:r>
          </w:p>
        </w:tc>
        <w:tc>
          <w:tcPr>
            <w:tcW w:w="1004" w:type="dxa"/>
            <w:tcBorders>
              <w:top w:val="nil"/>
              <w:left w:val="nil"/>
              <w:bottom w:val="nil"/>
              <w:right w:val="single" w:sz="4" w:space="0" w:color="auto"/>
            </w:tcBorders>
            <w:shd w:val="clear" w:color="auto" w:fill="auto"/>
            <w:noWrap/>
            <w:vAlign w:val="bottom"/>
            <w:hideMark/>
          </w:tcPr>
          <w:p w14:paraId="23640C3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0364ED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2627</w:t>
            </w:r>
          </w:p>
        </w:tc>
        <w:tc>
          <w:tcPr>
            <w:tcW w:w="653" w:type="dxa"/>
            <w:tcBorders>
              <w:top w:val="nil"/>
              <w:left w:val="nil"/>
              <w:bottom w:val="nil"/>
              <w:right w:val="nil"/>
            </w:tcBorders>
            <w:shd w:val="clear" w:color="auto" w:fill="auto"/>
            <w:noWrap/>
            <w:vAlign w:val="bottom"/>
            <w:hideMark/>
          </w:tcPr>
          <w:p w14:paraId="4E7B36F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3.2</w:t>
            </w:r>
          </w:p>
        </w:tc>
        <w:tc>
          <w:tcPr>
            <w:tcW w:w="884" w:type="dxa"/>
            <w:tcBorders>
              <w:top w:val="nil"/>
              <w:left w:val="nil"/>
              <w:bottom w:val="nil"/>
              <w:right w:val="nil"/>
            </w:tcBorders>
            <w:shd w:val="clear" w:color="auto" w:fill="auto"/>
            <w:noWrap/>
            <w:vAlign w:val="bottom"/>
            <w:hideMark/>
          </w:tcPr>
          <w:p w14:paraId="67F7952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1020</w:t>
            </w:r>
          </w:p>
        </w:tc>
        <w:tc>
          <w:tcPr>
            <w:tcW w:w="1004" w:type="dxa"/>
            <w:tcBorders>
              <w:top w:val="nil"/>
              <w:left w:val="nil"/>
              <w:bottom w:val="nil"/>
              <w:right w:val="nil"/>
            </w:tcBorders>
            <w:shd w:val="clear" w:color="auto" w:fill="auto"/>
            <w:noWrap/>
            <w:vAlign w:val="bottom"/>
            <w:hideMark/>
          </w:tcPr>
          <w:p w14:paraId="20224F6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No</w:t>
            </w:r>
          </w:p>
        </w:tc>
      </w:tr>
      <w:tr w:rsidR="002B0937" w:rsidRPr="00E264BD" w14:paraId="61077D3D" w14:textId="77777777" w:rsidTr="002B0937">
        <w:trPr>
          <w:trHeight w:val="300"/>
        </w:trPr>
        <w:tc>
          <w:tcPr>
            <w:tcW w:w="960" w:type="dxa"/>
            <w:tcBorders>
              <w:top w:val="nil"/>
              <w:left w:val="nil"/>
              <w:bottom w:val="nil"/>
              <w:right w:val="nil"/>
            </w:tcBorders>
            <w:shd w:val="clear" w:color="auto" w:fill="auto"/>
            <w:noWrap/>
            <w:vAlign w:val="bottom"/>
            <w:hideMark/>
          </w:tcPr>
          <w:p w14:paraId="124055F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839</w:t>
            </w:r>
          </w:p>
        </w:tc>
        <w:tc>
          <w:tcPr>
            <w:tcW w:w="680" w:type="dxa"/>
            <w:tcBorders>
              <w:top w:val="nil"/>
              <w:left w:val="nil"/>
              <w:bottom w:val="nil"/>
              <w:right w:val="nil"/>
            </w:tcBorders>
            <w:shd w:val="clear" w:color="auto" w:fill="auto"/>
            <w:noWrap/>
            <w:vAlign w:val="bottom"/>
            <w:hideMark/>
          </w:tcPr>
          <w:p w14:paraId="492DFB3B" w14:textId="442A45C0"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040BE9D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726548</w:t>
            </w:r>
          </w:p>
        </w:tc>
        <w:tc>
          <w:tcPr>
            <w:tcW w:w="1004" w:type="dxa"/>
            <w:tcBorders>
              <w:top w:val="nil"/>
              <w:left w:val="nil"/>
              <w:bottom w:val="nil"/>
              <w:right w:val="single" w:sz="4" w:space="0" w:color="auto"/>
            </w:tcBorders>
            <w:shd w:val="clear" w:color="auto" w:fill="auto"/>
            <w:noWrap/>
            <w:vAlign w:val="bottom"/>
            <w:hideMark/>
          </w:tcPr>
          <w:p w14:paraId="58179E8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D2A43D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2322</w:t>
            </w:r>
          </w:p>
        </w:tc>
        <w:tc>
          <w:tcPr>
            <w:tcW w:w="680" w:type="dxa"/>
            <w:tcBorders>
              <w:top w:val="nil"/>
              <w:left w:val="nil"/>
              <w:bottom w:val="nil"/>
              <w:right w:val="nil"/>
            </w:tcBorders>
            <w:shd w:val="clear" w:color="auto" w:fill="auto"/>
            <w:noWrap/>
            <w:vAlign w:val="bottom"/>
            <w:hideMark/>
          </w:tcPr>
          <w:p w14:paraId="797966E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3.1</w:t>
            </w:r>
          </w:p>
        </w:tc>
        <w:tc>
          <w:tcPr>
            <w:tcW w:w="997" w:type="dxa"/>
            <w:tcBorders>
              <w:top w:val="nil"/>
              <w:left w:val="nil"/>
              <w:bottom w:val="nil"/>
              <w:right w:val="nil"/>
            </w:tcBorders>
            <w:shd w:val="clear" w:color="auto" w:fill="auto"/>
            <w:noWrap/>
            <w:vAlign w:val="bottom"/>
            <w:hideMark/>
          </w:tcPr>
          <w:p w14:paraId="416E411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1036434</w:t>
            </w:r>
          </w:p>
        </w:tc>
        <w:tc>
          <w:tcPr>
            <w:tcW w:w="1004" w:type="dxa"/>
            <w:tcBorders>
              <w:top w:val="nil"/>
              <w:left w:val="nil"/>
              <w:bottom w:val="nil"/>
              <w:right w:val="single" w:sz="4" w:space="0" w:color="auto"/>
            </w:tcBorders>
            <w:shd w:val="clear" w:color="auto" w:fill="auto"/>
            <w:noWrap/>
            <w:vAlign w:val="bottom"/>
            <w:hideMark/>
          </w:tcPr>
          <w:p w14:paraId="3DC371E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DF5C2B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3647</w:t>
            </w:r>
          </w:p>
        </w:tc>
        <w:tc>
          <w:tcPr>
            <w:tcW w:w="653" w:type="dxa"/>
            <w:tcBorders>
              <w:top w:val="nil"/>
              <w:left w:val="nil"/>
              <w:bottom w:val="nil"/>
              <w:right w:val="nil"/>
            </w:tcBorders>
            <w:shd w:val="clear" w:color="auto" w:fill="auto"/>
            <w:noWrap/>
            <w:vAlign w:val="bottom"/>
            <w:hideMark/>
          </w:tcPr>
          <w:p w14:paraId="283C0D3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2.2</w:t>
            </w:r>
          </w:p>
        </w:tc>
        <w:tc>
          <w:tcPr>
            <w:tcW w:w="884" w:type="dxa"/>
            <w:tcBorders>
              <w:top w:val="nil"/>
              <w:left w:val="nil"/>
              <w:bottom w:val="nil"/>
              <w:right w:val="nil"/>
            </w:tcBorders>
            <w:shd w:val="clear" w:color="auto" w:fill="auto"/>
            <w:noWrap/>
            <w:vAlign w:val="bottom"/>
            <w:hideMark/>
          </w:tcPr>
          <w:p w14:paraId="22D316C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91799</w:t>
            </w:r>
          </w:p>
        </w:tc>
        <w:tc>
          <w:tcPr>
            <w:tcW w:w="1004" w:type="dxa"/>
            <w:tcBorders>
              <w:top w:val="nil"/>
              <w:left w:val="nil"/>
              <w:bottom w:val="nil"/>
              <w:right w:val="nil"/>
            </w:tcBorders>
            <w:shd w:val="clear" w:color="auto" w:fill="auto"/>
            <w:noWrap/>
            <w:vAlign w:val="bottom"/>
            <w:hideMark/>
          </w:tcPr>
          <w:p w14:paraId="171D7B1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No</w:t>
            </w:r>
          </w:p>
        </w:tc>
      </w:tr>
      <w:tr w:rsidR="002B0937" w:rsidRPr="00E264BD" w14:paraId="5880F7E5" w14:textId="77777777" w:rsidTr="002B0937">
        <w:trPr>
          <w:trHeight w:val="300"/>
        </w:trPr>
        <w:tc>
          <w:tcPr>
            <w:tcW w:w="960" w:type="dxa"/>
            <w:tcBorders>
              <w:top w:val="nil"/>
              <w:left w:val="nil"/>
              <w:bottom w:val="nil"/>
              <w:right w:val="nil"/>
            </w:tcBorders>
            <w:shd w:val="clear" w:color="auto" w:fill="auto"/>
            <w:noWrap/>
            <w:vAlign w:val="bottom"/>
            <w:hideMark/>
          </w:tcPr>
          <w:p w14:paraId="775C783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845</w:t>
            </w:r>
          </w:p>
        </w:tc>
        <w:tc>
          <w:tcPr>
            <w:tcW w:w="680" w:type="dxa"/>
            <w:tcBorders>
              <w:top w:val="nil"/>
              <w:left w:val="nil"/>
              <w:bottom w:val="nil"/>
              <w:right w:val="nil"/>
            </w:tcBorders>
            <w:shd w:val="clear" w:color="auto" w:fill="auto"/>
            <w:noWrap/>
            <w:vAlign w:val="bottom"/>
            <w:hideMark/>
          </w:tcPr>
          <w:p w14:paraId="317D5EEE" w14:textId="43ADADDE"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4.2</w:t>
            </w:r>
          </w:p>
        </w:tc>
        <w:tc>
          <w:tcPr>
            <w:tcW w:w="997" w:type="dxa"/>
            <w:tcBorders>
              <w:top w:val="nil"/>
              <w:left w:val="nil"/>
              <w:bottom w:val="nil"/>
              <w:right w:val="nil"/>
            </w:tcBorders>
            <w:shd w:val="clear" w:color="auto" w:fill="auto"/>
            <w:noWrap/>
            <w:vAlign w:val="bottom"/>
            <w:hideMark/>
          </w:tcPr>
          <w:p w14:paraId="31AF8EB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4074795</w:t>
            </w:r>
          </w:p>
        </w:tc>
        <w:tc>
          <w:tcPr>
            <w:tcW w:w="1004" w:type="dxa"/>
            <w:tcBorders>
              <w:top w:val="nil"/>
              <w:left w:val="nil"/>
              <w:bottom w:val="nil"/>
              <w:right w:val="single" w:sz="4" w:space="0" w:color="auto"/>
            </w:tcBorders>
            <w:shd w:val="clear" w:color="auto" w:fill="auto"/>
            <w:noWrap/>
            <w:vAlign w:val="bottom"/>
            <w:hideMark/>
          </w:tcPr>
          <w:p w14:paraId="37034D3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4B6E49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2324</w:t>
            </w:r>
          </w:p>
        </w:tc>
        <w:tc>
          <w:tcPr>
            <w:tcW w:w="680" w:type="dxa"/>
            <w:tcBorders>
              <w:top w:val="nil"/>
              <w:left w:val="nil"/>
              <w:bottom w:val="nil"/>
              <w:right w:val="nil"/>
            </w:tcBorders>
            <w:shd w:val="clear" w:color="auto" w:fill="auto"/>
            <w:noWrap/>
            <w:vAlign w:val="bottom"/>
            <w:hideMark/>
          </w:tcPr>
          <w:p w14:paraId="476B6C7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6.9</w:t>
            </w:r>
          </w:p>
        </w:tc>
        <w:tc>
          <w:tcPr>
            <w:tcW w:w="997" w:type="dxa"/>
            <w:tcBorders>
              <w:top w:val="nil"/>
              <w:left w:val="nil"/>
              <w:bottom w:val="nil"/>
              <w:right w:val="nil"/>
            </w:tcBorders>
            <w:shd w:val="clear" w:color="auto" w:fill="auto"/>
            <w:noWrap/>
            <w:vAlign w:val="bottom"/>
            <w:hideMark/>
          </w:tcPr>
          <w:p w14:paraId="7F2DBAC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764843</w:t>
            </w:r>
          </w:p>
        </w:tc>
        <w:tc>
          <w:tcPr>
            <w:tcW w:w="1004" w:type="dxa"/>
            <w:tcBorders>
              <w:top w:val="nil"/>
              <w:left w:val="nil"/>
              <w:bottom w:val="nil"/>
              <w:right w:val="single" w:sz="4" w:space="0" w:color="auto"/>
            </w:tcBorders>
            <w:shd w:val="clear" w:color="auto" w:fill="auto"/>
            <w:noWrap/>
            <w:vAlign w:val="bottom"/>
            <w:hideMark/>
          </w:tcPr>
          <w:p w14:paraId="1862FCB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886011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3809</w:t>
            </w:r>
          </w:p>
        </w:tc>
        <w:tc>
          <w:tcPr>
            <w:tcW w:w="653" w:type="dxa"/>
            <w:tcBorders>
              <w:top w:val="nil"/>
              <w:left w:val="nil"/>
              <w:bottom w:val="nil"/>
              <w:right w:val="nil"/>
            </w:tcBorders>
            <w:shd w:val="clear" w:color="auto" w:fill="auto"/>
            <w:noWrap/>
            <w:vAlign w:val="bottom"/>
            <w:hideMark/>
          </w:tcPr>
          <w:p w14:paraId="37E414C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w:t>
            </w:r>
          </w:p>
        </w:tc>
        <w:tc>
          <w:tcPr>
            <w:tcW w:w="884" w:type="dxa"/>
            <w:tcBorders>
              <w:top w:val="nil"/>
              <w:left w:val="nil"/>
              <w:bottom w:val="nil"/>
              <w:right w:val="nil"/>
            </w:tcBorders>
            <w:shd w:val="clear" w:color="auto" w:fill="auto"/>
            <w:noWrap/>
            <w:vAlign w:val="bottom"/>
            <w:hideMark/>
          </w:tcPr>
          <w:p w14:paraId="43FD550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3005</w:t>
            </w:r>
          </w:p>
        </w:tc>
        <w:tc>
          <w:tcPr>
            <w:tcW w:w="1004" w:type="dxa"/>
            <w:tcBorders>
              <w:top w:val="nil"/>
              <w:left w:val="nil"/>
              <w:bottom w:val="nil"/>
              <w:right w:val="nil"/>
            </w:tcBorders>
            <w:shd w:val="clear" w:color="auto" w:fill="auto"/>
            <w:noWrap/>
            <w:vAlign w:val="bottom"/>
            <w:hideMark/>
          </w:tcPr>
          <w:p w14:paraId="68B3E5B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No</w:t>
            </w:r>
          </w:p>
        </w:tc>
      </w:tr>
      <w:tr w:rsidR="002B0937" w:rsidRPr="00E264BD" w14:paraId="04EDD2F2" w14:textId="77777777" w:rsidTr="002B0937">
        <w:trPr>
          <w:trHeight w:val="300"/>
        </w:trPr>
        <w:tc>
          <w:tcPr>
            <w:tcW w:w="960" w:type="dxa"/>
            <w:tcBorders>
              <w:top w:val="nil"/>
              <w:left w:val="nil"/>
              <w:bottom w:val="nil"/>
              <w:right w:val="nil"/>
            </w:tcBorders>
            <w:shd w:val="clear" w:color="auto" w:fill="auto"/>
            <w:noWrap/>
            <w:vAlign w:val="bottom"/>
            <w:hideMark/>
          </w:tcPr>
          <w:p w14:paraId="66B2F88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857</w:t>
            </w:r>
          </w:p>
        </w:tc>
        <w:tc>
          <w:tcPr>
            <w:tcW w:w="680" w:type="dxa"/>
            <w:tcBorders>
              <w:top w:val="nil"/>
              <w:left w:val="nil"/>
              <w:bottom w:val="nil"/>
              <w:right w:val="nil"/>
            </w:tcBorders>
            <w:shd w:val="clear" w:color="auto" w:fill="auto"/>
            <w:noWrap/>
            <w:vAlign w:val="bottom"/>
            <w:hideMark/>
          </w:tcPr>
          <w:p w14:paraId="7AF592A2" w14:textId="24F4D0D2"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3.2</w:t>
            </w:r>
          </w:p>
        </w:tc>
        <w:tc>
          <w:tcPr>
            <w:tcW w:w="997" w:type="dxa"/>
            <w:tcBorders>
              <w:top w:val="nil"/>
              <w:left w:val="nil"/>
              <w:bottom w:val="nil"/>
              <w:right w:val="nil"/>
            </w:tcBorders>
            <w:shd w:val="clear" w:color="auto" w:fill="auto"/>
            <w:noWrap/>
            <w:vAlign w:val="bottom"/>
            <w:hideMark/>
          </w:tcPr>
          <w:p w14:paraId="3A073C2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1795345</w:t>
            </w:r>
          </w:p>
        </w:tc>
        <w:tc>
          <w:tcPr>
            <w:tcW w:w="1004" w:type="dxa"/>
            <w:tcBorders>
              <w:top w:val="nil"/>
              <w:left w:val="nil"/>
              <w:bottom w:val="nil"/>
              <w:right w:val="single" w:sz="4" w:space="0" w:color="auto"/>
            </w:tcBorders>
            <w:shd w:val="clear" w:color="auto" w:fill="auto"/>
            <w:noWrap/>
            <w:vAlign w:val="bottom"/>
            <w:hideMark/>
          </w:tcPr>
          <w:p w14:paraId="429B5BD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D1F1F5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2333</w:t>
            </w:r>
          </w:p>
        </w:tc>
        <w:tc>
          <w:tcPr>
            <w:tcW w:w="680" w:type="dxa"/>
            <w:tcBorders>
              <w:top w:val="nil"/>
              <w:left w:val="nil"/>
              <w:bottom w:val="nil"/>
              <w:right w:val="nil"/>
            </w:tcBorders>
            <w:shd w:val="clear" w:color="auto" w:fill="auto"/>
            <w:noWrap/>
            <w:vAlign w:val="bottom"/>
            <w:hideMark/>
          </w:tcPr>
          <w:p w14:paraId="0E03584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5.3</w:t>
            </w:r>
          </w:p>
        </w:tc>
        <w:tc>
          <w:tcPr>
            <w:tcW w:w="997" w:type="dxa"/>
            <w:tcBorders>
              <w:top w:val="nil"/>
              <w:left w:val="nil"/>
              <w:bottom w:val="nil"/>
              <w:right w:val="nil"/>
            </w:tcBorders>
            <w:shd w:val="clear" w:color="auto" w:fill="auto"/>
            <w:noWrap/>
            <w:vAlign w:val="bottom"/>
            <w:hideMark/>
          </w:tcPr>
          <w:p w14:paraId="315F652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678496</w:t>
            </w:r>
          </w:p>
        </w:tc>
        <w:tc>
          <w:tcPr>
            <w:tcW w:w="1004" w:type="dxa"/>
            <w:tcBorders>
              <w:top w:val="nil"/>
              <w:left w:val="nil"/>
              <w:bottom w:val="nil"/>
              <w:right w:val="single" w:sz="4" w:space="0" w:color="auto"/>
            </w:tcBorders>
            <w:shd w:val="clear" w:color="auto" w:fill="auto"/>
            <w:noWrap/>
            <w:vAlign w:val="bottom"/>
            <w:hideMark/>
          </w:tcPr>
          <w:p w14:paraId="33B95C1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90DE78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4253</w:t>
            </w:r>
          </w:p>
        </w:tc>
        <w:tc>
          <w:tcPr>
            <w:tcW w:w="653" w:type="dxa"/>
            <w:tcBorders>
              <w:top w:val="nil"/>
              <w:left w:val="nil"/>
              <w:bottom w:val="nil"/>
              <w:right w:val="nil"/>
            </w:tcBorders>
            <w:shd w:val="clear" w:color="auto" w:fill="auto"/>
            <w:noWrap/>
            <w:vAlign w:val="bottom"/>
            <w:hideMark/>
          </w:tcPr>
          <w:p w14:paraId="5577B00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w:t>
            </w:r>
          </w:p>
        </w:tc>
        <w:tc>
          <w:tcPr>
            <w:tcW w:w="884" w:type="dxa"/>
            <w:tcBorders>
              <w:top w:val="nil"/>
              <w:left w:val="nil"/>
              <w:bottom w:val="nil"/>
              <w:right w:val="nil"/>
            </w:tcBorders>
            <w:shd w:val="clear" w:color="auto" w:fill="auto"/>
            <w:noWrap/>
            <w:vAlign w:val="bottom"/>
            <w:hideMark/>
          </w:tcPr>
          <w:p w14:paraId="6BA81CA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1107</w:t>
            </w:r>
          </w:p>
        </w:tc>
        <w:tc>
          <w:tcPr>
            <w:tcW w:w="1004" w:type="dxa"/>
            <w:tcBorders>
              <w:top w:val="nil"/>
              <w:left w:val="nil"/>
              <w:bottom w:val="nil"/>
              <w:right w:val="nil"/>
            </w:tcBorders>
            <w:shd w:val="clear" w:color="auto" w:fill="auto"/>
            <w:noWrap/>
            <w:vAlign w:val="bottom"/>
            <w:hideMark/>
          </w:tcPr>
          <w:p w14:paraId="2B5F5FE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No</w:t>
            </w:r>
          </w:p>
        </w:tc>
      </w:tr>
      <w:tr w:rsidR="002B0937" w:rsidRPr="00E264BD" w14:paraId="221C44F8" w14:textId="77777777" w:rsidTr="002B0937">
        <w:trPr>
          <w:trHeight w:val="300"/>
        </w:trPr>
        <w:tc>
          <w:tcPr>
            <w:tcW w:w="960" w:type="dxa"/>
            <w:tcBorders>
              <w:top w:val="nil"/>
              <w:left w:val="nil"/>
              <w:bottom w:val="nil"/>
              <w:right w:val="nil"/>
            </w:tcBorders>
            <w:shd w:val="clear" w:color="auto" w:fill="auto"/>
            <w:noWrap/>
            <w:vAlign w:val="bottom"/>
            <w:hideMark/>
          </w:tcPr>
          <w:p w14:paraId="32C234B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879</w:t>
            </w:r>
          </w:p>
        </w:tc>
        <w:tc>
          <w:tcPr>
            <w:tcW w:w="680" w:type="dxa"/>
            <w:tcBorders>
              <w:top w:val="nil"/>
              <w:left w:val="nil"/>
              <w:bottom w:val="nil"/>
              <w:right w:val="nil"/>
            </w:tcBorders>
            <w:shd w:val="clear" w:color="auto" w:fill="auto"/>
            <w:noWrap/>
            <w:vAlign w:val="bottom"/>
            <w:hideMark/>
          </w:tcPr>
          <w:p w14:paraId="5F6DA0DB" w14:textId="0A9CA8A5"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3.4</w:t>
            </w:r>
          </w:p>
        </w:tc>
        <w:tc>
          <w:tcPr>
            <w:tcW w:w="997" w:type="dxa"/>
            <w:tcBorders>
              <w:top w:val="nil"/>
              <w:left w:val="nil"/>
              <w:bottom w:val="nil"/>
              <w:right w:val="nil"/>
            </w:tcBorders>
            <w:shd w:val="clear" w:color="auto" w:fill="auto"/>
            <w:noWrap/>
            <w:vAlign w:val="bottom"/>
            <w:hideMark/>
          </w:tcPr>
          <w:p w14:paraId="0BC0D0D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1365370</w:t>
            </w:r>
          </w:p>
        </w:tc>
        <w:tc>
          <w:tcPr>
            <w:tcW w:w="1004" w:type="dxa"/>
            <w:tcBorders>
              <w:top w:val="nil"/>
              <w:left w:val="nil"/>
              <w:bottom w:val="nil"/>
              <w:right w:val="single" w:sz="4" w:space="0" w:color="auto"/>
            </w:tcBorders>
            <w:shd w:val="clear" w:color="auto" w:fill="auto"/>
            <w:noWrap/>
            <w:vAlign w:val="bottom"/>
            <w:hideMark/>
          </w:tcPr>
          <w:p w14:paraId="7F19B04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78CBFF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2338</w:t>
            </w:r>
          </w:p>
        </w:tc>
        <w:tc>
          <w:tcPr>
            <w:tcW w:w="680" w:type="dxa"/>
            <w:tcBorders>
              <w:top w:val="nil"/>
              <w:left w:val="nil"/>
              <w:bottom w:val="nil"/>
              <w:right w:val="nil"/>
            </w:tcBorders>
            <w:shd w:val="clear" w:color="auto" w:fill="auto"/>
            <w:noWrap/>
            <w:vAlign w:val="bottom"/>
            <w:hideMark/>
          </w:tcPr>
          <w:p w14:paraId="0DADC38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6.2</w:t>
            </w:r>
          </w:p>
        </w:tc>
        <w:tc>
          <w:tcPr>
            <w:tcW w:w="997" w:type="dxa"/>
            <w:tcBorders>
              <w:top w:val="nil"/>
              <w:left w:val="nil"/>
              <w:bottom w:val="nil"/>
              <w:right w:val="nil"/>
            </w:tcBorders>
            <w:shd w:val="clear" w:color="auto" w:fill="auto"/>
            <w:noWrap/>
            <w:vAlign w:val="bottom"/>
            <w:hideMark/>
          </w:tcPr>
          <w:p w14:paraId="5E3390A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743350</w:t>
            </w:r>
          </w:p>
        </w:tc>
        <w:tc>
          <w:tcPr>
            <w:tcW w:w="1004" w:type="dxa"/>
            <w:tcBorders>
              <w:top w:val="nil"/>
              <w:left w:val="nil"/>
              <w:bottom w:val="nil"/>
              <w:right w:val="single" w:sz="4" w:space="0" w:color="auto"/>
            </w:tcBorders>
            <w:shd w:val="clear" w:color="auto" w:fill="auto"/>
            <w:noWrap/>
            <w:vAlign w:val="bottom"/>
            <w:hideMark/>
          </w:tcPr>
          <w:p w14:paraId="7B41126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A6B30E4"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D3F54E6"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1A8CCA1"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13BF047F" w14:textId="77777777" w:rsidR="002B0937" w:rsidRPr="00E264BD" w:rsidRDefault="002B0937" w:rsidP="00E264BD">
            <w:pPr>
              <w:spacing w:before="0" w:after="0"/>
              <w:rPr>
                <w:rFonts w:eastAsia="Times New Roman" w:cs="Times New Roman"/>
                <w:sz w:val="20"/>
                <w:szCs w:val="20"/>
              </w:rPr>
            </w:pPr>
          </w:p>
        </w:tc>
      </w:tr>
      <w:tr w:rsidR="002B0937" w:rsidRPr="00E264BD" w14:paraId="4139B81E" w14:textId="77777777" w:rsidTr="002B0937">
        <w:trPr>
          <w:trHeight w:val="300"/>
        </w:trPr>
        <w:tc>
          <w:tcPr>
            <w:tcW w:w="960" w:type="dxa"/>
            <w:tcBorders>
              <w:top w:val="nil"/>
              <w:left w:val="nil"/>
              <w:bottom w:val="nil"/>
              <w:right w:val="nil"/>
            </w:tcBorders>
            <w:shd w:val="clear" w:color="auto" w:fill="auto"/>
            <w:noWrap/>
            <w:vAlign w:val="bottom"/>
            <w:hideMark/>
          </w:tcPr>
          <w:p w14:paraId="318EA6D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1005</w:t>
            </w:r>
          </w:p>
        </w:tc>
        <w:tc>
          <w:tcPr>
            <w:tcW w:w="680" w:type="dxa"/>
            <w:tcBorders>
              <w:top w:val="nil"/>
              <w:left w:val="nil"/>
              <w:bottom w:val="nil"/>
              <w:right w:val="nil"/>
            </w:tcBorders>
            <w:shd w:val="clear" w:color="auto" w:fill="auto"/>
            <w:noWrap/>
            <w:vAlign w:val="bottom"/>
            <w:hideMark/>
          </w:tcPr>
          <w:p w14:paraId="48A3BAFB" w14:textId="09CBD6A3"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3.6</w:t>
            </w:r>
          </w:p>
        </w:tc>
        <w:tc>
          <w:tcPr>
            <w:tcW w:w="997" w:type="dxa"/>
            <w:tcBorders>
              <w:top w:val="nil"/>
              <w:left w:val="nil"/>
              <w:bottom w:val="nil"/>
              <w:right w:val="nil"/>
            </w:tcBorders>
            <w:shd w:val="clear" w:color="auto" w:fill="auto"/>
            <w:noWrap/>
            <w:vAlign w:val="bottom"/>
            <w:hideMark/>
          </w:tcPr>
          <w:p w14:paraId="4C491B7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1117447</w:t>
            </w:r>
          </w:p>
        </w:tc>
        <w:tc>
          <w:tcPr>
            <w:tcW w:w="1004" w:type="dxa"/>
            <w:tcBorders>
              <w:top w:val="nil"/>
              <w:left w:val="nil"/>
              <w:bottom w:val="nil"/>
              <w:right w:val="single" w:sz="4" w:space="0" w:color="auto"/>
            </w:tcBorders>
            <w:shd w:val="clear" w:color="auto" w:fill="auto"/>
            <w:noWrap/>
            <w:vAlign w:val="bottom"/>
            <w:hideMark/>
          </w:tcPr>
          <w:p w14:paraId="2BAF1D0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77F9D1A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2369</w:t>
            </w:r>
          </w:p>
        </w:tc>
        <w:tc>
          <w:tcPr>
            <w:tcW w:w="680" w:type="dxa"/>
            <w:tcBorders>
              <w:top w:val="nil"/>
              <w:left w:val="nil"/>
              <w:bottom w:val="nil"/>
              <w:right w:val="nil"/>
            </w:tcBorders>
            <w:shd w:val="clear" w:color="auto" w:fill="auto"/>
            <w:noWrap/>
            <w:vAlign w:val="bottom"/>
            <w:hideMark/>
          </w:tcPr>
          <w:p w14:paraId="45EE2A9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5.7</w:t>
            </w:r>
          </w:p>
        </w:tc>
        <w:tc>
          <w:tcPr>
            <w:tcW w:w="997" w:type="dxa"/>
            <w:tcBorders>
              <w:top w:val="nil"/>
              <w:left w:val="nil"/>
              <w:bottom w:val="nil"/>
              <w:right w:val="nil"/>
            </w:tcBorders>
            <w:shd w:val="clear" w:color="auto" w:fill="auto"/>
            <w:noWrap/>
            <w:vAlign w:val="bottom"/>
            <w:hideMark/>
          </w:tcPr>
          <w:p w14:paraId="5CE50B8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998632</w:t>
            </w:r>
          </w:p>
        </w:tc>
        <w:tc>
          <w:tcPr>
            <w:tcW w:w="1004" w:type="dxa"/>
            <w:tcBorders>
              <w:top w:val="nil"/>
              <w:left w:val="nil"/>
              <w:bottom w:val="nil"/>
              <w:right w:val="single" w:sz="4" w:space="0" w:color="auto"/>
            </w:tcBorders>
            <w:shd w:val="clear" w:color="auto" w:fill="auto"/>
            <w:noWrap/>
            <w:vAlign w:val="bottom"/>
            <w:hideMark/>
          </w:tcPr>
          <w:p w14:paraId="59F7C24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0E5439D"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65F9063"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5B330233"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EE84F5E" w14:textId="77777777" w:rsidR="002B0937" w:rsidRPr="00E264BD" w:rsidRDefault="002B0937" w:rsidP="00E264BD">
            <w:pPr>
              <w:spacing w:before="0" w:after="0"/>
              <w:rPr>
                <w:rFonts w:eastAsia="Times New Roman" w:cs="Times New Roman"/>
                <w:sz w:val="20"/>
                <w:szCs w:val="20"/>
              </w:rPr>
            </w:pPr>
          </w:p>
        </w:tc>
      </w:tr>
      <w:tr w:rsidR="002B0937" w:rsidRPr="00E264BD" w14:paraId="4816E174" w14:textId="77777777" w:rsidTr="002B0937">
        <w:trPr>
          <w:trHeight w:val="300"/>
        </w:trPr>
        <w:tc>
          <w:tcPr>
            <w:tcW w:w="960" w:type="dxa"/>
            <w:tcBorders>
              <w:top w:val="nil"/>
              <w:left w:val="nil"/>
              <w:bottom w:val="nil"/>
              <w:right w:val="nil"/>
            </w:tcBorders>
            <w:shd w:val="clear" w:color="auto" w:fill="auto"/>
            <w:noWrap/>
            <w:vAlign w:val="bottom"/>
            <w:hideMark/>
          </w:tcPr>
          <w:p w14:paraId="5E59311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1023</w:t>
            </w:r>
          </w:p>
        </w:tc>
        <w:tc>
          <w:tcPr>
            <w:tcW w:w="680" w:type="dxa"/>
            <w:tcBorders>
              <w:top w:val="nil"/>
              <w:left w:val="nil"/>
              <w:bottom w:val="nil"/>
              <w:right w:val="nil"/>
            </w:tcBorders>
            <w:shd w:val="clear" w:color="auto" w:fill="auto"/>
            <w:noWrap/>
            <w:vAlign w:val="bottom"/>
            <w:hideMark/>
          </w:tcPr>
          <w:p w14:paraId="1EBDF3B0" w14:textId="01E8363E"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w:t>
            </w:r>
          </w:p>
        </w:tc>
        <w:tc>
          <w:tcPr>
            <w:tcW w:w="997" w:type="dxa"/>
            <w:tcBorders>
              <w:top w:val="nil"/>
              <w:left w:val="nil"/>
              <w:bottom w:val="nil"/>
              <w:right w:val="nil"/>
            </w:tcBorders>
            <w:shd w:val="clear" w:color="auto" w:fill="auto"/>
            <w:noWrap/>
            <w:vAlign w:val="bottom"/>
            <w:hideMark/>
          </w:tcPr>
          <w:p w14:paraId="783A6BB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1613837</w:t>
            </w:r>
          </w:p>
        </w:tc>
        <w:tc>
          <w:tcPr>
            <w:tcW w:w="1004" w:type="dxa"/>
            <w:tcBorders>
              <w:top w:val="nil"/>
              <w:left w:val="nil"/>
              <w:bottom w:val="nil"/>
              <w:right w:val="single" w:sz="4" w:space="0" w:color="auto"/>
            </w:tcBorders>
            <w:shd w:val="clear" w:color="auto" w:fill="auto"/>
            <w:noWrap/>
            <w:vAlign w:val="bottom"/>
            <w:hideMark/>
          </w:tcPr>
          <w:p w14:paraId="7443684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90558E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2526</w:t>
            </w:r>
          </w:p>
        </w:tc>
        <w:tc>
          <w:tcPr>
            <w:tcW w:w="680" w:type="dxa"/>
            <w:tcBorders>
              <w:top w:val="nil"/>
              <w:left w:val="nil"/>
              <w:bottom w:val="nil"/>
              <w:right w:val="nil"/>
            </w:tcBorders>
            <w:shd w:val="clear" w:color="auto" w:fill="auto"/>
            <w:noWrap/>
            <w:vAlign w:val="bottom"/>
            <w:hideMark/>
          </w:tcPr>
          <w:p w14:paraId="3D310E7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2.1</w:t>
            </w:r>
          </w:p>
        </w:tc>
        <w:tc>
          <w:tcPr>
            <w:tcW w:w="997" w:type="dxa"/>
            <w:tcBorders>
              <w:top w:val="nil"/>
              <w:left w:val="nil"/>
              <w:bottom w:val="nil"/>
              <w:right w:val="nil"/>
            </w:tcBorders>
            <w:shd w:val="clear" w:color="auto" w:fill="auto"/>
            <w:noWrap/>
            <w:vAlign w:val="bottom"/>
            <w:hideMark/>
          </w:tcPr>
          <w:p w14:paraId="1E04653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767648</w:t>
            </w:r>
          </w:p>
        </w:tc>
        <w:tc>
          <w:tcPr>
            <w:tcW w:w="1004" w:type="dxa"/>
            <w:tcBorders>
              <w:top w:val="nil"/>
              <w:left w:val="nil"/>
              <w:bottom w:val="nil"/>
              <w:right w:val="single" w:sz="4" w:space="0" w:color="auto"/>
            </w:tcBorders>
            <w:shd w:val="clear" w:color="auto" w:fill="auto"/>
            <w:noWrap/>
            <w:vAlign w:val="bottom"/>
            <w:hideMark/>
          </w:tcPr>
          <w:p w14:paraId="29AC9A9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DB487D9"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71CC719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4B2F6F73"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75D35954" w14:textId="77777777" w:rsidR="002B0937" w:rsidRPr="00E264BD" w:rsidRDefault="002B0937" w:rsidP="00E264BD">
            <w:pPr>
              <w:spacing w:before="0" w:after="0"/>
              <w:rPr>
                <w:rFonts w:eastAsia="Times New Roman" w:cs="Times New Roman"/>
                <w:sz w:val="20"/>
                <w:szCs w:val="20"/>
              </w:rPr>
            </w:pPr>
          </w:p>
        </w:tc>
      </w:tr>
      <w:tr w:rsidR="002B0937" w:rsidRPr="00E264BD" w14:paraId="3E8AE6A9" w14:textId="77777777" w:rsidTr="002B0937">
        <w:trPr>
          <w:trHeight w:val="300"/>
        </w:trPr>
        <w:tc>
          <w:tcPr>
            <w:tcW w:w="960" w:type="dxa"/>
            <w:tcBorders>
              <w:top w:val="nil"/>
              <w:left w:val="nil"/>
              <w:bottom w:val="nil"/>
              <w:right w:val="nil"/>
            </w:tcBorders>
            <w:shd w:val="clear" w:color="auto" w:fill="auto"/>
            <w:noWrap/>
            <w:vAlign w:val="bottom"/>
            <w:hideMark/>
          </w:tcPr>
          <w:p w14:paraId="30D3F56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1049</w:t>
            </w:r>
          </w:p>
        </w:tc>
        <w:tc>
          <w:tcPr>
            <w:tcW w:w="680" w:type="dxa"/>
            <w:tcBorders>
              <w:top w:val="nil"/>
              <w:left w:val="nil"/>
              <w:bottom w:val="nil"/>
              <w:right w:val="nil"/>
            </w:tcBorders>
            <w:shd w:val="clear" w:color="auto" w:fill="auto"/>
            <w:noWrap/>
            <w:vAlign w:val="bottom"/>
            <w:hideMark/>
          </w:tcPr>
          <w:p w14:paraId="4E798D10" w14:textId="790B05AF"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w:t>
            </w:r>
          </w:p>
        </w:tc>
        <w:tc>
          <w:tcPr>
            <w:tcW w:w="997" w:type="dxa"/>
            <w:tcBorders>
              <w:top w:val="nil"/>
              <w:left w:val="nil"/>
              <w:bottom w:val="nil"/>
              <w:right w:val="nil"/>
            </w:tcBorders>
            <w:shd w:val="clear" w:color="auto" w:fill="auto"/>
            <w:noWrap/>
            <w:vAlign w:val="bottom"/>
            <w:hideMark/>
          </w:tcPr>
          <w:p w14:paraId="28257E3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906495</w:t>
            </w:r>
          </w:p>
        </w:tc>
        <w:tc>
          <w:tcPr>
            <w:tcW w:w="1004" w:type="dxa"/>
            <w:tcBorders>
              <w:top w:val="nil"/>
              <w:left w:val="nil"/>
              <w:bottom w:val="nil"/>
              <w:right w:val="single" w:sz="4" w:space="0" w:color="auto"/>
            </w:tcBorders>
            <w:shd w:val="clear" w:color="auto" w:fill="auto"/>
            <w:noWrap/>
            <w:vAlign w:val="bottom"/>
            <w:hideMark/>
          </w:tcPr>
          <w:p w14:paraId="416726C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D472EE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2529</w:t>
            </w:r>
          </w:p>
        </w:tc>
        <w:tc>
          <w:tcPr>
            <w:tcW w:w="680" w:type="dxa"/>
            <w:tcBorders>
              <w:top w:val="nil"/>
              <w:left w:val="nil"/>
              <w:bottom w:val="nil"/>
              <w:right w:val="nil"/>
            </w:tcBorders>
            <w:shd w:val="clear" w:color="auto" w:fill="auto"/>
            <w:noWrap/>
            <w:vAlign w:val="bottom"/>
            <w:hideMark/>
          </w:tcPr>
          <w:p w14:paraId="1EDF3DD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w:t>
            </w:r>
          </w:p>
        </w:tc>
        <w:tc>
          <w:tcPr>
            <w:tcW w:w="997" w:type="dxa"/>
            <w:tcBorders>
              <w:top w:val="nil"/>
              <w:left w:val="nil"/>
              <w:bottom w:val="nil"/>
              <w:right w:val="nil"/>
            </w:tcBorders>
            <w:shd w:val="clear" w:color="auto" w:fill="auto"/>
            <w:noWrap/>
            <w:vAlign w:val="bottom"/>
            <w:hideMark/>
          </w:tcPr>
          <w:p w14:paraId="7555415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361015</w:t>
            </w:r>
          </w:p>
        </w:tc>
        <w:tc>
          <w:tcPr>
            <w:tcW w:w="1004" w:type="dxa"/>
            <w:tcBorders>
              <w:top w:val="nil"/>
              <w:left w:val="nil"/>
              <w:bottom w:val="nil"/>
              <w:right w:val="single" w:sz="4" w:space="0" w:color="auto"/>
            </w:tcBorders>
            <w:shd w:val="clear" w:color="auto" w:fill="auto"/>
            <w:noWrap/>
            <w:vAlign w:val="bottom"/>
            <w:hideMark/>
          </w:tcPr>
          <w:p w14:paraId="62B8A2A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0460BFB"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7A469869"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0151FA7F"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1038179" w14:textId="77777777" w:rsidR="002B0937" w:rsidRPr="00E264BD" w:rsidRDefault="002B0937" w:rsidP="00E264BD">
            <w:pPr>
              <w:spacing w:before="0" w:after="0"/>
              <w:rPr>
                <w:rFonts w:eastAsia="Times New Roman" w:cs="Times New Roman"/>
                <w:sz w:val="20"/>
                <w:szCs w:val="20"/>
              </w:rPr>
            </w:pPr>
          </w:p>
        </w:tc>
      </w:tr>
      <w:tr w:rsidR="002B0937" w:rsidRPr="00E264BD" w14:paraId="58D52C15" w14:textId="77777777" w:rsidTr="002B0937">
        <w:trPr>
          <w:trHeight w:val="300"/>
        </w:trPr>
        <w:tc>
          <w:tcPr>
            <w:tcW w:w="960" w:type="dxa"/>
            <w:tcBorders>
              <w:top w:val="nil"/>
              <w:left w:val="nil"/>
              <w:bottom w:val="nil"/>
              <w:right w:val="nil"/>
            </w:tcBorders>
            <w:shd w:val="clear" w:color="auto" w:fill="auto"/>
            <w:noWrap/>
            <w:vAlign w:val="bottom"/>
            <w:hideMark/>
          </w:tcPr>
          <w:p w14:paraId="71BFAF5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1072</w:t>
            </w:r>
          </w:p>
        </w:tc>
        <w:tc>
          <w:tcPr>
            <w:tcW w:w="680" w:type="dxa"/>
            <w:tcBorders>
              <w:top w:val="nil"/>
              <w:left w:val="nil"/>
              <w:bottom w:val="nil"/>
              <w:right w:val="nil"/>
            </w:tcBorders>
            <w:shd w:val="clear" w:color="auto" w:fill="auto"/>
            <w:noWrap/>
            <w:vAlign w:val="bottom"/>
            <w:hideMark/>
          </w:tcPr>
          <w:p w14:paraId="61B5B308" w14:textId="6134E833"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4.7</w:t>
            </w:r>
          </w:p>
        </w:tc>
        <w:tc>
          <w:tcPr>
            <w:tcW w:w="997" w:type="dxa"/>
            <w:tcBorders>
              <w:top w:val="nil"/>
              <w:left w:val="nil"/>
              <w:bottom w:val="nil"/>
              <w:right w:val="nil"/>
            </w:tcBorders>
            <w:shd w:val="clear" w:color="auto" w:fill="auto"/>
            <w:noWrap/>
            <w:vAlign w:val="bottom"/>
            <w:hideMark/>
          </w:tcPr>
          <w:p w14:paraId="12A2167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1017328</w:t>
            </w:r>
          </w:p>
        </w:tc>
        <w:tc>
          <w:tcPr>
            <w:tcW w:w="1004" w:type="dxa"/>
            <w:tcBorders>
              <w:top w:val="nil"/>
              <w:left w:val="nil"/>
              <w:bottom w:val="nil"/>
              <w:right w:val="single" w:sz="4" w:space="0" w:color="auto"/>
            </w:tcBorders>
            <w:shd w:val="clear" w:color="auto" w:fill="auto"/>
            <w:noWrap/>
            <w:vAlign w:val="bottom"/>
            <w:hideMark/>
          </w:tcPr>
          <w:p w14:paraId="6F43D36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811F4E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2533</w:t>
            </w:r>
          </w:p>
        </w:tc>
        <w:tc>
          <w:tcPr>
            <w:tcW w:w="680" w:type="dxa"/>
            <w:tcBorders>
              <w:top w:val="nil"/>
              <w:left w:val="nil"/>
              <w:bottom w:val="nil"/>
              <w:right w:val="nil"/>
            </w:tcBorders>
            <w:shd w:val="clear" w:color="auto" w:fill="auto"/>
            <w:noWrap/>
            <w:vAlign w:val="bottom"/>
            <w:hideMark/>
          </w:tcPr>
          <w:p w14:paraId="03ED1DB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w:t>
            </w:r>
          </w:p>
        </w:tc>
        <w:tc>
          <w:tcPr>
            <w:tcW w:w="997" w:type="dxa"/>
            <w:tcBorders>
              <w:top w:val="nil"/>
              <w:left w:val="nil"/>
              <w:bottom w:val="nil"/>
              <w:right w:val="nil"/>
            </w:tcBorders>
            <w:shd w:val="clear" w:color="auto" w:fill="auto"/>
            <w:noWrap/>
            <w:vAlign w:val="bottom"/>
            <w:hideMark/>
          </w:tcPr>
          <w:p w14:paraId="3A996FC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1309762</w:t>
            </w:r>
          </w:p>
        </w:tc>
        <w:tc>
          <w:tcPr>
            <w:tcW w:w="1004" w:type="dxa"/>
            <w:tcBorders>
              <w:top w:val="nil"/>
              <w:left w:val="nil"/>
              <w:bottom w:val="nil"/>
              <w:right w:val="single" w:sz="4" w:space="0" w:color="auto"/>
            </w:tcBorders>
            <w:shd w:val="clear" w:color="auto" w:fill="auto"/>
            <w:noWrap/>
            <w:vAlign w:val="bottom"/>
            <w:hideMark/>
          </w:tcPr>
          <w:p w14:paraId="2B62535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76247BA8"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70A8E5A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A7FEB40"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870C227" w14:textId="77777777" w:rsidR="002B0937" w:rsidRPr="00E264BD" w:rsidRDefault="002B0937" w:rsidP="00E264BD">
            <w:pPr>
              <w:spacing w:before="0" w:after="0"/>
              <w:rPr>
                <w:rFonts w:eastAsia="Times New Roman" w:cs="Times New Roman"/>
                <w:sz w:val="20"/>
                <w:szCs w:val="20"/>
              </w:rPr>
            </w:pPr>
          </w:p>
        </w:tc>
      </w:tr>
      <w:tr w:rsidR="002B0937" w:rsidRPr="00E264BD" w14:paraId="637C996F" w14:textId="77777777" w:rsidTr="002B0937">
        <w:trPr>
          <w:trHeight w:val="300"/>
        </w:trPr>
        <w:tc>
          <w:tcPr>
            <w:tcW w:w="960" w:type="dxa"/>
            <w:tcBorders>
              <w:top w:val="nil"/>
              <w:left w:val="nil"/>
              <w:bottom w:val="nil"/>
              <w:right w:val="nil"/>
            </w:tcBorders>
            <w:shd w:val="clear" w:color="auto" w:fill="auto"/>
            <w:noWrap/>
            <w:vAlign w:val="bottom"/>
            <w:hideMark/>
          </w:tcPr>
          <w:p w14:paraId="0508FA4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1132</w:t>
            </w:r>
          </w:p>
        </w:tc>
        <w:tc>
          <w:tcPr>
            <w:tcW w:w="680" w:type="dxa"/>
            <w:tcBorders>
              <w:top w:val="nil"/>
              <w:left w:val="nil"/>
              <w:bottom w:val="nil"/>
              <w:right w:val="nil"/>
            </w:tcBorders>
            <w:shd w:val="clear" w:color="auto" w:fill="auto"/>
            <w:noWrap/>
            <w:vAlign w:val="bottom"/>
            <w:hideMark/>
          </w:tcPr>
          <w:p w14:paraId="4475FE56" w14:textId="3F90663D"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4.6</w:t>
            </w:r>
          </w:p>
        </w:tc>
        <w:tc>
          <w:tcPr>
            <w:tcW w:w="997" w:type="dxa"/>
            <w:tcBorders>
              <w:top w:val="nil"/>
              <w:left w:val="nil"/>
              <w:bottom w:val="nil"/>
              <w:right w:val="nil"/>
            </w:tcBorders>
            <w:shd w:val="clear" w:color="auto" w:fill="auto"/>
            <w:noWrap/>
            <w:vAlign w:val="bottom"/>
            <w:hideMark/>
          </w:tcPr>
          <w:p w14:paraId="7DAAF7D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595274</w:t>
            </w:r>
          </w:p>
        </w:tc>
        <w:tc>
          <w:tcPr>
            <w:tcW w:w="1004" w:type="dxa"/>
            <w:tcBorders>
              <w:top w:val="nil"/>
              <w:left w:val="nil"/>
              <w:bottom w:val="nil"/>
              <w:right w:val="single" w:sz="4" w:space="0" w:color="auto"/>
            </w:tcBorders>
            <w:shd w:val="clear" w:color="auto" w:fill="auto"/>
            <w:noWrap/>
            <w:vAlign w:val="bottom"/>
            <w:hideMark/>
          </w:tcPr>
          <w:p w14:paraId="22F2E1B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AC96DC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2590</w:t>
            </w:r>
          </w:p>
        </w:tc>
        <w:tc>
          <w:tcPr>
            <w:tcW w:w="680" w:type="dxa"/>
            <w:tcBorders>
              <w:top w:val="nil"/>
              <w:left w:val="nil"/>
              <w:bottom w:val="nil"/>
              <w:right w:val="nil"/>
            </w:tcBorders>
            <w:shd w:val="clear" w:color="auto" w:fill="auto"/>
            <w:noWrap/>
            <w:vAlign w:val="bottom"/>
            <w:hideMark/>
          </w:tcPr>
          <w:p w14:paraId="7C84B49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1.8</w:t>
            </w:r>
          </w:p>
        </w:tc>
        <w:tc>
          <w:tcPr>
            <w:tcW w:w="997" w:type="dxa"/>
            <w:tcBorders>
              <w:top w:val="nil"/>
              <w:left w:val="nil"/>
              <w:bottom w:val="nil"/>
              <w:right w:val="nil"/>
            </w:tcBorders>
            <w:shd w:val="clear" w:color="auto" w:fill="auto"/>
            <w:noWrap/>
            <w:vAlign w:val="bottom"/>
            <w:hideMark/>
          </w:tcPr>
          <w:p w14:paraId="0A11147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846428</w:t>
            </w:r>
          </w:p>
        </w:tc>
        <w:tc>
          <w:tcPr>
            <w:tcW w:w="1004" w:type="dxa"/>
            <w:tcBorders>
              <w:top w:val="nil"/>
              <w:left w:val="nil"/>
              <w:bottom w:val="nil"/>
              <w:right w:val="single" w:sz="4" w:space="0" w:color="auto"/>
            </w:tcBorders>
            <w:shd w:val="clear" w:color="auto" w:fill="auto"/>
            <w:noWrap/>
            <w:vAlign w:val="bottom"/>
            <w:hideMark/>
          </w:tcPr>
          <w:p w14:paraId="4C4C078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BCAAE00"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982008E"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B5C172A"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6F155FD" w14:textId="77777777" w:rsidR="002B0937" w:rsidRPr="00E264BD" w:rsidRDefault="002B0937" w:rsidP="00E264BD">
            <w:pPr>
              <w:spacing w:before="0" w:after="0"/>
              <w:rPr>
                <w:rFonts w:eastAsia="Times New Roman" w:cs="Times New Roman"/>
                <w:sz w:val="20"/>
                <w:szCs w:val="20"/>
              </w:rPr>
            </w:pPr>
          </w:p>
        </w:tc>
      </w:tr>
      <w:tr w:rsidR="002B0937" w:rsidRPr="00E264BD" w14:paraId="6D3C650D" w14:textId="77777777" w:rsidTr="002B0937">
        <w:trPr>
          <w:trHeight w:val="300"/>
        </w:trPr>
        <w:tc>
          <w:tcPr>
            <w:tcW w:w="960" w:type="dxa"/>
            <w:tcBorders>
              <w:top w:val="nil"/>
              <w:left w:val="nil"/>
              <w:bottom w:val="nil"/>
              <w:right w:val="nil"/>
            </w:tcBorders>
            <w:shd w:val="clear" w:color="auto" w:fill="auto"/>
            <w:noWrap/>
            <w:vAlign w:val="bottom"/>
            <w:hideMark/>
          </w:tcPr>
          <w:p w14:paraId="3E171EF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1212</w:t>
            </w:r>
          </w:p>
        </w:tc>
        <w:tc>
          <w:tcPr>
            <w:tcW w:w="680" w:type="dxa"/>
            <w:tcBorders>
              <w:top w:val="nil"/>
              <w:left w:val="nil"/>
              <w:bottom w:val="nil"/>
              <w:right w:val="nil"/>
            </w:tcBorders>
            <w:shd w:val="clear" w:color="auto" w:fill="auto"/>
            <w:noWrap/>
            <w:vAlign w:val="bottom"/>
            <w:hideMark/>
          </w:tcPr>
          <w:p w14:paraId="180B3223" w14:textId="77ACBC7B"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1.8</w:t>
            </w:r>
          </w:p>
        </w:tc>
        <w:tc>
          <w:tcPr>
            <w:tcW w:w="997" w:type="dxa"/>
            <w:tcBorders>
              <w:top w:val="nil"/>
              <w:left w:val="nil"/>
              <w:bottom w:val="nil"/>
              <w:right w:val="nil"/>
            </w:tcBorders>
            <w:shd w:val="clear" w:color="auto" w:fill="auto"/>
            <w:noWrap/>
            <w:vAlign w:val="bottom"/>
            <w:hideMark/>
          </w:tcPr>
          <w:p w14:paraId="008F24B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478645</w:t>
            </w:r>
          </w:p>
        </w:tc>
        <w:tc>
          <w:tcPr>
            <w:tcW w:w="1004" w:type="dxa"/>
            <w:tcBorders>
              <w:top w:val="nil"/>
              <w:left w:val="nil"/>
              <w:bottom w:val="nil"/>
              <w:right w:val="single" w:sz="4" w:space="0" w:color="auto"/>
            </w:tcBorders>
            <w:shd w:val="clear" w:color="auto" w:fill="auto"/>
            <w:noWrap/>
            <w:vAlign w:val="bottom"/>
            <w:hideMark/>
          </w:tcPr>
          <w:p w14:paraId="0E8106B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6EC03E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2608</w:t>
            </w:r>
          </w:p>
        </w:tc>
        <w:tc>
          <w:tcPr>
            <w:tcW w:w="680" w:type="dxa"/>
            <w:tcBorders>
              <w:top w:val="nil"/>
              <w:left w:val="nil"/>
              <w:bottom w:val="nil"/>
              <w:right w:val="nil"/>
            </w:tcBorders>
            <w:shd w:val="clear" w:color="auto" w:fill="auto"/>
            <w:noWrap/>
            <w:vAlign w:val="bottom"/>
            <w:hideMark/>
          </w:tcPr>
          <w:p w14:paraId="275DD32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5.7</w:t>
            </w:r>
          </w:p>
        </w:tc>
        <w:tc>
          <w:tcPr>
            <w:tcW w:w="997" w:type="dxa"/>
            <w:tcBorders>
              <w:top w:val="nil"/>
              <w:left w:val="nil"/>
              <w:bottom w:val="nil"/>
              <w:right w:val="nil"/>
            </w:tcBorders>
            <w:shd w:val="clear" w:color="auto" w:fill="auto"/>
            <w:noWrap/>
            <w:vAlign w:val="bottom"/>
            <w:hideMark/>
          </w:tcPr>
          <w:p w14:paraId="557B2DE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796395</w:t>
            </w:r>
          </w:p>
        </w:tc>
        <w:tc>
          <w:tcPr>
            <w:tcW w:w="1004" w:type="dxa"/>
            <w:tcBorders>
              <w:top w:val="nil"/>
              <w:left w:val="nil"/>
              <w:bottom w:val="nil"/>
              <w:right w:val="single" w:sz="4" w:space="0" w:color="auto"/>
            </w:tcBorders>
            <w:shd w:val="clear" w:color="auto" w:fill="auto"/>
            <w:noWrap/>
            <w:vAlign w:val="bottom"/>
            <w:hideMark/>
          </w:tcPr>
          <w:p w14:paraId="719D53E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BA941BA"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674B5103"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4F6FD521"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10502231" w14:textId="77777777" w:rsidR="002B0937" w:rsidRPr="00E264BD" w:rsidRDefault="002B0937" w:rsidP="00E264BD">
            <w:pPr>
              <w:spacing w:before="0" w:after="0"/>
              <w:rPr>
                <w:rFonts w:eastAsia="Times New Roman" w:cs="Times New Roman"/>
                <w:sz w:val="20"/>
                <w:szCs w:val="20"/>
              </w:rPr>
            </w:pPr>
          </w:p>
        </w:tc>
      </w:tr>
      <w:tr w:rsidR="002B0937" w:rsidRPr="00E264BD" w14:paraId="196C0737" w14:textId="77777777" w:rsidTr="002B0937">
        <w:trPr>
          <w:trHeight w:val="300"/>
        </w:trPr>
        <w:tc>
          <w:tcPr>
            <w:tcW w:w="960" w:type="dxa"/>
            <w:tcBorders>
              <w:top w:val="nil"/>
              <w:left w:val="nil"/>
              <w:bottom w:val="nil"/>
              <w:right w:val="nil"/>
            </w:tcBorders>
            <w:shd w:val="clear" w:color="auto" w:fill="auto"/>
            <w:noWrap/>
            <w:vAlign w:val="bottom"/>
            <w:hideMark/>
          </w:tcPr>
          <w:p w14:paraId="40FD86D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1220</w:t>
            </w:r>
          </w:p>
        </w:tc>
        <w:tc>
          <w:tcPr>
            <w:tcW w:w="680" w:type="dxa"/>
            <w:tcBorders>
              <w:top w:val="nil"/>
              <w:left w:val="nil"/>
              <w:bottom w:val="nil"/>
              <w:right w:val="nil"/>
            </w:tcBorders>
            <w:shd w:val="clear" w:color="auto" w:fill="auto"/>
            <w:noWrap/>
            <w:vAlign w:val="bottom"/>
            <w:hideMark/>
          </w:tcPr>
          <w:p w14:paraId="592B3F06" w14:textId="31DB9045"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1.2</w:t>
            </w:r>
          </w:p>
        </w:tc>
        <w:tc>
          <w:tcPr>
            <w:tcW w:w="997" w:type="dxa"/>
            <w:tcBorders>
              <w:top w:val="nil"/>
              <w:left w:val="nil"/>
              <w:bottom w:val="nil"/>
              <w:right w:val="nil"/>
            </w:tcBorders>
            <w:shd w:val="clear" w:color="auto" w:fill="auto"/>
            <w:noWrap/>
            <w:vAlign w:val="bottom"/>
            <w:hideMark/>
          </w:tcPr>
          <w:p w14:paraId="6B1D9D3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1087411</w:t>
            </w:r>
          </w:p>
        </w:tc>
        <w:tc>
          <w:tcPr>
            <w:tcW w:w="1004" w:type="dxa"/>
            <w:tcBorders>
              <w:top w:val="nil"/>
              <w:left w:val="nil"/>
              <w:bottom w:val="nil"/>
              <w:right w:val="single" w:sz="4" w:space="0" w:color="auto"/>
            </w:tcBorders>
            <w:shd w:val="clear" w:color="auto" w:fill="auto"/>
            <w:noWrap/>
            <w:vAlign w:val="bottom"/>
            <w:hideMark/>
          </w:tcPr>
          <w:p w14:paraId="6A26727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001634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2613</w:t>
            </w:r>
          </w:p>
        </w:tc>
        <w:tc>
          <w:tcPr>
            <w:tcW w:w="680" w:type="dxa"/>
            <w:tcBorders>
              <w:top w:val="nil"/>
              <w:left w:val="nil"/>
              <w:bottom w:val="nil"/>
              <w:right w:val="nil"/>
            </w:tcBorders>
            <w:shd w:val="clear" w:color="auto" w:fill="auto"/>
            <w:noWrap/>
            <w:vAlign w:val="bottom"/>
            <w:hideMark/>
          </w:tcPr>
          <w:p w14:paraId="304B12F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3.8</w:t>
            </w:r>
          </w:p>
        </w:tc>
        <w:tc>
          <w:tcPr>
            <w:tcW w:w="997" w:type="dxa"/>
            <w:tcBorders>
              <w:top w:val="nil"/>
              <w:left w:val="nil"/>
              <w:bottom w:val="nil"/>
              <w:right w:val="nil"/>
            </w:tcBorders>
            <w:shd w:val="clear" w:color="auto" w:fill="auto"/>
            <w:noWrap/>
            <w:vAlign w:val="bottom"/>
            <w:hideMark/>
          </w:tcPr>
          <w:p w14:paraId="4B230B4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1025752</w:t>
            </w:r>
          </w:p>
        </w:tc>
        <w:tc>
          <w:tcPr>
            <w:tcW w:w="1004" w:type="dxa"/>
            <w:tcBorders>
              <w:top w:val="nil"/>
              <w:left w:val="nil"/>
              <w:bottom w:val="nil"/>
              <w:right w:val="single" w:sz="4" w:space="0" w:color="auto"/>
            </w:tcBorders>
            <w:shd w:val="clear" w:color="auto" w:fill="auto"/>
            <w:noWrap/>
            <w:vAlign w:val="bottom"/>
            <w:hideMark/>
          </w:tcPr>
          <w:p w14:paraId="1A73BD0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5280F35"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CDC57A5"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3C1B244B"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784C126E" w14:textId="77777777" w:rsidR="002B0937" w:rsidRPr="00E264BD" w:rsidRDefault="002B0937" w:rsidP="00E264BD">
            <w:pPr>
              <w:spacing w:before="0" w:after="0"/>
              <w:rPr>
                <w:rFonts w:eastAsia="Times New Roman" w:cs="Times New Roman"/>
                <w:sz w:val="20"/>
                <w:szCs w:val="20"/>
              </w:rPr>
            </w:pPr>
          </w:p>
        </w:tc>
      </w:tr>
      <w:tr w:rsidR="002B0937" w:rsidRPr="00E264BD" w14:paraId="622B8269" w14:textId="77777777" w:rsidTr="002B0937">
        <w:trPr>
          <w:trHeight w:val="300"/>
        </w:trPr>
        <w:tc>
          <w:tcPr>
            <w:tcW w:w="960" w:type="dxa"/>
            <w:tcBorders>
              <w:top w:val="nil"/>
              <w:left w:val="nil"/>
              <w:bottom w:val="nil"/>
              <w:right w:val="nil"/>
            </w:tcBorders>
            <w:shd w:val="clear" w:color="auto" w:fill="auto"/>
            <w:noWrap/>
            <w:vAlign w:val="bottom"/>
            <w:hideMark/>
          </w:tcPr>
          <w:p w14:paraId="605D893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1375</w:t>
            </w:r>
          </w:p>
        </w:tc>
        <w:tc>
          <w:tcPr>
            <w:tcW w:w="680" w:type="dxa"/>
            <w:tcBorders>
              <w:top w:val="nil"/>
              <w:left w:val="nil"/>
              <w:bottom w:val="nil"/>
              <w:right w:val="nil"/>
            </w:tcBorders>
            <w:shd w:val="clear" w:color="auto" w:fill="auto"/>
            <w:noWrap/>
            <w:vAlign w:val="bottom"/>
            <w:hideMark/>
          </w:tcPr>
          <w:p w14:paraId="7F651030" w14:textId="1986D78B"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2.7</w:t>
            </w:r>
          </w:p>
        </w:tc>
        <w:tc>
          <w:tcPr>
            <w:tcW w:w="997" w:type="dxa"/>
            <w:tcBorders>
              <w:top w:val="nil"/>
              <w:left w:val="nil"/>
              <w:bottom w:val="nil"/>
              <w:right w:val="nil"/>
            </w:tcBorders>
            <w:shd w:val="clear" w:color="auto" w:fill="auto"/>
            <w:noWrap/>
            <w:vAlign w:val="bottom"/>
            <w:hideMark/>
          </w:tcPr>
          <w:p w14:paraId="632AF72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842932</w:t>
            </w:r>
          </w:p>
        </w:tc>
        <w:tc>
          <w:tcPr>
            <w:tcW w:w="1004" w:type="dxa"/>
            <w:tcBorders>
              <w:top w:val="nil"/>
              <w:left w:val="nil"/>
              <w:bottom w:val="nil"/>
              <w:right w:val="single" w:sz="4" w:space="0" w:color="auto"/>
            </w:tcBorders>
            <w:shd w:val="clear" w:color="auto" w:fill="auto"/>
            <w:noWrap/>
            <w:vAlign w:val="bottom"/>
            <w:hideMark/>
          </w:tcPr>
          <w:p w14:paraId="0258546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1ABE1D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2622</w:t>
            </w:r>
          </w:p>
        </w:tc>
        <w:tc>
          <w:tcPr>
            <w:tcW w:w="680" w:type="dxa"/>
            <w:tcBorders>
              <w:top w:val="nil"/>
              <w:left w:val="nil"/>
              <w:bottom w:val="nil"/>
              <w:right w:val="nil"/>
            </w:tcBorders>
            <w:shd w:val="clear" w:color="auto" w:fill="auto"/>
            <w:noWrap/>
            <w:vAlign w:val="bottom"/>
            <w:hideMark/>
          </w:tcPr>
          <w:p w14:paraId="0A02F15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6.3</w:t>
            </w:r>
          </w:p>
        </w:tc>
        <w:tc>
          <w:tcPr>
            <w:tcW w:w="997" w:type="dxa"/>
            <w:tcBorders>
              <w:top w:val="nil"/>
              <w:left w:val="nil"/>
              <w:bottom w:val="nil"/>
              <w:right w:val="nil"/>
            </w:tcBorders>
            <w:shd w:val="clear" w:color="auto" w:fill="auto"/>
            <w:noWrap/>
            <w:vAlign w:val="bottom"/>
            <w:hideMark/>
          </w:tcPr>
          <w:p w14:paraId="2DF0412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912757</w:t>
            </w:r>
          </w:p>
        </w:tc>
        <w:tc>
          <w:tcPr>
            <w:tcW w:w="1004" w:type="dxa"/>
            <w:tcBorders>
              <w:top w:val="nil"/>
              <w:left w:val="nil"/>
              <w:bottom w:val="nil"/>
              <w:right w:val="single" w:sz="4" w:space="0" w:color="auto"/>
            </w:tcBorders>
            <w:shd w:val="clear" w:color="auto" w:fill="auto"/>
            <w:noWrap/>
            <w:vAlign w:val="bottom"/>
            <w:hideMark/>
          </w:tcPr>
          <w:p w14:paraId="74FFA29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E0D9AFB"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3AFF491B"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6EA453F1"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1353B2A" w14:textId="77777777" w:rsidR="002B0937" w:rsidRPr="00E264BD" w:rsidRDefault="002B0937" w:rsidP="00E264BD">
            <w:pPr>
              <w:spacing w:before="0" w:after="0"/>
              <w:rPr>
                <w:rFonts w:eastAsia="Times New Roman" w:cs="Times New Roman"/>
                <w:sz w:val="20"/>
                <w:szCs w:val="20"/>
              </w:rPr>
            </w:pPr>
          </w:p>
        </w:tc>
      </w:tr>
      <w:tr w:rsidR="002B0937" w:rsidRPr="00E264BD" w14:paraId="7D917385" w14:textId="77777777" w:rsidTr="002B0937">
        <w:trPr>
          <w:trHeight w:val="300"/>
        </w:trPr>
        <w:tc>
          <w:tcPr>
            <w:tcW w:w="960" w:type="dxa"/>
            <w:tcBorders>
              <w:top w:val="nil"/>
              <w:left w:val="nil"/>
              <w:bottom w:val="nil"/>
              <w:right w:val="nil"/>
            </w:tcBorders>
            <w:shd w:val="clear" w:color="auto" w:fill="auto"/>
            <w:noWrap/>
            <w:vAlign w:val="bottom"/>
            <w:hideMark/>
          </w:tcPr>
          <w:p w14:paraId="3A36F34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1510</w:t>
            </w:r>
          </w:p>
        </w:tc>
        <w:tc>
          <w:tcPr>
            <w:tcW w:w="680" w:type="dxa"/>
            <w:tcBorders>
              <w:top w:val="nil"/>
              <w:left w:val="nil"/>
              <w:bottom w:val="nil"/>
              <w:right w:val="nil"/>
            </w:tcBorders>
            <w:shd w:val="clear" w:color="auto" w:fill="auto"/>
            <w:noWrap/>
            <w:vAlign w:val="bottom"/>
            <w:hideMark/>
          </w:tcPr>
          <w:p w14:paraId="691FAB4E" w14:textId="0B98860B"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1.6</w:t>
            </w:r>
          </w:p>
        </w:tc>
        <w:tc>
          <w:tcPr>
            <w:tcW w:w="997" w:type="dxa"/>
            <w:tcBorders>
              <w:top w:val="nil"/>
              <w:left w:val="nil"/>
              <w:bottom w:val="nil"/>
              <w:right w:val="nil"/>
            </w:tcBorders>
            <w:shd w:val="clear" w:color="auto" w:fill="auto"/>
            <w:noWrap/>
            <w:vAlign w:val="bottom"/>
            <w:hideMark/>
          </w:tcPr>
          <w:p w14:paraId="7EFBB83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878043</w:t>
            </w:r>
          </w:p>
        </w:tc>
        <w:tc>
          <w:tcPr>
            <w:tcW w:w="1004" w:type="dxa"/>
            <w:tcBorders>
              <w:top w:val="nil"/>
              <w:left w:val="nil"/>
              <w:bottom w:val="nil"/>
              <w:right w:val="single" w:sz="4" w:space="0" w:color="auto"/>
            </w:tcBorders>
            <w:shd w:val="clear" w:color="auto" w:fill="auto"/>
            <w:noWrap/>
            <w:vAlign w:val="bottom"/>
            <w:hideMark/>
          </w:tcPr>
          <w:p w14:paraId="19D7BB0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42EBE4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2632</w:t>
            </w:r>
          </w:p>
        </w:tc>
        <w:tc>
          <w:tcPr>
            <w:tcW w:w="680" w:type="dxa"/>
            <w:tcBorders>
              <w:top w:val="nil"/>
              <w:left w:val="nil"/>
              <w:bottom w:val="nil"/>
              <w:right w:val="nil"/>
            </w:tcBorders>
            <w:shd w:val="clear" w:color="auto" w:fill="auto"/>
            <w:noWrap/>
            <w:vAlign w:val="bottom"/>
            <w:hideMark/>
          </w:tcPr>
          <w:p w14:paraId="10478A1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2.7</w:t>
            </w:r>
          </w:p>
        </w:tc>
        <w:tc>
          <w:tcPr>
            <w:tcW w:w="997" w:type="dxa"/>
            <w:tcBorders>
              <w:top w:val="nil"/>
              <w:left w:val="nil"/>
              <w:bottom w:val="nil"/>
              <w:right w:val="nil"/>
            </w:tcBorders>
            <w:shd w:val="clear" w:color="auto" w:fill="auto"/>
            <w:noWrap/>
            <w:vAlign w:val="bottom"/>
            <w:hideMark/>
          </w:tcPr>
          <w:p w14:paraId="238A0A7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990039</w:t>
            </w:r>
          </w:p>
        </w:tc>
        <w:tc>
          <w:tcPr>
            <w:tcW w:w="1004" w:type="dxa"/>
            <w:tcBorders>
              <w:top w:val="nil"/>
              <w:left w:val="nil"/>
              <w:bottom w:val="nil"/>
              <w:right w:val="single" w:sz="4" w:space="0" w:color="auto"/>
            </w:tcBorders>
            <w:shd w:val="clear" w:color="auto" w:fill="auto"/>
            <w:noWrap/>
            <w:vAlign w:val="bottom"/>
            <w:hideMark/>
          </w:tcPr>
          <w:p w14:paraId="01C1781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7627D40D"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70FEF98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00B86653"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D3A385F" w14:textId="77777777" w:rsidR="002B0937" w:rsidRPr="00E264BD" w:rsidRDefault="002B0937" w:rsidP="00E264BD">
            <w:pPr>
              <w:spacing w:before="0" w:after="0"/>
              <w:rPr>
                <w:rFonts w:eastAsia="Times New Roman" w:cs="Times New Roman"/>
                <w:sz w:val="20"/>
                <w:szCs w:val="20"/>
              </w:rPr>
            </w:pPr>
          </w:p>
        </w:tc>
      </w:tr>
      <w:tr w:rsidR="002B0937" w:rsidRPr="00E264BD" w14:paraId="75CA087A" w14:textId="77777777" w:rsidTr="002B0937">
        <w:trPr>
          <w:trHeight w:val="300"/>
        </w:trPr>
        <w:tc>
          <w:tcPr>
            <w:tcW w:w="960" w:type="dxa"/>
            <w:tcBorders>
              <w:top w:val="nil"/>
              <w:left w:val="nil"/>
              <w:bottom w:val="nil"/>
              <w:right w:val="nil"/>
            </w:tcBorders>
            <w:shd w:val="clear" w:color="auto" w:fill="auto"/>
            <w:noWrap/>
            <w:vAlign w:val="bottom"/>
            <w:hideMark/>
          </w:tcPr>
          <w:p w14:paraId="5009A6E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1564</w:t>
            </w:r>
          </w:p>
        </w:tc>
        <w:tc>
          <w:tcPr>
            <w:tcW w:w="680" w:type="dxa"/>
            <w:tcBorders>
              <w:top w:val="nil"/>
              <w:left w:val="nil"/>
              <w:bottom w:val="nil"/>
              <w:right w:val="nil"/>
            </w:tcBorders>
            <w:shd w:val="clear" w:color="auto" w:fill="auto"/>
            <w:noWrap/>
            <w:vAlign w:val="bottom"/>
            <w:hideMark/>
          </w:tcPr>
          <w:p w14:paraId="1D54FA36" w14:textId="5C8CAC8A"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600F9A9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886787</w:t>
            </w:r>
          </w:p>
        </w:tc>
        <w:tc>
          <w:tcPr>
            <w:tcW w:w="1004" w:type="dxa"/>
            <w:tcBorders>
              <w:top w:val="nil"/>
              <w:left w:val="nil"/>
              <w:bottom w:val="nil"/>
              <w:right w:val="single" w:sz="4" w:space="0" w:color="auto"/>
            </w:tcBorders>
            <w:shd w:val="clear" w:color="auto" w:fill="auto"/>
            <w:noWrap/>
            <w:vAlign w:val="bottom"/>
            <w:hideMark/>
          </w:tcPr>
          <w:p w14:paraId="51AB97A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EE5F65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2633</w:t>
            </w:r>
          </w:p>
        </w:tc>
        <w:tc>
          <w:tcPr>
            <w:tcW w:w="680" w:type="dxa"/>
            <w:tcBorders>
              <w:top w:val="nil"/>
              <w:left w:val="nil"/>
              <w:bottom w:val="nil"/>
              <w:right w:val="nil"/>
            </w:tcBorders>
            <w:shd w:val="clear" w:color="auto" w:fill="auto"/>
            <w:noWrap/>
            <w:vAlign w:val="bottom"/>
            <w:hideMark/>
          </w:tcPr>
          <w:p w14:paraId="1727B66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3.7</w:t>
            </w:r>
          </w:p>
        </w:tc>
        <w:tc>
          <w:tcPr>
            <w:tcW w:w="997" w:type="dxa"/>
            <w:tcBorders>
              <w:top w:val="nil"/>
              <w:left w:val="nil"/>
              <w:bottom w:val="nil"/>
              <w:right w:val="nil"/>
            </w:tcBorders>
            <w:shd w:val="clear" w:color="auto" w:fill="auto"/>
            <w:noWrap/>
            <w:vAlign w:val="bottom"/>
            <w:hideMark/>
          </w:tcPr>
          <w:p w14:paraId="698C741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820926</w:t>
            </w:r>
          </w:p>
        </w:tc>
        <w:tc>
          <w:tcPr>
            <w:tcW w:w="1004" w:type="dxa"/>
            <w:tcBorders>
              <w:top w:val="nil"/>
              <w:left w:val="nil"/>
              <w:bottom w:val="nil"/>
              <w:right w:val="single" w:sz="4" w:space="0" w:color="auto"/>
            </w:tcBorders>
            <w:shd w:val="clear" w:color="auto" w:fill="auto"/>
            <w:noWrap/>
            <w:vAlign w:val="bottom"/>
            <w:hideMark/>
          </w:tcPr>
          <w:p w14:paraId="4C4F644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CC81A7F"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3AD2DEA"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65C73130"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25B6EDB5" w14:textId="77777777" w:rsidR="002B0937" w:rsidRPr="00E264BD" w:rsidRDefault="002B0937" w:rsidP="00E264BD">
            <w:pPr>
              <w:spacing w:before="0" w:after="0"/>
              <w:rPr>
                <w:rFonts w:eastAsia="Times New Roman" w:cs="Times New Roman"/>
                <w:sz w:val="20"/>
                <w:szCs w:val="20"/>
              </w:rPr>
            </w:pPr>
          </w:p>
        </w:tc>
      </w:tr>
      <w:tr w:rsidR="002B0937" w:rsidRPr="00E264BD" w14:paraId="161D2A19" w14:textId="77777777" w:rsidTr="002B0937">
        <w:trPr>
          <w:trHeight w:val="300"/>
        </w:trPr>
        <w:tc>
          <w:tcPr>
            <w:tcW w:w="960" w:type="dxa"/>
            <w:tcBorders>
              <w:top w:val="nil"/>
              <w:left w:val="nil"/>
              <w:bottom w:val="nil"/>
              <w:right w:val="nil"/>
            </w:tcBorders>
            <w:shd w:val="clear" w:color="auto" w:fill="auto"/>
            <w:noWrap/>
            <w:vAlign w:val="bottom"/>
            <w:hideMark/>
          </w:tcPr>
          <w:p w14:paraId="62B4145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1588</w:t>
            </w:r>
          </w:p>
        </w:tc>
        <w:tc>
          <w:tcPr>
            <w:tcW w:w="680" w:type="dxa"/>
            <w:tcBorders>
              <w:top w:val="nil"/>
              <w:left w:val="nil"/>
              <w:bottom w:val="nil"/>
              <w:right w:val="nil"/>
            </w:tcBorders>
            <w:shd w:val="clear" w:color="auto" w:fill="auto"/>
            <w:noWrap/>
            <w:vAlign w:val="bottom"/>
            <w:hideMark/>
          </w:tcPr>
          <w:p w14:paraId="317D870E" w14:textId="3C39A3A1"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5.3</w:t>
            </w:r>
          </w:p>
        </w:tc>
        <w:tc>
          <w:tcPr>
            <w:tcW w:w="997" w:type="dxa"/>
            <w:tcBorders>
              <w:top w:val="nil"/>
              <w:left w:val="nil"/>
              <w:bottom w:val="nil"/>
              <w:right w:val="nil"/>
            </w:tcBorders>
            <w:shd w:val="clear" w:color="auto" w:fill="auto"/>
            <w:noWrap/>
            <w:vAlign w:val="bottom"/>
            <w:hideMark/>
          </w:tcPr>
          <w:p w14:paraId="37B2ED1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779649</w:t>
            </w:r>
          </w:p>
        </w:tc>
        <w:tc>
          <w:tcPr>
            <w:tcW w:w="1004" w:type="dxa"/>
            <w:tcBorders>
              <w:top w:val="nil"/>
              <w:left w:val="nil"/>
              <w:bottom w:val="nil"/>
              <w:right w:val="single" w:sz="4" w:space="0" w:color="auto"/>
            </w:tcBorders>
            <w:shd w:val="clear" w:color="auto" w:fill="auto"/>
            <w:noWrap/>
            <w:vAlign w:val="bottom"/>
            <w:hideMark/>
          </w:tcPr>
          <w:p w14:paraId="663D7BD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FC5D38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2689</w:t>
            </w:r>
          </w:p>
        </w:tc>
        <w:tc>
          <w:tcPr>
            <w:tcW w:w="680" w:type="dxa"/>
            <w:tcBorders>
              <w:top w:val="nil"/>
              <w:left w:val="nil"/>
              <w:bottom w:val="nil"/>
              <w:right w:val="nil"/>
            </w:tcBorders>
            <w:shd w:val="clear" w:color="auto" w:fill="auto"/>
            <w:noWrap/>
            <w:vAlign w:val="bottom"/>
            <w:hideMark/>
          </w:tcPr>
          <w:p w14:paraId="4351DB9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5.7</w:t>
            </w:r>
          </w:p>
        </w:tc>
        <w:tc>
          <w:tcPr>
            <w:tcW w:w="997" w:type="dxa"/>
            <w:tcBorders>
              <w:top w:val="nil"/>
              <w:left w:val="nil"/>
              <w:bottom w:val="nil"/>
              <w:right w:val="nil"/>
            </w:tcBorders>
            <w:shd w:val="clear" w:color="auto" w:fill="auto"/>
            <w:noWrap/>
            <w:vAlign w:val="bottom"/>
            <w:hideMark/>
          </w:tcPr>
          <w:p w14:paraId="3662AE2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573921</w:t>
            </w:r>
          </w:p>
        </w:tc>
        <w:tc>
          <w:tcPr>
            <w:tcW w:w="1004" w:type="dxa"/>
            <w:tcBorders>
              <w:top w:val="nil"/>
              <w:left w:val="nil"/>
              <w:bottom w:val="nil"/>
              <w:right w:val="single" w:sz="4" w:space="0" w:color="auto"/>
            </w:tcBorders>
            <w:shd w:val="clear" w:color="auto" w:fill="auto"/>
            <w:noWrap/>
            <w:vAlign w:val="bottom"/>
            <w:hideMark/>
          </w:tcPr>
          <w:p w14:paraId="02C0477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58281A4"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1AB42927"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0C9B8CF8"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67BCABA" w14:textId="77777777" w:rsidR="002B0937" w:rsidRPr="00E264BD" w:rsidRDefault="002B0937" w:rsidP="00E264BD">
            <w:pPr>
              <w:spacing w:before="0" w:after="0"/>
              <w:rPr>
                <w:rFonts w:eastAsia="Times New Roman" w:cs="Times New Roman"/>
                <w:sz w:val="20"/>
                <w:szCs w:val="20"/>
              </w:rPr>
            </w:pPr>
          </w:p>
        </w:tc>
      </w:tr>
      <w:tr w:rsidR="002B0937" w:rsidRPr="00E264BD" w14:paraId="5944C1F8" w14:textId="77777777" w:rsidTr="002B0937">
        <w:trPr>
          <w:trHeight w:val="300"/>
        </w:trPr>
        <w:tc>
          <w:tcPr>
            <w:tcW w:w="960" w:type="dxa"/>
            <w:tcBorders>
              <w:top w:val="nil"/>
              <w:left w:val="nil"/>
              <w:bottom w:val="nil"/>
              <w:right w:val="nil"/>
            </w:tcBorders>
            <w:shd w:val="clear" w:color="auto" w:fill="auto"/>
            <w:noWrap/>
            <w:vAlign w:val="bottom"/>
            <w:hideMark/>
          </w:tcPr>
          <w:p w14:paraId="77E4C37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1628</w:t>
            </w:r>
          </w:p>
        </w:tc>
        <w:tc>
          <w:tcPr>
            <w:tcW w:w="680" w:type="dxa"/>
            <w:tcBorders>
              <w:top w:val="nil"/>
              <w:left w:val="nil"/>
              <w:bottom w:val="nil"/>
              <w:right w:val="nil"/>
            </w:tcBorders>
            <w:shd w:val="clear" w:color="auto" w:fill="auto"/>
            <w:noWrap/>
            <w:vAlign w:val="bottom"/>
            <w:hideMark/>
          </w:tcPr>
          <w:p w14:paraId="1E2BA9E3" w14:textId="136ADF39"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2.8</w:t>
            </w:r>
          </w:p>
        </w:tc>
        <w:tc>
          <w:tcPr>
            <w:tcW w:w="997" w:type="dxa"/>
            <w:tcBorders>
              <w:top w:val="nil"/>
              <w:left w:val="nil"/>
              <w:bottom w:val="nil"/>
              <w:right w:val="nil"/>
            </w:tcBorders>
            <w:shd w:val="clear" w:color="auto" w:fill="auto"/>
            <w:noWrap/>
            <w:vAlign w:val="bottom"/>
            <w:hideMark/>
          </w:tcPr>
          <w:p w14:paraId="0C21347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557694</w:t>
            </w:r>
          </w:p>
        </w:tc>
        <w:tc>
          <w:tcPr>
            <w:tcW w:w="1004" w:type="dxa"/>
            <w:tcBorders>
              <w:top w:val="nil"/>
              <w:left w:val="nil"/>
              <w:bottom w:val="nil"/>
              <w:right w:val="single" w:sz="4" w:space="0" w:color="auto"/>
            </w:tcBorders>
            <w:shd w:val="clear" w:color="auto" w:fill="auto"/>
            <w:noWrap/>
            <w:vAlign w:val="bottom"/>
            <w:hideMark/>
          </w:tcPr>
          <w:p w14:paraId="70E6B29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D5F14C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2710</w:t>
            </w:r>
          </w:p>
        </w:tc>
        <w:tc>
          <w:tcPr>
            <w:tcW w:w="680" w:type="dxa"/>
            <w:tcBorders>
              <w:top w:val="nil"/>
              <w:left w:val="nil"/>
              <w:bottom w:val="nil"/>
              <w:right w:val="nil"/>
            </w:tcBorders>
            <w:shd w:val="clear" w:color="auto" w:fill="auto"/>
            <w:noWrap/>
            <w:vAlign w:val="bottom"/>
            <w:hideMark/>
          </w:tcPr>
          <w:p w14:paraId="23AC740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2.8</w:t>
            </w:r>
          </w:p>
        </w:tc>
        <w:tc>
          <w:tcPr>
            <w:tcW w:w="997" w:type="dxa"/>
            <w:tcBorders>
              <w:top w:val="nil"/>
              <w:left w:val="nil"/>
              <w:bottom w:val="nil"/>
              <w:right w:val="nil"/>
            </w:tcBorders>
            <w:shd w:val="clear" w:color="auto" w:fill="auto"/>
            <w:noWrap/>
            <w:vAlign w:val="bottom"/>
            <w:hideMark/>
          </w:tcPr>
          <w:p w14:paraId="29ECF03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654931</w:t>
            </w:r>
          </w:p>
        </w:tc>
        <w:tc>
          <w:tcPr>
            <w:tcW w:w="1004" w:type="dxa"/>
            <w:tcBorders>
              <w:top w:val="nil"/>
              <w:left w:val="nil"/>
              <w:bottom w:val="nil"/>
              <w:right w:val="single" w:sz="4" w:space="0" w:color="auto"/>
            </w:tcBorders>
            <w:shd w:val="clear" w:color="auto" w:fill="auto"/>
            <w:noWrap/>
            <w:vAlign w:val="bottom"/>
            <w:hideMark/>
          </w:tcPr>
          <w:p w14:paraId="01C736A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287AC7B"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39F0DD67"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686A866B"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59B39415" w14:textId="77777777" w:rsidR="002B0937" w:rsidRPr="00E264BD" w:rsidRDefault="002B0937" w:rsidP="00E264BD">
            <w:pPr>
              <w:spacing w:before="0" w:after="0"/>
              <w:rPr>
                <w:rFonts w:eastAsia="Times New Roman" w:cs="Times New Roman"/>
                <w:sz w:val="20"/>
                <w:szCs w:val="20"/>
              </w:rPr>
            </w:pPr>
          </w:p>
        </w:tc>
      </w:tr>
      <w:tr w:rsidR="002B0937" w:rsidRPr="00E264BD" w14:paraId="48E5823B" w14:textId="77777777" w:rsidTr="002B0937">
        <w:trPr>
          <w:trHeight w:val="300"/>
        </w:trPr>
        <w:tc>
          <w:tcPr>
            <w:tcW w:w="960" w:type="dxa"/>
            <w:tcBorders>
              <w:top w:val="nil"/>
              <w:left w:val="nil"/>
              <w:bottom w:val="nil"/>
              <w:right w:val="nil"/>
            </w:tcBorders>
            <w:shd w:val="clear" w:color="auto" w:fill="auto"/>
            <w:noWrap/>
            <w:vAlign w:val="bottom"/>
            <w:hideMark/>
          </w:tcPr>
          <w:p w14:paraId="3DD226D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1638</w:t>
            </w:r>
          </w:p>
        </w:tc>
        <w:tc>
          <w:tcPr>
            <w:tcW w:w="680" w:type="dxa"/>
            <w:tcBorders>
              <w:top w:val="nil"/>
              <w:left w:val="nil"/>
              <w:bottom w:val="nil"/>
              <w:right w:val="nil"/>
            </w:tcBorders>
            <w:shd w:val="clear" w:color="auto" w:fill="auto"/>
            <w:noWrap/>
            <w:vAlign w:val="bottom"/>
            <w:hideMark/>
          </w:tcPr>
          <w:p w14:paraId="42295848" w14:textId="0BEB6061"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472C88E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684060</w:t>
            </w:r>
          </w:p>
        </w:tc>
        <w:tc>
          <w:tcPr>
            <w:tcW w:w="1004" w:type="dxa"/>
            <w:tcBorders>
              <w:top w:val="nil"/>
              <w:left w:val="nil"/>
              <w:bottom w:val="nil"/>
              <w:right w:val="single" w:sz="4" w:space="0" w:color="auto"/>
            </w:tcBorders>
            <w:shd w:val="clear" w:color="auto" w:fill="auto"/>
            <w:noWrap/>
            <w:vAlign w:val="bottom"/>
            <w:hideMark/>
          </w:tcPr>
          <w:p w14:paraId="128C584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D23D0F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2775</w:t>
            </w:r>
          </w:p>
        </w:tc>
        <w:tc>
          <w:tcPr>
            <w:tcW w:w="680" w:type="dxa"/>
            <w:tcBorders>
              <w:top w:val="nil"/>
              <w:left w:val="nil"/>
              <w:bottom w:val="nil"/>
              <w:right w:val="nil"/>
            </w:tcBorders>
            <w:shd w:val="clear" w:color="auto" w:fill="auto"/>
            <w:noWrap/>
            <w:vAlign w:val="bottom"/>
            <w:hideMark/>
          </w:tcPr>
          <w:p w14:paraId="52149BE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6.2</w:t>
            </w:r>
          </w:p>
        </w:tc>
        <w:tc>
          <w:tcPr>
            <w:tcW w:w="997" w:type="dxa"/>
            <w:tcBorders>
              <w:top w:val="nil"/>
              <w:left w:val="nil"/>
              <w:bottom w:val="nil"/>
              <w:right w:val="nil"/>
            </w:tcBorders>
            <w:shd w:val="clear" w:color="auto" w:fill="auto"/>
            <w:noWrap/>
            <w:vAlign w:val="bottom"/>
            <w:hideMark/>
          </w:tcPr>
          <w:p w14:paraId="7BACBBC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701997</w:t>
            </w:r>
          </w:p>
        </w:tc>
        <w:tc>
          <w:tcPr>
            <w:tcW w:w="1004" w:type="dxa"/>
            <w:tcBorders>
              <w:top w:val="nil"/>
              <w:left w:val="nil"/>
              <w:bottom w:val="nil"/>
              <w:right w:val="single" w:sz="4" w:space="0" w:color="auto"/>
            </w:tcBorders>
            <w:shd w:val="clear" w:color="auto" w:fill="auto"/>
            <w:noWrap/>
            <w:vAlign w:val="bottom"/>
            <w:hideMark/>
          </w:tcPr>
          <w:p w14:paraId="2CACFEF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3BD0CD7"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06A24ACF"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B1C8B3E"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1168B29" w14:textId="77777777" w:rsidR="002B0937" w:rsidRPr="00E264BD" w:rsidRDefault="002B0937" w:rsidP="00E264BD">
            <w:pPr>
              <w:spacing w:before="0" w:after="0"/>
              <w:rPr>
                <w:rFonts w:eastAsia="Times New Roman" w:cs="Times New Roman"/>
                <w:sz w:val="20"/>
                <w:szCs w:val="20"/>
              </w:rPr>
            </w:pPr>
          </w:p>
        </w:tc>
      </w:tr>
      <w:tr w:rsidR="002B0937" w:rsidRPr="00E264BD" w14:paraId="22927F3C" w14:textId="77777777" w:rsidTr="002B0937">
        <w:trPr>
          <w:trHeight w:val="300"/>
        </w:trPr>
        <w:tc>
          <w:tcPr>
            <w:tcW w:w="960" w:type="dxa"/>
            <w:tcBorders>
              <w:top w:val="nil"/>
              <w:left w:val="nil"/>
              <w:bottom w:val="nil"/>
              <w:right w:val="nil"/>
            </w:tcBorders>
            <w:shd w:val="clear" w:color="auto" w:fill="auto"/>
            <w:noWrap/>
            <w:vAlign w:val="bottom"/>
            <w:hideMark/>
          </w:tcPr>
          <w:p w14:paraId="27C1DF3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1647</w:t>
            </w:r>
          </w:p>
        </w:tc>
        <w:tc>
          <w:tcPr>
            <w:tcW w:w="680" w:type="dxa"/>
            <w:tcBorders>
              <w:top w:val="nil"/>
              <w:left w:val="nil"/>
              <w:bottom w:val="nil"/>
              <w:right w:val="nil"/>
            </w:tcBorders>
            <w:shd w:val="clear" w:color="auto" w:fill="auto"/>
            <w:noWrap/>
            <w:vAlign w:val="bottom"/>
            <w:hideMark/>
          </w:tcPr>
          <w:p w14:paraId="539CE2EC" w14:textId="4D2544CC"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5.6</w:t>
            </w:r>
          </w:p>
        </w:tc>
        <w:tc>
          <w:tcPr>
            <w:tcW w:w="997" w:type="dxa"/>
            <w:tcBorders>
              <w:top w:val="nil"/>
              <w:left w:val="nil"/>
              <w:bottom w:val="nil"/>
              <w:right w:val="nil"/>
            </w:tcBorders>
            <w:shd w:val="clear" w:color="auto" w:fill="auto"/>
            <w:noWrap/>
            <w:vAlign w:val="bottom"/>
            <w:hideMark/>
          </w:tcPr>
          <w:p w14:paraId="44BA5C7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961386</w:t>
            </w:r>
          </w:p>
        </w:tc>
        <w:tc>
          <w:tcPr>
            <w:tcW w:w="1004" w:type="dxa"/>
            <w:tcBorders>
              <w:top w:val="nil"/>
              <w:left w:val="nil"/>
              <w:bottom w:val="nil"/>
              <w:right w:val="single" w:sz="4" w:space="0" w:color="auto"/>
            </w:tcBorders>
            <w:shd w:val="clear" w:color="auto" w:fill="auto"/>
            <w:noWrap/>
            <w:vAlign w:val="bottom"/>
            <w:hideMark/>
          </w:tcPr>
          <w:p w14:paraId="3C79135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BE71A7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2788</w:t>
            </w:r>
          </w:p>
        </w:tc>
        <w:tc>
          <w:tcPr>
            <w:tcW w:w="680" w:type="dxa"/>
            <w:tcBorders>
              <w:top w:val="nil"/>
              <w:left w:val="nil"/>
              <w:bottom w:val="nil"/>
              <w:right w:val="nil"/>
            </w:tcBorders>
            <w:shd w:val="clear" w:color="auto" w:fill="auto"/>
            <w:noWrap/>
            <w:vAlign w:val="bottom"/>
            <w:hideMark/>
          </w:tcPr>
          <w:p w14:paraId="3BEE18D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5.5</w:t>
            </w:r>
          </w:p>
        </w:tc>
        <w:tc>
          <w:tcPr>
            <w:tcW w:w="997" w:type="dxa"/>
            <w:tcBorders>
              <w:top w:val="nil"/>
              <w:left w:val="nil"/>
              <w:bottom w:val="nil"/>
              <w:right w:val="nil"/>
            </w:tcBorders>
            <w:shd w:val="clear" w:color="auto" w:fill="auto"/>
            <w:noWrap/>
            <w:vAlign w:val="bottom"/>
            <w:hideMark/>
          </w:tcPr>
          <w:p w14:paraId="383D093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791191</w:t>
            </w:r>
          </w:p>
        </w:tc>
        <w:tc>
          <w:tcPr>
            <w:tcW w:w="1004" w:type="dxa"/>
            <w:tcBorders>
              <w:top w:val="nil"/>
              <w:left w:val="nil"/>
              <w:bottom w:val="nil"/>
              <w:right w:val="single" w:sz="4" w:space="0" w:color="auto"/>
            </w:tcBorders>
            <w:shd w:val="clear" w:color="auto" w:fill="auto"/>
            <w:noWrap/>
            <w:vAlign w:val="bottom"/>
            <w:hideMark/>
          </w:tcPr>
          <w:p w14:paraId="1897538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06C4600"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54C62D50"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51C5428F"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17974DDB" w14:textId="77777777" w:rsidR="002B0937" w:rsidRPr="00E264BD" w:rsidRDefault="002B0937" w:rsidP="00E264BD">
            <w:pPr>
              <w:spacing w:before="0" w:after="0"/>
              <w:rPr>
                <w:rFonts w:eastAsia="Times New Roman" w:cs="Times New Roman"/>
                <w:sz w:val="20"/>
                <w:szCs w:val="20"/>
              </w:rPr>
            </w:pPr>
          </w:p>
        </w:tc>
      </w:tr>
      <w:tr w:rsidR="002B0937" w:rsidRPr="00E264BD" w14:paraId="2A01CD7D" w14:textId="77777777" w:rsidTr="002B0937">
        <w:trPr>
          <w:trHeight w:val="300"/>
        </w:trPr>
        <w:tc>
          <w:tcPr>
            <w:tcW w:w="960" w:type="dxa"/>
            <w:tcBorders>
              <w:top w:val="nil"/>
              <w:left w:val="nil"/>
              <w:bottom w:val="nil"/>
              <w:right w:val="nil"/>
            </w:tcBorders>
            <w:shd w:val="clear" w:color="auto" w:fill="auto"/>
            <w:noWrap/>
            <w:vAlign w:val="bottom"/>
            <w:hideMark/>
          </w:tcPr>
          <w:p w14:paraId="6927EED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1750</w:t>
            </w:r>
          </w:p>
        </w:tc>
        <w:tc>
          <w:tcPr>
            <w:tcW w:w="680" w:type="dxa"/>
            <w:tcBorders>
              <w:top w:val="nil"/>
              <w:left w:val="nil"/>
              <w:bottom w:val="nil"/>
              <w:right w:val="nil"/>
            </w:tcBorders>
            <w:shd w:val="clear" w:color="auto" w:fill="auto"/>
            <w:noWrap/>
            <w:vAlign w:val="bottom"/>
            <w:hideMark/>
          </w:tcPr>
          <w:p w14:paraId="3C03C531" w14:textId="75ED68CD"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3.3</w:t>
            </w:r>
          </w:p>
        </w:tc>
        <w:tc>
          <w:tcPr>
            <w:tcW w:w="997" w:type="dxa"/>
            <w:tcBorders>
              <w:top w:val="nil"/>
              <w:left w:val="nil"/>
              <w:bottom w:val="nil"/>
              <w:right w:val="nil"/>
            </w:tcBorders>
            <w:shd w:val="clear" w:color="auto" w:fill="auto"/>
            <w:noWrap/>
            <w:vAlign w:val="bottom"/>
            <w:hideMark/>
          </w:tcPr>
          <w:p w14:paraId="77B0BD0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827819</w:t>
            </w:r>
          </w:p>
        </w:tc>
        <w:tc>
          <w:tcPr>
            <w:tcW w:w="1004" w:type="dxa"/>
            <w:tcBorders>
              <w:top w:val="nil"/>
              <w:left w:val="nil"/>
              <w:bottom w:val="nil"/>
              <w:right w:val="single" w:sz="4" w:space="0" w:color="auto"/>
            </w:tcBorders>
            <w:shd w:val="clear" w:color="auto" w:fill="auto"/>
            <w:noWrap/>
            <w:vAlign w:val="bottom"/>
            <w:hideMark/>
          </w:tcPr>
          <w:p w14:paraId="525048F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D0B6DE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2810</w:t>
            </w:r>
          </w:p>
        </w:tc>
        <w:tc>
          <w:tcPr>
            <w:tcW w:w="680" w:type="dxa"/>
            <w:tcBorders>
              <w:top w:val="nil"/>
              <w:left w:val="nil"/>
              <w:bottom w:val="nil"/>
              <w:right w:val="nil"/>
            </w:tcBorders>
            <w:shd w:val="clear" w:color="auto" w:fill="auto"/>
            <w:noWrap/>
            <w:vAlign w:val="bottom"/>
            <w:hideMark/>
          </w:tcPr>
          <w:p w14:paraId="6A84897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2.5</w:t>
            </w:r>
          </w:p>
        </w:tc>
        <w:tc>
          <w:tcPr>
            <w:tcW w:w="997" w:type="dxa"/>
            <w:tcBorders>
              <w:top w:val="nil"/>
              <w:left w:val="nil"/>
              <w:bottom w:val="nil"/>
              <w:right w:val="nil"/>
            </w:tcBorders>
            <w:shd w:val="clear" w:color="auto" w:fill="auto"/>
            <w:noWrap/>
            <w:vAlign w:val="bottom"/>
            <w:hideMark/>
          </w:tcPr>
          <w:p w14:paraId="799A83F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724506</w:t>
            </w:r>
          </w:p>
        </w:tc>
        <w:tc>
          <w:tcPr>
            <w:tcW w:w="1004" w:type="dxa"/>
            <w:tcBorders>
              <w:top w:val="nil"/>
              <w:left w:val="nil"/>
              <w:bottom w:val="nil"/>
              <w:right w:val="single" w:sz="4" w:space="0" w:color="auto"/>
            </w:tcBorders>
            <w:shd w:val="clear" w:color="auto" w:fill="auto"/>
            <w:noWrap/>
            <w:vAlign w:val="bottom"/>
            <w:hideMark/>
          </w:tcPr>
          <w:p w14:paraId="37C50CC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D88A9FB"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1EEDBAAF"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211F7D67"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501AAA3D" w14:textId="77777777" w:rsidR="002B0937" w:rsidRPr="00E264BD" w:rsidRDefault="002B0937" w:rsidP="00E264BD">
            <w:pPr>
              <w:spacing w:before="0" w:after="0"/>
              <w:rPr>
                <w:rFonts w:eastAsia="Times New Roman" w:cs="Times New Roman"/>
                <w:sz w:val="20"/>
                <w:szCs w:val="20"/>
              </w:rPr>
            </w:pPr>
          </w:p>
        </w:tc>
      </w:tr>
      <w:tr w:rsidR="002B0937" w:rsidRPr="00E264BD" w14:paraId="0A0E3DAC" w14:textId="77777777" w:rsidTr="002B0937">
        <w:trPr>
          <w:trHeight w:val="300"/>
        </w:trPr>
        <w:tc>
          <w:tcPr>
            <w:tcW w:w="960" w:type="dxa"/>
            <w:tcBorders>
              <w:top w:val="nil"/>
              <w:left w:val="nil"/>
              <w:bottom w:val="nil"/>
              <w:right w:val="nil"/>
            </w:tcBorders>
            <w:shd w:val="clear" w:color="auto" w:fill="auto"/>
            <w:noWrap/>
            <w:vAlign w:val="bottom"/>
            <w:hideMark/>
          </w:tcPr>
          <w:p w14:paraId="2234FA6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1755</w:t>
            </w:r>
          </w:p>
        </w:tc>
        <w:tc>
          <w:tcPr>
            <w:tcW w:w="680" w:type="dxa"/>
            <w:tcBorders>
              <w:top w:val="nil"/>
              <w:left w:val="nil"/>
              <w:bottom w:val="nil"/>
              <w:right w:val="nil"/>
            </w:tcBorders>
            <w:shd w:val="clear" w:color="auto" w:fill="auto"/>
            <w:noWrap/>
            <w:vAlign w:val="bottom"/>
            <w:hideMark/>
          </w:tcPr>
          <w:p w14:paraId="6576C131" w14:textId="2837133B"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2.4</w:t>
            </w:r>
          </w:p>
        </w:tc>
        <w:tc>
          <w:tcPr>
            <w:tcW w:w="997" w:type="dxa"/>
            <w:tcBorders>
              <w:top w:val="nil"/>
              <w:left w:val="nil"/>
              <w:bottom w:val="nil"/>
              <w:right w:val="nil"/>
            </w:tcBorders>
            <w:shd w:val="clear" w:color="auto" w:fill="auto"/>
            <w:noWrap/>
            <w:vAlign w:val="bottom"/>
            <w:hideMark/>
          </w:tcPr>
          <w:p w14:paraId="17DE601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601435</w:t>
            </w:r>
          </w:p>
        </w:tc>
        <w:tc>
          <w:tcPr>
            <w:tcW w:w="1004" w:type="dxa"/>
            <w:tcBorders>
              <w:top w:val="nil"/>
              <w:left w:val="nil"/>
              <w:bottom w:val="nil"/>
              <w:right w:val="single" w:sz="4" w:space="0" w:color="auto"/>
            </w:tcBorders>
            <w:shd w:val="clear" w:color="auto" w:fill="auto"/>
            <w:noWrap/>
            <w:vAlign w:val="bottom"/>
            <w:hideMark/>
          </w:tcPr>
          <w:p w14:paraId="49197D1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71E1C02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2815</w:t>
            </w:r>
          </w:p>
        </w:tc>
        <w:tc>
          <w:tcPr>
            <w:tcW w:w="680" w:type="dxa"/>
            <w:tcBorders>
              <w:top w:val="nil"/>
              <w:left w:val="nil"/>
              <w:bottom w:val="nil"/>
              <w:right w:val="nil"/>
            </w:tcBorders>
            <w:shd w:val="clear" w:color="auto" w:fill="auto"/>
            <w:noWrap/>
            <w:vAlign w:val="bottom"/>
            <w:hideMark/>
          </w:tcPr>
          <w:p w14:paraId="7C95E40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w:t>
            </w:r>
          </w:p>
        </w:tc>
        <w:tc>
          <w:tcPr>
            <w:tcW w:w="997" w:type="dxa"/>
            <w:tcBorders>
              <w:top w:val="nil"/>
              <w:left w:val="nil"/>
              <w:bottom w:val="nil"/>
              <w:right w:val="nil"/>
            </w:tcBorders>
            <w:shd w:val="clear" w:color="auto" w:fill="auto"/>
            <w:noWrap/>
            <w:vAlign w:val="bottom"/>
            <w:hideMark/>
          </w:tcPr>
          <w:p w14:paraId="1D5A83A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506823</w:t>
            </w:r>
          </w:p>
        </w:tc>
        <w:tc>
          <w:tcPr>
            <w:tcW w:w="1004" w:type="dxa"/>
            <w:tcBorders>
              <w:top w:val="nil"/>
              <w:left w:val="nil"/>
              <w:bottom w:val="nil"/>
              <w:right w:val="single" w:sz="4" w:space="0" w:color="auto"/>
            </w:tcBorders>
            <w:shd w:val="clear" w:color="auto" w:fill="auto"/>
            <w:noWrap/>
            <w:vAlign w:val="bottom"/>
            <w:hideMark/>
          </w:tcPr>
          <w:p w14:paraId="3478F7F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FCE2403"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2485A09"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6CB2E807"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267C4FCD" w14:textId="77777777" w:rsidR="002B0937" w:rsidRPr="00E264BD" w:rsidRDefault="002B0937" w:rsidP="00E264BD">
            <w:pPr>
              <w:spacing w:before="0" w:after="0"/>
              <w:rPr>
                <w:rFonts w:eastAsia="Times New Roman" w:cs="Times New Roman"/>
                <w:sz w:val="20"/>
                <w:szCs w:val="20"/>
              </w:rPr>
            </w:pPr>
          </w:p>
        </w:tc>
      </w:tr>
      <w:tr w:rsidR="002B0937" w:rsidRPr="00E264BD" w14:paraId="7686C3F7" w14:textId="77777777" w:rsidTr="002B0937">
        <w:trPr>
          <w:trHeight w:val="300"/>
        </w:trPr>
        <w:tc>
          <w:tcPr>
            <w:tcW w:w="960" w:type="dxa"/>
            <w:tcBorders>
              <w:top w:val="nil"/>
              <w:left w:val="nil"/>
              <w:bottom w:val="nil"/>
              <w:right w:val="nil"/>
            </w:tcBorders>
            <w:shd w:val="clear" w:color="auto" w:fill="auto"/>
            <w:noWrap/>
            <w:vAlign w:val="bottom"/>
            <w:hideMark/>
          </w:tcPr>
          <w:p w14:paraId="5F60ACE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1789</w:t>
            </w:r>
          </w:p>
        </w:tc>
        <w:tc>
          <w:tcPr>
            <w:tcW w:w="680" w:type="dxa"/>
            <w:tcBorders>
              <w:top w:val="nil"/>
              <w:left w:val="nil"/>
              <w:bottom w:val="nil"/>
              <w:right w:val="nil"/>
            </w:tcBorders>
            <w:shd w:val="clear" w:color="auto" w:fill="auto"/>
            <w:noWrap/>
            <w:vAlign w:val="bottom"/>
            <w:hideMark/>
          </w:tcPr>
          <w:p w14:paraId="1AD6D7D7" w14:textId="18898622"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5.5</w:t>
            </w:r>
          </w:p>
        </w:tc>
        <w:tc>
          <w:tcPr>
            <w:tcW w:w="997" w:type="dxa"/>
            <w:tcBorders>
              <w:top w:val="nil"/>
              <w:left w:val="nil"/>
              <w:bottom w:val="nil"/>
              <w:right w:val="nil"/>
            </w:tcBorders>
            <w:shd w:val="clear" w:color="auto" w:fill="auto"/>
            <w:noWrap/>
            <w:vAlign w:val="bottom"/>
            <w:hideMark/>
          </w:tcPr>
          <w:p w14:paraId="3F23217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1320672</w:t>
            </w:r>
          </w:p>
        </w:tc>
        <w:tc>
          <w:tcPr>
            <w:tcW w:w="1004" w:type="dxa"/>
            <w:tcBorders>
              <w:top w:val="nil"/>
              <w:left w:val="nil"/>
              <w:bottom w:val="nil"/>
              <w:right w:val="single" w:sz="4" w:space="0" w:color="auto"/>
            </w:tcBorders>
            <w:shd w:val="clear" w:color="auto" w:fill="auto"/>
            <w:noWrap/>
            <w:vAlign w:val="bottom"/>
            <w:hideMark/>
          </w:tcPr>
          <w:p w14:paraId="41C8455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B1A379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2816</w:t>
            </w:r>
          </w:p>
        </w:tc>
        <w:tc>
          <w:tcPr>
            <w:tcW w:w="680" w:type="dxa"/>
            <w:tcBorders>
              <w:top w:val="nil"/>
              <w:left w:val="nil"/>
              <w:bottom w:val="nil"/>
              <w:right w:val="nil"/>
            </w:tcBorders>
            <w:shd w:val="clear" w:color="auto" w:fill="auto"/>
            <w:noWrap/>
            <w:vAlign w:val="bottom"/>
            <w:hideMark/>
          </w:tcPr>
          <w:p w14:paraId="77D43D4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5.8</w:t>
            </w:r>
          </w:p>
        </w:tc>
        <w:tc>
          <w:tcPr>
            <w:tcW w:w="997" w:type="dxa"/>
            <w:tcBorders>
              <w:top w:val="nil"/>
              <w:left w:val="nil"/>
              <w:bottom w:val="nil"/>
              <w:right w:val="nil"/>
            </w:tcBorders>
            <w:shd w:val="clear" w:color="auto" w:fill="auto"/>
            <w:noWrap/>
            <w:vAlign w:val="bottom"/>
            <w:hideMark/>
          </w:tcPr>
          <w:p w14:paraId="2440A6D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1122650</w:t>
            </w:r>
          </w:p>
        </w:tc>
        <w:tc>
          <w:tcPr>
            <w:tcW w:w="1004" w:type="dxa"/>
            <w:tcBorders>
              <w:top w:val="nil"/>
              <w:left w:val="nil"/>
              <w:bottom w:val="nil"/>
              <w:right w:val="single" w:sz="4" w:space="0" w:color="auto"/>
            </w:tcBorders>
            <w:shd w:val="clear" w:color="auto" w:fill="auto"/>
            <w:noWrap/>
            <w:vAlign w:val="bottom"/>
            <w:hideMark/>
          </w:tcPr>
          <w:p w14:paraId="5F4C4C8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D1FF3FE"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1DE005CE"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364B81F5"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09C570D8" w14:textId="77777777" w:rsidR="002B0937" w:rsidRPr="00E264BD" w:rsidRDefault="002B0937" w:rsidP="00E264BD">
            <w:pPr>
              <w:spacing w:before="0" w:after="0"/>
              <w:rPr>
                <w:rFonts w:eastAsia="Times New Roman" w:cs="Times New Roman"/>
                <w:sz w:val="20"/>
                <w:szCs w:val="20"/>
              </w:rPr>
            </w:pPr>
          </w:p>
        </w:tc>
      </w:tr>
      <w:tr w:rsidR="002B0937" w:rsidRPr="00E264BD" w14:paraId="34354100" w14:textId="77777777" w:rsidTr="002B0937">
        <w:trPr>
          <w:trHeight w:val="300"/>
        </w:trPr>
        <w:tc>
          <w:tcPr>
            <w:tcW w:w="960" w:type="dxa"/>
            <w:tcBorders>
              <w:top w:val="nil"/>
              <w:left w:val="nil"/>
              <w:bottom w:val="nil"/>
              <w:right w:val="nil"/>
            </w:tcBorders>
            <w:shd w:val="clear" w:color="auto" w:fill="auto"/>
            <w:noWrap/>
            <w:vAlign w:val="bottom"/>
            <w:hideMark/>
          </w:tcPr>
          <w:p w14:paraId="2B18CF1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1800</w:t>
            </w:r>
          </w:p>
        </w:tc>
        <w:tc>
          <w:tcPr>
            <w:tcW w:w="680" w:type="dxa"/>
            <w:tcBorders>
              <w:top w:val="nil"/>
              <w:left w:val="nil"/>
              <w:bottom w:val="nil"/>
              <w:right w:val="nil"/>
            </w:tcBorders>
            <w:shd w:val="clear" w:color="auto" w:fill="auto"/>
            <w:noWrap/>
            <w:vAlign w:val="bottom"/>
            <w:hideMark/>
          </w:tcPr>
          <w:p w14:paraId="71CDA900" w14:textId="3FF51BC8"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3.1</w:t>
            </w:r>
          </w:p>
        </w:tc>
        <w:tc>
          <w:tcPr>
            <w:tcW w:w="997" w:type="dxa"/>
            <w:tcBorders>
              <w:top w:val="nil"/>
              <w:left w:val="nil"/>
              <w:bottom w:val="nil"/>
              <w:right w:val="nil"/>
            </w:tcBorders>
            <w:shd w:val="clear" w:color="auto" w:fill="auto"/>
            <w:noWrap/>
            <w:vAlign w:val="bottom"/>
            <w:hideMark/>
          </w:tcPr>
          <w:p w14:paraId="79D96AA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886221</w:t>
            </w:r>
          </w:p>
        </w:tc>
        <w:tc>
          <w:tcPr>
            <w:tcW w:w="1004" w:type="dxa"/>
            <w:tcBorders>
              <w:top w:val="nil"/>
              <w:left w:val="nil"/>
              <w:bottom w:val="nil"/>
              <w:right w:val="single" w:sz="4" w:space="0" w:color="auto"/>
            </w:tcBorders>
            <w:shd w:val="clear" w:color="auto" w:fill="auto"/>
            <w:noWrap/>
            <w:vAlign w:val="bottom"/>
            <w:hideMark/>
          </w:tcPr>
          <w:p w14:paraId="24DE242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791C98C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2904</w:t>
            </w:r>
          </w:p>
        </w:tc>
        <w:tc>
          <w:tcPr>
            <w:tcW w:w="680" w:type="dxa"/>
            <w:tcBorders>
              <w:top w:val="nil"/>
              <w:left w:val="nil"/>
              <w:bottom w:val="nil"/>
              <w:right w:val="nil"/>
            </w:tcBorders>
            <w:shd w:val="clear" w:color="auto" w:fill="auto"/>
            <w:noWrap/>
            <w:vAlign w:val="bottom"/>
            <w:hideMark/>
          </w:tcPr>
          <w:p w14:paraId="591E944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5.5</w:t>
            </w:r>
          </w:p>
        </w:tc>
        <w:tc>
          <w:tcPr>
            <w:tcW w:w="997" w:type="dxa"/>
            <w:tcBorders>
              <w:top w:val="nil"/>
              <w:left w:val="nil"/>
              <w:bottom w:val="nil"/>
              <w:right w:val="nil"/>
            </w:tcBorders>
            <w:shd w:val="clear" w:color="auto" w:fill="auto"/>
            <w:noWrap/>
            <w:vAlign w:val="bottom"/>
            <w:hideMark/>
          </w:tcPr>
          <w:p w14:paraId="052BAE2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1155713</w:t>
            </w:r>
          </w:p>
        </w:tc>
        <w:tc>
          <w:tcPr>
            <w:tcW w:w="1004" w:type="dxa"/>
            <w:tcBorders>
              <w:top w:val="nil"/>
              <w:left w:val="nil"/>
              <w:bottom w:val="nil"/>
              <w:right w:val="single" w:sz="4" w:space="0" w:color="auto"/>
            </w:tcBorders>
            <w:shd w:val="clear" w:color="auto" w:fill="auto"/>
            <w:noWrap/>
            <w:vAlign w:val="bottom"/>
            <w:hideMark/>
          </w:tcPr>
          <w:p w14:paraId="77C3FA4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464A0C0"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1377B973"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73122021"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19678A67" w14:textId="77777777" w:rsidR="002B0937" w:rsidRPr="00E264BD" w:rsidRDefault="002B0937" w:rsidP="00E264BD">
            <w:pPr>
              <w:spacing w:before="0" w:after="0"/>
              <w:rPr>
                <w:rFonts w:eastAsia="Times New Roman" w:cs="Times New Roman"/>
                <w:sz w:val="20"/>
                <w:szCs w:val="20"/>
              </w:rPr>
            </w:pPr>
          </w:p>
        </w:tc>
      </w:tr>
      <w:tr w:rsidR="002B0937" w:rsidRPr="00E264BD" w14:paraId="0E334BEC" w14:textId="77777777" w:rsidTr="002B0937">
        <w:trPr>
          <w:trHeight w:val="300"/>
        </w:trPr>
        <w:tc>
          <w:tcPr>
            <w:tcW w:w="960" w:type="dxa"/>
            <w:tcBorders>
              <w:top w:val="nil"/>
              <w:left w:val="nil"/>
              <w:bottom w:val="nil"/>
              <w:right w:val="nil"/>
            </w:tcBorders>
            <w:shd w:val="clear" w:color="auto" w:fill="auto"/>
            <w:noWrap/>
            <w:vAlign w:val="bottom"/>
            <w:hideMark/>
          </w:tcPr>
          <w:p w14:paraId="7A0B5D9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1828</w:t>
            </w:r>
          </w:p>
        </w:tc>
        <w:tc>
          <w:tcPr>
            <w:tcW w:w="680" w:type="dxa"/>
            <w:tcBorders>
              <w:top w:val="nil"/>
              <w:left w:val="nil"/>
              <w:bottom w:val="nil"/>
              <w:right w:val="nil"/>
            </w:tcBorders>
            <w:shd w:val="clear" w:color="auto" w:fill="auto"/>
            <w:noWrap/>
            <w:vAlign w:val="bottom"/>
            <w:hideMark/>
          </w:tcPr>
          <w:p w14:paraId="2112335D" w14:textId="6E2ACA15"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w:t>
            </w:r>
          </w:p>
        </w:tc>
        <w:tc>
          <w:tcPr>
            <w:tcW w:w="997" w:type="dxa"/>
            <w:tcBorders>
              <w:top w:val="nil"/>
              <w:left w:val="nil"/>
              <w:bottom w:val="nil"/>
              <w:right w:val="nil"/>
            </w:tcBorders>
            <w:shd w:val="clear" w:color="auto" w:fill="auto"/>
            <w:noWrap/>
            <w:vAlign w:val="bottom"/>
            <w:hideMark/>
          </w:tcPr>
          <w:p w14:paraId="5249319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576049</w:t>
            </w:r>
          </w:p>
        </w:tc>
        <w:tc>
          <w:tcPr>
            <w:tcW w:w="1004" w:type="dxa"/>
            <w:tcBorders>
              <w:top w:val="nil"/>
              <w:left w:val="nil"/>
              <w:bottom w:val="nil"/>
              <w:right w:val="single" w:sz="4" w:space="0" w:color="auto"/>
            </w:tcBorders>
            <w:shd w:val="clear" w:color="auto" w:fill="auto"/>
            <w:noWrap/>
            <w:vAlign w:val="bottom"/>
            <w:hideMark/>
          </w:tcPr>
          <w:p w14:paraId="5D00D15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36BBBC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2905</w:t>
            </w:r>
          </w:p>
        </w:tc>
        <w:tc>
          <w:tcPr>
            <w:tcW w:w="680" w:type="dxa"/>
            <w:tcBorders>
              <w:top w:val="nil"/>
              <w:left w:val="nil"/>
              <w:bottom w:val="nil"/>
              <w:right w:val="nil"/>
            </w:tcBorders>
            <w:shd w:val="clear" w:color="auto" w:fill="auto"/>
            <w:noWrap/>
            <w:vAlign w:val="bottom"/>
            <w:hideMark/>
          </w:tcPr>
          <w:p w14:paraId="570F1AC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5.2</w:t>
            </w:r>
          </w:p>
        </w:tc>
        <w:tc>
          <w:tcPr>
            <w:tcW w:w="997" w:type="dxa"/>
            <w:tcBorders>
              <w:top w:val="nil"/>
              <w:left w:val="nil"/>
              <w:bottom w:val="nil"/>
              <w:right w:val="nil"/>
            </w:tcBorders>
            <w:shd w:val="clear" w:color="auto" w:fill="auto"/>
            <w:noWrap/>
            <w:vAlign w:val="bottom"/>
            <w:hideMark/>
          </w:tcPr>
          <w:p w14:paraId="7983368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1078534</w:t>
            </w:r>
          </w:p>
        </w:tc>
        <w:tc>
          <w:tcPr>
            <w:tcW w:w="1004" w:type="dxa"/>
            <w:tcBorders>
              <w:top w:val="nil"/>
              <w:left w:val="nil"/>
              <w:bottom w:val="nil"/>
              <w:right w:val="single" w:sz="4" w:space="0" w:color="auto"/>
            </w:tcBorders>
            <w:shd w:val="clear" w:color="auto" w:fill="auto"/>
            <w:noWrap/>
            <w:vAlign w:val="bottom"/>
            <w:hideMark/>
          </w:tcPr>
          <w:p w14:paraId="39D0E5D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E0F27ED"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467B845E"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0B91D8C0"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753505FA" w14:textId="77777777" w:rsidR="002B0937" w:rsidRPr="00E264BD" w:rsidRDefault="002B0937" w:rsidP="00E264BD">
            <w:pPr>
              <w:spacing w:before="0" w:after="0"/>
              <w:rPr>
                <w:rFonts w:eastAsia="Times New Roman" w:cs="Times New Roman"/>
                <w:sz w:val="20"/>
                <w:szCs w:val="20"/>
              </w:rPr>
            </w:pPr>
          </w:p>
        </w:tc>
      </w:tr>
      <w:tr w:rsidR="002B0937" w:rsidRPr="00E264BD" w14:paraId="2D3E33CD" w14:textId="77777777" w:rsidTr="002B0937">
        <w:trPr>
          <w:trHeight w:val="300"/>
        </w:trPr>
        <w:tc>
          <w:tcPr>
            <w:tcW w:w="960" w:type="dxa"/>
            <w:tcBorders>
              <w:top w:val="nil"/>
              <w:left w:val="nil"/>
              <w:bottom w:val="nil"/>
              <w:right w:val="nil"/>
            </w:tcBorders>
            <w:shd w:val="clear" w:color="auto" w:fill="auto"/>
            <w:noWrap/>
            <w:vAlign w:val="bottom"/>
            <w:hideMark/>
          </w:tcPr>
          <w:p w14:paraId="60F4593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1880</w:t>
            </w:r>
          </w:p>
        </w:tc>
        <w:tc>
          <w:tcPr>
            <w:tcW w:w="680" w:type="dxa"/>
            <w:tcBorders>
              <w:top w:val="nil"/>
              <w:left w:val="nil"/>
              <w:bottom w:val="nil"/>
              <w:right w:val="nil"/>
            </w:tcBorders>
            <w:shd w:val="clear" w:color="auto" w:fill="auto"/>
            <w:noWrap/>
            <w:vAlign w:val="bottom"/>
            <w:hideMark/>
          </w:tcPr>
          <w:p w14:paraId="190EE9C6" w14:textId="6DA7E3E4"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6.7</w:t>
            </w:r>
          </w:p>
        </w:tc>
        <w:tc>
          <w:tcPr>
            <w:tcW w:w="997" w:type="dxa"/>
            <w:tcBorders>
              <w:top w:val="nil"/>
              <w:left w:val="nil"/>
              <w:bottom w:val="nil"/>
              <w:right w:val="nil"/>
            </w:tcBorders>
            <w:shd w:val="clear" w:color="auto" w:fill="auto"/>
            <w:noWrap/>
            <w:vAlign w:val="bottom"/>
            <w:hideMark/>
          </w:tcPr>
          <w:p w14:paraId="6C2B082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980102</w:t>
            </w:r>
          </w:p>
        </w:tc>
        <w:tc>
          <w:tcPr>
            <w:tcW w:w="1004" w:type="dxa"/>
            <w:tcBorders>
              <w:top w:val="nil"/>
              <w:left w:val="nil"/>
              <w:bottom w:val="nil"/>
              <w:right w:val="single" w:sz="4" w:space="0" w:color="auto"/>
            </w:tcBorders>
            <w:shd w:val="clear" w:color="auto" w:fill="auto"/>
            <w:noWrap/>
            <w:vAlign w:val="bottom"/>
            <w:hideMark/>
          </w:tcPr>
          <w:p w14:paraId="49E494F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134791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2906</w:t>
            </w:r>
          </w:p>
        </w:tc>
        <w:tc>
          <w:tcPr>
            <w:tcW w:w="680" w:type="dxa"/>
            <w:tcBorders>
              <w:top w:val="nil"/>
              <w:left w:val="nil"/>
              <w:bottom w:val="nil"/>
              <w:right w:val="nil"/>
            </w:tcBorders>
            <w:shd w:val="clear" w:color="auto" w:fill="auto"/>
            <w:noWrap/>
            <w:vAlign w:val="bottom"/>
            <w:hideMark/>
          </w:tcPr>
          <w:p w14:paraId="35153BC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3.5</w:t>
            </w:r>
          </w:p>
        </w:tc>
        <w:tc>
          <w:tcPr>
            <w:tcW w:w="997" w:type="dxa"/>
            <w:tcBorders>
              <w:top w:val="nil"/>
              <w:left w:val="nil"/>
              <w:bottom w:val="nil"/>
              <w:right w:val="nil"/>
            </w:tcBorders>
            <w:shd w:val="clear" w:color="auto" w:fill="auto"/>
            <w:noWrap/>
            <w:vAlign w:val="bottom"/>
            <w:hideMark/>
          </w:tcPr>
          <w:p w14:paraId="0AA2D00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680686</w:t>
            </w:r>
          </w:p>
        </w:tc>
        <w:tc>
          <w:tcPr>
            <w:tcW w:w="1004" w:type="dxa"/>
            <w:tcBorders>
              <w:top w:val="nil"/>
              <w:left w:val="nil"/>
              <w:bottom w:val="nil"/>
              <w:right w:val="single" w:sz="4" w:space="0" w:color="auto"/>
            </w:tcBorders>
            <w:shd w:val="clear" w:color="auto" w:fill="auto"/>
            <w:noWrap/>
            <w:vAlign w:val="bottom"/>
            <w:hideMark/>
          </w:tcPr>
          <w:p w14:paraId="23147A9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3B07E1F"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04E36819"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231D2BB9"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1232B3B" w14:textId="77777777" w:rsidR="002B0937" w:rsidRPr="00E264BD" w:rsidRDefault="002B0937" w:rsidP="00E264BD">
            <w:pPr>
              <w:spacing w:before="0" w:after="0"/>
              <w:rPr>
                <w:rFonts w:eastAsia="Times New Roman" w:cs="Times New Roman"/>
                <w:sz w:val="20"/>
                <w:szCs w:val="20"/>
              </w:rPr>
            </w:pPr>
          </w:p>
        </w:tc>
      </w:tr>
      <w:tr w:rsidR="002B0937" w:rsidRPr="00E264BD" w14:paraId="5E726938" w14:textId="77777777" w:rsidTr="002B0937">
        <w:trPr>
          <w:trHeight w:val="300"/>
        </w:trPr>
        <w:tc>
          <w:tcPr>
            <w:tcW w:w="960" w:type="dxa"/>
            <w:tcBorders>
              <w:top w:val="nil"/>
              <w:left w:val="nil"/>
              <w:bottom w:val="nil"/>
              <w:right w:val="nil"/>
            </w:tcBorders>
            <w:shd w:val="clear" w:color="auto" w:fill="auto"/>
            <w:noWrap/>
            <w:vAlign w:val="bottom"/>
            <w:hideMark/>
          </w:tcPr>
          <w:p w14:paraId="4656103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1889</w:t>
            </w:r>
          </w:p>
        </w:tc>
        <w:tc>
          <w:tcPr>
            <w:tcW w:w="680" w:type="dxa"/>
            <w:tcBorders>
              <w:top w:val="nil"/>
              <w:left w:val="nil"/>
              <w:bottom w:val="nil"/>
              <w:right w:val="nil"/>
            </w:tcBorders>
            <w:shd w:val="clear" w:color="auto" w:fill="auto"/>
            <w:noWrap/>
            <w:vAlign w:val="bottom"/>
            <w:hideMark/>
          </w:tcPr>
          <w:p w14:paraId="6EBA1361" w14:textId="59851622"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7.2</w:t>
            </w:r>
          </w:p>
        </w:tc>
        <w:tc>
          <w:tcPr>
            <w:tcW w:w="997" w:type="dxa"/>
            <w:tcBorders>
              <w:top w:val="nil"/>
              <w:left w:val="nil"/>
              <w:bottom w:val="nil"/>
              <w:right w:val="nil"/>
            </w:tcBorders>
            <w:shd w:val="clear" w:color="auto" w:fill="auto"/>
            <w:noWrap/>
            <w:vAlign w:val="bottom"/>
            <w:hideMark/>
          </w:tcPr>
          <w:p w14:paraId="73866FE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552354</w:t>
            </w:r>
          </w:p>
        </w:tc>
        <w:tc>
          <w:tcPr>
            <w:tcW w:w="1004" w:type="dxa"/>
            <w:tcBorders>
              <w:top w:val="nil"/>
              <w:left w:val="nil"/>
              <w:bottom w:val="nil"/>
              <w:right w:val="single" w:sz="4" w:space="0" w:color="auto"/>
            </w:tcBorders>
            <w:shd w:val="clear" w:color="auto" w:fill="auto"/>
            <w:noWrap/>
            <w:vAlign w:val="bottom"/>
            <w:hideMark/>
          </w:tcPr>
          <w:p w14:paraId="078051A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0C85D6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2935</w:t>
            </w:r>
          </w:p>
        </w:tc>
        <w:tc>
          <w:tcPr>
            <w:tcW w:w="680" w:type="dxa"/>
            <w:tcBorders>
              <w:top w:val="nil"/>
              <w:left w:val="nil"/>
              <w:bottom w:val="nil"/>
              <w:right w:val="nil"/>
            </w:tcBorders>
            <w:shd w:val="clear" w:color="auto" w:fill="auto"/>
            <w:noWrap/>
            <w:vAlign w:val="bottom"/>
            <w:hideMark/>
          </w:tcPr>
          <w:p w14:paraId="01B5644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3.3</w:t>
            </w:r>
          </w:p>
        </w:tc>
        <w:tc>
          <w:tcPr>
            <w:tcW w:w="997" w:type="dxa"/>
            <w:tcBorders>
              <w:top w:val="nil"/>
              <w:left w:val="nil"/>
              <w:bottom w:val="nil"/>
              <w:right w:val="nil"/>
            </w:tcBorders>
            <w:shd w:val="clear" w:color="auto" w:fill="auto"/>
            <w:noWrap/>
            <w:vAlign w:val="bottom"/>
            <w:hideMark/>
          </w:tcPr>
          <w:p w14:paraId="26D4184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1094786</w:t>
            </w:r>
          </w:p>
        </w:tc>
        <w:tc>
          <w:tcPr>
            <w:tcW w:w="1004" w:type="dxa"/>
            <w:tcBorders>
              <w:top w:val="nil"/>
              <w:left w:val="nil"/>
              <w:bottom w:val="nil"/>
              <w:right w:val="single" w:sz="4" w:space="0" w:color="auto"/>
            </w:tcBorders>
            <w:shd w:val="clear" w:color="auto" w:fill="auto"/>
            <w:noWrap/>
            <w:vAlign w:val="bottom"/>
            <w:hideMark/>
          </w:tcPr>
          <w:p w14:paraId="31B3857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4F148092"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6095466A"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59BB477E"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00B297B3" w14:textId="77777777" w:rsidR="002B0937" w:rsidRPr="00E264BD" w:rsidRDefault="002B0937" w:rsidP="00E264BD">
            <w:pPr>
              <w:spacing w:before="0" w:after="0"/>
              <w:rPr>
                <w:rFonts w:eastAsia="Times New Roman" w:cs="Times New Roman"/>
                <w:sz w:val="20"/>
                <w:szCs w:val="20"/>
              </w:rPr>
            </w:pPr>
          </w:p>
        </w:tc>
      </w:tr>
      <w:tr w:rsidR="002B0937" w:rsidRPr="00E264BD" w14:paraId="040A1AD0" w14:textId="77777777" w:rsidTr="002B0937">
        <w:trPr>
          <w:trHeight w:val="300"/>
        </w:trPr>
        <w:tc>
          <w:tcPr>
            <w:tcW w:w="960" w:type="dxa"/>
            <w:tcBorders>
              <w:top w:val="nil"/>
              <w:left w:val="nil"/>
              <w:bottom w:val="nil"/>
              <w:right w:val="nil"/>
            </w:tcBorders>
            <w:shd w:val="clear" w:color="auto" w:fill="auto"/>
            <w:noWrap/>
            <w:vAlign w:val="bottom"/>
            <w:hideMark/>
          </w:tcPr>
          <w:p w14:paraId="663B763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1909</w:t>
            </w:r>
          </w:p>
        </w:tc>
        <w:tc>
          <w:tcPr>
            <w:tcW w:w="680" w:type="dxa"/>
            <w:tcBorders>
              <w:top w:val="nil"/>
              <w:left w:val="nil"/>
              <w:bottom w:val="nil"/>
              <w:right w:val="nil"/>
            </w:tcBorders>
            <w:shd w:val="clear" w:color="auto" w:fill="auto"/>
            <w:noWrap/>
            <w:vAlign w:val="bottom"/>
            <w:hideMark/>
          </w:tcPr>
          <w:p w14:paraId="1232FE5D" w14:textId="588A9DF5"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3.9</w:t>
            </w:r>
          </w:p>
        </w:tc>
        <w:tc>
          <w:tcPr>
            <w:tcW w:w="997" w:type="dxa"/>
            <w:tcBorders>
              <w:top w:val="nil"/>
              <w:left w:val="nil"/>
              <w:bottom w:val="nil"/>
              <w:right w:val="nil"/>
            </w:tcBorders>
            <w:shd w:val="clear" w:color="auto" w:fill="auto"/>
            <w:noWrap/>
            <w:vAlign w:val="bottom"/>
            <w:hideMark/>
          </w:tcPr>
          <w:p w14:paraId="4954FC3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865991</w:t>
            </w:r>
          </w:p>
        </w:tc>
        <w:tc>
          <w:tcPr>
            <w:tcW w:w="1004" w:type="dxa"/>
            <w:tcBorders>
              <w:top w:val="nil"/>
              <w:left w:val="nil"/>
              <w:bottom w:val="nil"/>
              <w:right w:val="single" w:sz="4" w:space="0" w:color="auto"/>
            </w:tcBorders>
            <w:shd w:val="clear" w:color="auto" w:fill="auto"/>
            <w:noWrap/>
            <w:vAlign w:val="bottom"/>
            <w:hideMark/>
          </w:tcPr>
          <w:p w14:paraId="5C5CC04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D49CFD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2982</w:t>
            </w:r>
          </w:p>
        </w:tc>
        <w:tc>
          <w:tcPr>
            <w:tcW w:w="680" w:type="dxa"/>
            <w:tcBorders>
              <w:top w:val="nil"/>
              <w:left w:val="nil"/>
              <w:bottom w:val="nil"/>
              <w:right w:val="nil"/>
            </w:tcBorders>
            <w:shd w:val="clear" w:color="auto" w:fill="auto"/>
            <w:noWrap/>
            <w:vAlign w:val="bottom"/>
            <w:hideMark/>
          </w:tcPr>
          <w:p w14:paraId="43B6653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w:t>
            </w:r>
          </w:p>
        </w:tc>
        <w:tc>
          <w:tcPr>
            <w:tcW w:w="997" w:type="dxa"/>
            <w:tcBorders>
              <w:top w:val="nil"/>
              <w:left w:val="nil"/>
              <w:bottom w:val="nil"/>
              <w:right w:val="nil"/>
            </w:tcBorders>
            <w:shd w:val="clear" w:color="auto" w:fill="auto"/>
            <w:noWrap/>
            <w:vAlign w:val="bottom"/>
            <w:hideMark/>
          </w:tcPr>
          <w:p w14:paraId="47558BD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874822</w:t>
            </w:r>
          </w:p>
        </w:tc>
        <w:tc>
          <w:tcPr>
            <w:tcW w:w="1004" w:type="dxa"/>
            <w:tcBorders>
              <w:top w:val="nil"/>
              <w:left w:val="nil"/>
              <w:bottom w:val="nil"/>
              <w:right w:val="single" w:sz="4" w:space="0" w:color="auto"/>
            </w:tcBorders>
            <w:shd w:val="clear" w:color="auto" w:fill="auto"/>
            <w:noWrap/>
            <w:vAlign w:val="bottom"/>
            <w:hideMark/>
          </w:tcPr>
          <w:p w14:paraId="37E21B3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783B90C1"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202D32A7"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00FCF1EF"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02DA1952" w14:textId="77777777" w:rsidR="002B0937" w:rsidRPr="00E264BD" w:rsidRDefault="002B0937" w:rsidP="00E264BD">
            <w:pPr>
              <w:spacing w:before="0" w:after="0"/>
              <w:rPr>
                <w:rFonts w:eastAsia="Times New Roman" w:cs="Times New Roman"/>
                <w:sz w:val="20"/>
                <w:szCs w:val="20"/>
              </w:rPr>
            </w:pPr>
          </w:p>
        </w:tc>
      </w:tr>
      <w:tr w:rsidR="002B0937" w:rsidRPr="00E264BD" w14:paraId="0BADD9A8" w14:textId="77777777" w:rsidTr="002B0937">
        <w:trPr>
          <w:trHeight w:val="300"/>
        </w:trPr>
        <w:tc>
          <w:tcPr>
            <w:tcW w:w="960" w:type="dxa"/>
            <w:tcBorders>
              <w:top w:val="nil"/>
              <w:left w:val="nil"/>
              <w:bottom w:val="nil"/>
              <w:right w:val="nil"/>
            </w:tcBorders>
            <w:shd w:val="clear" w:color="auto" w:fill="auto"/>
            <w:noWrap/>
            <w:vAlign w:val="bottom"/>
            <w:hideMark/>
          </w:tcPr>
          <w:p w14:paraId="12B3492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1931</w:t>
            </w:r>
          </w:p>
        </w:tc>
        <w:tc>
          <w:tcPr>
            <w:tcW w:w="680" w:type="dxa"/>
            <w:tcBorders>
              <w:top w:val="nil"/>
              <w:left w:val="nil"/>
              <w:bottom w:val="nil"/>
              <w:right w:val="nil"/>
            </w:tcBorders>
            <w:shd w:val="clear" w:color="auto" w:fill="auto"/>
            <w:noWrap/>
            <w:vAlign w:val="bottom"/>
            <w:hideMark/>
          </w:tcPr>
          <w:p w14:paraId="030964F5" w14:textId="6F138696"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w:t>
            </w:r>
          </w:p>
        </w:tc>
        <w:tc>
          <w:tcPr>
            <w:tcW w:w="997" w:type="dxa"/>
            <w:tcBorders>
              <w:top w:val="nil"/>
              <w:left w:val="nil"/>
              <w:bottom w:val="nil"/>
              <w:right w:val="nil"/>
            </w:tcBorders>
            <w:shd w:val="clear" w:color="auto" w:fill="auto"/>
            <w:noWrap/>
            <w:vAlign w:val="bottom"/>
            <w:hideMark/>
          </w:tcPr>
          <w:p w14:paraId="1A72CFF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735535</w:t>
            </w:r>
          </w:p>
        </w:tc>
        <w:tc>
          <w:tcPr>
            <w:tcW w:w="1004" w:type="dxa"/>
            <w:tcBorders>
              <w:top w:val="nil"/>
              <w:left w:val="nil"/>
              <w:bottom w:val="nil"/>
              <w:right w:val="single" w:sz="4" w:space="0" w:color="auto"/>
            </w:tcBorders>
            <w:shd w:val="clear" w:color="auto" w:fill="auto"/>
            <w:noWrap/>
            <w:vAlign w:val="bottom"/>
            <w:hideMark/>
          </w:tcPr>
          <w:p w14:paraId="41A0083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36861F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3040</w:t>
            </w:r>
          </w:p>
        </w:tc>
        <w:tc>
          <w:tcPr>
            <w:tcW w:w="680" w:type="dxa"/>
            <w:tcBorders>
              <w:top w:val="nil"/>
              <w:left w:val="nil"/>
              <w:bottom w:val="nil"/>
              <w:right w:val="nil"/>
            </w:tcBorders>
            <w:shd w:val="clear" w:color="auto" w:fill="auto"/>
            <w:noWrap/>
            <w:vAlign w:val="bottom"/>
            <w:hideMark/>
          </w:tcPr>
          <w:p w14:paraId="4683838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2.2</w:t>
            </w:r>
          </w:p>
        </w:tc>
        <w:tc>
          <w:tcPr>
            <w:tcW w:w="997" w:type="dxa"/>
            <w:tcBorders>
              <w:top w:val="nil"/>
              <w:left w:val="nil"/>
              <w:bottom w:val="nil"/>
              <w:right w:val="nil"/>
            </w:tcBorders>
            <w:shd w:val="clear" w:color="auto" w:fill="auto"/>
            <w:noWrap/>
            <w:vAlign w:val="bottom"/>
            <w:hideMark/>
          </w:tcPr>
          <w:p w14:paraId="3E5A4F8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1093797</w:t>
            </w:r>
          </w:p>
        </w:tc>
        <w:tc>
          <w:tcPr>
            <w:tcW w:w="1004" w:type="dxa"/>
            <w:tcBorders>
              <w:top w:val="nil"/>
              <w:left w:val="nil"/>
              <w:bottom w:val="nil"/>
              <w:right w:val="single" w:sz="4" w:space="0" w:color="auto"/>
            </w:tcBorders>
            <w:shd w:val="clear" w:color="auto" w:fill="auto"/>
            <w:noWrap/>
            <w:vAlign w:val="bottom"/>
            <w:hideMark/>
          </w:tcPr>
          <w:p w14:paraId="29A9B45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E77BC86"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028861D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451EEE18"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EA0D8E6" w14:textId="77777777" w:rsidR="002B0937" w:rsidRPr="00E264BD" w:rsidRDefault="002B0937" w:rsidP="00E264BD">
            <w:pPr>
              <w:spacing w:before="0" w:after="0"/>
              <w:rPr>
                <w:rFonts w:eastAsia="Times New Roman" w:cs="Times New Roman"/>
                <w:sz w:val="20"/>
                <w:szCs w:val="20"/>
              </w:rPr>
            </w:pPr>
          </w:p>
        </w:tc>
      </w:tr>
      <w:tr w:rsidR="002B0937" w:rsidRPr="00E264BD" w14:paraId="56C58E57" w14:textId="77777777" w:rsidTr="002B0937">
        <w:trPr>
          <w:trHeight w:val="300"/>
        </w:trPr>
        <w:tc>
          <w:tcPr>
            <w:tcW w:w="960" w:type="dxa"/>
            <w:tcBorders>
              <w:top w:val="nil"/>
              <w:left w:val="nil"/>
              <w:bottom w:val="nil"/>
              <w:right w:val="nil"/>
            </w:tcBorders>
            <w:shd w:val="clear" w:color="auto" w:fill="auto"/>
            <w:noWrap/>
            <w:vAlign w:val="bottom"/>
            <w:hideMark/>
          </w:tcPr>
          <w:p w14:paraId="2783BD4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1942</w:t>
            </w:r>
          </w:p>
        </w:tc>
        <w:tc>
          <w:tcPr>
            <w:tcW w:w="680" w:type="dxa"/>
            <w:tcBorders>
              <w:top w:val="nil"/>
              <w:left w:val="nil"/>
              <w:bottom w:val="nil"/>
              <w:right w:val="nil"/>
            </w:tcBorders>
            <w:shd w:val="clear" w:color="auto" w:fill="auto"/>
            <w:noWrap/>
            <w:vAlign w:val="bottom"/>
            <w:hideMark/>
          </w:tcPr>
          <w:p w14:paraId="04020074" w14:textId="723C042C"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6.9</w:t>
            </w:r>
          </w:p>
        </w:tc>
        <w:tc>
          <w:tcPr>
            <w:tcW w:w="997" w:type="dxa"/>
            <w:tcBorders>
              <w:top w:val="nil"/>
              <w:left w:val="nil"/>
              <w:bottom w:val="nil"/>
              <w:right w:val="nil"/>
            </w:tcBorders>
            <w:shd w:val="clear" w:color="auto" w:fill="auto"/>
            <w:noWrap/>
            <w:vAlign w:val="bottom"/>
            <w:hideMark/>
          </w:tcPr>
          <w:p w14:paraId="5BD80E9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1927829</w:t>
            </w:r>
          </w:p>
        </w:tc>
        <w:tc>
          <w:tcPr>
            <w:tcW w:w="1004" w:type="dxa"/>
            <w:tcBorders>
              <w:top w:val="nil"/>
              <w:left w:val="nil"/>
              <w:bottom w:val="nil"/>
              <w:right w:val="single" w:sz="4" w:space="0" w:color="auto"/>
            </w:tcBorders>
            <w:shd w:val="clear" w:color="auto" w:fill="auto"/>
            <w:noWrap/>
            <w:vAlign w:val="bottom"/>
            <w:hideMark/>
          </w:tcPr>
          <w:p w14:paraId="0AB3EC3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37A4A3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3136</w:t>
            </w:r>
          </w:p>
        </w:tc>
        <w:tc>
          <w:tcPr>
            <w:tcW w:w="680" w:type="dxa"/>
            <w:tcBorders>
              <w:top w:val="nil"/>
              <w:left w:val="nil"/>
              <w:bottom w:val="nil"/>
              <w:right w:val="nil"/>
            </w:tcBorders>
            <w:shd w:val="clear" w:color="auto" w:fill="auto"/>
            <w:noWrap/>
            <w:vAlign w:val="bottom"/>
            <w:hideMark/>
          </w:tcPr>
          <w:p w14:paraId="757DA4A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4.5</w:t>
            </w:r>
          </w:p>
        </w:tc>
        <w:tc>
          <w:tcPr>
            <w:tcW w:w="997" w:type="dxa"/>
            <w:tcBorders>
              <w:top w:val="nil"/>
              <w:left w:val="nil"/>
              <w:bottom w:val="nil"/>
              <w:right w:val="nil"/>
            </w:tcBorders>
            <w:shd w:val="clear" w:color="auto" w:fill="auto"/>
            <w:noWrap/>
            <w:vAlign w:val="bottom"/>
            <w:hideMark/>
          </w:tcPr>
          <w:p w14:paraId="7021720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1216445</w:t>
            </w:r>
          </w:p>
        </w:tc>
        <w:tc>
          <w:tcPr>
            <w:tcW w:w="1004" w:type="dxa"/>
            <w:tcBorders>
              <w:top w:val="nil"/>
              <w:left w:val="nil"/>
              <w:bottom w:val="nil"/>
              <w:right w:val="single" w:sz="4" w:space="0" w:color="auto"/>
            </w:tcBorders>
            <w:shd w:val="clear" w:color="auto" w:fill="auto"/>
            <w:noWrap/>
            <w:vAlign w:val="bottom"/>
            <w:hideMark/>
          </w:tcPr>
          <w:p w14:paraId="4E1F6F2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6F7D61B"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0CDD805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289205E4"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04F8C5B6" w14:textId="77777777" w:rsidR="002B0937" w:rsidRPr="00E264BD" w:rsidRDefault="002B0937" w:rsidP="00E264BD">
            <w:pPr>
              <w:spacing w:before="0" w:after="0"/>
              <w:rPr>
                <w:rFonts w:eastAsia="Times New Roman" w:cs="Times New Roman"/>
                <w:sz w:val="20"/>
                <w:szCs w:val="20"/>
              </w:rPr>
            </w:pPr>
          </w:p>
        </w:tc>
      </w:tr>
      <w:tr w:rsidR="002B0937" w:rsidRPr="00E264BD" w14:paraId="6F1E495B" w14:textId="77777777" w:rsidTr="002B0937">
        <w:trPr>
          <w:trHeight w:val="300"/>
        </w:trPr>
        <w:tc>
          <w:tcPr>
            <w:tcW w:w="960" w:type="dxa"/>
            <w:tcBorders>
              <w:top w:val="nil"/>
              <w:left w:val="nil"/>
              <w:bottom w:val="nil"/>
              <w:right w:val="nil"/>
            </w:tcBorders>
            <w:shd w:val="clear" w:color="auto" w:fill="auto"/>
            <w:noWrap/>
            <w:vAlign w:val="bottom"/>
            <w:hideMark/>
          </w:tcPr>
          <w:p w14:paraId="73F2746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1961</w:t>
            </w:r>
          </w:p>
        </w:tc>
        <w:tc>
          <w:tcPr>
            <w:tcW w:w="680" w:type="dxa"/>
            <w:tcBorders>
              <w:top w:val="nil"/>
              <w:left w:val="nil"/>
              <w:bottom w:val="nil"/>
              <w:right w:val="nil"/>
            </w:tcBorders>
            <w:shd w:val="clear" w:color="auto" w:fill="auto"/>
            <w:noWrap/>
            <w:vAlign w:val="bottom"/>
            <w:hideMark/>
          </w:tcPr>
          <w:p w14:paraId="376944C0" w14:textId="00FD1ADE"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4.3</w:t>
            </w:r>
          </w:p>
        </w:tc>
        <w:tc>
          <w:tcPr>
            <w:tcW w:w="997" w:type="dxa"/>
            <w:tcBorders>
              <w:top w:val="nil"/>
              <w:left w:val="nil"/>
              <w:bottom w:val="nil"/>
              <w:right w:val="nil"/>
            </w:tcBorders>
            <w:shd w:val="clear" w:color="auto" w:fill="auto"/>
            <w:noWrap/>
            <w:vAlign w:val="bottom"/>
            <w:hideMark/>
          </w:tcPr>
          <w:p w14:paraId="5C7F5AC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1396128</w:t>
            </w:r>
          </w:p>
        </w:tc>
        <w:tc>
          <w:tcPr>
            <w:tcW w:w="1004" w:type="dxa"/>
            <w:tcBorders>
              <w:top w:val="nil"/>
              <w:left w:val="nil"/>
              <w:bottom w:val="nil"/>
              <w:right w:val="single" w:sz="4" w:space="0" w:color="auto"/>
            </w:tcBorders>
            <w:shd w:val="clear" w:color="auto" w:fill="auto"/>
            <w:noWrap/>
            <w:vAlign w:val="bottom"/>
            <w:hideMark/>
          </w:tcPr>
          <w:p w14:paraId="1CCA8D1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1945EF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3303</w:t>
            </w:r>
          </w:p>
        </w:tc>
        <w:tc>
          <w:tcPr>
            <w:tcW w:w="680" w:type="dxa"/>
            <w:tcBorders>
              <w:top w:val="nil"/>
              <w:left w:val="nil"/>
              <w:bottom w:val="nil"/>
              <w:right w:val="nil"/>
            </w:tcBorders>
            <w:shd w:val="clear" w:color="auto" w:fill="auto"/>
            <w:noWrap/>
            <w:vAlign w:val="bottom"/>
            <w:hideMark/>
          </w:tcPr>
          <w:p w14:paraId="540AE90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419A116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600216</w:t>
            </w:r>
          </w:p>
        </w:tc>
        <w:tc>
          <w:tcPr>
            <w:tcW w:w="1004" w:type="dxa"/>
            <w:tcBorders>
              <w:top w:val="nil"/>
              <w:left w:val="nil"/>
              <w:bottom w:val="nil"/>
              <w:right w:val="single" w:sz="4" w:space="0" w:color="auto"/>
            </w:tcBorders>
            <w:shd w:val="clear" w:color="auto" w:fill="auto"/>
            <w:noWrap/>
            <w:vAlign w:val="bottom"/>
            <w:hideMark/>
          </w:tcPr>
          <w:p w14:paraId="4E9A52D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167F0D3"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5B8E7A69"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03FAEAFC"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C157B0C" w14:textId="77777777" w:rsidR="002B0937" w:rsidRPr="00E264BD" w:rsidRDefault="002B0937" w:rsidP="00E264BD">
            <w:pPr>
              <w:spacing w:before="0" w:after="0"/>
              <w:rPr>
                <w:rFonts w:eastAsia="Times New Roman" w:cs="Times New Roman"/>
                <w:sz w:val="20"/>
                <w:szCs w:val="20"/>
              </w:rPr>
            </w:pPr>
          </w:p>
        </w:tc>
      </w:tr>
      <w:tr w:rsidR="002B0937" w:rsidRPr="00E264BD" w14:paraId="00D5BFEB" w14:textId="77777777" w:rsidTr="002B0937">
        <w:trPr>
          <w:trHeight w:val="300"/>
        </w:trPr>
        <w:tc>
          <w:tcPr>
            <w:tcW w:w="960" w:type="dxa"/>
            <w:tcBorders>
              <w:top w:val="nil"/>
              <w:left w:val="nil"/>
              <w:bottom w:val="nil"/>
              <w:right w:val="nil"/>
            </w:tcBorders>
            <w:shd w:val="clear" w:color="auto" w:fill="auto"/>
            <w:noWrap/>
            <w:vAlign w:val="bottom"/>
            <w:hideMark/>
          </w:tcPr>
          <w:p w14:paraId="77F12BA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1993</w:t>
            </w:r>
          </w:p>
        </w:tc>
        <w:tc>
          <w:tcPr>
            <w:tcW w:w="680" w:type="dxa"/>
            <w:tcBorders>
              <w:top w:val="nil"/>
              <w:left w:val="nil"/>
              <w:bottom w:val="nil"/>
              <w:right w:val="nil"/>
            </w:tcBorders>
            <w:shd w:val="clear" w:color="auto" w:fill="auto"/>
            <w:noWrap/>
            <w:vAlign w:val="bottom"/>
            <w:hideMark/>
          </w:tcPr>
          <w:p w14:paraId="7A23BE30" w14:textId="5C694573"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5.9</w:t>
            </w:r>
          </w:p>
        </w:tc>
        <w:tc>
          <w:tcPr>
            <w:tcW w:w="997" w:type="dxa"/>
            <w:tcBorders>
              <w:top w:val="nil"/>
              <w:left w:val="nil"/>
              <w:bottom w:val="nil"/>
              <w:right w:val="nil"/>
            </w:tcBorders>
            <w:shd w:val="clear" w:color="auto" w:fill="auto"/>
            <w:noWrap/>
            <w:vAlign w:val="bottom"/>
            <w:hideMark/>
          </w:tcPr>
          <w:p w14:paraId="48443DA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657576</w:t>
            </w:r>
          </w:p>
        </w:tc>
        <w:tc>
          <w:tcPr>
            <w:tcW w:w="1004" w:type="dxa"/>
            <w:tcBorders>
              <w:top w:val="nil"/>
              <w:left w:val="nil"/>
              <w:bottom w:val="nil"/>
              <w:right w:val="single" w:sz="4" w:space="0" w:color="auto"/>
            </w:tcBorders>
            <w:shd w:val="clear" w:color="auto" w:fill="auto"/>
            <w:noWrap/>
            <w:vAlign w:val="bottom"/>
            <w:hideMark/>
          </w:tcPr>
          <w:p w14:paraId="7CFD55F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DD847C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3745</w:t>
            </w:r>
          </w:p>
        </w:tc>
        <w:tc>
          <w:tcPr>
            <w:tcW w:w="680" w:type="dxa"/>
            <w:tcBorders>
              <w:top w:val="nil"/>
              <w:left w:val="nil"/>
              <w:bottom w:val="nil"/>
              <w:right w:val="nil"/>
            </w:tcBorders>
            <w:shd w:val="clear" w:color="auto" w:fill="auto"/>
            <w:noWrap/>
            <w:vAlign w:val="bottom"/>
            <w:hideMark/>
          </w:tcPr>
          <w:p w14:paraId="0D45EC1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4E7E150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958763</w:t>
            </w:r>
          </w:p>
        </w:tc>
        <w:tc>
          <w:tcPr>
            <w:tcW w:w="1004" w:type="dxa"/>
            <w:tcBorders>
              <w:top w:val="nil"/>
              <w:left w:val="nil"/>
              <w:bottom w:val="nil"/>
              <w:right w:val="single" w:sz="4" w:space="0" w:color="auto"/>
            </w:tcBorders>
            <w:shd w:val="clear" w:color="auto" w:fill="auto"/>
            <w:noWrap/>
            <w:vAlign w:val="bottom"/>
            <w:hideMark/>
          </w:tcPr>
          <w:p w14:paraId="55FA7B7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560A6EF"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67F0D299"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CCC2521"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5EB92BE4" w14:textId="77777777" w:rsidR="002B0937" w:rsidRPr="00E264BD" w:rsidRDefault="002B0937" w:rsidP="00E264BD">
            <w:pPr>
              <w:spacing w:before="0" w:after="0"/>
              <w:rPr>
                <w:rFonts w:eastAsia="Times New Roman" w:cs="Times New Roman"/>
                <w:sz w:val="20"/>
                <w:szCs w:val="20"/>
              </w:rPr>
            </w:pPr>
          </w:p>
        </w:tc>
      </w:tr>
      <w:tr w:rsidR="002B0937" w:rsidRPr="00E264BD" w14:paraId="7EDBF21D" w14:textId="77777777" w:rsidTr="002B0937">
        <w:trPr>
          <w:trHeight w:val="300"/>
        </w:trPr>
        <w:tc>
          <w:tcPr>
            <w:tcW w:w="960" w:type="dxa"/>
            <w:tcBorders>
              <w:top w:val="nil"/>
              <w:left w:val="nil"/>
              <w:bottom w:val="nil"/>
              <w:right w:val="nil"/>
            </w:tcBorders>
            <w:shd w:val="clear" w:color="auto" w:fill="auto"/>
            <w:noWrap/>
            <w:vAlign w:val="bottom"/>
            <w:hideMark/>
          </w:tcPr>
          <w:p w14:paraId="2330580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2007</w:t>
            </w:r>
          </w:p>
        </w:tc>
        <w:tc>
          <w:tcPr>
            <w:tcW w:w="680" w:type="dxa"/>
            <w:tcBorders>
              <w:top w:val="nil"/>
              <w:left w:val="nil"/>
              <w:bottom w:val="nil"/>
              <w:right w:val="nil"/>
            </w:tcBorders>
            <w:shd w:val="clear" w:color="auto" w:fill="auto"/>
            <w:noWrap/>
            <w:vAlign w:val="bottom"/>
            <w:hideMark/>
          </w:tcPr>
          <w:p w14:paraId="10AE3DEC" w14:textId="5E16E16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6.7</w:t>
            </w:r>
          </w:p>
        </w:tc>
        <w:tc>
          <w:tcPr>
            <w:tcW w:w="997" w:type="dxa"/>
            <w:tcBorders>
              <w:top w:val="nil"/>
              <w:left w:val="nil"/>
              <w:bottom w:val="nil"/>
              <w:right w:val="nil"/>
            </w:tcBorders>
            <w:shd w:val="clear" w:color="auto" w:fill="auto"/>
            <w:noWrap/>
            <w:vAlign w:val="bottom"/>
            <w:hideMark/>
          </w:tcPr>
          <w:p w14:paraId="078A2DE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2177107</w:t>
            </w:r>
          </w:p>
        </w:tc>
        <w:tc>
          <w:tcPr>
            <w:tcW w:w="1004" w:type="dxa"/>
            <w:tcBorders>
              <w:top w:val="nil"/>
              <w:left w:val="nil"/>
              <w:bottom w:val="nil"/>
              <w:right w:val="single" w:sz="4" w:space="0" w:color="auto"/>
            </w:tcBorders>
            <w:shd w:val="clear" w:color="auto" w:fill="auto"/>
            <w:noWrap/>
            <w:vAlign w:val="bottom"/>
            <w:hideMark/>
          </w:tcPr>
          <w:p w14:paraId="5B0F209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6E61144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3754</w:t>
            </w:r>
          </w:p>
        </w:tc>
        <w:tc>
          <w:tcPr>
            <w:tcW w:w="680" w:type="dxa"/>
            <w:tcBorders>
              <w:top w:val="nil"/>
              <w:left w:val="nil"/>
              <w:bottom w:val="nil"/>
              <w:right w:val="nil"/>
            </w:tcBorders>
            <w:shd w:val="clear" w:color="auto" w:fill="auto"/>
            <w:noWrap/>
            <w:vAlign w:val="bottom"/>
            <w:hideMark/>
          </w:tcPr>
          <w:p w14:paraId="1D53055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2.3</w:t>
            </w:r>
          </w:p>
        </w:tc>
        <w:tc>
          <w:tcPr>
            <w:tcW w:w="997" w:type="dxa"/>
            <w:tcBorders>
              <w:top w:val="nil"/>
              <w:left w:val="nil"/>
              <w:bottom w:val="nil"/>
              <w:right w:val="nil"/>
            </w:tcBorders>
            <w:shd w:val="clear" w:color="auto" w:fill="auto"/>
            <w:noWrap/>
            <w:vAlign w:val="bottom"/>
            <w:hideMark/>
          </w:tcPr>
          <w:p w14:paraId="15009AA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1141576</w:t>
            </w:r>
          </w:p>
        </w:tc>
        <w:tc>
          <w:tcPr>
            <w:tcW w:w="1004" w:type="dxa"/>
            <w:tcBorders>
              <w:top w:val="nil"/>
              <w:left w:val="nil"/>
              <w:bottom w:val="nil"/>
              <w:right w:val="single" w:sz="4" w:space="0" w:color="auto"/>
            </w:tcBorders>
            <w:shd w:val="clear" w:color="auto" w:fill="auto"/>
            <w:noWrap/>
            <w:vAlign w:val="bottom"/>
            <w:hideMark/>
          </w:tcPr>
          <w:p w14:paraId="533A779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50A19FF"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6F940C13"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DA016D6"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2198D2CE" w14:textId="77777777" w:rsidR="002B0937" w:rsidRPr="00E264BD" w:rsidRDefault="002B0937" w:rsidP="00E264BD">
            <w:pPr>
              <w:spacing w:before="0" w:after="0"/>
              <w:rPr>
                <w:rFonts w:eastAsia="Times New Roman" w:cs="Times New Roman"/>
                <w:sz w:val="20"/>
                <w:szCs w:val="20"/>
              </w:rPr>
            </w:pPr>
          </w:p>
        </w:tc>
      </w:tr>
      <w:tr w:rsidR="002B0937" w:rsidRPr="00E264BD" w14:paraId="70BB631E" w14:textId="77777777" w:rsidTr="002B0937">
        <w:trPr>
          <w:trHeight w:val="300"/>
        </w:trPr>
        <w:tc>
          <w:tcPr>
            <w:tcW w:w="960" w:type="dxa"/>
            <w:tcBorders>
              <w:top w:val="nil"/>
              <w:left w:val="nil"/>
              <w:bottom w:val="nil"/>
              <w:right w:val="nil"/>
            </w:tcBorders>
            <w:shd w:val="clear" w:color="auto" w:fill="auto"/>
            <w:noWrap/>
            <w:vAlign w:val="bottom"/>
            <w:hideMark/>
          </w:tcPr>
          <w:p w14:paraId="56E4351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2015</w:t>
            </w:r>
          </w:p>
        </w:tc>
        <w:tc>
          <w:tcPr>
            <w:tcW w:w="680" w:type="dxa"/>
            <w:tcBorders>
              <w:top w:val="nil"/>
              <w:left w:val="nil"/>
              <w:bottom w:val="nil"/>
              <w:right w:val="nil"/>
            </w:tcBorders>
            <w:shd w:val="clear" w:color="auto" w:fill="auto"/>
            <w:noWrap/>
            <w:vAlign w:val="bottom"/>
            <w:hideMark/>
          </w:tcPr>
          <w:p w14:paraId="0BD5F5F3" w14:textId="226BBA60"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4.1</w:t>
            </w:r>
          </w:p>
        </w:tc>
        <w:tc>
          <w:tcPr>
            <w:tcW w:w="997" w:type="dxa"/>
            <w:tcBorders>
              <w:top w:val="nil"/>
              <w:left w:val="nil"/>
              <w:bottom w:val="nil"/>
              <w:right w:val="nil"/>
            </w:tcBorders>
            <w:shd w:val="clear" w:color="auto" w:fill="auto"/>
            <w:noWrap/>
            <w:vAlign w:val="bottom"/>
            <w:hideMark/>
          </w:tcPr>
          <w:p w14:paraId="2A49140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674238</w:t>
            </w:r>
          </w:p>
        </w:tc>
        <w:tc>
          <w:tcPr>
            <w:tcW w:w="1004" w:type="dxa"/>
            <w:tcBorders>
              <w:top w:val="nil"/>
              <w:left w:val="nil"/>
              <w:bottom w:val="nil"/>
              <w:right w:val="single" w:sz="4" w:space="0" w:color="auto"/>
            </w:tcBorders>
            <w:shd w:val="clear" w:color="auto" w:fill="auto"/>
            <w:noWrap/>
            <w:vAlign w:val="bottom"/>
            <w:hideMark/>
          </w:tcPr>
          <w:p w14:paraId="5092964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29C090C"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3767</w:t>
            </w:r>
          </w:p>
        </w:tc>
        <w:tc>
          <w:tcPr>
            <w:tcW w:w="680" w:type="dxa"/>
            <w:tcBorders>
              <w:top w:val="nil"/>
              <w:left w:val="nil"/>
              <w:bottom w:val="nil"/>
              <w:right w:val="nil"/>
            </w:tcBorders>
            <w:shd w:val="clear" w:color="auto" w:fill="auto"/>
            <w:noWrap/>
            <w:vAlign w:val="bottom"/>
            <w:hideMark/>
          </w:tcPr>
          <w:p w14:paraId="5713D05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2E2DC38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894952</w:t>
            </w:r>
          </w:p>
        </w:tc>
        <w:tc>
          <w:tcPr>
            <w:tcW w:w="1004" w:type="dxa"/>
            <w:tcBorders>
              <w:top w:val="nil"/>
              <w:left w:val="nil"/>
              <w:bottom w:val="nil"/>
              <w:right w:val="single" w:sz="4" w:space="0" w:color="auto"/>
            </w:tcBorders>
            <w:shd w:val="clear" w:color="auto" w:fill="auto"/>
            <w:noWrap/>
            <w:vAlign w:val="bottom"/>
            <w:hideMark/>
          </w:tcPr>
          <w:p w14:paraId="2CB1CA1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BA18302"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3E2BAA3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2C2E96B7"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1258B8EF" w14:textId="77777777" w:rsidR="002B0937" w:rsidRPr="00E264BD" w:rsidRDefault="002B0937" w:rsidP="00E264BD">
            <w:pPr>
              <w:spacing w:before="0" w:after="0"/>
              <w:rPr>
                <w:rFonts w:eastAsia="Times New Roman" w:cs="Times New Roman"/>
                <w:sz w:val="20"/>
                <w:szCs w:val="20"/>
              </w:rPr>
            </w:pPr>
          </w:p>
        </w:tc>
      </w:tr>
      <w:tr w:rsidR="002B0937" w:rsidRPr="00E264BD" w14:paraId="5E52BA73" w14:textId="77777777" w:rsidTr="002B0937">
        <w:trPr>
          <w:trHeight w:val="300"/>
        </w:trPr>
        <w:tc>
          <w:tcPr>
            <w:tcW w:w="960" w:type="dxa"/>
            <w:tcBorders>
              <w:top w:val="nil"/>
              <w:left w:val="nil"/>
              <w:bottom w:val="nil"/>
              <w:right w:val="nil"/>
            </w:tcBorders>
            <w:shd w:val="clear" w:color="auto" w:fill="auto"/>
            <w:noWrap/>
            <w:vAlign w:val="bottom"/>
            <w:hideMark/>
          </w:tcPr>
          <w:p w14:paraId="5FD65BE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2016</w:t>
            </w:r>
          </w:p>
        </w:tc>
        <w:tc>
          <w:tcPr>
            <w:tcW w:w="680" w:type="dxa"/>
            <w:tcBorders>
              <w:top w:val="nil"/>
              <w:left w:val="nil"/>
              <w:bottom w:val="nil"/>
              <w:right w:val="nil"/>
            </w:tcBorders>
            <w:shd w:val="clear" w:color="auto" w:fill="auto"/>
            <w:noWrap/>
            <w:vAlign w:val="bottom"/>
            <w:hideMark/>
          </w:tcPr>
          <w:p w14:paraId="3D8F8275" w14:textId="2419D8AE"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w:t>
            </w:r>
          </w:p>
        </w:tc>
        <w:tc>
          <w:tcPr>
            <w:tcW w:w="997" w:type="dxa"/>
            <w:tcBorders>
              <w:top w:val="nil"/>
              <w:left w:val="nil"/>
              <w:bottom w:val="nil"/>
              <w:right w:val="nil"/>
            </w:tcBorders>
            <w:shd w:val="clear" w:color="auto" w:fill="auto"/>
            <w:noWrap/>
            <w:vAlign w:val="bottom"/>
            <w:hideMark/>
          </w:tcPr>
          <w:p w14:paraId="458C936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799681</w:t>
            </w:r>
          </w:p>
        </w:tc>
        <w:tc>
          <w:tcPr>
            <w:tcW w:w="1004" w:type="dxa"/>
            <w:tcBorders>
              <w:top w:val="nil"/>
              <w:left w:val="nil"/>
              <w:bottom w:val="nil"/>
              <w:right w:val="single" w:sz="4" w:space="0" w:color="auto"/>
            </w:tcBorders>
            <w:shd w:val="clear" w:color="auto" w:fill="auto"/>
            <w:noWrap/>
            <w:vAlign w:val="bottom"/>
            <w:hideMark/>
          </w:tcPr>
          <w:p w14:paraId="3D009D0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B950CF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3849</w:t>
            </w:r>
          </w:p>
        </w:tc>
        <w:tc>
          <w:tcPr>
            <w:tcW w:w="680" w:type="dxa"/>
            <w:tcBorders>
              <w:top w:val="nil"/>
              <w:left w:val="nil"/>
              <w:bottom w:val="nil"/>
              <w:right w:val="nil"/>
            </w:tcBorders>
            <w:shd w:val="clear" w:color="auto" w:fill="auto"/>
            <w:noWrap/>
            <w:vAlign w:val="bottom"/>
            <w:hideMark/>
          </w:tcPr>
          <w:p w14:paraId="001FC13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2.2</w:t>
            </w:r>
          </w:p>
        </w:tc>
        <w:tc>
          <w:tcPr>
            <w:tcW w:w="997" w:type="dxa"/>
            <w:tcBorders>
              <w:top w:val="nil"/>
              <w:left w:val="nil"/>
              <w:bottom w:val="nil"/>
              <w:right w:val="nil"/>
            </w:tcBorders>
            <w:shd w:val="clear" w:color="auto" w:fill="auto"/>
            <w:noWrap/>
            <w:vAlign w:val="bottom"/>
            <w:hideMark/>
          </w:tcPr>
          <w:p w14:paraId="5D433DA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959940</w:t>
            </w:r>
          </w:p>
        </w:tc>
        <w:tc>
          <w:tcPr>
            <w:tcW w:w="1004" w:type="dxa"/>
            <w:tcBorders>
              <w:top w:val="nil"/>
              <w:left w:val="nil"/>
              <w:bottom w:val="nil"/>
              <w:right w:val="single" w:sz="4" w:space="0" w:color="auto"/>
            </w:tcBorders>
            <w:shd w:val="clear" w:color="auto" w:fill="auto"/>
            <w:noWrap/>
            <w:vAlign w:val="bottom"/>
            <w:hideMark/>
          </w:tcPr>
          <w:p w14:paraId="77A0389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8A888D8"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5496AE18"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33A1B094"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5CFFD9C8" w14:textId="77777777" w:rsidR="002B0937" w:rsidRPr="00E264BD" w:rsidRDefault="002B0937" w:rsidP="00E264BD">
            <w:pPr>
              <w:spacing w:before="0" w:after="0"/>
              <w:rPr>
                <w:rFonts w:eastAsia="Times New Roman" w:cs="Times New Roman"/>
                <w:sz w:val="20"/>
                <w:szCs w:val="20"/>
              </w:rPr>
            </w:pPr>
          </w:p>
        </w:tc>
      </w:tr>
      <w:tr w:rsidR="002B0937" w:rsidRPr="00E264BD" w14:paraId="60C2C0BF" w14:textId="77777777" w:rsidTr="002B0937">
        <w:trPr>
          <w:trHeight w:val="300"/>
        </w:trPr>
        <w:tc>
          <w:tcPr>
            <w:tcW w:w="960" w:type="dxa"/>
            <w:tcBorders>
              <w:top w:val="nil"/>
              <w:left w:val="nil"/>
              <w:bottom w:val="nil"/>
              <w:right w:val="nil"/>
            </w:tcBorders>
            <w:shd w:val="clear" w:color="auto" w:fill="auto"/>
            <w:noWrap/>
            <w:vAlign w:val="bottom"/>
            <w:hideMark/>
          </w:tcPr>
          <w:p w14:paraId="26C7C41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2062</w:t>
            </w:r>
          </w:p>
        </w:tc>
        <w:tc>
          <w:tcPr>
            <w:tcW w:w="680" w:type="dxa"/>
            <w:tcBorders>
              <w:top w:val="nil"/>
              <w:left w:val="nil"/>
              <w:bottom w:val="nil"/>
              <w:right w:val="nil"/>
            </w:tcBorders>
            <w:shd w:val="clear" w:color="auto" w:fill="auto"/>
            <w:noWrap/>
            <w:vAlign w:val="bottom"/>
            <w:hideMark/>
          </w:tcPr>
          <w:p w14:paraId="58BA78ED" w14:textId="13130543"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4.8</w:t>
            </w:r>
          </w:p>
        </w:tc>
        <w:tc>
          <w:tcPr>
            <w:tcW w:w="997" w:type="dxa"/>
            <w:tcBorders>
              <w:top w:val="nil"/>
              <w:left w:val="nil"/>
              <w:bottom w:val="nil"/>
              <w:right w:val="nil"/>
            </w:tcBorders>
            <w:shd w:val="clear" w:color="auto" w:fill="auto"/>
            <w:noWrap/>
            <w:vAlign w:val="bottom"/>
            <w:hideMark/>
          </w:tcPr>
          <w:p w14:paraId="04BDFC6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749303</w:t>
            </w:r>
          </w:p>
        </w:tc>
        <w:tc>
          <w:tcPr>
            <w:tcW w:w="1004" w:type="dxa"/>
            <w:tcBorders>
              <w:top w:val="nil"/>
              <w:left w:val="nil"/>
              <w:bottom w:val="nil"/>
              <w:right w:val="single" w:sz="4" w:space="0" w:color="auto"/>
            </w:tcBorders>
            <w:shd w:val="clear" w:color="auto" w:fill="auto"/>
            <w:noWrap/>
            <w:vAlign w:val="bottom"/>
            <w:hideMark/>
          </w:tcPr>
          <w:p w14:paraId="0787FEB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74468EA"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4051</w:t>
            </w:r>
          </w:p>
        </w:tc>
        <w:tc>
          <w:tcPr>
            <w:tcW w:w="680" w:type="dxa"/>
            <w:tcBorders>
              <w:top w:val="nil"/>
              <w:left w:val="nil"/>
              <w:bottom w:val="nil"/>
              <w:right w:val="nil"/>
            </w:tcBorders>
            <w:shd w:val="clear" w:color="auto" w:fill="auto"/>
            <w:noWrap/>
            <w:vAlign w:val="bottom"/>
            <w:hideMark/>
          </w:tcPr>
          <w:p w14:paraId="66797AB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2.9</w:t>
            </w:r>
          </w:p>
        </w:tc>
        <w:tc>
          <w:tcPr>
            <w:tcW w:w="997" w:type="dxa"/>
            <w:tcBorders>
              <w:top w:val="nil"/>
              <w:left w:val="nil"/>
              <w:bottom w:val="nil"/>
              <w:right w:val="nil"/>
            </w:tcBorders>
            <w:shd w:val="clear" w:color="auto" w:fill="auto"/>
            <w:noWrap/>
            <w:vAlign w:val="bottom"/>
            <w:hideMark/>
          </w:tcPr>
          <w:p w14:paraId="5D66015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746652</w:t>
            </w:r>
          </w:p>
        </w:tc>
        <w:tc>
          <w:tcPr>
            <w:tcW w:w="1004" w:type="dxa"/>
            <w:tcBorders>
              <w:top w:val="nil"/>
              <w:left w:val="nil"/>
              <w:bottom w:val="nil"/>
              <w:right w:val="single" w:sz="4" w:space="0" w:color="auto"/>
            </w:tcBorders>
            <w:shd w:val="clear" w:color="auto" w:fill="auto"/>
            <w:noWrap/>
            <w:vAlign w:val="bottom"/>
            <w:hideMark/>
          </w:tcPr>
          <w:p w14:paraId="2D4F5E2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8DB99F7"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7BAE817A"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70AA22F9"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A0C9BD3" w14:textId="77777777" w:rsidR="002B0937" w:rsidRPr="00E264BD" w:rsidRDefault="002B0937" w:rsidP="00E264BD">
            <w:pPr>
              <w:spacing w:before="0" w:after="0"/>
              <w:rPr>
                <w:rFonts w:eastAsia="Times New Roman" w:cs="Times New Roman"/>
                <w:sz w:val="20"/>
                <w:szCs w:val="20"/>
              </w:rPr>
            </w:pPr>
          </w:p>
        </w:tc>
      </w:tr>
      <w:tr w:rsidR="002B0937" w:rsidRPr="00E264BD" w14:paraId="20F663D1" w14:textId="77777777" w:rsidTr="002B0937">
        <w:trPr>
          <w:trHeight w:val="300"/>
        </w:trPr>
        <w:tc>
          <w:tcPr>
            <w:tcW w:w="960" w:type="dxa"/>
            <w:tcBorders>
              <w:top w:val="nil"/>
              <w:left w:val="nil"/>
              <w:bottom w:val="nil"/>
              <w:right w:val="nil"/>
            </w:tcBorders>
            <w:shd w:val="clear" w:color="auto" w:fill="auto"/>
            <w:noWrap/>
            <w:vAlign w:val="bottom"/>
            <w:hideMark/>
          </w:tcPr>
          <w:p w14:paraId="2A694A16"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2073</w:t>
            </w:r>
          </w:p>
        </w:tc>
        <w:tc>
          <w:tcPr>
            <w:tcW w:w="680" w:type="dxa"/>
            <w:tcBorders>
              <w:top w:val="nil"/>
              <w:left w:val="nil"/>
              <w:bottom w:val="nil"/>
              <w:right w:val="nil"/>
            </w:tcBorders>
            <w:shd w:val="clear" w:color="auto" w:fill="auto"/>
            <w:noWrap/>
            <w:vAlign w:val="bottom"/>
            <w:hideMark/>
          </w:tcPr>
          <w:p w14:paraId="244BFAA5" w14:textId="22D5ABB2"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4.5</w:t>
            </w:r>
          </w:p>
        </w:tc>
        <w:tc>
          <w:tcPr>
            <w:tcW w:w="997" w:type="dxa"/>
            <w:tcBorders>
              <w:top w:val="nil"/>
              <w:left w:val="nil"/>
              <w:bottom w:val="nil"/>
              <w:right w:val="nil"/>
            </w:tcBorders>
            <w:shd w:val="clear" w:color="auto" w:fill="auto"/>
            <w:noWrap/>
            <w:vAlign w:val="bottom"/>
            <w:hideMark/>
          </w:tcPr>
          <w:p w14:paraId="11DB5ED1"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7715622</w:t>
            </w:r>
          </w:p>
        </w:tc>
        <w:tc>
          <w:tcPr>
            <w:tcW w:w="1004" w:type="dxa"/>
            <w:tcBorders>
              <w:top w:val="nil"/>
              <w:left w:val="nil"/>
              <w:bottom w:val="nil"/>
              <w:right w:val="single" w:sz="4" w:space="0" w:color="auto"/>
            </w:tcBorders>
            <w:shd w:val="clear" w:color="auto" w:fill="auto"/>
            <w:noWrap/>
            <w:vAlign w:val="bottom"/>
            <w:hideMark/>
          </w:tcPr>
          <w:p w14:paraId="27D1275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1DDFA71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4197</w:t>
            </w:r>
          </w:p>
        </w:tc>
        <w:tc>
          <w:tcPr>
            <w:tcW w:w="680" w:type="dxa"/>
            <w:tcBorders>
              <w:top w:val="nil"/>
              <w:left w:val="nil"/>
              <w:bottom w:val="nil"/>
              <w:right w:val="nil"/>
            </w:tcBorders>
            <w:shd w:val="clear" w:color="auto" w:fill="auto"/>
            <w:noWrap/>
            <w:vAlign w:val="bottom"/>
            <w:hideMark/>
          </w:tcPr>
          <w:p w14:paraId="281955A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2.7</w:t>
            </w:r>
          </w:p>
        </w:tc>
        <w:tc>
          <w:tcPr>
            <w:tcW w:w="997" w:type="dxa"/>
            <w:tcBorders>
              <w:top w:val="nil"/>
              <w:left w:val="nil"/>
              <w:bottom w:val="nil"/>
              <w:right w:val="nil"/>
            </w:tcBorders>
            <w:shd w:val="clear" w:color="auto" w:fill="auto"/>
            <w:noWrap/>
            <w:vAlign w:val="bottom"/>
            <w:hideMark/>
          </w:tcPr>
          <w:p w14:paraId="6EF7A1A9"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1200928</w:t>
            </w:r>
          </w:p>
        </w:tc>
        <w:tc>
          <w:tcPr>
            <w:tcW w:w="1004" w:type="dxa"/>
            <w:tcBorders>
              <w:top w:val="nil"/>
              <w:left w:val="nil"/>
              <w:bottom w:val="nil"/>
              <w:right w:val="single" w:sz="4" w:space="0" w:color="auto"/>
            </w:tcBorders>
            <w:shd w:val="clear" w:color="auto" w:fill="auto"/>
            <w:noWrap/>
            <w:vAlign w:val="bottom"/>
            <w:hideMark/>
          </w:tcPr>
          <w:p w14:paraId="2D01C0D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3750AA7D"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2CA94CD6"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75F575E5"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64B8CF52" w14:textId="77777777" w:rsidR="002B0937" w:rsidRPr="00E264BD" w:rsidRDefault="002B0937" w:rsidP="00E264BD">
            <w:pPr>
              <w:spacing w:before="0" w:after="0"/>
              <w:rPr>
                <w:rFonts w:eastAsia="Times New Roman" w:cs="Times New Roman"/>
                <w:sz w:val="20"/>
                <w:szCs w:val="20"/>
              </w:rPr>
            </w:pPr>
          </w:p>
        </w:tc>
      </w:tr>
      <w:tr w:rsidR="002B0937" w:rsidRPr="00E264BD" w14:paraId="26B14D82" w14:textId="77777777" w:rsidTr="002B0937">
        <w:trPr>
          <w:trHeight w:val="300"/>
        </w:trPr>
        <w:tc>
          <w:tcPr>
            <w:tcW w:w="960" w:type="dxa"/>
            <w:tcBorders>
              <w:top w:val="nil"/>
              <w:left w:val="nil"/>
              <w:bottom w:val="nil"/>
              <w:right w:val="nil"/>
            </w:tcBorders>
            <w:shd w:val="clear" w:color="auto" w:fill="auto"/>
            <w:noWrap/>
            <w:vAlign w:val="bottom"/>
            <w:hideMark/>
          </w:tcPr>
          <w:p w14:paraId="2760196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2215</w:t>
            </w:r>
          </w:p>
        </w:tc>
        <w:tc>
          <w:tcPr>
            <w:tcW w:w="680" w:type="dxa"/>
            <w:tcBorders>
              <w:top w:val="nil"/>
              <w:left w:val="nil"/>
              <w:bottom w:val="nil"/>
              <w:right w:val="nil"/>
            </w:tcBorders>
            <w:shd w:val="clear" w:color="auto" w:fill="auto"/>
            <w:noWrap/>
            <w:vAlign w:val="bottom"/>
            <w:hideMark/>
          </w:tcPr>
          <w:p w14:paraId="2CBB3B0B" w14:textId="26251BFD"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3.9</w:t>
            </w:r>
          </w:p>
        </w:tc>
        <w:tc>
          <w:tcPr>
            <w:tcW w:w="997" w:type="dxa"/>
            <w:tcBorders>
              <w:top w:val="nil"/>
              <w:left w:val="nil"/>
              <w:bottom w:val="nil"/>
              <w:right w:val="nil"/>
            </w:tcBorders>
            <w:shd w:val="clear" w:color="auto" w:fill="auto"/>
            <w:noWrap/>
            <w:vAlign w:val="bottom"/>
            <w:hideMark/>
          </w:tcPr>
          <w:p w14:paraId="25D4D86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853518</w:t>
            </w:r>
          </w:p>
        </w:tc>
        <w:tc>
          <w:tcPr>
            <w:tcW w:w="1004" w:type="dxa"/>
            <w:tcBorders>
              <w:top w:val="nil"/>
              <w:left w:val="nil"/>
              <w:bottom w:val="nil"/>
              <w:right w:val="single" w:sz="4" w:space="0" w:color="auto"/>
            </w:tcBorders>
            <w:shd w:val="clear" w:color="auto" w:fill="auto"/>
            <w:noWrap/>
            <w:vAlign w:val="bottom"/>
            <w:hideMark/>
          </w:tcPr>
          <w:p w14:paraId="717FE014"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51C4639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4328</w:t>
            </w:r>
          </w:p>
        </w:tc>
        <w:tc>
          <w:tcPr>
            <w:tcW w:w="680" w:type="dxa"/>
            <w:tcBorders>
              <w:top w:val="nil"/>
              <w:left w:val="nil"/>
              <w:bottom w:val="nil"/>
              <w:right w:val="nil"/>
            </w:tcBorders>
            <w:shd w:val="clear" w:color="auto" w:fill="auto"/>
            <w:noWrap/>
            <w:vAlign w:val="bottom"/>
            <w:hideMark/>
          </w:tcPr>
          <w:p w14:paraId="762D694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4.8</w:t>
            </w:r>
          </w:p>
        </w:tc>
        <w:tc>
          <w:tcPr>
            <w:tcW w:w="997" w:type="dxa"/>
            <w:tcBorders>
              <w:top w:val="nil"/>
              <w:left w:val="nil"/>
              <w:bottom w:val="nil"/>
              <w:right w:val="nil"/>
            </w:tcBorders>
            <w:shd w:val="clear" w:color="auto" w:fill="auto"/>
            <w:noWrap/>
            <w:vAlign w:val="bottom"/>
            <w:hideMark/>
          </w:tcPr>
          <w:p w14:paraId="472D99D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911336</w:t>
            </w:r>
          </w:p>
        </w:tc>
        <w:tc>
          <w:tcPr>
            <w:tcW w:w="1004" w:type="dxa"/>
            <w:tcBorders>
              <w:top w:val="nil"/>
              <w:left w:val="nil"/>
              <w:bottom w:val="nil"/>
              <w:right w:val="single" w:sz="4" w:space="0" w:color="auto"/>
            </w:tcBorders>
            <w:shd w:val="clear" w:color="auto" w:fill="auto"/>
            <w:noWrap/>
            <w:vAlign w:val="bottom"/>
            <w:hideMark/>
          </w:tcPr>
          <w:p w14:paraId="3B72E807"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423C2D1C"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199B597A"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77C449AD"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404B6011" w14:textId="77777777" w:rsidR="002B0937" w:rsidRPr="00E264BD" w:rsidRDefault="002B0937" w:rsidP="00E264BD">
            <w:pPr>
              <w:spacing w:before="0" w:after="0"/>
              <w:rPr>
                <w:rFonts w:eastAsia="Times New Roman" w:cs="Times New Roman"/>
                <w:sz w:val="20"/>
                <w:szCs w:val="20"/>
              </w:rPr>
            </w:pPr>
          </w:p>
        </w:tc>
      </w:tr>
      <w:tr w:rsidR="002B0937" w:rsidRPr="00E264BD" w14:paraId="62D23FD5" w14:textId="77777777" w:rsidTr="002B0937">
        <w:trPr>
          <w:trHeight w:val="300"/>
        </w:trPr>
        <w:tc>
          <w:tcPr>
            <w:tcW w:w="960" w:type="dxa"/>
            <w:tcBorders>
              <w:top w:val="nil"/>
              <w:left w:val="nil"/>
              <w:bottom w:val="nil"/>
              <w:right w:val="nil"/>
            </w:tcBorders>
            <w:shd w:val="clear" w:color="auto" w:fill="auto"/>
            <w:noWrap/>
            <w:vAlign w:val="bottom"/>
            <w:hideMark/>
          </w:tcPr>
          <w:p w14:paraId="7AF74C30"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2255</w:t>
            </w:r>
          </w:p>
        </w:tc>
        <w:tc>
          <w:tcPr>
            <w:tcW w:w="680" w:type="dxa"/>
            <w:tcBorders>
              <w:top w:val="nil"/>
              <w:left w:val="nil"/>
              <w:bottom w:val="nil"/>
              <w:right w:val="nil"/>
            </w:tcBorders>
            <w:shd w:val="clear" w:color="auto" w:fill="auto"/>
            <w:noWrap/>
            <w:vAlign w:val="bottom"/>
            <w:hideMark/>
          </w:tcPr>
          <w:p w14:paraId="7C32D714" w14:textId="55672AA4"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2.4</w:t>
            </w:r>
          </w:p>
        </w:tc>
        <w:tc>
          <w:tcPr>
            <w:tcW w:w="997" w:type="dxa"/>
            <w:tcBorders>
              <w:top w:val="nil"/>
              <w:left w:val="nil"/>
              <w:bottom w:val="nil"/>
              <w:right w:val="nil"/>
            </w:tcBorders>
            <w:shd w:val="clear" w:color="auto" w:fill="auto"/>
            <w:noWrap/>
            <w:vAlign w:val="bottom"/>
            <w:hideMark/>
          </w:tcPr>
          <w:p w14:paraId="45720E0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939090</w:t>
            </w:r>
          </w:p>
        </w:tc>
        <w:tc>
          <w:tcPr>
            <w:tcW w:w="1004" w:type="dxa"/>
            <w:tcBorders>
              <w:top w:val="nil"/>
              <w:left w:val="nil"/>
              <w:bottom w:val="nil"/>
              <w:right w:val="single" w:sz="4" w:space="0" w:color="auto"/>
            </w:tcBorders>
            <w:shd w:val="clear" w:color="auto" w:fill="auto"/>
            <w:noWrap/>
            <w:vAlign w:val="bottom"/>
            <w:hideMark/>
          </w:tcPr>
          <w:p w14:paraId="439114C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2FD8231D"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4538</w:t>
            </w:r>
          </w:p>
        </w:tc>
        <w:tc>
          <w:tcPr>
            <w:tcW w:w="680" w:type="dxa"/>
            <w:tcBorders>
              <w:top w:val="nil"/>
              <w:left w:val="nil"/>
              <w:bottom w:val="nil"/>
              <w:right w:val="nil"/>
            </w:tcBorders>
            <w:shd w:val="clear" w:color="auto" w:fill="auto"/>
            <w:noWrap/>
            <w:vAlign w:val="bottom"/>
            <w:hideMark/>
          </w:tcPr>
          <w:p w14:paraId="11C7E82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N/A</w:t>
            </w:r>
          </w:p>
        </w:tc>
        <w:tc>
          <w:tcPr>
            <w:tcW w:w="997" w:type="dxa"/>
            <w:tcBorders>
              <w:top w:val="nil"/>
              <w:left w:val="nil"/>
              <w:bottom w:val="nil"/>
              <w:right w:val="nil"/>
            </w:tcBorders>
            <w:shd w:val="clear" w:color="auto" w:fill="auto"/>
            <w:noWrap/>
            <w:vAlign w:val="bottom"/>
            <w:hideMark/>
          </w:tcPr>
          <w:p w14:paraId="3D22DB9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937471</w:t>
            </w:r>
          </w:p>
        </w:tc>
        <w:tc>
          <w:tcPr>
            <w:tcW w:w="1004" w:type="dxa"/>
            <w:tcBorders>
              <w:top w:val="nil"/>
              <w:left w:val="nil"/>
              <w:bottom w:val="nil"/>
              <w:right w:val="single" w:sz="4" w:space="0" w:color="auto"/>
            </w:tcBorders>
            <w:shd w:val="clear" w:color="auto" w:fill="auto"/>
            <w:noWrap/>
            <w:vAlign w:val="bottom"/>
            <w:hideMark/>
          </w:tcPr>
          <w:p w14:paraId="7D500AFF"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2C2C73C"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0562002C"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1BAD5462"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638AE724" w14:textId="77777777" w:rsidR="002B0937" w:rsidRPr="00E264BD" w:rsidRDefault="002B0937" w:rsidP="00E264BD">
            <w:pPr>
              <w:spacing w:before="0" w:after="0"/>
              <w:rPr>
                <w:rFonts w:eastAsia="Times New Roman" w:cs="Times New Roman"/>
                <w:sz w:val="20"/>
                <w:szCs w:val="20"/>
              </w:rPr>
            </w:pPr>
          </w:p>
        </w:tc>
      </w:tr>
      <w:tr w:rsidR="002B0937" w:rsidRPr="00E264BD" w14:paraId="35AF550F" w14:textId="77777777" w:rsidTr="002B0937">
        <w:trPr>
          <w:trHeight w:val="300"/>
        </w:trPr>
        <w:tc>
          <w:tcPr>
            <w:tcW w:w="960" w:type="dxa"/>
            <w:tcBorders>
              <w:top w:val="nil"/>
              <w:left w:val="nil"/>
              <w:bottom w:val="nil"/>
              <w:right w:val="nil"/>
            </w:tcBorders>
            <w:shd w:val="clear" w:color="auto" w:fill="auto"/>
            <w:noWrap/>
            <w:vAlign w:val="bottom"/>
            <w:hideMark/>
          </w:tcPr>
          <w:p w14:paraId="36E7B82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2292</w:t>
            </w:r>
          </w:p>
        </w:tc>
        <w:tc>
          <w:tcPr>
            <w:tcW w:w="680" w:type="dxa"/>
            <w:tcBorders>
              <w:top w:val="nil"/>
              <w:left w:val="nil"/>
              <w:bottom w:val="nil"/>
              <w:right w:val="nil"/>
            </w:tcBorders>
            <w:shd w:val="clear" w:color="auto" w:fill="auto"/>
            <w:noWrap/>
            <w:vAlign w:val="bottom"/>
            <w:hideMark/>
          </w:tcPr>
          <w:p w14:paraId="72918277" w14:textId="43BEB810"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2.6</w:t>
            </w:r>
          </w:p>
        </w:tc>
        <w:tc>
          <w:tcPr>
            <w:tcW w:w="997" w:type="dxa"/>
            <w:tcBorders>
              <w:top w:val="nil"/>
              <w:left w:val="nil"/>
              <w:bottom w:val="nil"/>
              <w:right w:val="nil"/>
            </w:tcBorders>
            <w:shd w:val="clear" w:color="auto" w:fill="auto"/>
            <w:noWrap/>
            <w:vAlign w:val="bottom"/>
            <w:hideMark/>
          </w:tcPr>
          <w:p w14:paraId="5347138E"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699858</w:t>
            </w:r>
          </w:p>
        </w:tc>
        <w:tc>
          <w:tcPr>
            <w:tcW w:w="1004" w:type="dxa"/>
            <w:tcBorders>
              <w:top w:val="nil"/>
              <w:left w:val="nil"/>
              <w:bottom w:val="nil"/>
              <w:right w:val="single" w:sz="4" w:space="0" w:color="auto"/>
            </w:tcBorders>
            <w:shd w:val="clear" w:color="auto" w:fill="auto"/>
            <w:noWrap/>
            <w:vAlign w:val="bottom"/>
            <w:hideMark/>
          </w:tcPr>
          <w:p w14:paraId="68C60008"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EFC1DC2"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4682</w:t>
            </w:r>
          </w:p>
        </w:tc>
        <w:tc>
          <w:tcPr>
            <w:tcW w:w="680" w:type="dxa"/>
            <w:tcBorders>
              <w:top w:val="nil"/>
              <w:left w:val="nil"/>
              <w:bottom w:val="nil"/>
              <w:right w:val="nil"/>
            </w:tcBorders>
            <w:shd w:val="clear" w:color="auto" w:fill="auto"/>
            <w:noWrap/>
            <w:vAlign w:val="bottom"/>
            <w:hideMark/>
          </w:tcPr>
          <w:p w14:paraId="790E4FB3"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4.6</w:t>
            </w:r>
          </w:p>
        </w:tc>
        <w:tc>
          <w:tcPr>
            <w:tcW w:w="997" w:type="dxa"/>
            <w:tcBorders>
              <w:top w:val="nil"/>
              <w:left w:val="nil"/>
              <w:bottom w:val="nil"/>
              <w:right w:val="nil"/>
            </w:tcBorders>
            <w:shd w:val="clear" w:color="auto" w:fill="auto"/>
            <w:noWrap/>
            <w:vAlign w:val="bottom"/>
            <w:hideMark/>
          </w:tcPr>
          <w:p w14:paraId="35147705"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811656</w:t>
            </w:r>
          </w:p>
        </w:tc>
        <w:tc>
          <w:tcPr>
            <w:tcW w:w="1004" w:type="dxa"/>
            <w:tcBorders>
              <w:top w:val="nil"/>
              <w:left w:val="nil"/>
              <w:bottom w:val="nil"/>
              <w:right w:val="single" w:sz="4" w:space="0" w:color="auto"/>
            </w:tcBorders>
            <w:shd w:val="clear" w:color="auto" w:fill="auto"/>
            <w:noWrap/>
            <w:vAlign w:val="bottom"/>
            <w:hideMark/>
          </w:tcPr>
          <w:p w14:paraId="6D26D15B" w14:textId="77777777" w:rsidR="002B0937" w:rsidRPr="00E264BD" w:rsidRDefault="002B0937" w:rsidP="00E264BD">
            <w:pPr>
              <w:spacing w:before="0" w:after="0"/>
              <w:jc w:val="center"/>
              <w:rPr>
                <w:rFonts w:ascii="Calibri" w:eastAsia="Times New Roman" w:hAnsi="Calibri" w:cs="Calibri"/>
                <w:color w:val="000000"/>
                <w:sz w:val="22"/>
              </w:rPr>
            </w:pPr>
            <w:r w:rsidRPr="00E264BD">
              <w:rPr>
                <w:rFonts w:ascii="Calibri" w:eastAsia="Times New Roman" w:hAnsi="Calibri" w:cs="Calibri"/>
                <w:color w:val="000000"/>
                <w:sz w:val="22"/>
              </w:rPr>
              <w:t>yes</w:t>
            </w:r>
          </w:p>
        </w:tc>
        <w:tc>
          <w:tcPr>
            <w:tcW w:w="960" w:type="dxa"/>
            <w:tcBorders>
              <w:top w:val="nil"/>
              <w:left w:val="nil"/>
              <w:bottom w:val="nil"/>
              <w:right w:val="nil"/>
            </w:tcBorders>
            <w:shd w:val="clear" w:color="auto" w:fill="auto"/>
            <w:noWrap/>
            <w:vAlign w:val="bottom"/>
            <w:hideMark/>
          </w:tcPr>
          <w:p w14:paraId="053A8866" w14:textId="77777777" w:rsidR="002B0937" w:rsidRPr="00E264BD" w:rsidRDefault="002B0937" w:rsidP="00E264BD">
            <w:pPr>
              <w:spacing w:before="0" w:after="0"/>
              <w:jc w:val="center"/>
              <w:rPr>
                <w:rFonts w:ascii="Calibri" w:eastAsia="Times New Roman" w:hAnsi="Calibri" w:cs="Calibri"/>
                <w:color w:val="000000"/>
                <w:sz w:val="22"/>
              </w:rPr>
            </w:pPr>
          </w:p>
        </w:tc>
        <w:tc>
          <w:tcPr>
            <w:tcW w:w="653" w:type="dxa"/>
            <w:tcBorders>
              <w:top w:val="nil"/>
              <w:left w:val="nil"/>
              <w:bottom w:val="nil"/>
              <w:right w:val="nil"/>
            </w:tcBorders>
            <w:shd w:val="clear" w:color="auto" w:fill="auto"/>
            <w:noWrap/>
            <w:vAlign w:val="bottom"/>
            <w:hideMark/>
          </w:tcPr>
          <w:p w14:paraId="318F59BE" w14:textId="77777777" w:rsidR="002B0937" w:rsidRPr="00E264BD" w:rsidRDefault="002B0937" w:rsidP="00E264BD">
            <w:pPr>
              <w:spacing w:before="0" w:after="0"/>
              <w:rPr>
                <w:rFonts w:eastAsia="Times New Roman" w:cs="Times New Roman"/>
                <w:sz w:val="20"/>
                <w:szCs w:val="20"/>
              </w:rPr>
            </w:pPr>
          </w:p>
        </w:tc>
        <w:tc>
          <w:tcPr>
            <w:tcW w:w="884" w:type="dxa"/>
            <w:tcBorders>
              <w:top w:val="nil"/>
              <w:left w:val="nil"/>
              <w:bottom w:val="nil"/>
              <w:right w:val="nil"/>
            </w:tcBorders>
            <w:shd w:val="clear" w:color="auto" w:fill="auto"/>
            <w:noWrap/>
            <w:vAlign w:val="bottom"/>
            <w:hideMark/>
          </w:tcPr>
          <w:p w14:paraId="637299B3" w14:textId="77777777" w:rsidR="002B0937" w:rsidRPr="00E264BD" w:rsidRDefault="002B0937" w:rsidP="00E264BD">
            <w:pPr>
              <w:spacing w:before="0" w:after="0"/>
              <w:rPr>
                <w:rFonts w:eastAsia="Times New Roman" w:cs="Times New Roman"/>
                <w:sz w:val="20"/>
                <w:szCs w:val="20"/>
              </w:rPr>
            </w:pPr>
          </w:p>
        </w:tc>
        <w:tc>
          <w:tcPr>
            <w:tcW w:w="1004" w:type="dxa"/>
            <w:tcBorders>
              <w:top w:val="nil"/>
              <w:left w:val="nil"/>
              <w:bottom w:val="nil"/>
              <w:right w:val="nil"/>
            </w:tcBorders>
            <w:shd w:val="clear" w:color="auto" w:fill="auto"/>
            <w:noWrap/>
            <w:vAlign w:val="bottom"/>
            <w:hideMark/>
          </w:tcPr>
          <w:p w14:paraId="3E7F5366" w14:textId="77777777" w:rsidR="002B0937" w:rsidRPr="00E264BD" w:rsidRDefault="002B0937" w:rsidP="00E264BD">
            <w:pPr>
              <w:spacing w:before="0" w:after="0"/>
              <w:rPr>
                <w:rFonts w:eastAsia="Times New Roman" w:cs="Times New Roman"/>
                <w:sz w:val="20"/>
                <w:szCs w:val="20"/>
              </w:rPr>
            </w:pPr>
          </w:p>
        </w:tc>
      </w:tr>
    </w:tbl>
    <w:p w14:paraId="4C510FD9" w14:textId="2430671E" w:rsidR="008D58A9" w:rsidRPr="005F1DBD" w:rsidRDefault="0091594C" w:rsidP="005F1DBD">
      <w:pPr>
        <w:spacing w:before="0" w:after="200" w:line="276" w:lineRule="auto"/>
        <w:rPr>
          <w:rFonts w:eastAsia="Cambria" w:cs="Times New Roman"/>
          <w:b/>
          <w:szCs w:val="24"/>
          <w:highlight w:val="lightGray"/>
        </w:rPr>
      </w:pPr>
      <w:r>
        <w:rPr>
          <w:highlight w:val="lightGray"/>
        </w:rPr>
        <w:br w:type="page"/>
      </w:r>
      <w:r w:rsidR="008A4619" w:rsidRPr="002B0937">
        <w:rPr>
          <w:b/>
          <w:bCs/>
        </w:rPr>
        <w:lastRenderedPageBreak/>
        <w:t xml:space="preserve">Supplementary </w:t>
      </w:r>
      <w:r w:rsidR="008D58A9" w:rsidRPr="002B0937">
        <w:rPr>
          <w:b/>
          <w:bCs/>
        </w:rPr>
        <w:t xml:space="preserve">Table </w:t>
      </w:r>
      <w:r w:rsidR="005749F9" w:rsidRPr="002B0937">
        <w:rPr>
          <w:b/>
          <w:bCs/>
        </w:rPr>
        <w:t>2</w:t>
      </w:r>
      <w:r w:rsidR="008D58A9" w:rsidRPr="002B0937">
        <w:rPr>
          <w:b/>
          <w:bCs/>
        </w:rPr>
        <w:t xml:space="preserve">. </w:t>
      </w:r>
      <w:r w:rsidR="008D58A9" w:rsidRPr="001070C7">
        <w:rPr>
          <w:b/>
          <w:bCs/>
        </w:rPr>
        <w:t>Missing Rate of Genes Retained for Analysis.</w:t>
      </w:r>
    </w:p>
    <w:tbl>
      <w:tblPr>
        <w:tblStyle w:val="TableGrid"/>
        <w:tblW w:w="11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1042"/>
        <w:gridCol w:w="973"/>
        <w:gridCol w:w="973"/>
        <w:gridCol w:w="973"/>
        <w:gridCol w:w="972"/>
        <w:gridCol w:w="972"/>
        <w:gridCol w:w="972"/>
        <w:gridCol w:w="972"/>
        <w:gridCol w:w="972"/>
        <w:gridCol w:w="972"/>
        <w:gridCol w:w="972"/>
      </w:tblGrid>
      <w:tr w:rsidR="008D58A9" w:rsidRPr="008D58A9" w14:paraId="4C03B93A" w14:textId="77777777" w:rsidTr="001F49F1">
        <w:trPr>
          <w:jc w:val="center"/>
        </w:trPr>
        <w:tc>
          <w:tcPr>
            <w:tcW w:w="465" w:type="dxa"/>
            <w:tcBorders>
              <w:top w:val="single" w:sz="4" w:space="0" w:color="auto"/>
              <w:left w:val="single" w:sz="4" w:space="0" w:color="auto"/>
            </w:tcBorders>
            <w:shd w:val="clear" w:color="auto" w:fill="auto"/>
          </w:tcPr>
          <w:p w14:paraId="5DCF6C5D" w14:textId="77777777" w:rsidR="008D58A9" w:rsidRPr="008D58A9" w:rsidRDefault="008D58A9" w:rsidP="001F49F1"/>
        </w:tc>
        <w:tc>
          <w:tcPr>
            <w:tcW w:w="1042" w:type="dxa"/>
            <w:tcBorders>
              <w:top w:val="single" w:sz="4" w:space="0" w:color="auto"/>
              <w:right w:val="single" w:sz="4" w:space="0" w:color="auto"/>
            </w:tcBorders>
            <w:shd w:val="clear" w:color="auto" w:fill="auto"/>
          </w:tcPr>
          <w:p w14:paraId="797D2145" w14:textId="77777777" w:rsidR="008D58A9" w:rsidRPr="008D58A9" w:rsidRDefault="008D58A9" w:rsidP="001F49F1"/>
        </w:tc>
        <w:tc>
          <w:tcPr>
            <w:tcW w:w="9723" w:type="dxa"/>
            <w:gridSpan w:val="10"/>
            <w:tcBorders>
              <w:top w:val="single" w:sz="4" w:space="0" w:color="auto"/>
              <w:left w:val="single" w:sz="4" w:space="0" w:color="auto"/>
              <w:right w:val="single" w:sz="4" w:space="0" w:color="auto"/>
            </w:tcBorders>
            <w:shd w:val="clear" w:color="auto" w:fill="auto"/>
          </w:tcPr>
          <w:p w14:paraId="50724D13" w14:textId="77777777" w:rsidR="008D58A9" w:rsidRPr="008D58A9" w:rsidRDefault="008D58A9" w:rsidP="001F49F1">
            <w:pPr>
              <w:jc w:val="center"/>
            </w:pPr>
            <w:r w:rsidRPr="008D58A9">
              <w:t>AD+P</w:t>
            </w:r>
          </w:p>
        </w:tc>
      </w:tr>
      <w:tr w:rsidR="001F49F1" w:rsidRPr="008D58A9" w14:paraId="668EF3E7" w14:textId="77777777" w:rsidTr="001F49F1">
        <w:trPr>
          <w:trHeight w:val="1080"/>
          <w:jc w:val="center"/>
        </w:trPr>
        <w:tc>
          <w:tcPr>
            <w:tcW w:w="465" w:type="dxa"/>
            <w:tcBorders>
              <w:left w:val="single" w:sz="4" w:space="0" w:color="auto"/>
              <w:bottom w:val="single" w:sz="4" w:space="0" w:color="auto"/>
            </w:tcBorders>
            <w:shd w:val="clear" w:color="auto" w:fill="auto"/>
          </w:tcPr>
          <w:p w14:paraId="45E5D26B" w14:textId="77777777" w:rsidR="008D58A9" w:rsidRPr="008D58A9" w:rsidRDefault="008D58A9" w:rsidP="001F49F1"/>
        </w:tc>
        <w:tc>
          <w:tcPr>
            <w:tcW w:w="1042" w:type="dxa"/>
            <w:tcBorders>
              <w:bottom w:val="single" w:sz="4" w:space="0" w:color="auto"/>
              <w:right w:val="single" w:sz="4" w:space="0" w:color="auto"/>
            </w:tcBorders>
            <w:shd w:val="clear" w:color="auto" w:fill="auto"/>
          </w:tcPr>
          <w:p w14:paraId="1CC61F60" w14:textId="77777777" w:rsidR="008D58A9" w:rsidRPr="008D58A9" w:rsidRDefault="008D58A9" w:rsidP="001F49F1">
            <w:r w:rsidRPr="008D58A9">
              <w:t>Missing Rate Percent</w:t>
            </w:r>
          </w:p>
        </w:tc>
        <w:tc>
          <w:tcPr>
            <w:tcW w:w="973" w:type="dxa"/>
            <w:tcBorders>
              <w:left w:val="single" w:sz="4" w:space="0" w:color="auto"/>
              <w:bottom w:val="single" w:sz="4" w:space="0" w:color="auto"/>
            </w:tcBorders>
            <w:shd w:val="clear" w:color="auto" w:fill="auto"/>
          </w:tcPr>
          <w:p w14:paraId="77AE6ACE" w14:textId="77777777" w:rsidR="008D58A9" w:rsidRPr="008D58A9" w:rsidRDefault="008D58A9" w:rsidP="001F49F1">
            <w:r w:rsidRPr="008D58A9">
              <w:t>0</w:t>
            </w:r>
          </w:p>
        </w:tc>
        <w:tc>
          <w:tcPr>
            <w:tcW w:w="973" w:type="dxa"/>
            <w:tcBorders>
              <w:bottom w:val="single" w:sz="4" w:space="0" w:color="auto"/>
            </w:tcBorders>
            <w:shd w:val="clear" w:color="auto" w:fill="auto"/>
          </w:tcPr>
          <w:p w14:paraId="7944653B" w14:textId="77777777" w:rsidR="008D58A9" w:rsidRPr="008D58A9" w:rsidRDefault="008D58A9" w:rsidP="001F49F1">
            <w:r w:rsidRPr="008D58A9">
              <w:t>1 – 10</w:t>
            </w:r>
          </w:p>
        </w:tc>
        <w:tc>
          <w:tcPr>
            <w:tcW w:w="973" w:type="dxa"/>
            <w:tcBorders>
              <w:bottom w:val="single" w:sz="4" w:space="0" w:color="auto"/>
            </w:tcBorders>
            <w:shd w:val="clear" w:color="auto" w:fill="auto"/>
          </w:tcPr>
          <w:p w14:paraId="4FEC8723" w14:textId="77777777" w:rsidR="008D58A9" w:rsidRPr="008D58A9" w:rsidRDefault="008D58A9" w:rsidP="001F49F1">
            <w:r w:rsidRPr="008D58A9">
              <w:t>10 – 20</w:t>
            </w:r>
          </w:p>
        </w:tc>
        <w:tc>
          <w:tcPr>
            <w:tcW w:w="972" w:type="dxa"/>
            <w:tcBorders>
              <w:bottom w:val="single" w:sz="4" w:space="0" w:color="auto"/>
            </w:tcBorders>
            <w:shd w:val="clear" w:color="auto" w:fill="auto"/>
          </w:tcPr>
          <w:p w14:paraId="4009298C" w14:textId="77777777" w:rsidR="008D58A9" w:rsidRPr="008D58A9" w:rsidRDefault="008D58A9" w:rsidP="001F49F1">
            <w:r w:rsidRPr="008D58A9">
              <w:t>20 – 30</w:t>
            </w:r>
          </w:p>
        </w:tc>
        <w:tc>
          <w:tcPr>
            <w:tcW w:w="972" w:type="dxa"/>
            <w:tcBorders>
              <w:bottom w:val="single" w:sz="4" w:space="0" w:color="auto"/>
            </w:tcBorders>
            <w:shd w:val="clear" w:color="auto" w:fill="auto"/>
          </w:tcPr>
          <w:p w14:paraId="3A8BC5EA" w14:textId="77777777" w:rsidR="008D58A9" w:rsidRPr="008D58A9" w:rsidRDefault="008D58A9" w:rsidP="001F49F1">
            <w:r w:rsidRPr="008D58A9">
              <w:t>30 – 40</w:t>
            </w:r>
          </w:p>
        </w:tc>
        <w:tc>
          <w:tcPr>
            <w:tcW w:w="972" w:type="dxa"/>
            <w:tcBorders>
              <w:bottom w:val="single" w:sz="4" w:space="0" w:color="auto"/>
            </w:tcBorders>
            <w:shd w:val="clear" w:color="auto" w:fill="auto"/>
          </w:tcPr>
          <w:p w14:paraId="1F34649F" w14:textId="77777777" w:rsidR="008D58A9" w:rsidRPr="008D58A9" w:rsidRDefault="008D58A9" w:rsidP="001F49F1">
            <w:r w:rsidRPr="008D58A9">
              <w:t>40 – 50</w:t>
            </w:r>
          </w:p>
        </w:tc>
        <w:tc>
          <w:tcPr>
            <w:tcW w:w="972" w:type="dxa"/>
            <w:tcBorders>
              <w:bottom w:val="single" w:sz="4" w:space="0" w:color="auto"/>
            </w:tcBorders>
            <w:shd w:val="clear" w:color="auto" w:fill="auto"/>
          </w:tcPr>
          <w:p w14:paraId="3804ED98" w14:textId="77777777" w:rsidR="008D58A9" w:rsidRPr="008D58A9" w:rsidRDefault="008D58A9" w:rsidP="001F49F1">
            <w:r w:rsidRPr="008D58A9">
              <w:t>50 – 60</w:t>
            </w:r>
          </w:p>
        </w:tc>
        <w:tc>
          <w:tcPr>
            <w:tcW w:w="972" w:type="dxa"/>
            <w:tcBorders>
              <w:bottom w:val="single" w:sz="4" w:space="0" w:color="auto"/>
            </w:tcBorders>
            <w:shd w:val="clear" w:color="auto" w:fill="auto"/>
          </w:tcPr>
          <w:p w14:paraId="301BC526" w14:textId="77777777" w:rsidR="008D58A9" w:rsidRPr="008D58A9" w:rsidRDefault="008D58A9" w:rsidP="001F49F1">
            <w:r w:rsidRPr="008D58A9">
              <w:t>60 – 70</w:t>
            </w:r>
          </w:p>
        </w:tc>
        <w:tc>
          <w:tcPr>
            <w:tcW w:w="972" w:type="dxa"/>
            <w:tcBorders>
              <w:bottom w:val="single" w:sz="4" w:space="0" w:color="auto"/>
            </w:tcBorders>
            <w:shd w:val="clear" w:color="auto" w:fill="auto"/>
          </w:tcPr>
          <w:p w14:paraId="34670FFB" w14:textId="77777777" w:rsidR="008D58A9" w:rsidRPr="008D58A9" w:rsidRDefault="008D58A9" w:rsidP="001F49F1">
            <w:r w:rsidRPr="008D58A9">
              <w:t>70 – 80</w:t>
            </w:r>
          </w:p>
        </w:tc>
        <w:tc>
          <w:tcPr>
            <w:tcW w:w="972" w:type="dxa"/>
            <w:tcBorders>
              <w:bottom w:val="single" w:sz="4" w:space="0" w:color="auto"/>
              <w:right w:val="single" w:sz="4" w:space="0" w:color="auto"/>
            </w:tcBorders>
            <w:shd w:val="clear" w:color="auto" w:fill="auto"/>
          </w:tcPr>
          <w:p w14:paraId="70DCED77" w14:textId="77777777" w:rsidR="008D58A9" w:rsidRPr="008D58A9" w:rsidRDefault="008D58A9" w:rsidP="001F49F1">
            <w:r w:rsidRPr="008D58A9">
              <w:t>80 - 90</w:t>
            </w:r>
          </w:p>
        </w:tc>
      </w:tr>
      <w:tr w:rsidR="008D58A9" w:rsidRPr="008D58A9" w14:paraId="441541E6" w14:textId="77777777" w:rsidTr="001F49F1">
        <w:trPr>
          <w:trHeight w:val="1008"/>
          <w:jc w:val="center"/>
        </w:trPr>
        <w:tc>
          <w:tcPr>
            <w:tcW w:w="465" w:type="dxa"/>
            <w:vMerge w:val="restart"/>
            <w:tcBorders>
              <w:top w:val="single" w:sz="4" w:space="0" w:color="auto"/>
              <w:left w:val="single" w:sz="4" w:space="0" w:color="auto"/>
            </w:tcBorders>
            <w:shd w:val="clear" w:color="auto" w:fill="auto"/>
            <w:textDirection w:val="btLr"/>
          </w:tcPr>
          <w:p w14:paraId="152FC08F" w14:textId="77777777" w:rsidR="008D58A9" w:rsidRPr="008D58A9" w:rsidRDefault="008D58A9" w:rsidP="001F49F1">
            <w:pPr>
              <w:jc w:val="center"/>
            </w:pPr>
            <w:r w:rsidRPr="008D58A9">
              <w:t>AD-P</w:t>
            </w:r>
          </w:p>
        </w:tc>
        <w:tc>
          <w:tcPr>
            <w:tcW w:w="1042" w:type="dxa"/>
            <w:tcBorders>
              <w:top w:val="single" w:sz="4" w:space="0" w:color="auto"/>
              <w:right w:val="single" w:sz="4" w:space="0" w:color="auto"/>
            </w:tcBorders>
            <w:shd w:val="clear" w:color="auto" w:fill="auto"/>
          </w:tcPr>
          <w:p w14:paraId="63FAE70B" w14:textId="77777777" w:rsidR="008D58A9" w:rsidRPr="008D58A9" w:rsidRDefault="008D58A9" w:rsidP="001F49F1">
            <w:r w:rsidRPr="008D58A9">
              <w:t>0</w:t>
            </w:r>
          </w:p>
        </w:tc>
        <w:tc>
          <w:tcPr>
            <w:tcW w:w="973" w:type="dxa"/>
            <w:tcBorders>
              <w:top w:val="single" w:sz="4" w:space="0" w:color="auto"/>
              <w:left w:val="single" w:sz="4" w:space="0" w:color="auto"/>
            </w:tcBorders>
            <w:shd w:val="clear" w:color="auto" w:fill="auto"/>
          </w:tcPr>
          <w:p w14:paraId="2B7E7A92" w14:textId="77777777" w:rsidR="008D58A9" w:rsidRPr="008D58A9" w:rsidRDefault="008D58A9" w:rsidP="001F49F1">
            <w:pPr>
              <w:jc w:val="center"/>
            </w:pPr>
            <w:r w:rsidRPr="008D58A9">
              <w:t>8402</w:t>
            </w:r>
          </w:p>
        </w:tc>
        <w:tc>
          <w:tcPr>
            <w:tcW w:w="973" w:type="dxa"/>
            <w:tcBorders>
              <w:top w:val="single" w:sz="4" w:space="0" w:color="auto"/>
            </w:tcBorders>
            <w:shd w:val="clear" w:color="auto" w:fill="auto"/>
          </w:tcPr>
          <w:p w14:paraId="2E310A42" w14:textId="77777777" w:rsidR="008D58A9" w:rsidRPr="008D58A9" w:rsidRDefault="008D58A9" w:rsidP="001F49F1">
            <w:pPr>
              <w:jc w:val="center"/>
            </w:pPr>
            <w:r w:rsidRPr="008D58A9">
              <w:t>0</w:t>
            </w:r>
          </w:p>
        </w:tc>
        <w:tc>
          <w:tcPr>
            <w:tcW w:w="973" w:type="dxa"/>
            <w:tcBorders>
              <w:top w:val="single" w:sz="4" w:space="0" w:color="auto"/>
            </w:tcBorders>
            <w:shd w:val="clear" w:color="auto" w:fill="auto"/>
          </w:tcPr>
          <w:p w14:paraId="2A6349F0" w14:textId="77777777" w:rsidR="008D58A9" w:rsidRPr="008D58A9" w:rsidRDefault="008D58A9" w:rsidP="001F49F1">
            <w:pPr>
              <w:jc w:val="center"/>
            </w:pPr>
            <w:r w:rsidRPr="008D58A9">
              <w:t>0</w:t>
            </w:r>
          </w:p>
        </w:tc>
        <w:tc>
          <w:tcPr>
            <w:tcW w:w="972" w:type="dxa"/>
            <w:tcBorders>
              <w:top w:val="single" w:sz="4" w:space="0" w:color="auto"/>
            </w:tcBorders>
            <w:shd w:val="clear" w:color="auto" w:fill="auto"/>
          </w:tcPr>
          <w:p w14:paraId="3E184C5C" w14:textId="77777777" w:rsidR="008D58A9" w:rsidRPr="008D58A9" w:rsidRDefault="008D58A9" w:rsidP="001F49F1">
            <w:pPr>
              <w:jc w:val="center"/>
            </w:pPr>
            <w:r w:rsidRPr="008D58A9">
              <w:t>0</w:t>
            </w:r>
          </w:p>
        </w:tc>
        <w:tc>
          <w:tcPr>
            <w:tcW w:w="972" w:type="dxa"/>
            <w:tcBorders>
              <w:top w:val="single" w:sz="4" w:space="0" w:color="auto"/>
            </w:tcBorders>
            <w:shd w:val="clear" w:color="auto" w:fill="auto"/>
          </w:tcPr>
          <w:p w14:paraId="45364CE6" w14:textId="77777777" w:rsidR="008D58A9" w:rsidRPr="008D58A9" w:rsidRDefault="008D58A9" w:rsidP="001F49F1">
            <w:pPr>
              <w:jc w:val="center"/>
            </w:pPr>
            <w:r w:rsidRPr="008D58A9">
              <w:t>0</w:t>
            </w:r>
          </w:p>
        </w:tc>
        <w:tc>
          <w:tcPr>
            <w:tcW w:w="972" w:type="dxa"/>
            <w:tcBorders>
              <w:top w:val="single" w:sz="4" w:space="0" w:color="auto"/>
            </w:tcBorders>
            <w:shd w:val="clear" w:color="auto" w:fill="auto"/>
          </w:tcPr>
          <w:p w14:paraId="4F30E779" w14:textId="77777777" w:rsidR="008D58A9" w:rsidRPr="008D58A9" w:rsidRDefault="008D58A9" w:rsidP="001F49F1">
            <w:pPr>
              <w:jc w:val="center"/>
            </w:pPr>
            <w:r w:rsidRPr="008D58A9">
              <w:t>0</w:t>
            </w:r>
          </w:p>
        </w:tc>
        <w:tc>
          <w:tcPr>
            <w:tcW w:w="972" w:type="dxa"/>
            <w:tcBorders>
              <w:top w:val="single" w:sz="4" w:space="0" w:color="auto"/>
            </w:tcBorders>
            <w:shd w:val="clear" w:color="auto" w:fill="auto"/>
          </w:tcPr>
          <w:p w14:paraId="222CF795" w14:textId="77777777" w:rsidR="008D58A9" w:rsidRPr="008D58A9" w:rsidRDefault="008D58A9" w:rsidP="001F49F1">
            <w:pPr>
              <w:jc w:val="center"/>
            </w:pPr>
            <w:r w:rsidRPr="008D58A9">
              <w:t>0</w:t>
            </w:r>
          </w:p>
        </w:tc>
        <w:tc>
          <w:tcPr>
            <w:tcW w:w="972" w:type="dxa"/>
            <w:tcBorders>
              <w:top w:val="single" w:sz="4" w:space="0" w:color="auto"/>
            </w:tcBorders>
            <w:shd w:val="clear" w:color="auto" w:fill="auto"/>
          </w:tcPr>
          <w:p w14:paraId="3222D4D0" w14:textId="77777777" w:rsidR="008D58A9" w:rsidRPr="008D58A9" w:rsidRDefault="008D58A9" w:rsidP="001F49F1">
            <w:pPr>
              <w:jc w:val="center"/>
            </w:pPr>
            <w:r w:rsidRPr="008D58A9">
              <w:t>0</w:t>
            </w:r>
          </w:p>
        </w:tc>
        <w:tc>
          <w:tcPr>
            <w:tcW w:w="972" w:type="dxa"/>
            <w:tcBorders>
              <w:top w:val="single" w:sz="4" w:space="0" w:color="auto"/>
            </w:tcBorders>
            <w:shd w:val="clear" w:color="auto" w:fill="auto"/>
          </w:tcPr>
          <w:p w14:paraId="7D4B068D" w14:textId="77777777" w:rsidR="008D58A9" w:rsidRPr="008D58A9" w:rsidRDefault="008D58A9" w:rsidP="001F49F1">
            <w:pPr>
              <w:jc w:val="center"/>
            </w:pPr>
            <w:r w:rsidRPr="008D58A9">
              <w:t>0</w:t>
            </w:r>
          </w:p>
        </w:tc>
        <w:tc>
          <w:tcPr>
            <w:tcW w:w="972" w:type="dxa"/>
            <w:tcBorders>
              <w:top w:val="single" w:sz="4" w:space="0" w:color="auto"/>
              <w:right w:val="single" w:sz="4" w:space="0" w:color="auto"/>
            </w:tcBorders>
            <w:shd w:val="clear" w:color="auto" w:fill="auto"/>
          </w:tcPr>
          <w:p w14:paraId="42474B01" w14:textId="77777777" w:rsidR="008D58A9" w:rsidRPr="008D58A9" w:rsidRDefault="008D58A9" w:rsidP="001F49F1">
            <w:pPr>
              <w:jc w:val="center"/>
            </w:pPr>
            <w:r w:rsidRPr="008D58A9">
              <w:t>0</w:t>
            </w:r>
          </w:p>
        </w:tc>
      </w:tr>
      <w:tr w:rsidR="001F49F1" w:rsidRPr="008D58A9" w14:paraId="589FD1B0" w14:textId="77777777" w:rsidTr="001F49F1">
        <w:trPr>
          <w:trHeight w:val="1008"/>
          <w:jc w:val="center"/>
        </w:trPr>
        <w:tc>
          <w:tcPr>
            <w:tcW w:w="465" w:type="dxa"/>
            <w:vMerge/>
            <w:tcBorders>
              <w:left w:val="single" w:sz="4" w:space="0" w:color="auto"/>
            </w:tcBorders>
            <w:shd w:val="clear" w:color="auto" w:fill="auto"/>
          </w:tcPr>
          <w:p w14:paraId="7E8DFAE7" w14:textId="77777777" w:rsidR="008D58A9" w:rsidRPr="008D58A9" w:rsidRDefault="008D58A9" w:rsidP="001F49F1"/>
        </w:tc>
        <w:tc>
          <w:tcPr>
            <w:tcW w:w="1042" w:type="dxa"/>
            <w:tcBorders>
              <w:right w:val="single" w:sz="4" w:space="0" w:color="auto"/>
            </w:tcBorders>
            <w:shd w:val="clear" w:color="auto" w:fill="auto"/>
          </w:tcPr>
          <w:p w14:paraId="27DF74C5" w14:textId="77777777" w:rsidR="008D58A9" w:rsidRPr="008D58A9" w:rsidRDefault="008D58A9" w:rsidP="001F49F1">
            <w:r w:rsidRPr="008D58A9">
              <w:t>1 – 10</w:t>
            </w:r>
          </w:p>
        </w:tc>
        <w:tc>
          <w:tcPr>
            <w:tcW w:w="973" w:type="dxa"/>
            <w:tcBorders>
              <w:left w:val="single" w:sz="4" w:space="0" w:color="auto"/>
            </w:tcBorders>
            <w:shd w:val="clear" w:color="auto" w:fill="auto"/>
          </w:tcPr>
          <w:p w14:paraId="428F5EFE" w14:textId="77777777" w:rsidR="008D58A9" w:rsidRPr="008D58A9" w:rsidRDefault="008D58A9" w:rsidP="001F49F1">
            <w:pPr>
              <w:jc w:val="center"/>
            </w:pPr>
            <w:r w:rsidRPr="008D58A9">
              <w:t>0</w:t>
            </w:r>
          </w:p>
        </w:tc>
        <w:tc>
          <w:tcPr>
            <w:tcW w:w="973" w:type="dxa"/>
            <w:shd w:val="clear" w:color="auto" w:fill="auto"/>
          </w:tcPr>
          <w:p w14:paraId="113BFD4F" w14:textId="77777777" w:rsidR="008D58A9" w:rsidRPr="008D58A9" w:rsidRDefault="008D58A9" w:rsidP="001F49F1">
            <w:pPr>
              <w:jc w:val="center"/>
            </w:pPr>
            <w:r w:rsidRPr="008D58A9">
              <w:t>2248</w:t>
            </w:r>
          </w:p>
        </w:tc>
        <w:tc>
          <w:tcPr>
            <w:tcW w:w="973" w:type="dxa"/>
            <w:shd w:val="clear" w:color="auto" w:fill="auto"/>
          </w:tcPr>
          <w:p w14:paraId="45717AAB" w14:textId="77777777" w:rsidR="008D58A9" w:rsidRPr="008D58A9" w:rsidRDefault="008D58A9" w:rsidP="001F49F1">
            <w:pPr>
              <w:jc w:val="center"/>
            </w:pPr>
            <w:r w:rsidRPr="008D58A9">
              <w:t>380</w:t>
            </w:r>
          </w:p>
        </w:tc>
        <w:tc>
          <w:tcPr>
            <w:tcW w:w="972" w:type="dxa"/>
            <w:shd w:val="clear" w:color="auto" w:fill="auto"/>
          </w:tcPr>
          <w:p w14:paraId="2D7BCA17" w14:textId="77777777" w:rsidR="008D58A9" w:rsidRPr="008D58A9" w:rsidRDefault="008D58A9" w:rsidP="001F49F1">
            <w:pPr>
              <w:jc w:val="center"/>
            </w:pPr>
            <w:r w:rsidRPr="008D58A9">
              <w:t>31</w:t>
            </w:r>
          </w:p>
        </w:tc>
        <w:tc>
          <w:tcPr>
            <w:tcW w:w="972" w:type="dxa"/>
            <w:shd w:val="clear" w:color="auto" w:fill="auto"/>
          </w:tcPr>
          <w:p w14:paraId="01049147" w14:textId="77777777" w:rsidR="008D58A9" w:rsidRPr="008D58A9" w:rsidRDefault="008D58A9" w:rsidP="001F49F1">
            <w:pPr>
              <w:jc w:val="center"/>
            </w:pPr>
            <w:r w:rsidRPr="008D58A9">
              <w:t>2</w:t>
            </w:r>
          </w:p>
        </w:tc>
        <w:tc>
          <w:tcPr>
            <w:tcW w:w="972" w:type="dxa"/>
            <w:shd w:val="clear" w:color="auto" w:fill="auto"/>
          </w:tcPr>
          <w:p w14:paraId="2745F7C2" w14:textId="77777777" w:rsidR="008D58A9" w:rsidRPr="008D58A9" w:rsidRDefault="008D58A9" w:rsidP="001F49F1">
            <w:pPr>
              <w:jc w:val="center"/>
            </w:pPr>
            <w:r w:rsidRPr="008D58A9">
              <w:t>0</w:t>
            </w:r>
          </w:p>
        </w:tc>
        <w:tc>
          <w:tcPr>
            <w:tcW w:w="972" w:type="dxa"/>
            <w:shd w:val="clear" w:color="auto" w:fill="auto"/>
          </w:tcPr>
          <w:p w14:paraId="423E9256" w14:textId="77777777" w:rsidR="008D58A9" w:rsidRPr="008D58A9" w:rsidRDefault="008D58A9" w:rsidP="001F49F1">
            <w:pPr>
              <w:jc w:val="center"/>
            </w:pPr>
            <w:r w:rsidRPr="008D58A9">
              <w:t>0</w:t>
            </w:r>
          </w:p>
        </w:tc>
        <w:tc>
          <w:tcPr>
            <w:tcW w:w="972" w:type="dxa"/>
            <w:shd w:val="clear" w:color="auto" w:fill="auto"/>
          </w:tcPr>
          <w:p w14:paraId="7580CFCF" w14:textId="77777777" w:rsidR="008D58A9" w:rsidRPr="008D58A9" w:rsidRDefault="008D58A9" w:rsidP="001F49F1">
            <w:pPr>
              <w:jc w:val="center"/>
            </w:pPr>
            <w:r w:rsidRPr="008D58A9">
              <w:t>0</w:t>
            </w:r>
          </w:p>
        </w:tc>
        <w:tc>
          <w:tcPr>
            <w:tcW w:w="972" w:type="dxa"/>
            <w:shd w:val="clear" w:color="auto" w:fill="auto"/>
          </w:tcPr>
          <w:p w14:paraId="69B12332"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4BA01DB0" w14:textId="77777777" w:rsidR="008D58A9" w:rsidRPr="008D58A9" w:rsidRDefault="008D58A9" w:rsidP="001F49F1">
            <w:pPr>
              <w:jc w:val="center"/>
            </w:pPr>
            <w:r w:rsidRPr="008D58A9">
              <w:t>0</w:t>
            </w:r>
          </w:p>
        </w:tc>
      </w:tr>
      <w:tr w:rsidR="008D58A9" w:rsidRPr="008D58A9" w14:paraId="38753255" w14:textId="77777777" w:rsidTr="001F49F1">
        <w:trPr>
          <w:trHeight w:val="1008"/>
          <w:jc w:val="center"/>
        </w:trPr>
        <w:tc>
          <w:tcPr>
            <w:tcW w:w="465" w:type="dxa"/>
            <w:vMerge/>
            <w:tcBorders>
              <w:left w:val="single" w:sz="4" w:space="0" w:color="auto"/>
            </w:tcBorders>
            <w:shd w:val="clear" w:color="auto" w:fill="auto"/>
          </w:tcPr>
          <w:p w14:paraId="063C243C" w14:textId="77777777" w:rsidR="008D58A9" w:rsidRPr="008D58A9" w:rsidRDefault="008D58A9" w:rsidP="001F49F1"/>
        </w:tc>
        <w:tc>
          <w:tcPr>
            <w:tcW w:w="1042" w:type="dxa"/>
            <w:tcBorders>
              <w:right w:val="single" w:sz="4" w:space="0" w:color="auto"/>
            </w:tcBorders>
            <w:shd w:val="clear" w:color="auto" w:fill="auto"/>
          </w:tcPr>
          <w:p w14:paraId="4C46B65D" w14:textId="77777777" w:rsidR="008D58A9" w:rsidRPr="008D58A9" w:rsidRDefault="008D58A9" w:rsidP="001F49F1">
            <w:r w:rsidRPr="008D58A9">
              <w:t>10 – 20</w:t>
            </w:r>
          </w:p>
        </w:tc>
        <w:tc>
          <w:tcPr>
            <w:tcW w:w="973" w:type="dxa"/>
            <w:tcBorders>
              <w:left w:val="single" w:sz="4" w:space="0" w:color="auto"/>
            </w:tcBorders>
            <w:shd w:val="clear" w:color="auto" w:fill="auto"/>
          </w:tcPr>
          <w:p w14:paraId="4FCED9D6" w14:textId="77777777" w:rsidR="008D58A9" w:rsidRPr="008D58A9" w:rsidRDefault="008D58A9" w:rsidP="001F49F1">
            <w:pPr>
              <w:jc w:val="center"/>
            </w:pPr>
            <w:r w:rsidRPr="008D58A9">
              <w:t>0</w:t>
            </w:r>
          </w:p>
        </w:tc>
        <w:tc>
          <w:tcPr>
            <w:tcW w:w="973" w:type="dxa"/>
            <w:shd w:val="clear" w:color="auto" w:fill="auto"/>
          </w:tcPr>
          <w:p w14:paraId="4D87CE98" w14:textId="77777777" w:rsidR="008D58A9" w:rsidRPr="008D58A9" w:rsidRDefault="008D58A9" w:rsidP="001F49F1">
            <w:pPr>
              <w:jc w:val="center"/>
            </w:pPr>
            <w:r w:rsidRPr="008D58A9">
              <w:t>413</w:t>
            </w:r>
          </w:p>
        </w:tc>
        <w:tc>
          <w:tcPr>
            <w:tcW w:w="973" w:type="dxa"/>
            <w:shd w:val="clear" w:color="auto" w:fill="auto"/>
          </w:tcPr>
          <w:p w14:paraId="6E0D6D9D" w14:textId="77777777" w:rsidR="008D58A9" w:rsidRPr="008D58A9" w:rsidRDefault="008D58A9" w:rsidP="001F49F1">
            <w:pPr>
              <w:jc w:val="center"/>
            </w:pPr>
            <w:r w:rsidRPr="008D58A9">
              <w:t>610</w:t>
            </w:r>
          </w:p>
        </w:tc>
        <w:tc>
          <w:tcPr>
            <w:tcW w:w="972" w:type="dxa"/>
            <w:shd w:val="clear" w:color="auto" w:fill="auto"/>
          </w:tcPr>
          <w:p w14:paraId="14331C6B" w14:textId="77777777" w:rsidR="008D58A9" w:rsidRPr="008D58A9" w:rsidRDefault="008D58A9" w:rsidP="001F49F1">
            <w:pPr>
              <w:jc w:val="center"/>
            </w:pPr>
            <w:r w:rsidRPr="008D58A9">
              <w:t>188</w:t>
            </w:r>
          </w:p>
        </w:tc>
        <w:tc>
          <w:tcPr>
            <w:tcW w:w="972" w:type="dxa"/>
            <w:shd w:val="clear" w:color="auto" w:fill="auto"/>
          </w:tcPr>
          <w:p w14:paraId="07D5FC6E" w14:textId="77777777" w:rsidR="008D58A9" w:rsidRPr="008D58A9" w:rsidRDefault="008D58A9" w:rsidP="001F49F1">
            <w:pPr>
              <w:jc w:val="center"/>
            </w:pPr>
            <w:r w:rsidRPr="008D58A9">
              <w:t>23</w:t>
            </w:r>
          </w:p>
        </w:tc>
        <w:tc>
          <w:tcPr>
            <w:tcW w:w="972" w:type="dxa"/>
            <w:shd w:val="clear" w:color="auto" w:fill="auto"/>
          </w:tcPr>
          <w:p w14:paraId="3741CD58" w14:textId="77777777" w:rsidR="008D58A9" w:rsidRPr="008D58A9" w:rsidRDefault="008D58A9" w:rsidP="001F49F1">
            <w:pPr>
              <w:jc w:val="center"/>
            </w:pPr>
            <w:r w:rsidRPr="008D58A9">
              <w:t>4</w:t>
            </w:r>
          </w:p>
        </w:tc>
        <w:tc>
          <w:tcPr>
            <w:tcW w:w="972" w:type="dxa"/>
            <w:shd w:val="clear" w:color="auto" w:fill="auto"/>
          </w:tcPr>
          <w:p w14:paraId="726F8A73" w14:textId="77777777" w:rsidR="008D58A9" w:rsidRPr="008D58A9" w:rsidRDefault="008D58A9" w:rsidP="001F49F1">
            <w:pPr>
              <w:jc w:val="center"/>
            </w:pPr>
            <w:r w:rsidRPr="008D58A9">
              <w:t>1</w:t>
            </w:r>
          </w:p>
        </w:tc>
        <w:tc>
          <w:tcPr>
            <w:tcW w:w="972" w:type="dxa"/>
            <w:shd w:val="clear" w:color="auto" w:fill="auto"/>
          </w:tcPr>
          <w:p w14:paraId="3C1F43AE" w14:textId="77777777" w:rsidR="008D58A9" w:rsidRPr="008D58A9" w:rsidRDefault="008D58A9" w:rsidP="001F49F1">
            <w:pPr>
              <w:jc w:val="center"/>
            </w:pPr>
            <w:r w:rsidRPr="008D58A9">
              <w:t>0</w:t>
            </w:r>
          </w:p>
        </w:tc>
        <w:tc>
          <w:tcPr>
            <w:tcW w:w="972" w:type="dxa"/>
            <w:shd w:val="clear" w:color="auto" w:fill="auto"/>
          </w:tcPr>
          <w:p w14:paraId="16744540"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05917654" w14:textId="77777777" w:rsidR="008D58A9" w:rsidRPr="008D58A9" w:rsidRDefault="008D58A9" w:rsidP="001F49F1">
            <w:pPr>
              <w:jc w:val="center"/>
            </w:pPr>
            <w:r w:rsidRPr="008D58A9">
              <w:t>0</w:t>
            </w:r>
          </w:p>
        </w:tc>
      </w:tr>
      <w:tr w:rsidR="001F49F1" w:rsidRPr="008D58A9" w14:paraId="4A4E2110" w14:textId="77777777" w:rsidTr="001F49F1">
        <w:trPr>
          <w:trHeight w:val="1008"/>
          <w:jc w:val="center"/>
        </w:trPr>
        <w:tc>
          <w:tcPr>
            <w:tcW w:w="465" w:type="dxa"/>
            <w:vMerge/>
            <w:tcBorders>
              <w:left w:val="single" w:sz="4" w:space="0" w:color="auto"/>
            </w:tcBorders>
            <w:shd w:val="clear" w:color="auto" w:fill="auto"/>
          </w:tcPr>
          <w:p w14:paraId="0318BB1A" w14:textId="77777777" w:rsidR="008D58A9" w:rsidRPr="008D58A9" w:rsidRDefault="008D58A9" w:rsidP="001F49F1"/>
        </w:tc>
        <w:tc>
          <w:tcPr>
            <w:tcW w:w="1042" w:type="dxa"/>
            <w:tcBorders>
              <w:right w:val="single" w:sz="4" w:space="0" w:color="auto"/>
            </w:tcBorders>
            <w:shd w:val="clear" w:color="auto" w:fill="auto"/>
          </w:tcPr>
          <w:p w14:paraId="66CE8E37" w14:textId="77777777" w:rsidR="008D58A9" w:rsidRPr="008D58A9" w:rsidRDefault="008D58A9" w:rsidP="001F49F1">
            <w:r w:rsidRPr="008D58A9">
              <w:t>20 – 30</w:t>
            </w:r>
          </w:p>
        </w:tc>
        <w:tc>
          <w:tcPr>
            <w:tcW w:w="973" w:type="dxa"/>
            <w:tcBorders>
              <w:left w:val="single" w:sz="4" w:space="0" w:color="auto"/>
            </w:tcBorders>
            <w:shd w:val="clear" w:color="auto" w:fill="auto"/>
          </w:tcPr>
          <w:p w14:paraId="1D32AF8C" w14:textId="77777777" w:rsidR="008D58A9" w:rsidRPr="008D58A9" w:rsidRDefault="008D58A9" w:rsidP="001F49F1">
            <w:pPr>
              <w:jc w:val="center"/>
            </w:pPr>
            <w:r w:rsidRPr="008D58A9">
              <w:t>0</w:t>
            </w:r>
          </w:p>
        </w:tc>
        <w:tc>
          <w:tcPr>
            <w:tcW w:w="973" w:type="dxa"/>
            <w:shd w:val="clear" w:color="auto" w:fill="auto"/>
          </w:tcPr>
          <w:p w14:paraId="3C8556FD" w14:textId="77777777" w:rsidR="008D58A9" w:rsidRPr="008D58A9" w:rsidRDefault="008D58A9" w:rsidP="001F49F1">
            <w:pPr>
              <w:jc w:val="center"/>
            </w:pPr>
            <w:r w:rsidRPr="008D58A9">
              <w:t>54</w:t>
            </w:r>
          </w:p>
        </w:tc>
        <w:tc>
          <w:tcPr>
            <w:tcW w:w="973" w:type="dxa"/>
            <w:shd w:val="clear" w:color="auto" w:fill="auto"/>
          </w:tcPr>
          <w:p w14:paraId="62670C89" w14:textId="77777777" w:rsidR="008D58A9" w:rsidRPr="008D58A9" w:rsidRDefault="008D58A9" w:rsidP="001F49F1">
            <w:pPr>
              <w:jc w:val="center"/>
            </w:pPr>
            <w:r w:rsidRPr="008D58A9">
              <w:t>335</w:t>
            </w:r>
          </w:p>
        </w:tc>
        <w:tc>
          <w:tcPr>
            <w:tcW w:w="972" w:type="dxa"/>
            <w:shd w:val="clear" w:color="auto" w:fill="auto"/>
          </w:tcPr>
          <w:p w14:paraId="2658E1CD" w14:textId="77777777" w:rsidR="008D58A9" w:rsidRPr="008D58A9" w:rsidRDefault="008D58A9" w:rsidP="001F49F1">
            <w:pPr>
              <w:jc w:val="center"/>
            </w:pPr>
            <w:r w:rsidRPr="008D58A9">
              <w:t>321</w:t>
            </w:r>
          </w:p>
        </w:tc>
        <w:tc>
          <w:tcPr>
            <w:tcW w:w="972" w:type="dxa"/>
            <w:shd w:val="clear" w:color="auto" w:fill="auto"/>
          </w:tcPr>
          <w:p w14:paraId="3ADB3CE1" w14:textId="77777777" w:rsidR="008D58A9" w:rsidRPr="008D58A9" w:rsidRDefault="008D58A9" w:rsidP="001F49F1">
            <w:pPr>
              <w:jc w:val="center"/>
            </w:pPr>
            <w:r w:rsidRPr="008D58A9">
              <w:t>115</w:t>
            </w:r>
          </w:p>
        </w:tc>
        <w:tc>
          <w:tcPr>
            <w:tcW w:w="972" w:type="dxa"/>
            <w:shd w:val="clear" w:color="auto" w:fill="auto"/>
          </w:tcPr>
          <w:p w14:paraId="07BB618D" w14:textId="77777777" w:rsidR="008D58A9" w:rsidRPr="008D58A9" w:rsidRDefault="008D58A9" w:rsidP="001F49F1">
            <w:pPr>
              <w:jc w:val="center"/>
            </w:pPr>
            <w:r w:rsidRPr="008D58A9">
              <w:t>37</w:t>
            </w:r>
          </w:p>
        </w:tc>
        <w:tc>
          <w:tcPr>
            <w:tcW w:w="972" w:type="dxa"/>
            <w:shd w:val="clear" w:color="auto" w:fill="auto"/>
          </w:tcPr>
          <w:p w14:paraId="3A9A2195" w14:textId="77777777" w:rsidR="008D58A9" w:rsidRPr="008D58A9" w:rsidRDefault="008D58A9" w:rsidP="001F49F1">
            <w:pPr>
              <w:jc w:val="center"/>
            </w:pPr>
            <w:r w:rsidRPr="008D58A9">
              <w:t>2</w:t>
            </w:r>
          </w:p>
        </w:tc>
        <w:tc>
          <w:tcPr>
            <w:tcW w:w="972" w:type="dxa"/>
            <w:shd w:val="clear" w:color="auto" w:fill="auto"/>
          </w:tcPr>
          <w:p w14:paraId="46073648" w14:textId="77777777" w:rsidR="008D58A9" w:rsidRPr="008D58A9" w:rsidRDefault="008D58A9" w:rsidP="001F49F1">
            <w:pPr>
              <w:jc w:val="center"/>
            </w:pPr>
            <w:r w:rsidRPr="008D58A9">
              <w:t>0</w:t>
            </w:r>
          </w:p>
        </w:tc>
        <w:tc>
          <w:tcPr>
            <w:tcW w:w="972" w:type="dxa"/>
            <w:shd w:val="clear" w:color="auto" w:fill="auto"/>
          </w:tcPr>
          <w:p w14:paraId="1DBA4A3D"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0EBED716" w14:textId="77777777" w:rsidR="008D58A9" w:rsidRPr="008D58A9" w:rsidRDefault="008D58A9" w:rsidP="001F49F1">
            <w:pPr>
              <w:jc w:val="center"/>
            </w:pPr>
            <w:r w:rsidRPr="008D58A9">
              <w:t>0</w:t>
            </w:r>
          </w:p>
        </w:tc>
      </w:tr>
      <w:tr w:rsidR="008D58A9" w:rsidRPr="008D58A9" w14:paraId="76DE481C" w14:textId="77777777" w:rsidTr="001F49F1">
        <w:trPr>
          <w:trHeight w:val="1008"/>
          <w:jc w:val="center"/>
        </w:trPr>
        <w:tc>
          <w:tcPr>
            <w:tcW w:w="465" w:type="dxa"/>
            <w:vMerge/>
            <w:tcBorders>
              <w:left w:val="single" w:sz="4" w:space="0" w:color="auto"/>
            </w:tcBorders>
            <w:shd w:val="clear" w:color="auto" w:fill="auto"/>
          </w:tcPr>
          <w:p w14:paraId="325733E3" w14:textId="77777777" w:rsidR="008D58A9" w:rsidRPr="008D58A9" w:rsidRDefault="008D58A9" w:rsidP="001F49F1"/>
        </w:tc>
        <w:tc>
          <w:tcPr>
            <w:tcW w:w="1042" w:type="dxa"/>
            <w:tcBorders>
              <w:right w:val="single" w:sz="4" w:space="0" w:color="auto"/>
            </w:tcBorders>
            <w:shd w:val="clear" w:color="auto" w:fill="auto"/>
          </w:tcPr>
          <w:p w14:paraId="566E5378" w14:textId="77777777" w:rsidR="008D58A9" w:rsidRPr="008D58A9" w:rsidRDefault="008D58A9" w:rsidP="001F49F1">
            <w:r w:rsidRPr="008D58A9">
              <w:t>30 – 40</w:t>
            </w:r>
          </w:p>
        </w:tc>
        <w:tc>
          <w:tcPr>
            <w:tcW w:w="973" w:type="dxa"/>
            <w:tcBorders>
              <w:left w:val="single" w:sz="4" w:space="0" w:color="auto"/>
            </w:tcBorders>
            <w:shd w:val="clear" w:color="auto" w:fill="auto"/>
          </w:tcPr>
          <w:p w14:paraId="618511C9" w14:textId="77777777" w:rsidR="008D58A9" w:rsidRPr="008D58A9" w:rsidRDefault="008D58A9" w:rsidP="001F49F1">
            <w:pPr>
              <w:jc w:val="center"/>
            </w:pPr>
            <w:r w:rsidRPr="008D58A9">
              <w:t>0</w:t>
            </w:r>
          </w:p>
        </w:tc>
        <w:tc>
          <w:tcPr>
            <w:tcW w:w="973" w:type="dxa"/>
            <w:shd w:val="clear" w:color="auto" w:fill="auto"/>
          </w:tcPr>
          <w:p w14:paraId="49083B23" w14:textId="77777777" w:rsidR="008D58A9" w:rsidRPr="008D58A9" w:rsidRDefault="008D58A9" w:rsidP="001F49F1">
            <w:pPr>
              <w:jc w:val="center"/>
            </w:pPr>
            <w:r w:rsidRPr="008D58A9">
              <w:t>6</w:t>
            </w:r>
          </w:p>
        </w:tc>
        <w:tc>
          <w:tcPr>
            <w:tcW w:w="973" w:type="dxa"/>
            <w:shd w:val="clear" w:color="auto" w:fill="auto"/>
          </w:tcPr>
          <w:p w14:paraId="5BD195DD" w14:textId="77777777" w:rsidR="008D58A9" w:rsidRPr="008D58A9" w:rsidRDefault="008D58A9" w:rsidP="001F49F1">
            <w:pPr>
              <w:jc w:val="center"/>
            </w:pPr>
            <w:r w:rsidRPr="008D58A9">
              <w:t>116</w:t>
            </w:r>
          </w:p>
        </w:tc>
        <w:tc>
          <w:tcPr>
            <w:tcW w:w="972" w:type="dxa"/>
            <w:shd w:val="clear" w:color="auto" w:fill="auto"/>
          </w:tcPr>
          <w:p w14:paraId="126F2B8F" w14:textId="77777777" w:rsidR="008D58A9" w:rsidRPr="008D58A9" w:rsidRDefault="008D58A9" w:rsidP="001F49F1">
            <w:pPr>
              <w:jc w:val="center"/>
            </w:pPr>
            <w:r w:rsidRPr="008D58A9">
              <w:t>340</w:t>
            </w:r>
          </w:p>
        </w:tc>
        <w:tc>
          <w:tcPr>
            <w:tcW w:w="972" w:type="dxa"/>
            <w:shd w:val="clear" w:color="auto" w:fill="auto"/>
          </w:tcPr>
          <w:p w14:paraId="4DE6D27B" w14:textId="77777777" w:rsidR="008D58A9" w:rsidRPr="008D58A9" w:rsidRDefault="008D58A9" w:rsidP="001F49F1">
            <w:pPr>
              <w:jc w:val="center"/>
            </w:pPr>
            <w:r w:rsidRPr="008D58A9">
              <w:t>296</w:t>
            </w:r>
          </w:p>
        </w:tc>
        <w:tc>
          <w:tcPr>
            <w:tcW w:w="972" w:type="dxa"/>
            <w:shd w:val="clear" w:color="auto" w:fill="auto"/>
          </w:tcPr>
          <w:p w14:paraId="2B25A81B" w14:textId="77777777" w:rsidR="008D58A9" w:rsidRPr="008D58A9" w:rsidRDefault="008D58A9" w:rsidP="001F49F1">
            <w:pPr>
              <w:jc w:val="center"/>
            </w:pPr>
            <w:r w:rsidRPr="008D58A9">
              <w:t>185</w:t>
            </w:r>
          </w:p>
        </w:tc>
        <w:tc>
          <w:tcPr>
            <w:tcW w:w="972" w:type="dxa"/>
            <w:shd w:val="clear" w:color="auto" w:fill="auto"/>
          </w:tcPr>
          <w:p w14:paraId="5EAECB1B" w14:textId="77777777" w:rsidR="008D58A9" w:rsidRPr="008D58A9" w:rsidRDefault="008D58A9" w:rsidP="001F49F1">
            <w:pPr>
              <w:jc w:val="center"/>
            </w:pPr>
            <w:r w:rsidRPr="008D58A9">
              <w:t>30</w:t>
            </w:r>
          </w:p>
        </w:tc>
        <w:tc>
          <w:tcPr>
            <w:tcW w:w="972" w:type="dxa"/>
            <w:shd w:val="clear" w:color="auto" w:fill="auto"/>
          </w:tcPr>
          <w:p w14:paraId="72B2A698" w14:textId="77777777" w:rsidR="008D58A9" w:rsidRPr="008D58A9" w:rsidRDefault="008D58A9" w:rsidP="001F49F1">
            <w:pPr>
              <w:jc w:val="center"/>
            </w:pPr>
            <w:r w:rsidRPr="008D58A9">
              <w:t>4</w:t>
            </w:r>
          </w:p>
        </w:tc>
        <w:tc>
          <w:tcPr>
            <w:tcW w:w="972" w:type="dxa"/>
            <w:shd w:val="clear" w:color="auto" w:fill="auto"/>
          </w:tcPr>
          <w:p w14:paraId="4AAE029D"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10A7225F" w14:textId="77777777" w:rsidR="008D58A9" w:rsidRPr="008D58A9" w:rsidRDefault="008D58A9" w:rsidP="001F49F1">
            <w:pPr>
              <w:jc w:val="center"/>
            </w:pPr>
            <w:r w:rsidRPr="008D58A9">
              <w:t>0</w:t>
            </w:r>
          </w:p>
        </w:tc>
      </w:tr>
      <w:tr w:rsidR="001F49F1" w:rsidRPr="008D58A9" w14:paraId="360554E7" w14:textId="77777777" w:rsidTr="001F49F1">
        <w:trPr>
          <w:trHeight w:val="1008"/>
          <w:jc w:val="center"/>
        </w:trPr>
        <w:tc>
          <w:tcPr>
            <w:tcW w:w="465" w:type="dxa"/>
            <w:vMerge/>
            <w:tcBorders>
              <w:left w:val="single" w:sz="4" w:space="0" w:color="auto"/>
            </w:tcBorders>
            <w:shd w:val="clear" w:color="auto" w:fill="auto"/>
          </w:tcPr>
          <w:p w14:paraId="488163D1" w14:textId="77777777" w:rsidR="008D58A9" w:rsidRPr="008D58A9" w:rsidRDefault="008D58A9" w:rsidP="001F49F1"/>
        </w:tc>
        <w:tc>
          <w:tcPr>
            <w:tcW w:w="1042" w:type="dxa"/>
            <w:tcBorders>
              <w:right w:val="single" w:sz="4" w:space="0" w:color="auto"/>
            </w:tcBorders>
            <w:shd w:val="clear" w:color="auto" w:fill="auto"/>
          </w:tcPr>
          <w:p w14:paraId="26DF1654" w14:textId="77777777" w:rsidR="008D58A9" w:rsidRPr="008D58A9" w:rsidRDefault="008D58A9" w:rsidP="001F49F1">
            <w:r w:rsidRPr="008D58A9">
              <w:t>40 – 50</w:t>
            </w:r>
          </w:p>
        </w:tc>
        <w:tc>
          <w:tcPr>
            <w:tcW w:w="973" w:type="dxa"/>
            <w:tcBorders>
              <w:left w:val="single" w:sz="4" w:space="0" w:color="auto"/>
            </w:tcBorders>
            <w:shd w:val="clear" w:color="auto" w:fill="auto"/>
          </w:tcPr>
          <w:p w14:paraId="57686058" w14:textId="77777777" w:rsidR="008D58A9" w:rsidRPr="008D58A9" w:rsidRDefault="008D58A9" w:rsidP="001F49F1">
            <w:pPr>
              <w:jc w:val="center"/>
            </w:pPr>
            <w:r w:rsidRPr="008D58A9">
              <w:t>0</w:t>
            </w:r>
          </w:p>
        </w:tc>
        <w:tc>
          <w:tcPr>
            <w:tcW w:w="973" w:type="dxa"/>
            <w:shd w:val="clear" w:color="auto" w:fill="auto"/>
          </w:tcPr>
          <w:p w14:paraId="5A44E2EA" w14:textId="77777777" w:rsidR="008D58A9" w:rsidRPr="008D58A9" w:rsidRDefault="008D58A9" w:rsidP="001F49F1">
            <w:pPr>
              <w:jc w:val="center"/>
            </w:pPr>
            <w:r w:rsidRPr="008D58A9">
              <w:t>0</w:t>
            </w:r>
          </w:p>
        </w:tc>
        <w:tc>
          <w:tcPr>
            <w:tcW w:w="973" w:type="dxa"/>
            <w:shd w:val="clear" w:color="auto" w:fill="auto"/>
          </w:tcPr>
          <w:p w14:paraId="1FC207C5" w14:textId="77777777" w:rsidR="008D58A9" w:rsidRPr="008D58A9" w:rsidRDefault="008D58A9" w:rsidP="001F49F1">
            <w:pPr>
              <w:jc w:val="center"/>
            </w:pPr>
            <w:r w:rsidRPr="008D58A9">
              <w:t>11</w:t>
            </w:r>
          </w:p>
        </w:tc>
        <w:tc>
          <w:tcPr>
            <w:tcW w:w="972" w:type="dxa"/>
            <w:shd w:val="clear" w:color="auto" w:fill="auto"/>
          </w:tcPr>
          <w:p w14:paraId="71B0E575" w14:textId="77777777" w:rsidR="008D58A9" w:rsidRPr="008D58A9" w:rsidRDefault="008D58A9" w:rsidP="001F49F1">
            <w:pPr>
              <w:jc w:val="center"/>
            </w:pPr>
            <w:r w:rsidRPr="008D58A9">
              <w:t>114</w:t>
            </w:r>
          </w:p>
        </w:tc>
        <w:tc>
          <w:tcPr>
            <w:tcW w:w="972" w:type="dxa"/>
            <w:shd w:val="clear" w:color="auto" w:fill="auto"/>
          </w:tcPr>
          <w:p w14:paraId="2A5FB1FE" w14:textId="77777777" w:rsidR="008D58A9" w:rsidRPr="008D58A9" w:rsidRDefault="008D58A9" w:rsidP="001F49F1">
            <w:pPr>
              <w:jc w:val="center"/>
            </w:pPr>
            <w:r w:rsidRPr="008D58A9">
              <w:t>171</w:t>
            </w:r>
          </w:p>
        </w:tc>
        <w:tc>
          <w:tcPr>
            <w:tcW w:w="972" w:type="dxa"/>
            <w:shd w:val="clear" w:color="auto" w:fill="auto"/>
          </w:tcPr>
          <w:p w14:paraId="343C13BF" w14:textId="77777777" w:rsidR="008D58A9" w:rsidRPr="008D58A9" w:rsidRDefault="008D58A9" w:rsidP="001F49F1">
            <w:pPr>
              <w:jc w:val="center"/>
            </w:pPr>
            <w:r w:rsidRPr="008D58A9">
              <w:t>237</w:t>
            </w:r>
          </w:p>
        </w:tc>
        <w:tc>
          <w:tcPr>
            <w:tcW w:w="972" w:type="dxa"/>
            <w:shd w:val="clear" w:color="auto" w:fill="auto"/>
          </w:tcPr>
          <w:p w14:paraId="7FCE623F" w14:textId="77777777" w:rsidR="008D58A9" w:rsidRPr="008D58A9" w:rsidRDefault="008D58A9" w:rsidP="001F49F1">
            <w:pPr>
              <w:jc w:val="center"/>
            </w:pPr>
            <w:r w:rsidRPr="008D58A9">
              <w:t>141</w:t>
            </w:r>
          </w:p>
        </w:tc>
        <w:tc>
          <w:tcPr>
            <w:tcW w:w="972" w:type="dxa"/>
            <w:shd w:val="clear" w:color="auto" w:fill="auto"/>
          </w:tcPr>
          <w:p w14:paraId="2B9BFF40" w14:textId="77777777" w:rsidR="008D58A9" w:rsidRPr="008D58A9" w:rsidRDefault="008D58A9" w:rsidP="001F49F1">
            <w:pPr>
              <w:jc w:val="center"/>
            </w:pPr>
            <w:r w:rsidRPr="008D58A9">
              <w:t>17</w:t>
            </w:r>
          </w:p>
        </w:tc>
        <w:tc>
          <w:tcPr>
            <w:tcW w:w="972" w:type="dxa"/>
            <w:shd w:val="clear" w:color="auto" w:fill="auto"/>
          </w:tcPr>
          <w:p w14:paraId="1A9C178A" w14:textId="77777777" w:rsidR="008D58A9" w:rsidRPr="008D58A9" w:rsidRDefault="008D58A9" w:rsidP="001F49F1">
            <w:pPr>
              <w:jc w:val="center"/>
            </w:pPr>
            <w:r w:rsidRPr="008D58A9">
              <w:t>3</w:t>
            </w:r>
          </w:p>
        </w:tc>
        <w:tc>
          <w:tcPr>
            <w:tcW w:w="972" w:type="dxa"/>
            <w:tcBorders>
              <w:right w:val="single" w:sz="4" w:space="0" w:color="auto"/>
            </w:tcBorders>
            <w:shd w:val="clear" w:color="auto" w:fill="auto"/>
          </w:tcPr>
          <w:p w14:paraId="713FC213" w14:textId="77777777" w:rsidR="008D58A9" w:rsidRPr="008D58A9" w:rsidRDefault="008D58A9" w:rsidP="001F49F1">
            <w:pPr>
              <w:jc w:val="center"/>
            </w:pPr>
            <w:r w:rsidRPr="008D58A9">
              <w:t>0</w:t>
            </w:r>
          </w:p>
        </w:tc>
      </w:tr>
      <w:tr w:rsidR="008D58A9" w:rsidRPr="008D58A9" w14:paraId="199DAA66" w14:textId="77777777" w:rsidTr="001F49F1">
        <w:trPr>
          <w:trHeight w:val="1008"/>
          <w:jc w:val="center"/>
        </w:trPr>
        <w:tc>
          <w:tcPr>
            <w:tcW w:w="465" w:type="dxa"/>
            <w:vMerge/>
            <w:tcBorders>
              <w:left w:val="single" w:sz="4" w:space="0" w:color="auto"/>
            </w:tcBorders>
            <w:shd w:val="clear" w:color="auto" w:fill="auto"/>
          </w:tcPr>
          <w:p w14:paraId="05970175" w14:textId="77777777" w:rsidR="008D58A9" w:rsidRPr="008D58A9" w:rsidRDefault="008D58A9" w:rsidP="001F49F1"/>
        </w:tc>
        <w:tc>
          <w:tcPr>
            <w:tcW w:w="1042" w:type="dxa"/>
            <w:tcBorders>
              <w:right w:val="single" w:sz="4" w:space="0" w:color="auto"/>
            </w:tcBorders>
            <w:shd w:val="clear" w:color="auto" w:fill="auto"/>
          </w:tcPr>
          <w:p w14:paraId="0D1F8953" w14:textId="77777777" w:rsidR="008D58A9" w:rsidRPr="008D58A9" w:rsidRDefault="008D58A9" w:rsidP="001F49F1">
            <w:r w:rsidRPr="008D58A9">
              <w:t>50 – 60</w:t>
            </w:r>
          </w:p>
        </w:tc>
        <w:tc>
          <w:tcPr>
            <w:tcW w:w="973" w:type="dxa"/>
            <w:tcBorders>
              <w:left w:val="single" w:sz="4" w:space="0" w:color="auto"/>
            </w:tcBorders>
            <w:shd w:val="clear" w:color="auto" w:fill="auto"/>
          </w:tcPr>
          <w:p w14:paraId="0DE3E1E3" w14:textId="77777777" w:rsidR="008D58A9" w:rsidRPr="008D58A9" w:rsidRDefault="008D58A9" w:rsidP="001F49F1">
            <w:pPr>
              <w:jc w:val="center"/>
            </w:pPr>
            <w:r w:rsidRPr="008D58A9">
              <w:t>0</w:t>
            </w:r>
          </w:p>
        </w:tc>
        <w:tc>
          <w:tcPr>
            <w:tcW w:w="973" w:type="dxa"/>
            <w:shd w:val="clear" w:color="auto" w:fill="auto"/>
          </w:tcPr>
          <w:p w14:paraId="7A5D85CC" w14:textId="77777777" w:rsidR="008D58A9" w:rsidRPr="008D58A9" w:rsidRDefault="008D58A9" w:rsidP="001F49F1">
            <w:pPr>
              <w:jc w:val="center"/>
            </w:pPr>
            <w:r w:rsidRPr="008D58A9">
              <w:t>0</w:t>
            </w:r>
          </w:p>
        </w:tc>
        <w:tc>
          <w:tcPr>
            <w:tcW w:w="973" w:type="dxa"/>
            <w:shd w:val="clear" w:color="auto" w:fill="auto"/>
          </w:tcPr>
          <w:p w14:paraId="70E2D61F" w14:textId="77777777" w:rsidR="008D58A9" w:rsidRPr="008D58A9" w:rsidRDefault="008D58A9" w:rsidP="001F49F1">
            <w:pPr>
              <w:jc w:val="center"/>
            </w:pPr>
            <w:r w:rsidRPr="008D58A9">
              <w:t>3</w:t>
            </w:r>
          </w:p>
        </w:tc>
        <w:tc>
          <w:tcPr>
            <w:tcW w:w="972" w:type="dxa"/>
            <w:shd w:val="clear" w:color="auto" w:fill="auto"/>
          </w:tcPr>
          <w:p w14:paraId="493D5C92" w14:textId="77777777" w:rsidR="008D58A9" w:rsidRPr="008D58A9" w:rsidRDefault="008D58A9" w:rsidP="001F49F1">
            <w:pPr>
              <w:jc w:val="center"/>
            </w:pPr>
            <w:r w:rsidRPr="008D58A9">
              <w:t>23</w:t>
            </w:r>
          </w:p>
        </w:tc>
        <w:tc>
          <w:tcPr>
            <w:tcW w:w="972" w:type="dxa"/>
            <w:shd w:val="clear" w:color="auto" w:fill="auto"/>
          </w:tcPr>
          <w:p w14:paraId="521529E0" w14:textId="77777777" w:rsidR="008D58A9" w:rsidRPr="008D58A9" w:rsidRDefault="008D58A9" w:rsidP="001F49F1">
            <w:pPr>
              <w:jc w:val="center"/>
            </w:pPr>
            <w:r w:rsidRPr="008D58A9">
              <w:t>84</w:t>
            </w:r>
          </w:p>
        </w:tc>
        <w:tc>
          <w:tcPr>
            <w:tcW w:w="972" w:type="dxa"/>
            <w:shd w:val="clear" w:color="auto" w:fill="auto"/>
          </w:tcPr>
          <w:p w14:paraId="10F4523E" w14:textId="77777777" w:rsidR="008D58A9" w:rsidRPr="008D58A9" w:rsidRDefault="008D58A9" w:rsidP="001F49F1">
            <w:pPr>
              <w:jc w:val="center"/>
            </w:pPr>
            <w:r w:rsidRPr="008D58A9">
              <w:t>222</w:t>
            </w:r>
          </w:p>
        </w:tc>
        <w:tc>
          <w:tcPr>
            <w:tcW w:w="972" w:type="dxa"/>
            <w:shd w:val="clear" w:color="auto" w:fill="auto"/>
          </w:tcPr>
          <w:p w14:paraId="0803BC2A" w14:textId="77777777" w:rsidR="008D58A9" w:rsidRPr="008D58A9" w:rsidRDefault="008D58A9" w:rsidP="001F49F1">
            <w:pPr>
              <w:jc w:val="center"/>
            </w:pPr>
            <w:r w:rsidRPr="008D58A9">
              <w:t>0</w:t>
            </w:r>
          </w:p>
        </w:tc>
        <w:tc>
          <w:tcPr>
            <w:tcW w:w="972" w:type="dxa"/>
            <w:shd w:val="clear" w:color="auto" w:fill="auto"/>
          </w:tcPr>
          <w:p w14:paraId="12564E1C" w14:textId="77777777" w:rsidR="008D58A9" w:rsidRPr="008D58A9" w:rsidRDefault="008D58A9" w:rsidP="001F49F1">
            <w:pPr>
              <w:jc w:val="center"/>
            </w:pPr>
            <w:r w:rsidRPr="008D58A9">
              <w:t>0</w:t>
            </w:r>
          </w:p>
        </w:tc>
        <w:tc>
          <w:tcPr>
            <w:tcW w:w="972" w:type="dxa"/>
            <w:shd w:val="clear" w:color="auto" w:fill="auto"/>
          </w:tcPr>
          <w:p w14:paraId="13FF3A27"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4166A390" w14:textId="77777777" w:rsidR="008D58A9" w:rsidRPr="008D58A9" w:rsidRDefault="008D58A9" w:rsidP="001F49F1">
            <w:pPr>
              <w:jc w:val="center"/>
            </w:pPr>
            <w:r w:rsidRPr="008D58A9">
              <w:t>0</w:t>
            </w:r>
          </w:p>
        </w:tc>
      </w:tr>
      <w:tr w:rsidR="001F49F1" w:rsidRPr="008D58A9" w14:paraId="55004C9C" w14:textId="77777777" w:rsidTr="001F49F1">
        <w:trPr>
          <w:trHeight w:val="1008"/>
          <w:jc w:val="center"/>
        </w:trPr>
        <w:tc>
          <w:tcPr>
            <w:tcW w:w="465" w:type="dxa"/>
            <w:vMerge/>
            <w:tcBorders>
              <w:left w:val="single" w:sz="4" w:space="0" w:color="auto"/>
            </w:tcBorders>
            <w:shd w:val="clear" w:color="auto" w:fill="auto"/>
          </w:tcPr>
          <w:p w14:paraId="509ED1C9" w14:textId="77777777" w:rsidR="008D58A9" w:rsidRPr="008D58A9" w:rsidRDefault="008D58A9" w:rsidP="001F49F1"/>
        </w:tc>
        <w:tc>
          <w:tcPr>
            <w:tcW w:w="1042" w:type="dxa"/>
            <w:tcBorders>
              <w:right w:val="single" w:sz="4" w:space="0" w:color="auto"/>
            </w:tcBorders>
            <w:shd w:val="clear" w:color="auto" w:fill="auto"/>
          </w:tcPr>
          <w:p w14:paraId="77E2F7D7" w14:textId="77777777" w:rsidR="008D58A9" w:rsidRPr="008D58A9" w:rsidRDefault="008D58A9" w:rsidP="001F49F1">
            <w:r w:rsidRPr="008D58A9">
              <w:t>60 – 70</w:t>
            </w:r>
          </w:p>
        </w:tc>
        <w:tc>
          <w:tcPr>
            <w:tcW w:w="973" w:type="dxa"/>
            <w:tcBorders>
              <w:left w:val="single" w:sz="4" w:space="0" w:color="auto"/>
            </w:tcBorders>
            <w:shd w:val="clear" w:color="auto" w:fill="auto"/>
          </w:tcPr>
          <w:p w14:paraId="594ADB8E" w14:textId="77777777" w:rsidR="008D58A9" w:rsidRPr="008D58A9" w:rsidRDefault="008D58A9" w:rsidP="001F49F1">
            <w:pPr>
              <w:jc w:val="center"/>
            </w:pPr>
            <w:r w:rsidRPr="008D58A9">
              <w:t>0</w:t>
            </w:r>
          </w:p>
        </w:tc>
        <w:tc>
          <w:tcPr>
            <w:tcW w:w="973" w:type="dxa"/>
            <w:shd w:val="clear" w:color="auto" w:fill="auto"/>
          </w:tcPr>
          <w:p w14:paraId="27D5B885" w14:textId="77777777" w:rsidR="008D58A9" w:rsidRPr="008D58A9" w:rsidRDefault="008D58A9" w:rsidP="001F49F1">
            <w:pPr>
              <w:jc w:val="center"/>
            </w:pPr>
            <w:r w:rsidRPr="008D58A9">
              <w:t>0</w:t>
            </w:r>
          </w:p>
        </w:tc>
        <w:tc>
          <w:tcPr>
            <w:tcW w:w="973" w:type="dxa"/>
            <w:shd w:val="clear" w:color="auto" w:fill="auto"/>
          </w:tcPr>
          <w:p w14:paraId="4D14894D" w14:textId="77777777" w:rsidR="008D58A9" w:rsidRPr="008D58A9" w:rsidRDefault="008D58A9" w:rsidP="001F49F1">
            <w:pPr>
              <w:jc w:val="center"/>
            </w:pPr>
            <w:r w:rsidRPr="008D58A9">
              <w:t>0</w:t>
            </w:r>
          </w:p>
        </w:tc>
        <w:tc>
          <w:tcPr>
            <w:tcW w:w="972" w:type="dxa"/>
            <w:shd w:val="clear" w:color="auto" w:fill="auto"/>
          </w:tcPr>
          <w:p w14:paraId="27E437A6" w14:textId="77777777" w:rsidR="008D58A9" w:rsidRPr="008D58A9" w:rsidRDefault="008D58A9" w:rsidP="001F49F1">
            <w:pPr>
              <w:jc w:val="center"/>
            </w:pPr>
            <w:r w:rsidRPr="008D58A9">
              <w:t>3</w:t>
            </w:r>
          </w:p>
        </w:tc>
        <w:tc>
          <w:tcPr>
            <w:tcW w:w="972" w:type="dxa"/>
            <w:shd w:val="clear" w:color="auto" w:fill="auto"/>
          </w:tcPr>
          <w:p w14:paraId="7937ABA0" w14:textId="77777777" w:rsidR="008D58A9" w:rsidRPr="008D58A9" w:rsidRDefault="008D58A9" w:rsidP="001F49F1">
            <w:pPr>
              <w:jc w:val="center"/>
            </w:pPr>
            <w:r w:rsidRPr="008D58A9">
              <w:t>27</w:t>
            </w:r>
          </w:p>
        </w:tc>
        <w:tc>
          <w:tcPr>
            <w:tcW w:w="972" w:type="dxa"/>
            <w:shd w:val="clear" w:color="auto" w:fill="auto"/>
          </w:tcPr>
          <w:p w14:paraId="67C00E89" w14:textId="77777777" w:rsidR="008D58A9" w:rsidRPr="008D58A9" w:rsidRDefault="008D58A9" w:rsidP="001F49F1">
            <w:pPr>
              <w:jc w:val="center"/>
            </w:pPr>
            <w:r w:rsidRPr="008D58A9">
              <w:t>123</w:t>
            </w:r>
          </w:p>
        </w:tc>
        <w:tc>
          <w:tcPr>
            <w:tcW w:w="972" w:type="dxa"/>
            <w:shd w:val="clear" w:color="auto" w:fill="auto"/>
          </w:tcPr>
          <w:p w14:paraId="4DFA8FE3" w14:textId="77777777" w:rsidR="008D58A9" w:rsidRPr="008D58A9" w:rsidRDefault="008D58A9" w:rsidP="001F49F1">
            <w:pPr>
              <w:jc w:val="center"/>
            </w:pPr>
            <w:r w:rsidRPr="008D58A9">
              <w:t>0</w:t>
            </w:r>
          </w:p>
        </w:tc>
        <w:tc>
          <w:tcPr>
            <w:tcW w:w="972" w:type="dxa"/>
            <w:shd w:val="clear" w:color="auto" w:fill="auto"/>
          </w:tcPr>
          <w:p w14:paraId="206EC372" w14:textId="77777777" w:rsidR="008D58A9" w:rsidRPr="008D58A9" w:rsidRDefault="008D58A9" w:rsidP="001F49F1">
            <w:pPr>
              <w:jc w:val="center"/>
            </w:pPr>
            <w:r w:rsidRPr="008D58A9">
              <w:t>0</w:t>
            </w:r>
          </w:p>
        </w:tc>
        <w:tc>
          <w:tcPr>
            <w:tcW w:w="972" w:type="dxa"/>
            <w:shd w:val="clear" w:color="auto" w:fill="auto"/>
          </w:tcPr>
          <w:p w14:paraId="544CA6EF"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1BACF359" w14:textId="77777777" w:rsidR="008D58A9" w:rsidRPr="008D58A9" w:rsidRDefault="008D58A9" w:rsidP="001F49F1">
            <w:pPr>
              <w:jc w:val="center"/>
            </w:pPr>
            <w:r w:rsidRPr="008D58A9">
              <w:t>0</w:t>
            </w:r>
          </w:p>
        </w:tc>
      </w:tr>
      <w:tr w:rsidR="008D58A9" w:rsidRPr="008D58A9" w14:paraId="0F067C39" w14:textId="77777777" w:rsidTr="001F49F1">
        <w:trPr>
          <w:trHeight w:val="1008"/>
          <w:jc w:val="center"/>
        </w:trPr>
        <w:tc>
          <w:tcPr>
            <w:tcW w:w="465" w:type="dxa"/>
            <w:vMerge/>
            <w:tcBorders>
              <w:left w:val="single" w:sz="4" w:space="0" w:color="auto"/>
            </w:tcBorders>
            <w:shd w:val="clear" w:color="auto" w:fill="auto"/>
          </w:tcPr>
          <w:p w14:paraId="0787EE1E" w14:textId="77777777" w:rsidR="008D58A9" w:rsidRPr="008D58A9" w:rsidRDefault="008D58A9" w:rsidP="001F49F1"/>
        </w:tc>
        <w:tc>
          <w:tcPr>
            <w:tcW w:w="1042" w:type="dxa"/>
            <w:tcBorders>
              <w:right w:val="single" w:sz="4" w:space="0" w:color="auto"/>
            </w:tcBorders>
            <w:shd w:val="clear" w:color="auto" w:fill="auto"/>
          </w:tcPr>
          <w:p w14:paraId="04C6A887" w14:textId="77777777" w:rsidR="008D58A9" w:rsidRPr="008D58A9" w:rsidRDefault="008D58A9" w:rsidP="001F49F1">
            <w:r w:rsidRPr="008D58A9">
              <w:t>70 – 80</w:t>
            </w:r>
          </w:p>
        </w:tc>
        <w:tc>
          <w:tcPr>
            <w:tcW w:w="973" w:type="dxa"/>
            <w:tcBorders>
              <w:left w:val="single" w:sz="4" w:space="0" w:color="auto"/>
            </w:tcBorders>
            <w:shd w:val="clear" w:color="auto" w:fill="auto"/>
          </w:tcPr>
          <w:p w14:paraId="543BFC4A" w14:textId="77777777" w:rsidR="008D58A9" w:rsidRPr="008D58A9" w:rsidRDefault="008D58A9" w:rsidP="001F49F1">
            <w:pPr>
              <w:jc w:val="center"/>
            </w:pPr>
            <w:r w:rsidRPr="008D58A9">
              <w:t>0</w:t>
            </w:r>
          </w:p>
        </w:tc>
        <w:tc>
          <w:tcPr>
            <w:tcW w:w="973" w:type="dxa"/>
            <w:shd w:val="clear" w:color="auto" w:fill="auto"/>
          </w:tcPr>
          <w:p w14:paraId="1C4A7408" w14:textId="77777777" w:rsidR="008D58A9" w:rsidRPr="008D58A9" w:rsidRDefault="008D58A9" w:rsidP="001F49F1">
            <w:pPr>
              <w:jc w:val="center"/>
            </w:pPr>
            <w:r w:rsidRPr="008D58A9">
              <w:t>0</w:t>
            </w:r>
          </w:p>
        </w:tc>
        <w:tc>
          <w:tcPr>
            <w:tcW w:w="973" w:type="dxa"/>
            <w:shd w:val="clear" w:color="auto" w:fill="auto"/>
          </w:tcPr>
          <w:p w14:paraId="6F5225E1" w14:textId="77777777" w:rsidR="008D58A9" w:rsidRPr="008D58A9" w:rsidRDefault="008D58A9" w:rsidP="001F49F1">
            <w:pPr>
              <w:jc w:val="center"/>
            </w:pPr>
            <w:r w:rsidRPr="008D58A9">
              <w:t>0</w:t>
            </w:r>
          </w:p>
        </w:tc>
        <w:tc>
          <w:tcPr>
            <w:tcW w:w="972" w:type="dxa"/>
            <w:shd w:val="clear" w:color="auto" w:fill="auto"/>
          </w:tcPr>
          <w:p w14:paraId="3D8413D0" w14:textId="77777777" w:rsidR="008D58A9" w:rsidRPr="008D58A9" w:rsidRDefault="008D58A9" w:rsidP="001F49F1">
            <w:pPr>
              <w:jc w:val="center"/>
            </w:pPr>
            <w:r w:rsidRPr="008D58A9">
              <w:t>0</w:t>
            </w:r>
          </w:p>
        </w:tc>
        <w:tc>
          <w:tcPr>
            <w:tcW w:w="972" w:type="dxa"/>
            <w:shd w:val="clear" w:color="auto" w:fill="auto"/>
          </w:tcPr>
          <w:p w14:paraId="0EF8DBC5" w14:textId="77777777" w:rsidR="008D58A9" w:rsidRPr="008D58A9" w:rsidRDefault="008D58A9" w:rsidP="001F49F1">
            <w:pPr>
              <w:jc w:val="center"/>
            </w:pPr>
            <w:r w:rsidRPr="008D58A9">
              <w:t>1</w:t>
            </w:r>
          </w:p>
        </w:tc>
        <w:tc>
          <w:tcPr>
            <w:tcW w:w="972" w:type="dxa"/>
            <w:shd w:val="clear" w:color="auto" w:fill="auto"/>
          </w:tcPr>
          <w:p w14:paraId="7C13D9CC" w14:textId="77777777" w:rsidR="008D58A9" w:rsidRPr="008D58A9" w:rsidRDefault="008D58A9" w:rsidP="001F49F1">
            <w:pPr>
              <w:jc w:val="center"/>
            </w:pPr>
            <w:r w:rsidRPr="008D58A9">
              <w:t>21</w:t>
            </w:r>
          </w:p>
        </w:tc>
        <w:tc>
          <w:tcPr>
            <w:tcW w:w="972" w:type="dxa"/>
            <w:shd w:val="clear" w:color="auto" w:fill="auto"/>
          </w:tcPr>
          <w:p w14:paraId="20976105" w14:textId="77777777" w:rsidR="008D58A9" w:rsidRPr="008D58A9" w:rsidRDefault="008D58A9" w:rsidP="001F49F1">
            <w:pPr>
              <w:jc w:val="center"/>
            </w:pPr>
            <w:r w:rsidRPr="008D58A9">
              <w:t>0</w:t>
            </w:r>
          </w:p>
        </w:tc>
        <w:tc>
          <w:tcPr>
            <w:tcW w:w="972" w:type="dxa"/>
            <w:shd w:val="clear" w:color="auto" w:fill="auto"/>
          </w:tcPr>
          <w:p w14:paraId="6A71C4AC" w14:textId="77777777" w:rsidR="008D58A9" w:rsidRPr="008D58A9" w:rsidRDefault="008D58A9" w:rsidP="001F49F1">
            <w:pPr>
              <w:jc w:val="center"/>
            </w:pPr>
            <w:r w:rsidRPr="008D58A9">
              <w:t>0</w:t>
            </w:r>
          </w:p>
        </w:tc>
        <w:tc>
          <w:tcPr>
            <w:tcW w:w="972" w:type="dxa"/>
            <w:shd w:val="clear" w:color="auto" w:fill="auto"/>
          </w:tcPr>
          <w:p w14:paraId="2992DBBE" w14:textId="77777777" w:rsidR="008D58A9" w:rsidRPr="008D58A9" w:rsidRDefault="008D58A9" w:rsidP="001F49F1">
            <w:pPr>
              <w:jc w:val="center"/>
            </w:pPr>
            <w:r w:rsidRPr="008D58A9">
              <w:t>0</w:t>
            </w:r>
          </w:p>
        </w:tc>
        <w:tc>
          <w:tcPr>
            <w:tcW w:w="972" w:type="dxa"/>
            <w:tcBorders>
              <w:right w:val="single" w:sz="4" w:space="0" w:color="auto"/>
            </w:tcBorders>
            <w:shd w:val="clear" w:color="auto" w:fill="auto"/>
          </w:tcPr>
          <w:p w14:paraId="0204D906" w14:textId="77777777" w:rsidR="008D58A9" w:rsidRPr="008D58A9" w:rsidRDefault="008D58A9" w:rsidP="001F49F1">
            <w:pPr>
              <w:jc w:val="center"/>
            </w:pPr>
            <w:r w:rsidRPr="008D58A9">
              <w:t>0</w:t>
            </w:r>
          </w:p>
        </w:tc>
      </w:tr>
      <w:tr w:rsidR="001F49F1" w:rsidRPr="008D58A9" w14:paraId="62B188EE" w14:textId="77777777" w:rsidTr="001F49F1">
        <w:trPr>
          <w:trHeight w:val="1008"/>
          <w:jc w:val="center"/>
        </w:trPr>
        <w:tc>
          <w:tcPr>
            <w:tcW w:w="465" w:type="dxa"/>
            <w:vMerge/>
            <w:tcBorders>
              <w:left w:val="single" w:sz="4" w:space="0" w:color="auto"/>
              <w:bottom w:val="single" w:sz="4" w:space="0" w:color="auto"/>
            </w:tcBorders>
            <w:shd w:val="clear" w:color="auto" w:fill="auto"/>
          </w:tcPr>
          <w:p w14:paraId="06D83D4D" w14:textId="77777777" w:rsidR="008D58A9" w:rsidRPr="008D58A9" w:rsidRDefault="008D58A9" w:rsidP="001F49F1"/>
        </w:tc>
        <w:tc>
          <w:tcPr>
            <w:tcW w:w="1042" w:type="dxa"/>
            <w:tcBorders>
              <w:bottom w:val="single" w:sz="4" w:space="0" w:color="auto"/>
              <w:right w:val="single" w:sz="4" w:space="0" w:color="auto"/>
            </w:tcBorders>
            <w:shd w:val="clear" w:color="auto" w:fill="auto"/>
          </w:tcPr>
          <w:p w14:paraId="30B46BFF" w14:textId="77777777" w:rsidR="008D58A9" w:rsidRPr="008D58A9" w:rsidRDefault="008D58A9" w:rsidP="001F49F1">
            <w:r w:rsidRPr="008D58A9">
              <w:t>80 - 90</w:t>
            </w:r>
          </w:p>
        </w:tc>
        <w:tc>
          <w:tcPr>
            <w:tcW w:w="973" w:type="dxa"/>
            <w:tcBorders>
              <w:left w:val="single" w:sz="4" w:space="0" w:color="auto"/>
              <w:bottom w:val="single" w:sz="4" w:space="0" w:color="auto"/>
            </w:tcBorders>
            <w:shd w:val="clear" w:color="auto" w:fill="auto"/>
          </w:tcPr>
          <w:p w14:paraId="149FD1E2" w14:textId="77777777" w:rsidR="008D58A9" w:rsidRPr="008D58A9" w:rsidRDefault="008D58A9" w:rsidP="001F49F1">
            <w:pPr>
              <w:jc w:val="center"/>
            </w:pPr>
            <w:r w:rsidRPr="008D58A9">
              <w:t>0</w:t>
            </w:r>
          </w:p>
        </w:tc>
        <w:tc>
          <w:tcPr>
            <w:tcW w:w="973" w:type="dxa"/>
            <w:tcBorders>
              <w:bottom w:val="single" w:sz="4" w:space="0" w:color="auto"/>
            </w:tcBorders>
            <w:shd w:val="clear" w:color="auto" w:fill="auto"/>
          </w:tcPr>
          <w:p w14:paraId="52438013" w14:textId="77777777" w:rsidR="008D58A9" w:rsidRPr="008D58A9" w:rsidRDefault="008D58A9" w:rsidP="001F49F1">
            <w:pPr>
              <w:jc w:val="center"/>
            </w:pPr>
            <w:r w:rsidRPr="008D58A9">
              <w:t>0</w:t>
            </w:r>
          </w:p>
        </w:tc>
        <w:tc>
          <w:tcPr>
            <w:tcW w:w="973" w:type="dxa"/>
            <w:tcBorders>
              <w:bottom w:val="single" w:sz="4" w:space="0" w:color="auto"/>
            </w:tcBorders>
            <w:shd w:val="clear" w:color="auto" w:fill="auto"/>
          </w:tcPr>
          <w:p w14:paraId="029542DB" w14:textId="77777777" w:rsidR="008D58A9" w:rsidRPr="008D58A9" w:rsidRDefault="008D58A9" w:rsidP="001F49F1">
            <w:pPr>
              <w:jc w:val="center"/>
            </w:pPr>
            <w:r w:rsidRPr="008D58A9">
              <w:t>0</w:t>
            </w:r>
          </w:p>
        </w:tc>
        <w:tc>
          <w:tcPr>
            <w:tcW w:w="972" w:type="dxa"/>
            <w:tcBorders>
              <w:bottom w:val="single" w:sz="4" w:space="0" w:color="auto"/>
            </w:tcBorders>
            <w:shd w:val="clear" w:color="auto" w:fill="auto"/>
          </w:tcPr>
          <w:p w14:paraId="333278E4" w14:textId="77777777" w:rsidR="008D58A9" w:rsidRPr="008D58A9" w:rsidRDefault="008D58A9" w:rsidP="001F49F1">
            <w:pPr>
              <w:jc w:val="center"/>
            </w:pPr>
            <w:r w:rsidRPr="008D58A9">
              <w:t>0</w:t>
            </w:r>
          </w:p>
        </w:tc>
        <w:tc>
          <w:tcPr>
            <w:tcW w:w="972" w:type="dxa"/>
            <w:tcBorders>
              <w:bottom w:val="single" w:sz="4" w:space="0" w:color="auto"/>
            </w:tcBorders>
            <w:shd w:val="clear" w:color="auto" w:fill="auto"/>
          </w:tcPr>
          <w:p w14:paraId="3254988D" w14:textId="77777777" w:rsidR="008D58A9" w:rsidRPr="008D58A9" w:rsidRDefault="008D58A9" w:rsidP="001F49F1">
            <w:pPr>
              <w:jc w:val="center"/>
            </w:pPr>
            <w:r w:rsidRPr="008D58A9">
              <w:t>0</w:t>
            </w:r>
          </w:p>
        </w:tc>
        <w:tc>
          <w:tcPr>
            <w:tcW w:w="972" w:type="dxa"/>
            <w:tcBorders>
              <w:bottom w:val="single" w:sz="4" w:space="0" w:color="auto"/>
            </w:tcBorders>
            <w:shd w:val="clear" w:color="auto" w:fill="auto"/>
          </w:tcPr>
          <w:p w14:paraId="726D1BE8" w14:textId="77777777" w:rsidR="008D58A9" w:rsidRPr="008D58A9" w:rsidRDefault="008D58A9" w:rsidP="001F49F1">
            <w:pPr>
              <w:jc w:val="center"/>
            </w:pPr>
            <w:r w:rsidRPr="008D58A9">
              <w:t>2</w:t>
            </w:r>
          </w:p>
        </w:tc>
        <w:tc>
          <w:tcPr>
            <w:tcW w:w="972" w:type="dxa"/>
            <w:tcBorders>
              <w:bottom w:val="single" w:sz="4" w:space="0" w:color="auto"/>
            </w:tcBorders>
            <w:shd w:val="clear" w:color="auto" w:fill="auto"/>
          </w:tcPr>
          <w:p w14:paraId="5ED48672" w14:textId="77777777" w:rsidR="008D58A9" w:rsidRPr="008D58A9" w:rsidRDefault="008D58A9" w:rsidP="001F49F1">
            <w:pPr>
              <w:jc w:val="center"/>
            </w:pPr>
            <w:r w:rsidRPr="008D58A9">
              <w:t>0</w:t>
            </w:r>
          </w:p>
        </w:tc>
        <w:tc>
          <w:tcPr>
            <w:tcW w:w="972" w:type="dxa"/>
            <w:tcBorders>
              <w:bottom w:val="single" w:sz="4" w:space="0" w:color="auto"/>
            </w:tcBorders>
            <w:shd w:val="clear" w:color="auto" w:fill="auto"/>
          </w:tcPr>
          <w:p w14:paraId="1A36A44D" w14:textId="77777777" w:rsidR="008D58A9" w:rsidRPr="008D58A9" w:rsidRDefault="008D58A9" w:rsidP="001F49F1">
            <w:pPr>
              <w:jc w:val="center"/>
            </w:pPr>
            <w:r w:rsidRPr="008D58A9">
              <w:t>0</w:t>
            </w:r>
          </w:p>
        </w:tc>
        <w:tc>
          <w:tcPr>
            <w:tcW w:w="972" w:type="dxa"/>
            <w:tcBorders>
              <w:bottom w:val="single" w:sz="4" w:space="0" w:color="auto"/>
            </w:tcBorders>
            <w:shd w:val="clear" w:color="auto" w:fill="auto"/>
          </w:tcPr>
          <w:p w14:paraId="3D49CC21" w14:textId="77777777" w:rsidR="008D58A9" w:rsidRPr="008D58A9" w:rsidRDefault="008D58A9" w:rsidP="001F49F1">
            <w:pPr>
              <w:jc w:val="center"/>
            </w:pPr>
            <w:r w:rsidRPr="008D58A9">
              <w:t>0</w:t>
            </w:r>
          </w:p>
        </w:tc>
        <w:tc>
          <w:tcPr>
            <w:tcW w:w="972" w:type="dxa"/>
            <w:tcBorders>
              <w:bottom w:val="single" w:sz="4" w:space="0" w:color="auto"/>
              <w:right w:val="single" w:sz="4" w:space="0" w:color="auto"/>
            </w:tcBorders>
            <w:shd w:val="clear" w:color="auto" w:fill="auto"/>
          </w:tcPr>
          <w:p w14:paraId="5328E3A1" w14:textId="77777777" w:rsidR="008D58A9" w:rsidRPr="008D58A9" w:rsidRDefault="008D58A9" w:rsidP="001F49F1">
            <w:pPr>
              <w:jc w:val="center"/>
            </w:pPr>
            <w:r w:rsidRPr="008D58A9">
              <w:t>0</w:t>
            </w:r>
          </w:p>
        </w:tc>
      </w:tr>
    </w:tbl>
    <w:p w14:paraId="2504F3D6" w14:textId="77777777" w:rsidR="001070C7" w:rsidRDefault="001070C7" w:rsidP="001070C7">
      <w:pPr>
        <w:pStyle w:val="Heading2"/>
        <w:numPr>
          <w:ilvl w:val="0"/>
          <w:numId w:val="0"/>
        </w:numPr>
      </w:pPr>
    </w:p>
    <w:p w14:paraId="2642221C" w14:textId="77777777" w:rsidR="001070C7" w:rsidRDefault="001070C7">
      <w:pPr>
        <w:spacing w:before="0" w:after="200" w:line="276" w:lineRule="auto"/>
        <w:rPr>
          <w:rFonts w:eastAsia="Cambria" w:cs="Times New Roman"/>
          <w:b/>
          <w:szCs w:val="24"/>
        </w:rPr>
      </w:pPr>
      <w:r>
        <w:br w:type="page"/>
      </w:r>
    </w:p>
    <w:p w14:paraId="689FDFD4" w14:textId="4626654E" w:rsidR="008D58A9" w:rsidRPr="00174A0A" w:rsidRDefault="008A4619" w:rsidP="001070C7">
      <w:pPr>
        <w:pStyle w:val="Heading2"/>
        <w:numPr>
          <w:ilvl w:val="0"/>
          <w:numId w:val="0"/>
        </w:numPr>
      </w:pPr>
      <w:r w:rsidRPr="00994A3D">
        <w:lastRenderedPageBreak/>
        <w:t xml:space="preserve">Supplementary </w:t>
      </w:r>
      <w:r w:rsidR="008D58A9" w:rsidRPr="00174A0A">
        <w:t xml:space="preserve">Table </w:t>
      </w:r>
      <w:r w:rsidR="005749F9">
        <w:t>3</w:t>
      </w:r>
      <w:r w:rsidR="005749F9" w:rsidRPr="00174A0A">
        <w:t xml:space="preserve">A </w:t>
      </w:r>
      <w:r w:rsidR="008D58A9" w:rsidRPr="00174A0A">
        <w:t xml:space="preserve">and </w:t>
      </w:r>
      <w:r w:rsidR="005749F9">
        <w:t>3</w:t>
      </w:r>
      <w:r w:rsidR="005749F9" w:rsidRPr="00174A0A">
        <w:t>B</w:t>
      </w:r>
      <w:r w:rsidR="008D58A9" w:rsidRPr="00174A0A">
        <w:t>. Tabulation of Differential Gene Expression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458"/>
        <w:gridCol w:w="1458"/>
        <w:gridCol w:w="1464"/>
        <w:gridCol w:w="1474"/>
        <w:gridCol w:w="1486"/>
      </w:tblGrid>
      <w:tr w:rsidR="008D58A9" w:rsidRPr="008D58A9" w14:paraId="505B4170" w14:textId="77777777" w:rsidTr="008D58A9">
        <w:trPr>
          <w:trHeight w:val="440"/>
          <w:jc w:val="center"/>
        </w:trPr>
        <w:tc>
          <w:tcPr>
            <w:tcW w:w="8840" w:type="dxa"/>
            <w:gridSpan w:val="6"/>
            <w:tcBorders>
              <w:top w:val="single" w:sz="4" w:space="0" w:color="auto"/>
              <w:bottom w:val="single" w:sz="4" w:space="0" w:color="auto"/>
            </w:tcBorders>
            <w:shd w:val="clear" w:color="auto" w:fill="auto"/>
          </w:tcPr>
          <w:p w14:paraId="3CD84852" w14:textId="77777777" w:rsidR="008D58A9" w:rsidRPr="008D58A9" w:rsidRDefault="008D58A9" w:rsidP="008D58A9">
            <w:pPr>
              <w:pStyle w:val="NoSpacing"/>
            </w:pPr>
            <w:r w:rsidRPr="008D58A9">
              <w:t>A. Differentially Expressed Genes Analyzed after Quantile Normalization</w:t>
            </w:r>
          </w:p>
        </w:tc>
      </w:tr>
      <w:tr w:rsidR="008D58A9" w:rsidRPr="008D58A9" w14:paraId="56F03312" w14:textId="77777777" w:rsidTr="008D58A9">
        <w:trPr>
          <w:jc w:val="center"/>
        </w:trPr>
        <w:tc>
          <w:tcPr>
            <w:tcW w:w="1500" w:type="dxa"/>
            <w:tcBorders>
              <w:top w:val="single" w:sz="4" w:space="0" w:color="auto"/>
              <w:bottom w:val="single" w:sz="4" w:space="0" w:color="auto"/>
            </w:tcBorders>
            <w:shd w:val="clear" w:color="auto" w:fill="auto"/>
          </w:tcPr>
          <w:p w14:paraId="57EA42BF" w14:textId="77777777" w:rsidR="008D58A9" w:rsidRPr="008D58A9" w:rsidRDefault="008D58A9" w:rsidP="008D58A9">
            <w:pPr>
              <w:pStyle w:val="NoSpacing"/>
            </w:pPr>
            <w:r w:rsidRPr="008D58A9">
              <w:t>p-value</w:t>
            </w:r>
          </w:p>
        </w:tc>
        <w:tc>
          <w:tcPr>
            <w:tcW w:w="1458" w:type="dxa"/>
            <w:tcBorders>
              <w:top w:val="single" w:sz="4" w:space="0" w:color="auto"/>
              <w:bottom w:val="single" w:sz="4" w:space="0" w:color="auto"/>
            </w:tcBorders>
            <w:shd w:val="clear" w:color="auto" w:fill="auto"/>
          </w:tcPr>
          <w:p w14:paraId="510F8A27" w14:textId="77777777" w:rsidR="008D58A9" w:rsidRPr="008D58A9" w:rsidRDefault="008D58A9" w:rsidP="008D58A9">
            <w:pPr>
              <w:pStyle w:val="NoSpacing"/>
            </w:pPr>
            <w:r w:rsidRPr="008D58A9">
              <w:t>&lt; 1</w:t>
            </w:r>
            <w:r w:rsidRPr="008D58A9">
              <w:rPr>
                <w:vertAlign w:val="superscript"/>
              </w:rPr>
              <w:t>-5</w:t>
            </w:r>
          </w:p>
        </w:tc>
        <w:tc>
          <w:tcPr>
            <w:tcW w:w="1458" w:type="dxa"/>
            <w:tcBorders>
              <w:top w:val="single" w:sz="4" w:space="0" w:color="auto"/>
              <w:bottom w:val="single" w:sz="4" w:space="0" w:color="auto"/>
            </w:tcBorders>
            <w:shd w:val="clear" w:color="auto" w:fill="auto"/>
          </w:tcPr>
          <w:p w14:paraId="5C33E22B" w14:textId="77777777" w:rsidR="008D58A9" w:rsidRPr="008D58A9" w:rsidRDefault="008D58A9" w:rsidP="008D58A9">
            <w:pPr>
              <w:pStyle w:val="NoSpacing"/>
            </w:pPr>
            <w:r w:rsidRPr="008D58A9">
              <w:t>&lt; 1</w:t>
            </w:r>
            <w:r w:rsidRPr="008D58A9">
              <w:rPr>
                <w:vertAlign w:val="superscript"/>
              </w:rPr>
              <w:t>-4</w:t>
            </w:r>
          </w:p>
        </w:tc>
        <w:tc>
          <w:tcPr>
            <w:tcW w:w="1464" w:type="dxa"/>
            <w:tcBorders>
              <w:top w:val="single" w:sz="4" w:space="0" w:color="auto"/>
              <w:bottom w:val="single" w:sz="4" w:space="0" w:color="auto"/>
            </w:tcBorders>
            <w:shd w:val="clear" w:color="auto" w:fill="auto"/>
          </w:tcPr>
          <w:p w14:paraId="4D7869F5" w14:textId="77777777" w:rsidR="008D58A9" w:rsidRPr="008D58A9" w:rsidRDefault="008D58A9" w:rsidP="008D58A9">
            <w:pPr>
              <w:pStyle w:val="NoSpacing"/>
            </w:pPr>
            <w:r w:rsidRPr="008D58A9">
              <w:t>&lt; 1</w:t>
            </w:r>
            <w:r w:rsidRPr="008D58A9">
              <w:rPr>
                <w:vertAlign w:val="superscript"/>
              </w:rPr>
              <w:t>-3</w:t>
            </w:r>
          </w:p>
        </w:tc>
        <w:tc>
          <w:tcPr>
            <w:tcW w:w="1474" w:type="dxa"/>
            <w:tcBorders>
              <w:top w:val="single" w:sz="4" w:space="0" w:color="auto"/>
              <w:bottom w:val="single" w:sz="4" w:space="0" w:color="auto"/>
            </w:tcBorders>
            <w:shd w:val="clear" w:color="auto" w:fill="auto"/>
          </w:tcPr>
          <w:p w14:paraId="1F85A9C8" w14:textId="77777777" w:rsidR="008D58A9" w:rsidRPr="008D58A9" w:rsidRDefault="008D58A9" w:rsidP="008D58A9">
            <w:pPr>
              <w:pStyle w:val="NoSpacing"/>
            </w:pPr>
            <w:r w:rsidRPr="008D58A9">
              <w:t>&lt; 1</w:t>
            </w:r>
            <w:r w:rsidRPr="008D58A9">
              <w:rPr>
                <w:vertAlign w:val="superscript"/>
              </w:rPr>
              <w:t>-2</w:t>
            </w:r>
          </w:p>
        </w:tc>
        <w:tc>
          <w:tcPr>
            <w:tcW w:w="1486" w:type="dxa"/>
            <w:tcBorders>
              <w:top w:val="single" w:sz="4" w:space="0" w:color="auto"/>
              <w:bottom w:val="single" w:sz="4" w:space="0" w:color="auto"/>
            </w:tcBorders>
            <w:shd w:val="clear" w:color="auto" w:fill="auto"/>
          </w:tcPr>
          <w:p w14:paraId="65CF25F6" w14:textId="77777777" w:rsidR="008D58A9" w:rsidRPr="008D58A9" w:rsidRDefault="008D58A9" w:rsidP="008D58A9">
            <w:pPr>
              <w:pStyle w:val="NoSpacing"/>
            </w:pPr>
            <w:r w:rsidRPr="008D58A9">
              <w:t>&lt; 5</w:t>
            </w:r>
            <w:r w:rsidRPr="008D58A9">
              <w:rPr>
                <w:vertAlign w:val="superscript"/>
              </w:rPr>
              <w:t>-2</w:t>
            </w:r>
          </w:p>
        </w:tc>
      </w:tr>
      <w:tr w:rsidR="008D58A9" w:rsidRPr="008D58A9" w14:paraId="336CC69B" w14:textId="77777777" w:rsidTr="008D58A9">
        <w:trPr>
          <w:jc w:val="center"/>
        </w:trPr>
        <w:tc>
          <w:tcPr>
            <w:tcW w:w="1500" w:type="dxa"/>
            <w:tcBorders>
              <w:top w:val="single" w:sz="4" w:space="0" w:color="auto"/>
              <w:bottom w:val="single" w:sz="4" w:space="0" w:color="auto"/>
            </w:tcBorders>
            <w:shd w:val="clear" w:color="auto" w:fill="auto"/>
          </w:tcPr>
          <w:p w14:paraId="57E4182C" w14:textId="77777777" w:rsidR="008D58A9" w:rsidRPr="008D58A9" w:rsidRDefault="008D58A9" w:rsidP="008D58A9">
            <w:pPr>
              <w:pStyle w:val="NoSpacing"/>
            </w:pPr>
            <w:r w:rsidRPr="008D58A9">
              <w:t>DE Genes</w:t>
            </w:r>
          </w:p>
        </w:tc>
        <w:tc>
          <w:tcPr>
            <w:tcW w:w="1458" w:type="dxa"/>
            <w:tcBorders>
              <w:top w:val="single" w:sz="4" w:space="0" w:color="auto"/>
              <w:bottom w:val="single" w:sz="4" w:space="0" w:color="auto"/>
            </w:tcBorders>
            <w:shd w:val="clear" w:color="auto" w:fill="auto"/>
          </w:tcPr>
          <w:p w14:paraId="648039A2" w14:textId="77777777" w:rsidR="008D58A9" w:rsidRPr="008D58A9" w:rsidRDefault="008D58A9" w:rsidP="008D58A9">
            <w:pPr>
              <w:pStyle w:val="NoSpacing"/>
            </w:pPr>
            <w:r w:rsidRPr="008D58A9">
              <w:t>0</w:t>
            </w:r>
          </w:p>
        </w:tc>
        <w:tc>
          <w:tcPr>
            <w:tcW w:w="1458" w:type="dxa"/>
            <w:tcBorders>
              <w:top w:val="single" w:sz="4" w:space="0" w:color="auto"/>
              <w:bottom w:val="single" w:sz="4" w:space="0" w:color="auto"/>
            </w:tcBorders>
            <w:shd w:val="clear" w:color="auto" w:fill="auto"/>
          </w:tcPr>
          <w:p w14:paraId="262FDA0A" w14:textId="77777777" w:rsidR="008D58A9" w:rsidRPr="008D58A9" w:rsidRDefault="008D58A9" w:rsidP="008D58A9">
            <w:pPr>
              <w:pStyle w:val="NoSpacing"/>
            </w:pPr>
            <w:r w:rsidRPr="008D58A9">
              <w:t>1</w:t>
            </w:r>
          </w:p>
        </w:tc>
        <w:tc>
          <w:tcPr>
            <w:tcW w:w="1464" w:type="dxa"/>
            <w:tcBorders>
              <w:top w:val="single" w:sz="4" w:space="0" w:color="auto"/>
              <w:bottom w:val="single" w:sz="4" w:space="0" w:color="auto"/>
            </w:tcBorders>
            <w:shd w:val="clear" w:color="auto" w:fill="auto"/>
          </w:tcPr>
          <w:p w14:paraId="14CC717A" w14:textId="77777777" w:rsidR="008D58A9" w:rsidRPr="008D58A9" w:rsidRDefault="008D58A9" w:rsidP="008D58A9">
            <w:pPr>
              <w:pStyle w:val="NoSpacing"/>
            </w:pPr>
            <w:r w:rsidRPr="008D58A9">
              <w:t>16</w:t>
            </w:r>
          </w:p>
        </w:tc>
        <w:tc>
          <w:tcPr>
            <w:tcW w:w="1474" w:type="dxa"/>
            <w:tcBorders>
              <w:top w:val="single" w:sz="4" w:space="0" w:color="auto"/>
              <w:bottom w:val="single" w:sz="4" w:space="0" w:color="auto"/>
            </w:tcBorders>
            <w:shd w:val="clear" w:color="auto" w:fill="auto"/>
          </w:tcPr>
          <w:p w14:paraId="0229FF82" w14:textId="77777777" w:rsidR="008D58A9" w:rsidRPr="008D58A9" w:rsidRDefault="008D58A9" w:rsidP="008D58A9">
            <w:pPr>
              <w:pStyle w:val="NoSpacing"/>
            </w:pPr>
            <w:r w:rsidRPr="008D58A9">
              <w:t>228</w:t>
            </w:r>
          </w:p>
        </w:tc>
        <w:tc>
          <w:tcPr>
            <w:tcW w:w="1486" w:type="dxa"/>
            <w:tcBorders>
              <w:top w:val="single" w:sz="4" w:space="0" w:color="auto"/>
              <w:bottom w:val="single" w:sz="4" w:space="0" w:color="auto"/>
            </w:tcBorders>
            <w:shd w:val="clear" w:color="auto" w:fill="auto"/>
          </w:tcPr>
          <w:p w14:paraId="203BDBD2" w14:textId="77777777" w:rsidR="008D58A9" w:rsidRPr="008D58A9" w:rsidRDefault="008D58A9" w:rsidP="008D58A9">
            <w:pPr>
              <w:pStyle w:val="NoSpacing"/>
            </w:pPr>
            <w:r w:rsidRPr="008D58A9">
              <w:t>1077</w:t>
            </w:r>
          </w:p>
        </w:tc>
      </w:tr>
    </w:tbl>
    <w:p w14:paraId="4395A626" w14:textId="77777777" w:rsidR="008D58A9" w:rsidRPr="008D58A9" w:rsidRDefault="008D58A9" w:rsidP="008D58A9"/>
    <w:tbl>
      <w:tblPr>
        <w:tblStyle w:val="TableGrid"/>
        <w:tblpPr w:leftFromText="180" w:rightFromText="180" w:vertAnchor="text" w:horzAnchor="margin" w:tblpXSpec="center" w:tblpY="-45"/>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0"/>
        <w:gridCol w:w="1346"/>
        <w:gridCol w:w="1346"/>
        <w:gridCol w:w="1346"/>
        <w:gridCol w:w="1346"/>
        <w:gridCol w:w="1346"/>
      </w:tblGrid>
      <w:tr w:rsidR="008D58A9" w:rsidRPr="00174A0A" w14:paraId="22DA5042" w14:textId="77777777" w:rsidTr="008D58A9">
        <w:trPr>
          <w:trHeight w:val="530"/>
          <w:jc w:val="center"/>
        </w:trPr>
        <w:tc>
          <w:tcPr>
            <w:tcW w:w="8820" w:type="dxa"/>
            <w:gridSpan w:val="6"/>
            <w:tcBorders>
              <w:top w:val="single" w:sz="4" w:space="0" w:color="auto"/>
            </w:tcBorders>
            <w:shd w:val="clear" w:color="auto" w:fill="auto"/>
          </w:tcPr>
          <w:p w14:paraId="3976EFCD" w14:textId="77777777" w:rsidR="008D58A9" w:rsidRPr="00174A0A" w:rsidRDefault="008D58A9" w:rsidP="008D58A9">
            <w:pPr>
              <w:pStyle w:val="NoSpacing"/>
            </w:pPr>
            <w:r w:rsidRPr="00174A0A">
              <w:t>B. Distribution of Differentially Expressed Genes by Cell Type and p-value</w:t>
            </w:r>
          </w:p>
        </w:tc>
      </w:tr>
      <w:tr w:rsidR="008D58A9" w:rsidRPr="00174A0A" w14:paraId="2EEC3D73" w14:textId="77777777" w:rsidTr="008D58A9">
        <w:trPr>
          <w:jc w:val="center"/>
        </w:trPr>
        <w:tc>
          <w:tcPr>
            <w:tcW w:w="2090" w:type="dxa"/>
            <w:tcBorders>
              <w:bottom w:val="single" w:sz="4" w:space="0" w:color="auto"/>
            </w:tcBorders>
            <w:shd w:val="clear" w:color="auto" w:fill="auto"/>
          </w:tcPr>
          <w:p w14:paraId="2C45C414" w14:textId="77777777" w:rsidR="008D58A9" w:rsidRPr="00174A0A" w:rsidRDefault="008D58A9" w:rsidP="008D58A9">
            <w:pPr>
              <w:pStyle w:val="NoSpacing"/>
            </w:pPr>
            <w:r w:rsidRPr="00174A0A">
              <w:t>p-value</w:t>
            </w:r>
          </w:p>
        </w:tc>
        <w:tc>
          <w:tcPr>
            <w:tcW w:w="1346" w:type="dxa"/>
            <w:tcBorders>
              <w:bottom w:val="single" w:sz="4" w:space="0" w:color="auto"/>
            </w:tcBorders>
            <w:shd w:val="clear" w:color="auto" w:fill="auto"/>
          </w:tcPr>
          <w:p w14:paraId="0B7FED6A" w14:textId="77777777" w:rsidR="008D58A9" w:rsidRPr="00174A0A" w:rsidRDefault="008D58A9" w:rsidP="008D58A9">
            <w:pPr>
              <w:pStyle w:val="NoSpacing"/>
            </w:pPr>
            <w:r w:rsidRPr="00174A0A">
              <w:t>&lt; 1</w:t>
            </w:r>
            <w:r w:rsidRPr="00174A0A">
              <w:rPr>
                <w:vertAlign w:val="superscript"/>
              </w:rPr>
              <w:t>-5</w:t>
            </w:r>
          </w:p>
        </w:tc>
        <w:tc>
          <w:tcPr>
            <w:tcW w:w="1346" w:type="dxa"/>
            <w:tcBorders>
              <w:bottom w:val="single" w:sz="4" w:space="0" w:color="auto"/>
            </w:tcBorders>
            <w:shd w:val="clear" w:color="auto" w:fill="auto"/>
          </w:tcPr>
          <w:p w14:paraId="45C3AD2F" w14:textId="77777777" w:rsidR="008D58A9" w:rsidRPr="00174A0A" w:rsidRDefault="008D58A9" w:rsidP="008D58A9">
            <w:pPr>
              <w:pStyle w:val="NoSpacing"/>
            </w:pPr>
            <w:r w:rsidRPr="00174A0A">
              <w:t>&lt; 1</w:t>
            </w:r>
            <w:r w:rsidRPr="00174A0A">
              <w:rPr>
                <w:vertAlign w:val="superscript"/>
              </w:rPr>
              <w:t>-4</w:t>
            </w:r>
          </w:p>
        </w:tc>
        <w:tc>
          <w:tcPr>
            <w:tcW w:w="1346" w:type="dxa"/>
            <w:tcBorders>
              <w:bottom w:val="single" w:sz="4" w:space="0" w:color="auto"/>
            </w:tcBorders>
            <w:shd w:val="clear" w:color="auto" w:fill="auto"/>
          </w:tcPr>
          <w:p w14:paraId="7ED7CE52" w14:textId="77777777" w:rsidR="008D58A9" w:rsidRPr="00174A0A" w:rsidRDefault="008D58A9" w:rsidP="008D58A9">
            <w:pPr>
              <w:pStyle w:val="NoSpacing"/>
            </w:pPr>
            <w:r w:rsidRPr="00174A0A">
              <w:t>&lt; 1</w:t>
            </w:r>
            <w:r w:rsidRPr="00174A0A">
              <w:rPr>
                <w:vertAlign w:val="superscript"/>
              </w:rPr>
              <w:t>-3</w:t>
            </w:r>
          </w:p>
        </w:tc>
        <w:tc>
          <w:tcPr>
            <w:tcW w:w="1346" w:type="dxa"/>
            <w:tcBorders>
              <w:bottom w:val="single" w:sz="4" w:space="0" w:color="auto"/>
            </w:tcBorders>
            <w:shd w:val="clear" w:color="auto" w:fill="auto"/>
          </w:tcPr>
          <w:p w14:paraId="38130F5C" w14:textId="77777777" w:rsidR="008D58A9" w:rsidRPr="00174A0A" w:rsidRDefault="008D58A9" w:rsidP="008D58A9">
            <w:pPr>
              <w:pStyle w:val="NoSpacing"/>
            </w:pPr>
            <w:r w:rsidRPr="00174A0A">
              <w:t>&lt; 1</w:t>
            </w:r>
            <w:r w:rsidRPr="00174A0A">
              <w:rPr>
                <w:vertAlign w:val="superscript"/>
              </w:rPr>
              <w:t>-2</w:t>
            </w:r>
          </w:p>
        </w:tc>
        <w:tc>
          <w:tcPr>
            <w:tcW w:w="1346" w:type="dxa"/>
            <w:tcBorders>
              <w:bottom w:val="single" w:sz="4" w:space="0" w:color="auto"/>
            </w:tcBorders>
            <w:shd w:val="clear" w:color="auto" w:fill="auto"/>
          </w:tcPr>
          <w:p w14:paraId="4E4101BB" w14:textId="77777777" w:rsidR="008D58A9" w:rsidRPr="00174A0A" w:rsidRDefault="008D58A9" w:rsidP="008D58A9">
            <w:pPr>
              <w:pStyle w:val="NoSpacing"/>
            </w:pPr>
            <w:r w:rsidRPr="00174A0A">
              <w:t>&lt; 5</w:t>
            </w:r>
            <w:r w:rsidRPr="00174A0A">
              <w:rPr>
                <w:vertAlign w:val="superscript"/>
              </w:rPr>
              <w:t>-2</w:t>
            </w:r>
          </w:p>
        </w:tc>
      </w:tr>
      <w:tr w:rsidR="008D58A9" w:rsidRPr="00174A0A" w14:paraId="569F581B" w14:textId="77777777" w:rsidTr="008D58A9">
        <w:trPr>
          <w:jc w:val="center"/>
        </w:trPr>
        <w:tc>
          <w:tcPr>
            <w:tcW w:w="2090" w:type="dxa"/>
            <w:tcBorders>
              <w:top w:val="single" w:sz="4" w:space="0" w:color="auto"/>
            </w:tcBorders>
            <w:shd w:val="clear" w:color="auto" w:fill="auto"/>
          </w:tcPr>
          <w:p w14:paraId="37FE2870" w14:textId="77777777" w:rsidR="008D58A9" w:rsidRPr="00174A0A" w:rsidRDefault="008D58A9" w:rsidP="008D58A9">
            <w:pPr>
              <w:pStyle w:val="NoSpacing"/>
            </w:pPr>
            <w:r w:rsidRPr="00174A0A">
              <w:t>Astrocyte</w:t>
            </w:r>
          </w:p>
        </w:tc>
        <w:tc>
          <w:tcPr>
            <w:tcW w:w="1346" w:type="dxa"/>
            <w:tcBorders>
              <w:top w:val="single" w:sz="4" w:space="0" w:color="auto"/>
            </w:tcBorders>
            <w:shd w:val="clear" w:color="auto" w:fill="auto"/>
          </w:tcPr>
          <w:p w14:paraId="2C622B5A" w14:textId="77777777" w:rsidR="008D58A9" w:rsidRPr="00174A0A" w:rsidRDefault="008D58A9" w:rsidP="008D58A9">
            <w:pPr>
              <w:pStyle w:val="NoSpacing"/>
            </w:pPr>
            <w:r w:rsidRPr="00174A0A">
              <w:t>0</w:t>
            </w:r>
          </w:p>
        </w:tc>
        <w:tc>
          <w:tcPr>
            <w:tcW w:w="1346" w:type="dxa"/>
            <w:tcBorders>
              <w:top w:val="single" w:sz="4" w:space="0" w:color="auto"/>
            </w:tcBorders>
            <w:shd w:val="clear" w:color="auto" w:fill="auto"/>
          </w:tcPr>
          <w:p w14:paraId="4D25ED4B" w14:textId="77777777" w:rsidR="008D58A9" w:rsidRPr="00174A0A" w:rsidRDefault="008D58A9" w:rsidP="008D58A9">
            <w:pPr>
              <w:pStyle w:val="NoSpacing"/>
            </w:pPr>
            <w:r w:rsidRPr="00174A0A">
              <w:t>0</w:t>
            </w:r>
          </w:p>
        </w:tc>
        <w:tc>
          <w:tcPr>
            <w:tcW w:w="1346" w:type="dxa"/>
            <w:tcBorders>
              <w:top w:val="single" w:sz="4" w:space="0" w:color="auto"/>
            </w:tcBorders>
            <w:shd w:val="clear" w:color="auto" w:fill="auto"/>
          </w:tcPr>
          <w:p w14:paraId="430D28AB" w14:textId="77777777" w:rsidR="008D58A9" w:rsidRPr="00174A0A" w:rsidRDefault="008D58A9" w:rsidP="008D58A9">
            <w:pPr>
              <w:pStyle w:val="NoSpacing"/>
            </w:pPr>
            <w:r w:rsidRPr="00174A0A">
              <w:t>27</w:t>
            </w:r>
          </w:p>
        </w:tc>
        <w:tc>
          <w:tcPr>
            <w:tcW w:w="1346" w:type="dxa"/>
            <w:tcBorders>
              <w:top w:val="single" w:sz="4" w:space="0" w:color="auto"/>
            </w:tcBorders>
            <w:shd w:val="clear" w:color="auto" w:fill="auto"/>
          </w:tcPr>
          <w:p w14:paraId="6ADDFA77" w14:textId="77777777" w:rsidR="008D58A9" w:rsidRPr="00174A0A" w:rsidRDefault="008D58A9" w:rsidP="008D58A9">
            <w:pPr>
              <w:pStyle w:val="NoSpacing"/>
            </w:pPr>
            <w:r w:rsidRPr="00174A0A">
              <w:t>252</w:t>
            </w:r>
          </w:p>
        </w:tc>
        <w:tc>
          <w:tcPr>
            <w:tcW w:w="1346" w:type="dxa"/>
            <w:tcBorders>
              <w:top w:val="single" w:sz="4" w:space="0" w:color="auto"/>
            </w:tcBorders>
            <w:shd w:val="clear" w:color="auto" w:fill="auto"/>
          </w:tcPr>
          <w:p w14:paraId="60DE98F8" w14:textId="77777777" w:rsidR="008D58A9" w:rsidRPr="00174A0A" w:rsidRDefault="008D58A9" w:rsidP="008D58A9">
            <w:pPr>
              <w:pStyle w:val="NoSpacing"/>
            </w:pPr>
            <w:r w:rsidRPr="00174A0A">
              <w:t>1117</w:t>
            </w:r>
          </w:p>
        </w:tc>
      </w:tr>
      <w:tr w:rsidR="008D58A9" w:rsidRPr="00174A0A" w14:paraId="1604EB1B" w14:textId="77777777" w:rsidTr="008D58A9">
        <w:trPr>
          <w:jc w:val="center"/>
        </w:trPr>
        <w:tc>
          <w:tcPr>
            <w:tcW w:w="2090" w:type="dxa"/>
            <w:shd w:val="clear" w:color="auto" w:fill="auto"/>
          </w:tcPr>
          <w:p w14:paraId="3A03E0DF" w14:textId="77777777" w:rsidR="008D58A9" w:rsidRPr="00174A0A" w:rsidRDefault="008D58A9" w:rsidP="008D58A9">
            <w:pPr>
              <w:pStyle w:val="NoSpacing"/>
            </w:pPr>
            <w:r w:rsidRPr="00174A0A">
              <w:t>Endothelial Cell</w:t>
            </w:r>
          </w:p>
        </w:tc>
        <w:tc>
          <w:tcPr>
            <w:tcW w:w="1346" w:type="dxa"/>
            <w:shd w:val="clear" w:color="auto" w:fill="auto"/>
          </w:tcPr>
          <w:p w14:paraId="41D6956A" w14:textId="77777777" w:rsidR="008D58A9" w:rsidRPr="00174A0A" w:rsidRDefault="008D58A9" w:rsidP="008D58A9">
            <w:pPr>
              <w:pStyle w:val="NoSpacing"/>
            </w:pPr>
            <w:r w:rsidRPr="00174A0A">
              <w:t>1</w:t>
            </w:r>
          </w:p>
        </w:tc>
        <w:tc>
          <w:tcPr>
            <w:tcW w:w="1346" w:type="dxa"/>
            <w:shd w:val="clear" w:color="auto" w:fill="auto"/>
          </w:tcPr>
          <w:p w14:paraId="602EEB82" w14:textId="77777777" w:rsidR="008D58A9" w:rsidRPr="00174A0A" w:rsidRDefault="008D58A9" w:rsidP="008D58A9">
            <w:pPr>
              <w:pStyle w:val="NoSpacing"/>
            </w:pPr>
            <w:r w:rsidRPr="00174A0A">
              <w:t>1</w:t>
            </w:r>
          </w:p>
        </w:tc>
        <w:tc>
          <w:tcPr>
            <w:tcW w:w="1346" w:type="dxa"/>
            <w:shd w:val="clear" w:color="auto" w:fill="auto"/>
          </w:tcPr>
          <w:p w14:paraId="030DB891" w14:textId="77777777" w:rsidR="008D58A9" w:rsidRPr="00174A0A" w:rsidRDefault="008D58A9" w:rsidP="008D58A9">
            <w:pPr>
              <w:pStyle w:val="NoSpacing"/>
            </w:pPr>
            <w:r w:rsidRPr="00174A0A">
              <w:t>24</w:t>
            </w:r>
          </w:p>
        </w:tc>
        <w:tc>
          <w:tcPr>
            <w:tcW w:w="1346" w:type="dxa"/>
            <w:shd w:val="clear" w:color="auto" w:fill="auto"/>
          </w:tcPr>
          <w:p w14:paraId="406E3A17" w14:textId="77777777" w:rsidR="008D58A9" w:rsidRPr="00174A0A" w:rsidRDefault="008D58A9" w:rsidP="008D58A9">
            <w:pPr>
              <w:pStyle w:val="NoSpacing"/>
            </w:pPr>
            <w:r w:rsidRPr="00174A0A">
              <w:t>262</w:t>
            </w:r>
          </w:p>
        </w:tc>
        <w:tc>
          <w:tcPr>
            <w:tcW w:w="1346" w:type="dxa"/>
            <w:shd w:val="clear" w:color="auto" w:fill="auto"/>
          </w:tcPr>
          <w:p w14:paraId="5FB74CA9" w14:textId="77777777" w:rsidR="008D58A9" w:rsidRPr="00174A0A" w:rsidRDefault="008D58A9" w:rsidP="008D58A9">
            <w:pPr>
              <w:pStyle w:val="NoSpacing"/>
            </w:pPr>
            <w:r w:rsidRPr="00174A0A">
              <w:t>1287</w:t>
            </w:r>
          </w:p>
        </w:tc>
      </w:tr>
      <w:tr w:rsidR="008D58A9" w:rsidRPr="00174A0A" w14:paraId="65D4C0B8" w14:textId="77777777" w:rsidTr="008D58A9">
        <w:trPr>
          <w:jc w:val="center"/>
        </w:trPr>
        <w:tc>
          <w:tcPr>
            <w:tcW w:w="2090" w:type="dxa"/>
            <w:shd w:val="clear" w:color="auto" w:fill="auto"/>
          </w:tcPr>
          <w:p w14:paraId="55BC1A03" w14:textId="77777777" w:rsidR="008D58A9" w:rsidRPr="00174A0A" w:rsidRDefault="008D58A9" w:rsidP="008D58A9">
            <w:pPr>
              <w:pStyle w:val="NoSpacing"/>
            </w:pPr>
            <w:r w:rsidRPr="00174A0A">
              <w:t>Microglia</w:t>
            </w:r>
          </w:p>
        </w:tc>
        <w:tc>
          <w:tcPr>
            <w:tcW w:w="1346" w:type="dxa"/>
            <w:shd w:val="clear" w:color="auto" w:fill="auto"/>
          </w:tcPr>
          <w:p w14:paraId="2C3ECF91" w14:textId="77777777" w:rsidR="008D58A9" w:rsidRPr="00174A0A" w:rsidRDefault="008D58A9" w:rsidP="008D58A9">
            <w:pPr>
              <w:pStyle w:val="NoSpacing"/>
            </w:pPr>
            <w:r w:rsidRPr="00174A0A">
              <w:t>0</w:t>
            </w:r>
          </w:p>
        </w:tc>
        <w:tc>
          <w:tcPr>
            <w:tcW w:w="1346" w:type="dxa"/>
            <w:shd w:val="clear" w:color="auto" w:fill="auto"/>
          </w:tcPr>
          <w:p w14:paraId="00ADA56D" w14:textId="77777777" w:rsidR="008D58A9" w:rsidRPr="00174A0A" w:rsidRDefault="008D58A9" w:rsidP="008D58A9">
            <w:pPr>
              <w:pStyle w:val="NoSpacing"/>
            </w:pPr>
            <w:r w:rsidRPr="00174A0A">
              <w:t>0</w:t>
            </w:r>
          </w:p>
        </w:tc>
        <w:tc>
          <w:tcPr>
            <w:tcW w:w="1346" w:type="dxa"/>
            <w:shd w:val="clear" w:color="auto" w:fill="auto"/>
          </w:tcPr>
          <w:p w14:paraId="20AFFF78" w14:textId="77777777" w:rsidR="008D58A9" w:rsidRPr="00174A0A" w:rsidRDefault="008D58A9" w:rsidP="008D58A9">
            <w:pPr>
              <w:pStyle w:val="NoSpacing"/>
            </w:pPr>
            <w:r w:rsidRPr="00174A0A">
              <w:t>13</w:t>
            </w:r>
          </w:p>
        </w:tc>
        <w:tc>
          <w:tcPr>
            <w:tcW w:w="1346" w:type="dxa"/>
            <w:shd w:val="clear" w:color="auto" w:fill="auto"/>
          </w:tcPr>
          <w:p w14:paraId="1AE87344" w14:textId="77777777" w:rsidR="008D58A9" w:rsidRPr="00174A0A" w:rsidRDefault="008D58A9" w:rsidP="008D58A9">
            <w:pPr>
              <w:pStyle w:val="NoSpacing"/>
            </w:pPr>
            <w:r w:rsidRPr="00174A0A">
              <w:t>145</w:t>
            </w:r>
          </w:p>
        </w:tc>
        <w:tc>
          <w:tcPr>
            <w:tcW w:w="1346" w:type="dxa"/>
            <w:shd w:val="clear" w:color="auto" w:fill="auto"/>
          </w:tcPr>
          <w:p w14:paraId="629AC06B" w14:textId="77777777" w:rsidR="008D58A9" w:rsidRPr="00174A0A" w:rsidRDefault="008D58A9" w:rsidP="008D58A9">
            <w:pPr>
              <w:pStyle w:val="NoSpacing"/>
            </w:pPr>
            <w:r w:rsidRPr="00174A0A">
              <w:t>728</w:t>
            </w:r>
          </w:p>
        </w:tc>
      </w:tr>
      <w:tr w:rsidR="008D58A9" w:rsidRPr="00174A0A" w14:paraId="441357F6" w14:textId="77777777" w:rsidTr="008D58A9">
        <w:trPr>
          <w:jc w:val="center"/>
        </w:trPr>
        <w:tc>
          <w:tcPr>
            <w:tcW w:w="2090" w:type="dxa"/>
            <w:shd w:val="clear" w:color="auto" w:fill="auto"/>
          </w:tcPr>
          <w:p w14:paraId="2DF22DF5" w14:textId="77777777" w:rsidR="008D58A9" w:rsidRPr="00174A0A" w:rsidRDefault="008D58A9" w:rsidP="008D58A9">
            <w:pPr>
              <w:pStyle w:val="NoSpacing"/>
            </w:pPr>
            <w:r w:rsidRPr="00174A0A">
              <w:t>Excitatory Neuron</w:t>
            </w:r>
          </w:p>
        </w:tc>
        <w:tc>
          <w:tcPr>
            <w:tcW w:w="1346" w:type="dxa"/>
            <w:shd w:val="clear" w:color="auto" w:fill="auto"/>
          </w:tcPr>
          <w:p w14:paraId="3ED9E50C" w14:textId="77777777" w:rsidR="008D58A9" w:rsidRPr="00174A0A" w:rsidRDefault="008D58A9" w:rsidP="008D58A9">
            <w:pPr>
              <w:pStyle w:val="NoSpacing"/>
            </w:pPr>
            <w:r w:rsidRPr="00174A0A">
              <w:t>0</w:t>
            </w:r>
          </w:p>
        </w:tc>
        <w:tc>
          <w:tcPr>
            <w:tcW w:w="1346" w:type="dxa"/>
            <w:shd w:val="clear" w:color="auto" w:fill="auto"/>
          </w:tcPr>
          <w:p w14:paraId="4834DD6B" w14:textId="77777777" w:rsidR="008D58A9" w:rsidRPr="00174A0A" w:rsidRDefault="008D58A9" w:rsidP="008D58A9">
            <w:pPr>
              <w:pStyle w:val="NoSpacing"/>
            </w:pPr>
            <w:r w:rsidRPr="00174A0A">
              <w:t>2</w:t>
            </w:r>
          </w:p>
        </w:tc>
        <w:tc>
          <w:tcPr>
            <w:tcW w:w="1346" w:type="dxa"/>
            <w:shd w:val="clear" w:color="auto" w:fill="auto"/>
          </w:tcPr>
          <w:p w14:paraId="2F1F2677" w14:textId="77777777" w:rsidR="008D58A9" w:rsidRPr="00174A0A" w:rsidRDefault="008D58A9" w:rsidP="008D58A9">
            <w:pPr>
              <w:pStyle w:val="NoSpacing"/>
            </w:pPr>
            <w:r w:rsidRPr="00174A0A">
              <w:t>10</w:t>
            </w:r>
          </w:p>
        </w:tc>
        <w:tc>
          <w:tcPr>
            <w:tcW w:w="1346" w:type="dxa"/>
            <w:shd w:val="clear" w:color="auto" w:fill="auto"/>
          </w:tcPr>
          <w:p w14:paraId="59137FD7" w14:textId="77777777" w:rsidR="008D58A9" w:rsidRPr="00174A0A" w:rsidRDefault="008D58A9" w:rsidP="008D58A9">
            <w:pPr>
              <w:pStyle w:val="NoSpacing"/>
            </w:pPr>
            <w:r w:rsidRPr="00174A0A">
              <w:t>127</w:t>
            </w:r>
          </w:p>
        </w:tc>
        <w:tc>
          <w:tcPr>
            <w:tcW w:w="1346" w:type="dxa"/>
            <w:shd w:val="clear" w:color="auto" w:fill="auto"/>
          </w:tcPr>
          <w:p w14:paraId="5C1C486D" w14:textId="77777777" w:rsidR="008D58A9" w:rsidRPr="00174A0A" w:rsidRDefault="008D58A9" w:rsidP="008D58A9">
            <w:pPr>
              <w:pStyle w:val="NoSpacing"/>
            </w:pPr>
            <w:r w:rsidRPr="00174A0A">
              <w:t>604</w:t>
            </w:r>
          </w:p>
        </w:tc>
      </w:tr>
      <w:tr w:rsidR="008D58A9" w:rsidRPr="00174A0A" w14:paraId="3C299235" w14:textId="77777777" w:rsidTr="008D58A9">
        <w:trPr>
          <w:jc w:val="center"/>
        </w:trPr>
        <w:tc>
          <w:tcPr>
            <w:tcW w:w="2090" w:type="dxa"/>
            <w:shd w:val="clear" w:color="auto" w:fill="auto"/>
          </w:tcPr>
          <w:p w14:paraId="35225474" w14:textId="77777777" w:rsidR="008D58A9" w:rsidRPr="00174A0A" w:rsidRDefault="008D58A9" w:rsidP="008D58A9">
            <w:pPr>
              <w:pStyle w:val="NoSpacing"/>
            </w:pPr>
            <w:r w:rsidRPr="00174A0A">
              <w:t>Inhibitory Neuron</w:t>
            </w:r>
          </w:p>
        </w:tc>
        <w:tc>
          <w:tcPr>
            <w:tcW w:w="1346" w:type="dxa"/>
            <w:shd w:val="clear" w:color="auto" w:fill="auto"/>
          </w:tcPr>
          <w:p w14:paraId="010EC90D" w14:textId="77777777" w:rsidR="008D58A9" w:rsidRPr="00174A0A" w:rsidRDefault="008D58A9" w:rsidP="008D58A9">
            <w:pPr>
              <w:pStyle w:val="NoSpacing"/>
            </w:pPr>
            <w:r w:rsidRPr="00174A0A">
              <w:t>1</w:t>
            </w:r>
          </w:p>
        </w:tc>
        <w:tc>
          <w:tcPr>
            <w:tcW w:w="1346" w:type="dxa"/>
            <w:shd w:val="clear" w:color="auto" w:fill="auto"/>
          </w:tcPr>
          <w:p w14:paraId="2F43A235" w14:textId="77777777" w:rsidR="008D58A9" w:rsidRPr="00174A0A" w:rsidRDefault="008D58A9" w:rsidP="008D58A9">
            <w:pPr>
              <w:pStyle w:val="NoSpacing"/>
            </w:pPr>
            <w:r w:rsidRPr="00174A0A">
              <w:t>2</w:t>
            </w:r>
          </w:p>
        </w:tc>
        <w:tc>
          <w:tcPr>
            <w:tcW w:w="1346" w:type="dxa"/>
            <w:shd w:val="clear" w:color="auto" w:fill="auto"/>
          </w:tcPr>
          <w:p w14:paraId="50B2A4B8" w14:textId="77777777" w:rsidR="008D58A9" w:rsidRPr="00174A0A" w:rsidRDefault="008D58A9" w:rsidP="008D58A9">
            <w:pPr>
              <w:pStyle w:val="NoSpacing"/>
            </w:pPr>
            <w:r w:rsidRPr="00174A0A">
              <w:t>9</w:t>
            </w:r>
          </w:p>
        </w:tc>
        <w:tc>
          <w:tcPr>
            <w:tcW w:w="1346" w:type="dxa"/>
            <w:shd w:val="clear" w:color="auto" w:fill="auto"/>
          </w:tcPr>
          <w:p w14:paraId="70660789" w14:textId="77777777" w:rsidR="008D58A9" w:rsidRPr="00174A0A" w:rsidRDefault="008D58A9" w:rsidP="008D58A9">
            <w:pPr>
              <w:pStyle w:val="NoSpacing"/>
            </w:pPr>
            <w:r w:rsidRPr="00174A0A">
              <w:t>143</w:t>
            </w:r>
          </w:p>
        </w:tc>
        <w:tc>
          <w:tcPr>
            <w:tcW w:w="1346" w:type="dxa"/>
            <w:shd w:val="clear" w:color="auto" w:fill="auto"/>
          </w:tcPr>
          <w:p w14:paraId="153C0F74" w14:textId="77777777" w:rsidR="008D58A9" w:rsidRPr="00174A0A" w:rsidRDefault="008D58A9" w:rsidP="008D58A9">
            <w:pPr>
              <w:pStyle w:val="NoSpacing"/>
            </w:pPr>
            <w:r w:rsidRPr="00174A0A">
              <w:t>635</w:t>
            </w:r>
          </w:p>
        </w:tc>
      </w:tr>
      <w:tr w:rsidR="008D58A9" w:rsidRPr="00174A0A" w14:paraId="3F5D5A44" w14:textId="77777777" w:rsidTr="008D58A9">
        <w:trPr>
          <w:jc w:val="center"/>
        </w:trPr>
        <w:tc>
          <w:tcPr>
            <w:tcW w:w="2090" w:type="dxa"/>
            <w:tcBorders>
              <w:bottom w:val="single" w:sz="4" w:space="0" w:color="auto"/>
            </w:tcBorders>
            <w:shd w:val="clear" w:color="auto" w:fill="auto"/>
          </w:tcPr>
          <w:p w14:paraId="21DAD685" w14:textId="77777777" w:rsidR="008D58A9" w:rsidRPr="00174A0A" w:rsidRDefault="008D58A9" w:rsidP="008D58A9">
            <w:pPr>
              <w:pStyle w:val="NoSpacing"/>
            </w:pPr>
            <w:r w:rsidRPr="00174A0A">
              <w:t>Oligodendrocyte</w:t>
            </w:r>
          </w:p>
        </w:tc>
        <w:tc>
          <w:tcPr>
            <w:tcW w:w="1346" w:type="dxa"/>
            <w:tcBorders>
              <w:bottom w:val="single" w:sz="4" w:space="0" w:color="auto"/>
            </w:tcBorders>
            <w:shd w:val="clear" w:color="auto" w:fill="auto"/>
          </w:tcPr>
          <w:p w14:paraId="636468EE" w14:textId="77777777" w:rsidR="008D58A9" w:rsidRPr="00174A0A" w:rsidRDefault="008D58A9" w:rsidP="008D58A9">
            <w:pPr>
              <w:pStyle w:val="NoSpacing"/>
            </w:pPr>
            <w:r w:rsidRPr="00174A0A">
              <w:t>1</w:t>
            </w:r>
          </w:p>
        </w:tc>
        <w:tc>
          <w:tcPr>
            <w:tcW w:w="1346" w:type="dxa"/>
            <w:tcBorders>
              <w:bottom w:val="single" w:sz="4" w:space="0" w:color="auto"/>
            </w:tcBorders>
            <w:shd w:val="clear" w:color="auto" w:fill="auto"/>
          </w:tcPr>
          <w:p w14:paraId="1E1A70A4" w14:textId="77777777" w:rsidR="008D58A9" w:rsidRPr="00174A0A" w:rsidRDefault="008D58A9" w:rsidP="008D58A9">
            <w:pPr>
              <w:pStyle w:val="NoSpacing"/>
            </w:pPr>
            <w:r w:rsidRPr="00174A0A">
              <w:t>1</w:t>
            </w:r>
          </w:p>
        </w:tc>
        <w:tc>
          <w:tcPr>
            <w:tcW w:w="1346" w:type="dxa"/>
            <w:tcBorders>
              <w:bottom w:val="single" w:sz="4" w:space="0" w:color="auto"/>
            </w:tcBorders>
            <w:shd w:val="clear" w:color="auto" w:fill="auto"/>
          </w:tcPr>
          <w:p w14:paraId="776018EB" w14:textId="77777777" w:rsidR="008D58A9" w:rsidRPr="00174A0A" w:rsidRDefault="008D58A9" w:rsidP="008D58A9">
            <w:pPr>
              <w:pStyle w:val="NoSpacing"/>
            </w:pPr>
            <w:r w:rsidRPr="00174A0A">
              <w:t>12</w:t>
            </w:r>
          </w:p>
        </w:tc>
        <w:tc>
          <w:tcPr>
            <w:tcW w:w="1346" w:type="dxa"/>
            <w:tcBorders>
              <w:bottom w:val="single" w:sz="4" w:space="0" w:color="auto"/>
            </w:tcBorders>
            <w:shd w:val="clear" w:color="auto" w:fill="auto"/>
          </w:tcPr>
          <w:p w14:paraId="3CA8EB4E" w14:textId="77777777" w:rsidR="008D58A9" w:rsidRPr="00174A0A" w:rsidRDefault="008D58A9" w:rsidP="008D58A9">
            <w:pPr>
              <w:pStyle w:val="NoSpacing"/>
            </w:pPr>
            <w:r w:rsidRPr="00174A0A">
              <w:t>145</w:t>
            </w:r>
          </w:p>
        </w:tc>
        <w:tc>
          <w:tcPr>
            <w:tcW w:w="1346" w:type="dxa"/>
            <w:tcBorders>
              <w:bottom w:val="single" w:sz="4" w:space="0" w:color="auto"/>
            </w:tcBorders>
            <w:shd w:val="clear" w:color="auto" w:fill="auto"/>
          </w:tcPr>
          <w:p w14:paraId="3757D399" w14:textId="77777777" w:rsidR="008D58A9" w:rsidRPr="00174A0A" w:rsidRDefault="008D58A9" w:rsidP="008D58A9">
            <w:pPr>
              <w:pStyle w:val="NoSpacing"/>
            </w:pPr>
            <w:r w:rsidRPr="00174A0A">
              <w:t>706</w:t>
            </w:r>
          </w:p>
        </w:tc>
      </w:tr>
    </w:tbl>
    <w:p w14:paraId="12FF2F06" w14:textId="77777777" w:rsidR="0051596E" w:rsidRDefault="0051596E" w:rsidP="0051596E">
      <w:pPr>
        <w:rPr>
          <w:rFonts w:ascii="Arial" w:hAnsi="Arial" w:cs="Arial"/>
          <w:sz w:val="22"/>
        </w:rPr>
      </w:pPr>
    </w:p>
    <w:p w14:paraId="58707172" w14:textId="77777777" w:rsidR="0051596E" w:rsidRDefault="0051596E">
      <w:pPr>
        <w:spacing w:before="0" w:after="200" w:line="276" w:lineRule="auto"/>
        <w:rPr>
          <w:rFonts w:ascii="Arial" w:hAnsi="Arial" w:cs="Arial"/>
          <w:sz w:val="22"/>
        </w:rPr>
      </w:pPr>
      <w:r>
        <w:rPr>
          <w:rFonts w:ascii="Arial" w:hAnsi="Arial" w:cs="Arial"/>
          <w:sz w:val="22"/>
        </w:rPr>
        <w:br w:type="page"/>
      </w:r>
    </w:p>
    <w:p w14:paraId="5A6BB92E" w14:textId="4A7EAC91" w:rsidR="0051596E" w:rsidRPr="00174A0A" w:rsidRDefault="008A4619" w:rsidP="0051596E">
      <w:pPr>
        <w:pStyle w:val="Heading2"/>
      </w:pPr>
      <w:r w:rsidRPr="00994A3D">
        <w:lastRenderedPageBreak/>
        <w:t xml:space="preserve">Supplementary </w:t>
      </w:r>
      <w:r w:rsidR="0051596E" w:rsidRPr="00174A0A">
        <w:t xml:space="preserve">Table </w:t>
      </w:r>
      <w:r w:rsidR="005749F9">
        <w:t>4</w:t>
      </w:r>
      <w:r w:rsidR="0051596E" w:rsidRPr="00174A0A">
        <w:t>. MEGENA Module Differential Expression Analysis.</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0"/>
        <w:gridCol w:w="1260"/>
        <w:gridCol w:w="1350"/>
        <w:gridCol w:w="2250"/>
        <w:gridCol w:w="1530"/>
        <w:gridCol w:w="1440"/>
        <w:gridCol w:w="1440"/>
      </w:tblGrid>
      <w:tr w:rsidR="0051596E" w:rsidRPr="0051596E" w14:paraId="54EBCF0E" w14:textId="77777777" w:rsidTr="0051596E">
        <w:trPr>
          <w:jc w:val="center"/>
        </w:trPr>
        <w:tc>
          <w:tcPr>
            <w:tcW w:w="1080" w:type="dxa"/>
            <w:tcBorders>
              <w:top w:val="single" w:sz="4" w:space="0" w:color="auto"/>
              <w:bottom w:val="single" w:sz="4" w:space="0" w:color="auto"/>
            </w:tcBorders>
            <w:shd w:val="clear" w:color="auto" w:fill="auto"/>
          </w:tcPr>
          <w:p w14:paraId="5CEA61F1" w14:textId="77777777" w:rsidR="0051596E" w:rsidRPr="0051596E" w:rsidRDefault="0051596E" w:rsidP="0051596E">
            <w:pPr>
              <w:pStyle w:val="NoSpacing"/>
              <w:rPr>
                <w:rFonts w:cs="Times New Roman"/>
                <w:szCs w:val="24"/>
              </w:rPr>
            </w:pPr>
            <w:r w:rsidRPr="0051596E">
              <w:rPr>
                <w:rFonts w:cs="Times New Roman"/>
                <w:szCs w:val="24"/>
              </w:rPr>
              <w:t>Module</w:t>
            </w:r>
          </w:p>
        </w:tc>
        <w:tc>
          <w:tcPr>
            <w:tcW w:w="900" w:type="dxa"/>
            <w:tcBorders>
              <w:top w:val="single" w:sz="4" w:space="0" w:color="auto"/>
              <w:bottom w:val="single" w:sz="4" w:space="0" w:color="auto"/>
            </w:tcBorders>
            <w:shd w:val="clear" w:color="auto" w:fill="auto"/>
          </w:tcPr>
          <w:p w14:paraId="26BC3D62" w14:textId="77777777" w:rsidR="0051596E" w:rsidRPr="0051596E" w:rsidRDefault="0051596E" w:rsidP="0051596E">
            <w:pPr>
              <w:pStyle w:val="NoSpacing"/>
              <w:rPr>
                <w:rFonts w:cs="Times New Roman"/>
                <w:szCs w:val="24"/>
              </w:rPr>
            </w:pPr>
            <w:r w:rsidRPr="0051596E">
              <w:rPr>
                <w:rFonts w:cs="Times New Roman"/>
                <w:szCs w:val="24"/>
              </w:rPr>
              <w:t>Genes</w:t>
            </w:r>
          </w:p>
        </w:tc>
        <w:tc>
          <w:tcPr>
            <w:tcW w:w="1260" w:type="dxa"/>
            <w:tcBorders>
              <w:top w:val="single" w:sz="4" w:space="0" w:color="auto"/>
              <w:bottom w:val="single" w:sz="4" w:space="0" w:color="auto"/>
            </w:tcBorders>
            <w:shd w:val="clear" w:color="auto" w:fill="auto"/>
          </w:tcPr>
          <w:p w14:paraId="1E8BA27C" w14:textId="77777777" w:rsidR="0051596E" w:rsidRPr="0051596E" w:rsidRDefault="0051596E" w:rsidP="0051596E">
            <w:pPr>
              <w:pStyle w:val="NoSpacing"/>
              <w:rPr>
                <w:rFonts w:cs="Times New Roman"/>
                <w:szCs w:val="24"/>
              </w:rPr>
            </w:pPr>
            <w:r w:rsidRPr="0051596E">
              <w:rPr>
                <w:rFonts w:cs="Times New Roman"/>
                <w:szCs w:val="24"/>
              </w:rPr>
              <w:t>Individual p-value</w:t>
            </w:r>
          </w:p>
        </w:tc>
        <w:tc>
          <w:tcPr>
            <w:tcW w:w="1350" w:type="dxa"/>
            <w:tcBorders>
              <w:top w:val="single" w:sz="4" w:space="0" w:color="auto"/>
              <w:bottom w:val="single" w:sz="4" w:space="0" w:color="auto"/>
            </w:tcBorders>
            <w:shd w:val="clear" w:color="auto" w:fill="auto"/>
          </w:tcPr>
          <w:p w14:paraId="6DE52644" w14:textId="77777777" w:rsidR="0051596E" w:rsidRPr="0051596E" w:rsidRDefault="0051596E" w:rsidP="0051596E">
            <w:pPr>
              <w:pStyle w:val="NoSpacing"/>
              <w:rPr>
                <w:rFonts w:cs="Times New Roman"/>
                <w:szCs w:val="24"/>
              </w:rPr>
            </w:pPr>
            <w:r w:rsidRPr="0051596E">
              <w:rPr>
                <w:rFonts w:cs="Times New Roman"/>
                <w:szCs w:val="24"/>
              </w:rPr>
              <w:t xml:space="preserve">Individual </w:t>
            </w:r>
            <w:proofErr w:type="gramStart"/>
            <w:r w:rsidRPr="0051596E">
              <w:rPr>
                <w:rFonts w:cs="Times New Roman"/>
                <w:szCs w:val="24"/>
              </w:rPr>
              <w:t>log(</w:t>
            </w:r>
            <w:proofErr w:type="gramEnd"/>
            <w:r w:rsidRPr="0051596E">
              <w:rPr>
                <w:rFonts w:cs="Times New Roman"/>
                <w:szCs w:val="24"/>
              </w:rPr>
              <w:t>OR)</w:t>
            </w:r>
          </w:p>
        </w:tc>
        <w:tc>
          <w:tcPr>
            <w:tcW w:w="2250" w:type="dxa"/>
            <w:tcBorders>
              <w:top w:val="single" w:sz="4" w:space="0" w:color="auto"/>
              <w:bottom w:val="single" w:sz="4" w:space="0" w:color="auto"/>
            </w:tcBorders>
            <w:shd w:val="clear" w:color="auto" w:fill="auto"/>
          </w:tcPr>
          <w:p w14:paraId="0AF9F9E4" w14:textId="77777777" w:rsidR="0051596E" w:rsidRPr="0051596E" w:rsidRDefault="0051596E" w:rsidP="0051596E">
            <w:pPr>
              <w:pStyle w:val="NoSpacing"/>
              <w:rPr>
                <w:rFonts w:cs="Times New Roman"/>
                <w:szCs w:val="24"/>
              </w:rPr>
            </w:pPr>
            <w:r w:rsidRPr="0051596E">
              <w:rPr>
                <w:rFonts w:cs="Times New Roman"/>
                <w:szCs w:val="24"/>
              </w:rPr>
              <w:t>Univariate AUC</w:t>
            </w:r>
          </w:p>
        </w:tc>
        <w:tc>
          <w:tcPr>
            <w:tcW w:w="1530" w:type="dxa"/>
            <w:tcBorders>
              <w:top w:val="single" w:sz="4" w:space="0" w:color="auto"/>
              <w:bottom w:val="single" w:sz="4" w:space="0" w:color="auto"/>
            </w:tcBorders>
            <w:shd w:val="clear" w:color="auto" w:fill="auto"/>
          </w:tcPr>
          <w:p w14:paraId="32F4449E" w14:textId="77777777" w:rsidR="0051596E" w:rsidRPr="0051596E" w:rsidRDefault="0051596E" w:rsidP="0051596E">
            <w:pPr>
              <w:pStyle w:val="NoSpacing"/>
              <w:rPr>
                <w:rFonts w:cs="Times New Roman"/>
                <w:szCs w:val="24"/>
              </w:rPr>
            </w:pPr>
            <w:r w:rsidRPr="0051596E">
              <w:rPr>
                <w:rFonts w:cs="Times New Roman"/>
                <w:szCs w:val="24"/>
              </w:rPr>
              <w:t>Univariate R</w:t>
            </w:r>
            <w:r w:rsidRPr="0051596E">
              <w:rPr>
                <w:rFonts w:cs="Times New Roman"/>
                <w:szCs w:val="24"/>
                <w:vertAlign w:val="superscript"/>
              </w:rPr>
              <w:t>2</w:t>
            </w:r>
          </w:p>
        </w:tc>
        <w:tc>
          <w:tcPr>
            <w:tcW w:w="1440" w:type="dxa"/>
            <w:tcBorders>
              <w:top w:val="single" w:sz="4" w:space="0" w:color="auto"/>
              <w:bottom w:val="single" w:sz="4" w:space="0" w:color="auto"/>
            </w:tcBorders>
            <w:shd w:val="clear" w:color="auto" w:fill="auto"/>
          </w:tcPr>
          <w:p w14:paraId="5FF9425B" w14:textId="77777777" w:rsidR="0051596E" w:rsidRPr="0051596E" w:rsidRDefault="0051596E" w:rsidP="0051596E">
            <w:pPr>
              <w:pStyle w:val="NoSpacing"/>
              <w:rPr>
                <w:rFonts w:cs="Times New Roman"/>
                <w:szCs w:val="24"/>
              </w:rPr>
            </w:pPr>
            <w:r w:rsidRPr="0051596E">
              <w:rPr>
                <w:rFonts w:cs="Times New Roman"/>
                <w:szCs w:val="24"/>
              </w:rPr>
              <w:t xml:space="preserve">Multivariate </w:t>
            </w:r>
            <w:proofErr w:type="gramStart"/>
            <w:r w:rsidRPr="0051596E">
              <w:rPr>
                <w:rFonts w:cs="Times New Roman"/>
                <w:szCs w:val="24"/>
              </w:rPr>
              <w:t>log(</w:t>
            </w:r>
            <w:proofErr w:type="gramEnd"/>
            <w:r w:rsidRPr="0051596E">
              <w:rPr>
                <w:rFonts w:cs="Times New Roman"/>
                <w:szCs w:val="24"/>
              </w:rPr>
              <w:t>OR)</w:t>
            </w:r>
          </w:p>
        </w:tc>
        <w:tc>
          <w:tcPr>
            <w:tcW w:w="1440" w:type="dxa"/>
            <w:tcBorders>
              <w:top w:val="single" w:sz="4" w:space="0" w:color="auto"/>
              <w:bottom w:val="single" w:sz="4" w:space="0" w:color="auto"/>
            </w:tcBorders>
            <w:shd w:val="clear" w:color="auto" w:fill="auto"/>
          </w:tcPr>
          <w:p w14:paraId="7873788B" w14:textId="77777777" w:rsidR="0051596E" w:rsidRPr="0051596E" w:rsidRDefault="0051596E" w:rsidP="0051596E">
            <w:pPr>
              <w:pStyle w:val="NoSpacing"/>
              <w:rPr>
                <w:rFonts w:cs="Times New Roman"/>
                <w:szCs w:val="24"/>
              </w:rPr>
            </w:pPr>
            <w:r w:rsidRPr="0051596E">
              <w:rPr>
                <w:rFonts w:cs="Times New Roman"/>
                <w:szCs w:val="24"/>
              </w:rPr>
              <w:t xml:space="preserve">Multivariate </w:t>
            </w:r>
          </w:p>
          <w:p w14:paraId="00E46463" w14:textId="77777777" w:rsidR="0051596E" w:rsidRPr="0051596E" w:rsidRDefault="0051596E" w:rsidP="0051596E">
            <w:pPr>
              <w:pStyle w:val="NoSpacing"/>
              <w:rPr>
                <w:rFonts w:cs="Times New Roman"/>
                <w:szCs w:val="24"/>
              </w:rPr>
            </w:pPr>
            <w:r w:rsidRPr="0051596E">
              <w:rPr>
                <w:rFonts w:cs="Times New Roman"/>
                <w:szCs w:val="24"/>
              </w:rPr>
              <w:t>p-value</w:t>
            </w:r>
          </w:p>
        </w:tc>
      </w:tr>
      <w:tr w:rsidR="0051596E" w:rsidRPr="0051596E" w14:paraId="15D310AA" w14:textId="77777777" w:rsidTr="0051596E">
        <w:trPr>
          <w:trHeight w:val="432"/>
          <w:jc w:val="center"/>
        </w:trPr>
        <w:tc>
          <w:tcPr>
            <w:tcW w:w="1080" w:type="dxa"/>
            <w:tcBorders>
              <w:top w:val="single" w:sz="4" w:space="0" w:color="auto"/>
            </w:tcBorders>
            <w:shd w:val="clear" w:color="auto" w:fill="auto"/>
          </w:tcPr>
          <w:p w14:paraId="7573228D" w14:textId="77777777" w:rsidR="0051596E" w:rsidRPr="0051596E" w:rsidRDefault="0051596E" w:rsidP="0051596E">
            <w:pPr>
              <w:pStyle w:val="NoSpacing"/>
              <w:rPr>
                <w:rFonts w:cs="Times New Roman"/>
                <w:szCs w:val="24"/>
              </w:rPr>
            </w:pPr>
            <w:r w:rsidRPr="0051596E">
              <w:rPr>
                <w:rFonts w:cs="Times New Roman"/>
                <w:szCs w:val="24"/>
              </w:rPr>
              <w:t>c1_450</w:t>
            </w:r>
          </w:p>
        </w:tc>
        <w:tc>
          <w:tcPr>
            <w:tcW w:w="900" w:type="dxa"/>
            <w:tcBorders>
              <w:top w:val="single" w:sz="4" w:space="0" w:color="auto"/>
            </w:tcBorders>
            <w:shd w:val="clear" w:color="auto" w:fill="auto"/>
          </w:tcPr>
          <w:p w14:paraId="5D01780D" w14:textId="77777777" w:rsidR="0051596E" w:rsidRPr="0051596E" w:rsidRDefault="0051596E" w:rsidP="0051596E">
            <w:pPr>
              <w:pStyle w:val="NoSpacing"/>
              <w:rPr>
                <w:rFonts w:cs="Times New Roman"/>
                <w:szCs w:val="24"/>
              </w:rPr>
            </w:pPr>
            <w:r w:rsidRPr="0051596E">
              <w:rPr>
                <w:rFonts w:cs="Times New Roman"/>
                <w:szCs w:val="24"/>
              </w:rPr>
              <w:t>19</w:t>
            </w:r>
          </w:p>
        </w:tc>
        <w:tc>
          <w:tcPr>
            <w:tcW w:w="1260" w:type="dxa"/>
            <w:tcBorders>
              <w:top w:val="single" w:sz="4" w:space="0" w:color="auto"/>
            </w:tcBorders>
            <w:shd w:val="clear" w:color="auto" w:fill="auto"/>
          </w:tcPr>
          <w:p w14:paraId="1C677C3E" w14:textId="77777777" w:rsidR="0051596E" w:rsidRPr="0051596E" w:rsidRDefault="0051596E" w:rsidP="0051596E">
            <w:pPr>
              <w:pStyle w:val="NoSpacing"/>
              <w:rPr>
                <w:rFonts w:cs="Times New Roman"/>
                <w:szCs w:val="24"/>
              </w:rPr>
            </w:pPr>
            <w:r w:rsidRPr="0051596E">
              <w:rPr>
                <w:rFonts w:cs="Times New Roman"/>
                <w:color w:val="000000"/>
                <w:szCs w:val="24"/>
              </w:rPr>
              <w:t>0.01</w:t>
            </w:r>
          </w:p>
        </w:tc>
        <w:tc>
          <w:tcPr>
            <w:tcW w:w="1350" w:type="dxa"/>
            <w:tcBorders>
              <w:top w:val="single" w:sz="4" w:space="0" w:color="auto"/>
            </w:tcBorders>
            <w:shd w:val="clear" w:color="auto" w:fill="auto"/>
          </w:tcPr>
          <w:p w14:paraId="4916111E" w14:textId="77777777" w:rsidR="0051596E" w:rsidRPr="0051596E" w:rsidRDefault="0051596E" w:rsidP="0051596E">
            <w:pPr>
              <w:pStyle w:val="NoSpacing"/>
              <w:rPr>
                <w:rFonts w:cs="Times New Roman"/>
                <w:szCs w:val="24"/>
              </w:rPr>
            </w:pPr>
            <w:r w:rsidRPr="0051596E">
              <w:rPr>
                <w:rFonts w:cs="Times New Roman"/>
                <w:color w:val="000000"/>
                <w:szCs w:val="24"/>
              </w:rPr>
              <w:t>-14.55</w:t>
            </w:r>
          </w:p>
        </w:tc>
        <w:tc>
          <w:tcPr>
            <w:tcW w:w="2250" w:type="dxa"/>
            <w:tcBorders>
              <w:top w:val="single" w:sz="4" w:space="0" w:color="auto"/>
            </w:tcBorders>
            <w:shd w:val="clear" w:color="auto" w:fill="auto"/>
          </w:tcPr>
          <w:p w14:paraId="5FA5B27C" w14:textId="76B5252C" w:rsidR="0051596E" w:rsidRPr="0051596E" w:rsidRDefault="0051596E" w:rsidP="0051596E">
            <w:pPr>
              <w:pStyle w:val="NoSpacing"/>
              <w:rPr>
                <w:rFonts w:cs="Times New Roman"/>
                <w:color w:val="000000"/>
                <w:szCs w:val="24"/>
              </w:rPr>
            </w:pPr>
            <w:r w:rsidRPr="0051596E">
              <w:rPr>
                <w:rFonts w:cs="Times New Roman"/>
                <w:color w:val="000000"/>
                <w:szCs w:val="24"/>
              </w:rPr>
              <w:t>0.839 (0.749-0.930)</w:t>
            </w:r>
          </w:p>
        </w:tc>
        <w:tc>
          <w:tcPr>
            <w:tcW w:w="1530" w:type="dxa"/>
            <w:tcBorders>
              <w:top w:val="single" w:sz="4" w:space="0" w:color="auto"/>
            </w:tcBorders>
            <w:shd w:val="clear" w:color="auto" w:fill="auto"/>
          </w:tcPr>
          <w:p w14:paraId="72BD30DC" w14:textId="77777777" w:rsidR="0051596E" w:rsidRPr="0051596E" w:rsidRDefault="0051596E" w:rsidP="0051596E">
            <w:pPr>
              <w:pStyle w:val="NoSpacing"/>
              <w:rPr>
                <w:rFonts w:cs="Times New Roman"/>
                <w:szCs w:val="24"/>
              </w:rPr>
            </w:pPr>
            <w:r w:rsidRPr="0051596E">
              <w:rPr>
                <w:rFonts w:cs="Times New Roman"/>
                <w:color w:val="000000"/>
                <w:szCs w:val="24"/>
              </w:rPr>
              <w:t>0.432</w:t>
            </w:r>
          </w:p>
        </w:tc>
        <w:tc>
          <w:tcPr>
            <w:tcW w:w="1440" w:type="dxa"/>
            <w:tcBorders>
              <w:top w:val="single" w:sz="4" w:space="0" w:color="auto"/>
            </w:tcBorders>
            <w:shd w:val="clear" w:color="auto" w:fill="auto"/>
          </w:tcPr>
          <w:p w14:paraId="5F0864C0" w14:textId="77777777" w:rsidR="0051596E" w:rsidRPr="0051596E" w:rsidRDefault="0051596E" w:rsidP="0051596E">
            <w:pPr>
              <w:pStyle w:val="NoSpacing"/>
              <w:rPr>
                <w:rFonts w:cs="Times New Roman"/>
                <w:szCs w:val="24"/>
              </w:rPr>
            </w:pPr>
            <w:r w:rsidRPr="0051596E">
              <w:rPr>
                <w:rFonts w:cs="Times New Roman"/>
                <w:szCs w:val="24"/>
              </w:rPr>
              <w:t>-48.62</w:t>
            </w:r>
          </w:p>
        </w:tc>
        <w:tc>
          <w:tcPr>
            <w:tcW w:w="1440" w:type="dxa"/>
            <w:tcBorders>
              <w:top w:val="single" w:sz="4" w:space="0" w:color="auto"/>
            </w:tcBorders>
            <w:shd w:val="clear" w:color="auto" w:fill="auto"/>
          </w:tcPr>
          <w:p w14:paraId="600E0B44" w14:textId="77777777" w:rsidR="0051596E" w:rsidRPr="0051596E" w:rsidRDefault="0051596E" w:rsidP="0051596E">
            <w:pPr>
              <w:pStyle w:val="NoSpacing"/>
              <w:rPr>
                <w:rFonts w:cs="Times New Roman"/>
                <w:szCs w:val="24"/>
              </w:rPr>
            </w:pPr>
            <w:r w:rsidRPr="0051596E">
              <w:rPr>
                <w:rFonts w:cs="Times New Roman"/>
                <w:szCs w:val="24"/>
              </w:rPr>
              <w:t>0.04</w:t>
            </w:r>
          </w:p>
        </w:tc>
      </w:tr>
      <w:tr w:rsidR="0051596E" w:rsidRPr="0051596E" w14:paraId="35D72D6F" w14:textId="77777777" w:rsidTr="0051596E">
        <w:trPr>
          <w:trHeight w:val="432"/>
          <w:jc w:val="center"/>
        </w:trPr>
        <w:tc>
          <w:tcPr>
            <w:tcW w:w="1080" w:type="dxa"/>
            <w:shd w:val="clear" w:color="auto" w:fill="auto"/>
          </w:tcPr>
          <w:p w14:paraId="5D32FEE1" w14:textId="77777777" w:rsidR="0051596E" w:rsidRPr="0051596E" w:rsidRDefault="0051596E" w:rsidP="0051596E">
            <w:pPr>
              <w:pStyle w:val="NoSpacing"/>
              <w:rPr>
                <w:rFonts w:cs="Times New Roman"/>
                <w:szCs w:val="24"/>
              </w:rPr>
            </w:pPr>
            <w:r w:rsidRPr="0051596E">
              <w:rPr>
                <w:rFonts w:cs="Times New Roman"/>
                <w:szCs w:val="24"/>
              </w:rPr>
              <w:t>c1_493</w:t>
            </w:r>
          </w:p>
        </w:tc>
        <w:tc>
          <w:tcPr>
            <w:tcW w:w="900" w:type="dxa"/>
            <w:shd w:val="clear" w:color="auto" w:fill="auto"/>
          </w:tcPr>
          <w:p w14:paraId="0868F5A1" w14:textId="77777777" w:rsidR="0051596E" w:rsidRPr="0051596E" w:rsidRDefault="0051596E" w:rsidP="0051596E">
            <w:pPr>
              <w:pStyle w:val="NoSpacing"/>
              <w:rPr>
                <w:rFonts w:cs="Times New Roman"/>
                <w:szCs w:val="24"/>
              </w:rPr>
            </w:pPr>
            <w:r w:rsidRPr="0051596E">
              <w:rPr>
                <w:rFonts w:cs="Times New Roman"/>
                <w:szCs w:val="24"/>
              </w:rPr>
              <w:t>16</w:t>
            </w:r>
          </w:p>
        </w:tc>
        <w:tc>
          <w:tcPr>
            <w:tcW w:w="1260" w:type="dxa"/>
            <w:shd w:val="clear" w:color="auto" w:fill="auto"/>
          </w:tcPr>
          <w:p w14:paraId="3DA3C694" w14:textId="77777777" w:rsidR="0051596E" w:rsidRPr="0051596E" w:rsidRDefault="0051596E" w:rsidP="0051596E">
            <w:pPr>
              <w:pStyle w:val="NoSpacing"/>
              <w:rPr>
                <w:rFonts w:cs="Times New Roman"/>
                <w:szCs w:val="24"/>
              </w:rPr>
            </w:pPr>
            <w:r w:rsidRPr="0051596E">
              <w:rPr>
                <w:rFonts w:cs="Times New Roman"/>
                <w:color w:val="000000"/>
                <w:szCs w:val="24"/>
              </w:rPr>
              <w:t>0.01</w:t>
            </w:r>
          </w:p>
        </w:tc>
        <w:tc>
          <w:tcPr>
            <w:tcW w:w="1350" w:type="dxa"/>
            <w:shd w:val="clear" w:color="auto" w:fill="auto"/>
          </w:tcPr>
          <w:p w14:paraId="4F05F23B" w14:textId="77777777" w:rsidR="0051596E" w:rsidRPr="0051596E" w:rsidRDefault="0051596E" w:rsidP="0051596E">
            <w:pPr>
              <w:pStyle w:val="NoSpacing"/>
              <w:rPr>
                <w:rFonts w:cs="Times New Roman"/>
                <w:szCs w:val="24"/>
              </w:rPr>
            </w:pPr>
            <w:r w:rsidRPr="0051596E">
              <w:rPr>
                <w:rFonts w:cs="Times New Roman"/>
                <w:color w:val="000000"/>
                <w:szCs w:val="24"/>
              </w:rPr>
              <w:t>-9.03</w:t>
            </w:r>
          </w:p>
        </w:tc>
        <w:tc>
          <w:tcPr>
            <w:tcW w:w="2250" w:type="dxa"/>
            <w:shd w:val="clear" w:color="auto" w:fill="auto"/>
          </w:tcPr>
          <w:p w14:paraId="2B1A357F" w14:textId="21448785" w:rsidR="0051596E" w:rsidRPr="0051596E" w:rsidRDefault="0051596E" w:rsidP="0051596E">
            <w:pPr>
              <w:pStyle w:val="NoSpacing"/>
              <w:rPr>
                <w:rFonts w:cs="Times New Roman"/>
                <w:color w:val="000000"/>
                <w:szCs w:val="24"/>
              </w:rPr>
            </w:pPr>
            <w:r w:rsidRPr="0051596E">
              <w:rPr>
                <w:rFonts w:cs="Times New Roman"/>
                <w:color w:val="000000"/>
                <w:szCs w:val="24"/>
              </w:rPr>
              <w:t>0.824 (0.728-0.920)</w:t>
            </w:r>
          </w:p>
        </w:tc>
        <w:tc>
          <w:tcPr>
            <w:tcW w:w="1530" w:type="dxa"/>
            <w:shd w:val="clear" w:color="auto" w:fill="auto"/>
          </w:tcPr>
          <w:p w14:paraId="27830681" w14:textId="77777777" w:rsidR="0051596E" w:rsidRPr="0051596E" w:rsidRDefault="0051596E" w:rsidP="0051596E">
            <w:pPr>
              <w:pStyle w:val="NoSpacing"/>
              <w:rPr>
                <w:rFonts w:cs="Times New Roman"/>
                <w:szCs w:val="24"/>
              </w:rPr>
            </w:pPr>
            <w:r w:rsidRPr="0051596E">
              <w:rPr>
                <w:rFonts w:cs="Times New Roman"/>
                <w:color w:val="000000"/>
                <w:szCs w:val="24"/>
              </w:rPr>
              <w:t>0.399</w:t>
            </w:r>
          </w:p>
        </w:tc>
        <w:tc>
          <w:tcPr>
            <w:tcW w:w="1440" w:type="dxa"/>
            <w:shd w:val="clear" w:color="auto" w:fill="auto"/>
          </w:tcPr>
          <w:p w14:paraId="689D53A2" w14:textId="77777777" w:rsidR="0051596E" w:rsidRPr="0051596E" w:rsidRDefault="0051596E" w:rsidP="0051596E">
            <w:pPr>
              <w:pStyle w:val="NoSpacing"/>
              <w:rPr>
                <w:rFonts w:cs="Times New Roman"/>
                <w:szCs w:val="24"/>
              </w:rPr>
            </w:pPr>
            <w:r w:rsidRPr="0051596E">
              <w:rPr>
                <w:rFonts w:cs="Times New Roman"/>
                <w:szCs w:val="24"/>
              </w:rPr>
              <w:t>-29.14</w:t>
            </w:r>
          </w:p>
        </w:tc>
        <w:tc>
          <w:tcPr>
            <w:tcW w:w="1440" w:type="dxa"/>
            <w:shd w:val="clear" w:color="auto" w:fill="auto"/>
          </w:tcPr>
          <w:p w14:paraId="769E66B5" w14:textId="77777777" w:rsidR="0051596E" w:rsidRPr="0051596E" w:rsidRDefault="0051596E" w:rsidP="0051596E">
            <w:pPr>
              <w:pStyle w:val="NoSpacing"/>
              <w:rPr>
                <w:rFonts w:cs="Times New Roman"/>
                <w:szCs w:val="24"/>
              </w:rPr>
            </w:pPr>
            <w:r w:rsidRPr="0051596E">
              <w:rPr>
                <w:rFonts w:cs="Times New Roman"/>
                <w:szCs w:val="24"/>
              </w:rPr>
              <w:t>0.14</w:t>
            </w:r>
          </w:p>
        </w:tc>
      </w:tr>
      <w:tr w:rsidR="0051596E" w:rsidRPr="0051596E" w14:paraId="1007BC95" w14:textId="77777777" w:rsidTr="0051596E">
        <w:trPr>
          <w:trHeight w:val="432"/>
          <w:jc w:val="center"/>
        </w:trPr>
        <w:tc>
          <w:tcPr>
            <w:tcW w:w="1080" w:type="dxa"/>
            <w:shd w:val="clear" w:color="auto" w:fill="auto"/>
          </w:tcPr>
          <w:p w14:paraId="1AF6C295" w14:textId="77777777" w:rsidR="0051596E" w:rsidRPr="0051596E" w:rsidRDefault="0051596E" w:rsidP="0051596E">
            <w:pPr>
              <w:pStyle w:val="NoSpacing"/>
              <w:rPr>
                <w:rFonts w:cs="Times New Roman"/>
                <w:szCs w:val="24"/>
              </w:rPr>
            </w:pPr>
            <w:r w:rsidRPr="0051596E">
              <w:rPr>
                <w:rFonts w:cs="Times New Roman"/>
                <w:szCs w:val="24"/>
              </w:rPr>
              <w:t>c1_463</w:t>
            </w:r>
          </w:p>
        </w:tc>
        <w:tc>
          <w:tcPr>
            <w:tcW w:w="900" w:type="dxa"/>
            <w:shd w:val="clear" w:color="auto" w:fill="auto"/>
          </w:tcPr>
          <w:p w14:paraId="07939E02" w14:textId="77777777" w:rsidR="0051596E" w:rsidRPr="0051596E" w:rsidRDefault="0051596E" w:rsidP="0051596E">
            <w:pPr>
              <w:pStyle w:val="NoSpacing"/>
              <w:rPr>
                <w:rFonts w:cs="Times New Roman"/>
                <w:szCs w:val="24"/>
              </w:rPr>
            </w:pPr>
            <w:r w:rsidRPr="0051596E">
              <w:rPr>
                <w:rFonts w:cs="Times New Roman"/>
                <w:szCs w:val="24"/>
              </w:rPr>
              <w:t>29</w:t>
            </w:r>
          </w:p>
        </w:tc>
        <w:tc>
          <w:tcPr>
            <w:tcW w:w="1260" w:type="dxa"/>
            <w:shd w:val="clear" w:color="auto" w:fill="auto"/>
          </w:tcPr>
          <w:p w14:paraId="452157F7" w14:textId="77777777" w:rsidR="0051596E" w:rsidRPr="0051596E" w:rsidRDefault="0051596E" w:rsidP="0051596E">
            <w:pPr>
              <w:pStyle w:val="NoSpacing"/>
              <w:rPr>
                <w:rFonts w:cs="Times New Roman"/>
                <w:szCs w:val="24"/>
              </w:rPr>
            </w:pPr>
            <w:r w:rsidRPr="0051596E">
              <w:rPr>
                <w:rFonts w:cs="Times New Roman"/>
                <w:color w:val="000000"/>
                <w:szCs w:val="24"/>
              </w:rPr>
              <w:t>0.01</w:t>
            </w:r>
          </w:p>
        </w:tc>
        <w:tc>
          <w:tcPr>
            <w:tcW w:w="1350" w:type="dxa"/>
            <w:shd w:val="clear" w:color="auto" w:fill="auto"/>
          </w:tcPr>
          <w:p w14:paraId="2B388323" w14:textId="77777777" w:rsidR="0051596E" w:rsidRPr="0051596E" w:rsidRDefault="0051596E" w:rsidP="0051596E">
            <w:pPr>
              <w:pStyle w:val="NoSpacing"/>
              <w:rPr>
                <w:rFonts w:cs="Times New Roman"/>
                <w:szCs w:val="24"/>
              </w:rPr>
            </w:pPr>
            <w:r w:rsidRPr="0051596E">
              <w:rPr>
                <w:rFonts w:cs="Times New Roman"/>
                <w:color w:val="000000"/>
                <w:szCs w:val="24"/>
              </w:rPr>
              <w:t>9.16</w:t>
            </w:r>
          </w:p>
        </w:tc>
        <w:tc>
          <w:tcPr>
            <w:tcW w:w="2250" w:type="dxa"/>
            <w:shd w:val="clear" w:color="auto" w:fill="auto"/>
          </w:tcPr>
          <w:p w14:paraId="01E55418" w14:textId="42779993" w:rsidR="0051596E" w:rsidRPr="0051596E" w:rsidRDefault="0051596E" w:rsidP="0051596E">
            <w:pPr>
              <w:pStyle w:val="NoSpacing"/>
              <w:rPr>
                <w:rFonts w:cs="Times New Roman"/>
                <w:color w:val="000000"/>
                <w:szCs w:val="24"/>
              </w:rPr>
            </w:pPr>
            <w:r w:rsidRPr="0051596E">
              <w:rPr>
                <w:rFonts w:cs="Times New Roman"/>
                <w:color w:val="000000"/>
                <w:szCs w:val="24"/>
              </w:rPr>
              <w:t>0.809 (0.711-0.908)</w:t>
            </w:r>
          </w:p>
        </w:tc>
        <w:tc>
          <w:tcPr>
            <w:tcW w:w="1530" w:type="dxa"/>
            <w:shd w:val="clear" w:color="auto" w:fill="auto"/>
          </w:tcPr>
          <w:p w14:paraId="55D7D30A" w14:textId="77777777" w:rsidR="0051596E" w:rsidRPr="0051596E" w:rsidRDefault="0051596E" w:rsidP="0051596E">
            <w:pPr>
              <w:pStyle w:val="NoSpacing"/>
              <w:rPr>
                <w:rFonts w:cs="Times New Roman"/>
                <w:szCs w:val="24"/>
              </w:rPr>
            </w:pPr>
            <w:r w:rsidRPr="0051596E">
              <w:rPr>
                <w:rFonts w:cs="Times New Roman"/>
                <w:color w:val="000000"/>
                <w:szCs w:val="24"/>
              </w:rPr>
              <w:t>0.385</w:t>
            </w:r>
          </w:p>
        </w:tc>
        <w:tc>
          <w:tcPr>
            <w:tcW w:w="1440" w:type="dxa"/>
            <w:shd w:val="clear" w:color="auto" w:fill="auto"/>
          </w:tcPr>
          <w:p w14:paraId="53C81AEC" w14:textId="77777777" w:rsidR="0051596E" w:rsidRPr="0051596E" w:rsidRDefault="0051596E" w:rsidP="0051596E">
            <w:pPr>
              <w:pStyle w:val="NoSpacing"/>
              <w:rPr>
                <w:rFonts w:cs="Times New Roman"/>
                <w:szCs w:val="24"/>
              </w:rPr>
            </w:pPr>
            <w:r w:rsidRPr="0051596E">
              <w:rPr>
                <w:rFonts w:cs="Times New Roman"/>
                <w:szCs w:val="24"/>
              </w:rPr>
              <w:t>76.33</w:t>
            </w:r>
          </w:p>
        </w:tc>
        <w:tc>
          <w:tcPr>
            <w:tcW w:w="1440" w:type="dxa"/>
            <w:shd w:val="clear" w:color="auto" w:fill="auto"/>
          </w:tcPr>
          <w:p w14:paraId="3EBDBCFB" w14:textId="77777777" w:rsidR="0051596E" w:rsidRPr="0051596E" w:rsidRDefault="0051596E" w:rsidP="0051596E">
            <w:pPr>
              <w:pStyle w:val="NoSpacing"/>
              <w:rPr>
                <w:rFonts w:cs="Times New Roman"/>
                <w:szCs w:val="24"/>
              </w:rPr>
            </w:pPr>
            <w:r w:rsidRPr="0051596E">
              <w:rPr>
                <w:rFonts w:cs="Times New Roman"/>
                <w:szCs w:val="24"/>
              </w:rPr>
              <w:t>0.02</w:t>
            </w:r>
          </w:p>
        </w:tc>
      </w:tr>
      <w:tr w:rsidR="0051596E" w:rsidRPr="0051596E" w14:paraId="384113C5" w14:textId="77777777" w:rsidTr="0051596E">
        <w:trPr>
          <w:trHeight w:val="432"/>
          <w:jc w:val="center"/>
        </w:trPr>
        <w:tc>
          <w:tcPr>
            <w:tcW w:w="1080" w:type="dxa"/>
            <w:shd w:val="clear" w:color="auto" w:fill="auto"/>
          </w:tcPr>
          <w:p w14:paraId="13DA59FA" w14:textId="77777777" w:rsidR="0051596E" w:rsidRPr="0051596E" w:rsidRDefault="0051596E" w:rsidP="0051596E">
            <w:pPr>
              <w:pStyle w:val="NoSpacing"/>
              <w:rPr>
                <w:rFonts w:cs="Times New Roman"/>
                <w:szCs w:val="24"/>
              </w:rPr>
            </w:pPr>
            <w:r w:rsidRPr="0051596E">
              <w:rPr>
                <w:rFonts w:cs="Times New Roman"/>
                <w:szCs w:val="24"/>
              </w:rPr>
              <w:t>c1_252</w:t>
            </w:r>
          </w:p>
        </w:tc>
        <w:tc>
          <w:tcPr>
            <w:tcW w:w="900" w:type="dxa"/>
            <w:shd w:val="clear" w:color="auto" w:fill="auto"/>
          </w:tcPr>
          <w:p w14:paraId="3ABA87FD" w14:textId="77777777" w:rsidR="0051596E" w:rsidRPr="0051596E" w:rsidRDefault="0051596E" w:rsidP="0051596E">
            <w:pPr>
              <w:pStyle w:val="NoSpacing"/>
              <w:rPr>
                <w:rFonts w:cs="Times New Roman"/>
                <w:szCs w:val="24"/>
              </w:rPr>
            </w:pPr>
            <w:r w:rsidRPr="0051596E">
              <w:rPr>
                <w:rFonts w:cs="Times New Roman"/>
                <w:szCs w:val="24"/>
              </w:rPr>
              <w:t>36</w:t>
            </w:r>
          </w:p>
        </w:tc>
        <w:tc>
          <w:tcPr>
            <w:tcW w:w="1260" w:type="dxa"/>
            <w:shd w:val="clear" w:color="auto" w:fill="auto"/>
          </w:tcPr>
          <w:p w14:paraId="20FFC948" w14:textId="77777777" w:rsidR="0051596E" w:rsidRPr="0051596E" w:rsidRDefault="0051596E" w:rsidP="0051596E">
            <w:pPr>
              <w:pStyle w:val="NoSpacing"/>
              <w:rPr>
                <w:rFonts w:cs="Times New Roman"/>
                <w:szCs w:val="24"/>
              </w:rPr>
            </w:pPr>
            <w:r w:rsidRPr="0051596E">
              <w:rPr>
                <w:rFonts w:cs="Times New Roman"/>
                <w:color w:val="000000"/>
                <w:szCs w:val="24"/>
              </w:rPr>
              <w:t>0.02</w:t>
            </w:r>
          </w:p>
        </w:tc>
        <w:tc>
          <w:tcPr>
            <w:tcW w:w="1350" w:type="dxa"/>
            <w:shd w:val="clear" w:color="auto" w:fill="auto"/>
          </w:tcPr>
          <w:p w14:paraId="0FD996DE" w14:textId="77777777" w:rsidR="0051596E" w:rsidRPr="0051596E" w:rsidRDefault="0051596E" w:rsidP="0051596E">
            <w:pPr>
              <w:pStyle w:val="NoSpacing"/>
              <w:rPr>
                <w:rFonts w:cs="Times New Roman"/>
                <w:szCs w:val="24"/>
              </w:rPr>
            </w:pPr>
            <w:r w:rsidRPr="0051596E">
              <w:rPr>
                <w:rFonts w:cs="Times New Roman"/>
                <w:color w:val="000000"/>
                <w:szCs w:val="24"/>
              </w:rPr>
              <w:t>7.67</w:t>
            </w:r>
          </w:p>
        </w:tc>
        <w:tc>
          <w:tcPr>
            <w:tcW w:w="2250" w:type="dxa"/>
            <w:shd w:val="clear" w:color="auto" w:fill="auto"/>
          </w:tcPr>
          <w:p w14:paraId="4C2F668C" w14:textId="39839813" w:rsidR="0051596E" w:rsidRPr="0051596E" w:rsidRDefault="0051596E" w:rsidP="0051596E">
            <w:pPr>
              <w:pStyle w:val="NoSpacing"/>
              <w:rPr>
                <w:rFonts w:cs="Times New Roman"/>
                <w:color w:val="000000"/>
                <w:szCs w:val="24"/>
              </w:rPr>
            </w:pPr>
            <w:r w:rsidRPr="0051596E">
              <w:rPr>
                <w:rFonts w:cs="Times New Roman"/>
                <w:color w:val="000000"/>
                <w:szCs w:val="24"/>
              </w:rPr>
              <w:t>0.808 (0.706-0.910)</w:t>
            </w:r>
          </w:p>
        </w:tc>
        <w:tc>
          <w:tcPr>
            <w:tcW w:w="1530" w:type="dxa"/>
            <w:shd w:val="clear" w:color="auto" w:fill="auto"/>
          </w:tcPr>
          <w:p w14:paraId="517DEF83" w14:textId="77777777" w:rsidR="0051596E" w:rsidRPr="0051596E" w:rsidRDefault="0051596E" w:rsidP="0051596E">
            <w:pPr>
              <w:pStyle w:val="NoSpacing"/>
              <w:rPr>
                <w:rFonts w:cs="Times New Roman"/>
                <w:szCs w:val="24"/>
              </w:rPr>
            </w:pPr>
            <w:r w:rsidRPr="0051596E">
              <w:rPr>
                <w:rFonts w:cs="Times New Roman"/>
                <w:color w:val="000000"/>
                <w:szCs w:val="24"/>
              </w:rPr>
              <w:t>0.377</w:t>
            </w:r>
          </w:p>
        </w:tc>
        <w:tc>
          <w:tcPr>
            <w:tcW w:w="1440" w:type="dxa"/>
            <w:shd w:val="clear" w:color="auto" w:fill="auto"/>
          </w:tcPr>
          <w:p w14:paraId="675A4895" w14:textId="77777777" w:rsidR="0051596E" w:rsidRPr="0051596E" w:rsidRDefault="0051596E" w:rsidP="0051596E">
            <w:pPr>
              <w:pStyle w:val="NoSpacing"/>
              <w:rPr>
                <w:rFonts w:cs="Times New Roman"/>
                <w:szCs w:val="24"/>
              </w:rPr>
            </w:pPr>
            <w:r w:rsidRPr="0051596E">
              <w:rPr>
                <w:rFonts w:cs="Times New Roman"/>
                <w:szCs w:val="24"/>
              </w:rPr>
              <w:t>62.78</w:t>
            </w:r>
          </w:p>
        </w:tc>
        <w:tc>
          <w:tcPr>
            <w:tcW w:w="1440" w:type="dxa"/>
            <w:shd w:val="clear" w:color="auto" w:fill="auto"/>
          </w:tcPr>
          <w:p w14:paraId="0D9F6DB9" w14:textId="77777777" w:rsidR="0051596E" w:rsidRPr="0051596E" w:rsidRDefault="0051596E" w:rsidP="0051596E">
            <w:pPr>
              <w:pStyle w:val="NoSpacing"/>
              <w:rPr>
                <w:rFonts w:cs="Times New Roman"/>
                <w:szCs w:val="24"/>
              </w:rPr>
            </w:pPr>
            <w:r w:rsidRPr="0051596E">
              <w:rPr>
                <w:rFonts w:cs="Times New Roman"/>
                <w:szCs w:val="24"/>
              </w:rPr>
              <w:t>0.04</w:t>
            </w:r>
          </w:p>
        </w:tc>
      </w:tr>
      <w:tr w:rsidR="0051596E" w:rsidRPr="0051596E" w14:paraId="6A5119C4" w14:textId="77777777" w:rsidTr="0051596E">
        <w:trPr>
          <w:trHeight w:val="432"/>
          <w:jc w:val="center"/>
        </w:trPr>
        <w:tc>
          <w:tcPr>
            <w:tcW w:w="1080" w:type="dxa"/>
            <w:shd w:val="clear" w:color="auto" w:fill="auto"/>
          </w:tcPr>
          <w:p w14:paraId="33A043EF" w14:textId="77777777" w:rsidR="0051596E" w:rsidRPr="0051596E" w:rsidRDefault="0051596E" w:rsidP="0051596E">
            <w:pPr>
              <w:pStyle w:val="NoSpacing"/>
              <w:rPr>
                <w:rFonts w:cs="Times New Roman"/>
                <w:szCs w:val="24"/>
              </w:rPr>
            </w:pPr>
            <w:r w:rsidRPr="0051596E">
              <w:rPr>
                <w:rFonts w:cs="Times New Roman"/>
                <w:szCs w:val="24"/>
              </w:rPr>
              <w:t>c1_435</w:t>
            </w:r>
          </w:p>
        </w:tc>
        <w:tc>
          <w:tcPr>
            <w:tcW w:w="900" w:type="dxa"/>
            <w:shd w:val="clear" w:color="auto" w:fill="auto"/>
          </w:tcPr>
          <w:p w14:paraId="265AF9B9" w14:textId="77777777" w:rsidR="0051596E" w:rsidRPr="0051596E" w:rsidRDefault="0051596E" w:rsidP="0051596E">
            <w:pPr>
              <w:pStyle w:val="NoSpacing"/>
              <w:rPr>
                <w:rFonts w:cs="Times New Roman"/>
                <w:szCs w:val="24"/>
              </w:rPr>
            </w:pPr>
            <w:r w:rsidRPr="0051596E">
              <w:rPr>
                <w:rFonts w:cs="Times New Roman"/>
                <w:szCs w:val="24"/>
              </w:rPr>
              <w:t>27</w:t>
            </w:r>
          </w:p>
        </w:tc>
        <w:tc>
          <w:tcPr>
            <w:tcW w:w="1260" w:type="dxa"/>
            <w:shd w:val="clear" w:color="auto" w:fill="auto"/>
          </w:tcPr>
          <w:p w14:paraId="0B2AF624" w14:textId="77777777" w:rsidR="0051596E" w:rsidRPr="0051596E" w:rsidRDefault="0051596E" w:rsidP="0051596E">
            <w:pPr>
              <w:pStyle w:val="NoSpacing"/>
              <w:rPr>
                <w:rFonts w:cs="Times New Roman"/>
                <w:szCs w:val="24"/>
              </w:rPr>
            </w:pPr>
            <w:r w:rsidRPr="0051596E">
              <w:rPr>
                <w:rFonts w:cs="Times New Roman"/>
                <w:color w:val="000000"/>
                <w:szCs w:val="24"/>
              </w:rPr>
              <w:t>0.02</w:t>
            </w:r>
          </w:p>
        </w:tc>
        <w:tc>
          <w:tcPr>
            <w:tcW w:w="1350" w:type="dxa"/>
            <w:shd w:val="clear" w:color="auto" w:fill="auto"/>
          </w:tcPr>
          <w:p w14:paraId="0A3184F2" w14:textId="77777777" w:rsidR="0051596E" w:rsidRPr="0051596E" w:rsidRDefault="0051596E" w:rsidP="0051596E">
            <w:pPr>
              <w:pStyle w:val="NoSpacing"/>
              <w:rPr>
                <w:rFonts w:cs="Times New Roman"/>
                <w:szCs w:val="24"/>
              </w:rPr>
            </w:pPr>
            <w:r w:rsidRPr="0051596E">
              <w:rPr>
                <w:rFonts w:cs="Times New Roman"/>
                <w:color w:val="000000"/>
                <w:szCs w:val="24"/>
              </w:rPr>
              <w:t>11.08</w:t>
            </w:r>
          </w:p>
        </w:tc>
        <w:tc>
          <w:tcPr>
            <w:tcW w:w="2250" w:type="dxa"/>
            <w:shd w:val="clear" w:color="auto" w:fill="auto"/>
          </w:tcPr>
          <w:p w14:paraId="49F2E360" w14:textId="3138AEDA" w:rsidR="0051596E" w:rsidRPr="0051596E" w:rsidRDefault="0051596E" w:rsidP="0051596E">
            <w:pPr>
              <w:pStyle w:val="NoSpacing"/>
              <w:rPr>
                <w:rFonts w:cs="Times New Roman"/>
                <w:color w:val="000000"/>
                <w:szCs w:val="24"/>
              </w:rPr>
            </w:pPr>
            <w:r w:rsidRPr="0051596E">
              <w:rPr>
                <w:rFonts w:cs="Times New Roman"/>
                <w:color w:val="000000"/>
                <w:szCs w:val="24"/>
              </w:rPr>
              <w:t>0.821 (0.726-0.916)</w:t>
            </w:r>
          </w:p>
        </w:tc>
        <w:tc>
          <w:tcPr>
            <w:tcW w:w="1530" w:type="dxa"/>
            <w:shd w:val="clear" w:color="auto" w:fill="auto"/>
          </w:tcPr>
          <w:p w14:paraId="0609A34F" w14:textId="77777777" w:rsidR="0051596E" w:rsidRPr="0051596E" w:rsidRDefault="0051596E" w:rsidP="0051596E">
            <w:pPr>
              <w:pStyle w:val="NoSpacing"/>
              <w:rPr>
                <w:rFonts w:cs="Times New Roman"/>
                <w:szCs w:val="24"/>
              </w:rPr>
            </w:pPr>
            <w:r w:rsidRPr="0051596E">
              <w:rPr>
                <w:rFonts w:cs="Times New Roman"/>
                <w:color w:val="000000"/>
                <w:szCs w:val="24"/>
              </w:rPr>
              <w:t>0.376</w:t>
            </w:r>
          </w:p>
        </w:tc>
        <w:tc>
          <w:tcPr>
            <w:tcW w:w="1440" w:type="dxa"/>
            <w:shd w:val="clear" w:color="auto" w:fill="auto"/>
          </w:tcPr>
          <w:p w14:paraId="3ACAC17A" w14:textId="77777777" w:rsidR="0051596E" w:rsidRPr="0051596E" w:rsidRDefault="0051596E" w:rsidP="0051596E">
            <w:pPr>
              <w:pStyle w:val="NoSpacing"/>
              <w:rPr>
                <w:rFonts w:cs="Times New Roman"/>
                <w:szCs w:val="24"/>
              </w:rPr>
            </w:pPr>
            <w:r w:rsidRPr="0051596E">
              <w:rPr>
                <w:rFonts w:cs="Times New Roman"/>
                <w:szCs w:val="24"/>
              </w:rPr>
              <w:t>49.13</w:t>
            </w:r>
          </w:p>
        </w:tc>
        <w:tc>
          <w:tcPr>
            <w:tcW w:w="1440" w:type="dxa"/>
            <w:shd w:val="clear" w:color="auto" w:fill="auto"/>
          </w:tcPr>
          <w:p w14:paraId="0F6D2C81" w14:textId="77777777" w:rsidR="0051596E" w:rsidRPr="0051596E" w:rsidRDefault="0051596E" w:rsidP="0051596E">
            <w:pPr>
              <w:pStyle w:val="NoSpacing"/>
              <w:rPr>
                <w:rFonts w:cs="Times New Roman"/>
                <w:szCs w:val="24"/>
              </w:rPr>
            </w:pPr>
            <w:r w:rsidRPr="0051596E">
              <w:rPr>
                <w:rFonts w:cs="Times New Roman"/>
                <w:szCs w:val="24"/>
              </w:rPr>
              <w:t>0.07</w:t>
            </w:r>
          </w:p>
        </w:tc>
      </w:tr>
      <w:tr w:rsidR="0051596E" w:rsidRPr="0051596E" w14:paraId="4B8EEB0F" w14:textId="77777777" w:rsidTr="0051596E">
        <w:trPr>
          <w:trHeight w:val="432"/>
          <w:jc w:val="center"/>
        </w:trPr>
        <w:tc>
          <w:tcPr>
            <w:tcW w:w="1080" w:type="dxa"/>
            <w:shd w:val="clear" w:color="auto" w:fill="auto"/>
          </w:tcPr>
          <w:p w14:paraId="44566A4A" w14:textId="77777777" w:rsidR="0051596E" w:rsidRPr="0051596E" w:rsidRDefault="0051596E" w:rsidP="0051596E">
            <w:pPr>
              <w:pStyle w:val="NoSpacing"/>
              <w:rPr>
                <w:rFonts w:cs="Times New Roman"/>
                <w:szCs w:val="24"/>
              </w:rPr>
            </w:pPr>
            <w:r w:rsidRPr="0051596E">
              <w:rPr>
                <w:rFonts w:cs="Times New Roman"/>
                <w:szCs w:val="24"/>
              </w:rPr>
              <w:t>c1_240</w:t>
            </w:r>
          </w:p>
        </w:tc>
        <w:tc>
          <w:tcPr>
            <w:tcW w:w="900" w:type="dxa"/>
            <w:shd w:val="clear" w:color="auto" w:fill="auto"/>
          </w:tcPr>
          <w:p w14:paraId="42387CEA" w14:textId="77777777" w:rsidR="0051596E" w:rsidRPr="0051596E" w:rsidRDefault="0051596E" w:rsidP="0051596E">
            <w:pPr>
              <w:pStyle w:val="NoSpacing"/>
              <w:rPr>
                <w:rFonts w:cs="Times New Roman"/>
                <w:szCs w:val="24"/>
              </w:rPr>
            </w:pPr>
            <w:r w:rsidRPr="0051596E">
              <w:rPr>
                <w:rFonts w:cs="Times New Roman"/>
                <w:szCs w:val="24"/>
              </w:rPr>
              <w:t>32</w:t>
            </w:r>
          </w:p>
        </w:tc>
        <w:tc>
          <w:tcPr>
            <w:tcW w:w="1260" w:type="dxa"/>
            <w:shd w:val="clear" w:color="auto" w:fill="auto"/>
          </w:tcPr>
          <w:p w14:paraId="0C1CE34B" w14:textId="77777777" w:rsidR="0051596E" w:rsidRPr="0051596E" w:rsidRDefault="0051596E" w:rsidP="0051596E">
            <w:pPr>
              <w:pStyle w:val="NoSpacing"/>
              <w:rPr>
                <w:rFonts w:cs="Times New Roman"/>
                <w:szCs w:val="24"/>
              </w:rPr>
            </w:pPr>
            <w:r w:rsidRPr="0051596E">
              <w:rPr>
                <w:rFonts w:cs="Times New Roman"/>
                <w:color w:val="000000"/>
                <w:szCs w:val="24"/>
              </w:rPr>
              <w:t>0.02</w:t>
            </w:r>
          </w:p>
        </w:tc>
        <w:tc>
          <w:tcPr>
            <w:tcW w:w="1350" w:type="dxa"/>
            <w:shd w:val="clear" w:color="auto" w:fill="auto"/>
          </w:tcPr>
          <w:p w14:paraId="4B487642" w14:textId="77777777" w:rsidR="0051596E" w:rsidRPr="0051596E" w:rsidRDefault="0051596E" w:rsidP="0051596E">
            <w:pPr>
              <w:pStyle w:val="NoSpacing"/>
              <w:rPr>
                <w:rFonts w:cs="Times New Roman"/>
                <w:szCs w:val="24"/>
              </w:rPr>
            </w:pPr>
            <w:r w:rsidRPr="0051596E">
              <w:rPr>
                <w:rFonts w:cs="Times New Roman"/>
                <w:color w:val="000000"/>
                <w:szCs w:val="24"/>
              </w:rPr>
              <w:t>8.29</w:t>
            </w:r>
          </w:p>
        </w:tc>
        <w:tc>
          <w:tcPr>
            <w:tcW w:w="2250" w:type="dxa"/>
            <w:shd w:val="clear" w:color="auto" w:fill="auto"/>
          </w:tcPr>
          <w:p w14:paraId="77A4D0EA" w14:textId="6698B38A" w:rsidR="0051596E" w:rsidRPr="0051596E" w:rsidRDefault="0051596E" w:rsidP="0051596E">
            <w:pPr>
              <w:pStyle w:val="NoSpacing"/>
              <w:rPr>
                <w:rFonts w:cs="Times New Roman"/>
                <w:color w:val="000000"/>
                <w:szCs w:val="24"/>
              </w:rPr>
            </w:pPr>
            <w:r w:rsidRPr="0051596E">
              <w:rPr>
                <w:rFonts w:cs="Times New Roman"/>
                <w:color w:val="000000"/>
                <w:szCs w:val="24"/>
              </w:rPr>
              <w:t>0.808 (0.709-0.907)</w:t>
            </w:r>
          </w:p>
        </w:tc>
        <w:tc>
          <w:tcPr>
            <w:tcW w:w="1530" w:type="dxa"/>
            <w:shd w:val="clear" w:color="auto" w:fill="auto"/>
          </w:tcPr>
          <w:p w14:paraId="08EF918E" w14:textId="77777777" w:rsidR="0051596E" w:rsidRPr="0051596E" w:rsidRDefault="0051596E" w:rsidP="0051596E">
            <w:pPr>
              <w:pStyle w:val="NoSpacing"/>
              <w:rPr>
                <w:rFonts w:cs="Times New Roman"/>
                <w:szCs w:val="24"/>
              </w:rPr>
            </w:pPr>
            <w:r w:rsidRPr="0051596E">
              <w:rPr>
                <w:rFonts w:cs="Times New Roman"/>
                <w:color w:val="000000"/>
                <w:szCs w:val="24"/>
              </w:rPr>
              <w:t>0.376</w:t>
            </w:r>
          </w:p>
        </w:tc>
        <w:tc>
          <w:tcPr>
            <w:tcW w:w="1440" w:type="dxa"/>
            <w:shd w:val="clear" w:color="auto" w:fill="auto"/>
          </w:tcPr>
          <w:p w14:paraId="69AFA177" w14:textId="77777777" w:rsidR="0051596E" w:rsidRPr="0051596E" w:rsidRDefault="0051596E" w:rsidP="0051596E">
            <w:pPr>
              <w:pStyle w:val="NoSpacing"/>
              <w:rPr>
                <w:rFonts w:cs="Times New Roman"/>
                <w:szCs w:val="24"/>
              </w:rPr>
            </w:pPr>
            <w:r w:rsidRPr="0051596E">
              <w:rPr>
                <w:rFonts w:cs="Times New Roman"/>
                <w:szCs w:val="24"/>
              </w:rPr>
              <w:t>-0.15</w:t>
            </w:r>
          </w:p>
        </w:tc>
        <w:tc>
          <w:tcPr>
            <w:tcW w:w="1440" w:type="dxa"/>
            <w:shd w:val="clear" w:color="auto" w:fill="auto"/>
          </w:tcPr>
          <w:p w14:paraId="11D24ADE" w14:textId="77777777" w:rsidR="0051596E" w:rsidRPr="0051596E" w:rsidRDefault="0051596E" w:rsidP="0051596E">
            <w:pPr>
              <w:pStyle w:val="NoSpacing"/>
              <w:rPr>
                <w:rFonts w:cs="Times New Roman"/>
                <w:szCs w:val="24"/>
              </w:rPr>
            </w:pPr>
            <w:r w:rsidRPr="0051596E">
              <w:rPr>
                <w:rFonts w:cs="Times New Roman"/>
                <w:szCs w:val="24"/>
              </w:rPr>
              <w:t>0.99</w:t>
            </w:r>
          </w:p>
        </w:tc>
      </w:tr>
      <w:tr w:rsidR="0051596E" w:rsidRPr="0051596E" w14:paraId="719BB559" w14:textId="77777777" w:rsidTr="0051596E">
        <w:trPr>
          <w:trHeight w:val="432"/>
          <w:jc w:val="center"/>
        </w:trPr>
        <w:tc>
          <w:tcPr>
            <w:tcW w:w="1080" w:type="dxa"/>
            <w:shd w:val="clear" w:color="auto" w:fill="auto"/>
          </w:tcPr>
          <w:p w14:paraId="44DC7212" w14:textId="77777777" w:rsidR="0051596E" w:rsidRPr="0051596E" w:rsidRDefault="0051596E" w:rsidP="0051596E">
            <w:pPr>
              <w:pStyle w:val="NoSpacing"/>
              <w:rPr>
                <w:rFonts w:cs="Times New Roman"/>
                <w:szCs w:val="24"/>
              </w:rPr>
            </w:pPr>
            <w:r w:rsidRPr="0051596E">
              <w:rPr>
                <w:rFonts w:cs="Times New Roman"/>
                <w:szCs w:val="24"/>
              </w:rPr>
              <w:t>c1_451</w:t>
            </w:r>
          </w:p>
        </w:tc>
        <w:tc>
          <w:tcPr>
            <w:tcW w:w="900" w:type="dxa"/>
            <w:shd w:val="clear" w:color="auto" w:fill="auto"/>
          </w:tcPr>
          <w:p w14:paraId="5810EB4A" w14:textId="77777777" w:rsidR="0051596E" w:rsidRPr="0051596E" w:rsidRDefault="0051596E" w:rsidP="0051596E">
            <w:pPr>
              <w:pStyle w:val="NoSpacing"/>
              <w:rPr>
                <w:rFonts w:cs="Times New Roman"/>
                <w:szCs w:val="24"/>
              </w:rPr>
            </w:pPr>
            <w:r w:rsidRPr="0051596E">
              <w:rPr>
                <w:rFonts w:cs="Times New Roman"/>
                <w:szCs w:val="24"/>
              </w:rPr>
              <w:t>42</w:t>
            </w:r>
          </w:p>
        </w:tc>
        <w:tc>
          <w:tcPr>
            <w:tcW w:w="1260" w:type="dxa"/>
            <w:shd w:val="clear" w:color="auto" w:fill="auto"/>
          </w:tcPr>
          <w:p w14:paraId="1C1F4C0E" w14:textId="77777777" w:rsidR="0051596E" w:rsidRPr="0051596E" w:rsidRDefault="0051596E" w:rsidP="0051596E">
            <w:pPr>
              <w:pStyle w:val="NoSpacing"/>
              <w:rPr>
                <w:rFonts w:cs="Times New Roman"/>
                <w:szCs w:val="24"/>
              </w:rPr>
            </w:pPr>
            <w:r w:rsidRPr="0051596E">
              <w:rPr>
                <w:rFonts w:cs="Times New Roman"/>
                <w:color w:val="000000"/>
                <w:szCs w:val="24"/>
              </w:rPr>
              <w:t>0.02</w:t>
            </w:r>
          </w:p>
        </w:tc>
        <w:tc>
          <w:tcPr>
            <w:tcW w:w="1350" w:type="dxa"/>
            <w:shd w:val="clear" w:color="auto" w:fill="auto"/>
          </w:tcPr>
          <w:p w14:paraId="77B56436" w14:textId="77777777" w:rsidR="0051596E" w:rsidRPr="0051596E" w:rsidRDefault="0051596E" w:rsidP="0051596E">
            <w:pPr>
              <w:pStyle w:val="NoSpacing"/>
              <w:rPr>
                <w:rFonts w:cs="Times New Roman"/>
                <w:szCs w:val="24"/>
              </w:rPr>
            </w:pPr>
            <w:r w:rsidRPr="0051596E">
              <w:rPr>
                <w:rFonts w:cs="Times New Roman"/>
                <w:color w:val="000000"/>
                <w:szCs w:val="24"/>
              </w:rPr>
              <w:t>-9.16</w:t>
            </w:r>
          </w:p>
        </w:tc>
        <w:tc>
          <w:tcPr>
            <w:tcW w:w="2250" w:type="dxa"/>
            <w:shd w:val="clear" w:color="auto" w:fill="auto"/>
          </w:tcPr>
          <w:p w14:paraId="18F1F848" w14:textId="0B2CA6E1" w:rsidR="0051596E" w:rsidRPr="0051596E" w:rsidRDefault="0051596E" w:rsidP="0051596E">
            <w:pPr>
              <w:pStyle w:val="NoSpacing"/>
              <w:rPr>
                <w:rFonts w:cs="Times New Roman"/>
                <w:color w:val="000000"/>
                <w:szCs w:val="24"/>
              </w:rPr>
            </w:pPr>
            <w:r w:rsidRPr="0051596E">
              <w:rPr>
                <w:rFonts w:cs="Times New Roman"/>
                <w:color w:val="000000"/>
                <w:szCs w:val="24"/>
              </w:rPr>
              <w:t>0.814 (0.715-0.913)</w:t>
            </w:r>
          </w:p>
        </w:tc>
        <w:tc>
          <w:tcPr>
            <w:tcW w:w="1530" w:type="dxa"/>
            <w:shd w:val="clear" w:color="auto" w:fill="auto"/>
          </w:tcPr>
          <w:p w14:paraId="15CE9AA8" w14:textId="77777777" w:rsidR="0051596E" w:rsidRPr="0051596E" w:rsidRDefault="0051596E" w:rsidP="0051596E">
            <w:pPr>
              <w:pStyle w:val="NoSpacing"/>
              <w:rPr>
                <w:rFonts w:cs="Times New Roman"/>
                <w:szCs w:val="24"/>
              </w:rPr>
            </w:pPr>
            <w:r w:rsidRPr="0051596E">
              <w:rPr>
                <w:rFonts w:cs="Times New Roman"/>
                <w:color w:val="000000"/>
                <w:szCs w:val="24"/>
              </w:rPr>
              <w:t>0.373</w:t>
            </w:r>
          </w:p>
        </w:tc>
        <w:tc>
          <w:tcPr>
            <w:tcW w:w="1440" w:type="dxa"/>
            <w:shd w:val="clear" w:color="auto" w:fill="auto"/>
          </w:tcPr>
          <w:p w14:paraId="320FD0DC" w14:textId="77777777" w:rsidR="0051596E" w:rsidRPr="0051596E" w:rsidRDefault="0051596E" w:rsidP="0051596E">
            <w:pPr>
              <w:pStyle w:val="NoSpacing"/>
              <w:rPr>
                <w:rFonts w:cs="Times New Roman"/>
                <w:szCs w:val="24"/>
              </w:rPr>
            </w:pPr>
            <w:r w:rsidRPr="0051596E">
              <w:rPr>
                <w:rFonts w:cs="Times New Roman"/>
                <w:szCs w:val="24"/>
              </w:rPr>
              <w:t>30.49</w:t>
            </w:r>
          </w:p>
        </w:tc>
        <w:tc>
          <w:tcPr>
            <w:tcW w:w="1440" w:type="dxa"/>
            <w:shd w:val="clear" w:color="auto" w:fill="auto"/>
          </w:tcPr>
          <w:p w14:paraId="23CC59BF" w14:textId="77777777" w:rsidR="0051596E" w:rsidRPr="0051596E" w:rsidRDefault="0051596E" w:rsidP="0051596E">
            <w:pPr>
              <w:pStyle w:val="NoSpacing"/>
              <w:rPr>
                <w:rFonts w:cs="Times New Roman"/>
                <w:szCs w:val="24"/>
              </w:rPr>
            </w:pPr>
            <w:r w:rsidRPr="0051596E">
              <w:rPr>
                <w:rFonts w:cs="Times New Roman"/>
                <w:szCs w:val="24"/>
              </w:rPr>
              <w:t>0.15</w:t>
            </w:r>
          </w:p>
        </w:tc>
      </w:tr>
      <w:tr w:rsidR="0051596E" w:rsidRPr="0051596E" w14:paraId="67EDF91A" w14:textId="77777777" w:rsidTr="0051596E">
        <w:trPr>
          <w:trHeight w:val="432"/>
          <w:jc w:val="center"/>
        </w:trPr>
        <w:tc>
          <w:tcPr>
            <w:tcW w:w="1080" w:type="dxa"/>
            <w:shd w:val="clear" w:color="auto" w:fill="auto"/>
          </w:tcPr>
          <w:p w14:paraId="7D8903AD" w14:textId="77777777" w:rsidR="0051596E" w:rsidRPr="0051596E" w:rsidRDefault="0051596E" w:rsidP="0051596E">
            <w:pPr>
              <w:pStyle w:val="NoSpacing"/>
              <w:rPr>
                <w:rFonts w:cs="Times New Roman"/>
                <w:szCs w:val="24"/>
              </w:rPr>
            </w:pPr>
            <w:r w:rsidRPr="0051596E">
              <w:rPr>
                <w:rFonts w:cs="Times New Roman"/>
                <w:szCs w:val="24"/>
              </w:rPr>
              <w:t>c1_486</w:t>
            </w:r>
          </w:p>
        </w:tc>
        <w:tc>
          <w:tcPr>
            <w:tcW w:w="900" w:type="dxa"/>
            <w:shd w:val="clear" w:color="auto" w:fill="auto"/>
          </w:tcPr>
          <w:p w14:paraId="0C5EF6DE" w14:textId="77777777" w:rsidR="0051596E" w:rsidRPr="0051596E" w:rsidRDefault="0051596E" w:rsidP="0051596E">
            <w:pPr>
              <w:pStyle w:val="NoSpacing"/>
              <w:rPr>
                <w:rFonts w:cs="Times New Roman"/>
                <w:szCs w:val="24"/>
              </w:rPr>
            </w:pPr>
            <w:r w:rsidRPr="0051596E">
              <w:rPr>
                <w:rFonts w:cs="Times New Roman"/>
                <w:szCs w:val="24"/>
              </w:rPr>
              <w:t>77</w:t>
            </w:r>
          </w:p>
        </w:tc>
        <w:tc>
          <w:tcPr>
            <w:tcW w:w="1260" w:type="dxa"/>
            <w:shd w:val="clear" w:color="auto" w:fill="auto"/>
          </w:tcPr>
          <w:p w14:paraId="32314F3B" w14:textId="77777777" w:rsidR="0051596E" w:rsidRPr="0051596E" w:rsidRDefault="0051596E" w:rsidP="0051596E">
            <w:pPr>
              <w:pStyle w:val="NoSpacing"/>
              <w:rPr>
                <w:rFonts w:cs="Times New Roman"/>
                <w:szCs w:val="24"/>
              </w:rPr>
            </w:pPr>
            <w:r w:rsidRPr="0051596E">
              <w:rPr>
                <w:rFonts w:cs="Times New Roman"/>
                <w:color w:val="000000"/>
                <w:szCs w:val="24"/>
              </w:rPr>
              <w:t>0.02</w:t>
            </w:r>
          </w:p>
        </w:tc>
        <w:tc>
          <w:tcPr>
            <w:tcW w:w="1350" w:type="dxa"/>
            <w:shd w:val="clear" w:color="auto" w:fill="auto"/>
          </w:tcPr>
          <w:p w14:paraId="28B96732" w14:textId="77777777" w:rsidR="0051596E" w:rsidRPr="0051596E" w:rsidRDefault="0051596E" w:rsidP="0051596E">
            <w:pPr>
              <w:pStyle w:val="NoSpacing"/>
              <w:rPr>
                <w:rFonts w:cs="Times New Roman"/>
                <w:szCs w:val="24"/>
              </w:rPr>
            </w:pPr>
            <w:r w:rsidRPr="0051596E">
              <w:rPr>
                <w:rFonts w:cs="Times New Roman"/>
                <w:color w:val="000000"/>
                <w:szCs w:val="24"/>
              </w:rPr>
              <w:t>8.69</w:t>
            </w:r>
          </w:p>
        </w:tc>
        <w:tc>
          <w:tcPr>
            <w:tcW w:w="2250" w:type="dxa"/>
            <w:shd w:val="clear" w:color="auto" w:fill="auto"/>
          </w:tcPr>
          <w:p w14:paraId="29601793" w14:textId="7D117F24" w:rsidR="0051596E" w:rsidRPr="0051596E" w:rsidRDefault="0051596E" w:rsidP="0051596E">
            <w:pPr>
              <w:pStyle w:val="NoSpacing"/>
              <w:rPr>
                <w:rFonts w:cs="Times New Roman"/>
                <w:color w:val="000000"/>
                <w:szCs w:val="24"/>
              </w:rPr>
            </w:pPr>
            <w:r w:rsidRPr="0051596E">
              <w:rPr>
                <w:rFonts w:cs="Times New Roman"/>
                <w:color w:val="000000"/>
                <w:szCs w:val="24"/>
              </w:rPr>
              <w:t>0.810 (0.709-0.910)</w:t>
            </w:r>
          </w:p>
        </w:tc>
        <w:tc>
          <w:tcPr>
            <w:tcW w:w="1530" w:type="dxa"/>
            <w:shd w:val="clear" w:color="auto" w:fill="auto"/>
          </w:tcPr>
          <w:p w14:paraId="667518E0" w14:textId="77777777" w:rsidR="0051596E" w:rsidRPr="0051596E" w:rsidRDefault="0051596E" w:rsidP="0051596E">
            <w:pPr>
              <w:pStyle w:val="NoSpacing"/>
              <w:rPr>
                <w:rFonts w:cs="Times New Roman"/>
                <w:szCs w:val="24"/>
              </w:rPr>
            </w:pPr>
            <w:r w:rsidRPr="0051596E">
              <w:rPr>
                <w:rFonts w:cs="Times New Roman"/>
                <w:color w:val="000000"/>
                <w:szCs w:val="24"/>
              </w:rPr>
              <w:t>0.37</w:t>
            </w:r>
          </w:p>
        </w:tc>
        <w:tc>
          <w:tcPr>
            <w:tcW w:w="1440" w:type="dxa"/>
            <w:shd w:val="clear" w:color="auto" w:fill="auto"/>
          </w:tcPr>
          <w:p w14:paraId="3548253D" w14:textId="77777777" w:rsidR="0051596E" w:rsidRPr="0051596E" w:rsidRDefault="0051596E" w:rsidP="0051596E">
            <w:pPr>
              <w:pStyle w:val="NoSpacing"/>
              <w:rPr>
                <w:rFonts w:cs="Times New Roman"/>
                <w:szCs w:val="24"/>
              </w:rPr>
            </w:pPr>
            <w:r w:rsidRPr="0051596E">
              <w:rPr>
                <w:rFonts w:cs="Times New Roman"/>
                <w:szCs w:val="24"/>
              </w:rPr>
              <w:t>24.61</w:t>
            </w:r>
          </w:p>
        </w:tc>
        <w:tc>
          <w:tcPr>
            <w:tcW w:w="1440" w:type="dxa"/>
            <w:shd w:val="clear" w:color="auto" w:fill="auto"/>
          </w:tcPr>
          <w:p w14:paraId="2BC96329" w14:textId="77777777" w:rsidR="0051596E" w:rsidRPr="0051596E" w:rsidRDefault="0051596E" w:rsidP="0051596E">
            <w:pPr>
              <w:pStyle w:val="NoSpacing"/>
              <w:rPr>
                <w:rFonts w:cs="Times New Roman"/>
                <w:szCs w:val="24"/>
              </w:rPr>
            </w:pPr>
            <w:r w:rsidRPr="0051596E">
              <w:rPr>
                <w:rFonts w:cs="Times New Roman"/>
                <w:szCs w:val="24"/>
              </w:rPr>
              <w:t>0.44</w:t>
            </w:r>
          </w:p>
        </w:tc>
      </w:tr>
      <w:tr w:rsidR="0051596E" w:rsidRPr="0051596E" w14:paraId="0D252E3A" w14:textId="77777777" w:rsidTr="0051596E">
        <w:trPr>
          <w:trHeight w:val="432"/>
          <w:jc w:val="center"/>
        </w:trPr>
        <w:tc>
          <w:tcPr>
            <w:tcW w:w="1080" w:type="dxa"/>
            <w:shd w:val="clear" w:color="auto" w:fill="auto"/>
          </w:tcPr>
          <w:p w14:paraId="2F7A5926" w14:textId="77777777" w:rsidR="0051596E" w:rsidRPr="0051596E" w:rsidRDefault="0051596E" w:rsidP="0051596E">
            <w:pPr>
              <w:pStyle w:val="NoSpacing"/>
              <w:rPr>
                <w:rFonts w:cs="Times New Roman"/>
                <w:szCs w:val="24"/>
              </w:rPr>
            </w:pPr>
            <w:r w:rsidRPr="0051596E">
              <w:rPr>
                <w:rFonts w:cs="Times New Roman"/>
                <w:szCs w:val="24"/>
              </w:rPr>
              <w:t>c1_85</w:t>
            </w:r>
          </w:p>
        </w:tc>
        <w:tc>
          <w:tcPr>
            <w:tcW w:w="900" w:type="dxa"/>
            <w:shd w:val="clear" w:color="auto" w:fill="auto"/>
          </w:tcPr>
          <w:p w14:paraId="03BAE691" w14:textId="77777777" w:rsidR="0051596E" w:rsidRPr="0051596E" w:rsidRDefault="0051596E" w:rsidP="0051596E">
            <w:pPr>
              <w:pStyle w:val="NoSpacing"/>
              <w:rPr>
                <w:rFonts w:cs="Times New Roman"/>
                <w:szCs w:val="24"/>
              </w:rPr>
            </w:pPr>
            <w:r w:rsidRPr="0051596E">
              <w:rPr>
                <w:rFonts w:cs="Times New Roman"/>
                <w:szCs w:val="24"/>
              </w:rPr>
              <w:t>61</w:t>
            </w:r>
          </w:p>
        </w:tc>
        <w:tc>
          <w:tcPr>
            <w:tcW w:w="1260" w:type="dxa"/>
            <w:shd w:val="clear" w:color="auto" w:fill="auto"/>
          </w:tcPr>
          <w:p w14:paraId="342C0166" w14:textId="77777777" w:rsidR="0051596E" w:rsidRPr="0051596E" w:rsidRDefault="0051596E" w:rsidP="0051596E">
            <w:pPr>
              <w:pStyle w:val="NoSpacing"/>
              <w:rPr>
                <w:rFonts w:cs="Times New Roman"/>
                <w:szCs w:val="24"/>
              </w:rPr>
            </w:pPr>
            <w:r w:rsidRPr="0051596E">
              <w:rPr>
                <w:rFonts w:cs="Times New Roman"/>
                <w:color w:val="000000"/>
                <w:szCs w:val="24"/>
              </w:rPr>
              <w:t>0.03</w:t>
            </w:r>
          </w:p>
        </w:tc>
        <w:tc>
          <w:tcPr>
            <w:tcW w:w="1350" w:type="dxa"/>
            <w:shd w:val="clear" w:color="auto" w:fill="auto"/>
          </w:tcPr>
          <w:p w14:paraId="173E6CCA" w14:textId="77777777" w:rsidR="0051596E" w:rsidRPr="0051596E" w:rsidRDefault="0051596E" w:rsidP="0051596E">
            <w:pPr>
              <w:pStyle w:val="NoSpacing"/>
              <w:rPr>
                <w:rFonts w:cs="Times New Roman"/>
                <w:szCs w:val="24"/>
              </w:rPr>
            </w:pPr>
            <w:r w:rsidRPr="0051596E">
              <w:rPr>
                <w:rFonts w:cs="Times New Roman"/>
                <w:color w:val="000000"/>
                <w:szCs w:val="24"/>
              </w:rPr>
              <w:t>9.35</w:t>
            </w:r>
          </w:p>
        </w:tc>
        <w:tc>
          <w:tcPr>
            <w:tcW w:w="2250" w:type="dxa"/>
            <w:shd w:val="clear" w:color="auto" w:fill="auto"/>
          </w:tcPr>
          <w:p w14:paraId="470A8E8E" w14:textId="77D90998" w:rsidR="0051596E" w:rsidRPr="0051596E" w:rsidRDefault="0051596E" w:rsidP="0051596E">
            <w:pPr>
              <w:pStyle w:val="NoSpacing"/>
              <w:rPr>
                <w:rFonts w:cs="Times New Roman"/>
                <w:color w:val="000000"/>
                <w:szCs w:val="24"/>
              </w:rPr>
            </w:pPr>
            <w:r w:rsidRPr="0051596E">
              <w:rPr>
                <w:rFonts w:cs="Times New Roman"/>
                <w:color w:val="000000"/>
                <w:szCs w:val="24"/>
              </w:rPr>
              <w:t>0.813 (0.711-0.915)</w:t>
            </w:r>
          </w:p>
        </w:tc>
        <w:tc>
          <w:tcPr>
            <w:tcW w:w="1530" w:type="dxa"/>
            <w:shd w:val="clear" w:color="auto" w:fill="auto"/>
          </w:tcPr>
          <w:p w14:paraId="7B0BBF5D" w14:textId="77777777" w:rsidR="0051596E" w:rsidRPr="0051596E" w:rsidRDefault="0051596E" w:rsidP="0051596E">
            <w:pPr>
              <w:pStyle w:val="NoSpacing"/>
              <w:rPr>
                <w:rFonts w:cs="Times New Roman"/>
                <w:szCs w:val="24"/>
              </w:rPr>
            </w:pPr>
            <w:r w:rsidRPr="0051596E">
              <w:rPr>
                <w:rFonts w:cs="Times New Roman"/>
                <w:color w:val="000000"/>
                <w:szCs w:val="24"/>
              </w:rPr>
              <w:t>0.367</w:t>
            </w:r>
          </w:p>
        </w:tc>
        <w:tc>
          <w:tcPr>
            <w:tcW w:w="1440" w:type="dxa"/>
            <w:shd w:val="clear" w:color="auto" w:fill="auto"/>
          </w:tcPr>
          <w:p w14:paraId="0CB95490" w14:textId="77777777" w:rsidR="0051596E" w:rsidRPr="0051596E" w:rsidRDefault="0051596E" w:rsidP="0051596E">
            <w:pPr>
              <w:pStyle w:val="NoSpacing"/>
              <w:rPr>
                <w:rFonts w:cs="Times New Roman"/>
                <w:szCs w:val="24"/>
              </w:rPr>
            </w:pPr>
            <w:r w:rsidRPr="0051596E">
              <w:rPr>
                <w:rFonts w:cs="Times New Roman"/>
                <w:szCs w:val="24"/>
              </w:rPr>
              <w:t>1.41</w:t>
            </w:r>
          </w:p>
        </w:tc>
        <w:tc>
          <w:tcPr>
            <w:tcW w:w="1440" w:type="dxa"/>
            <w:shd w:val="clear" w:color="auto" w:fill="auto"/>
          </w:tcPr>
          <w:p w14:paraId="3CEDE2DE" w14:textId="77777777" w:rsidR="0051596E" w:rsidRPr="0051596E" w:rsidRDefault="0051596E" w:rsidP="0051596E">
            <w:pPr>
              <w:pStyle w:val="NoSpacing"/>
              <w:rPr>
                <w:rFonts w:cs="Times New Roman"/>
                <w:szCs w:val="24"/>
              </w:rPr>
            </w:pPr>
            <w:r w:rsidRPr="0051596E">
              <w:rPr>
                <w:rFonts w:cs="Times New Roman"/>
                <w:szCs w:val="24"/>
              </w:rPr>
              <w:t>0.95</w:t>
            </w:r>
          </w:p>
        </w:tc>
      </w:tr>
      <w:tr w:rsidR="0051596E" w:rsidRPr="0051596E" w14:paraId="00439246" w14:textId="77777777" w:rsidTr="0051596E">
        <w:trPr>
          <w:trHeight w:val="432"/>
          <w:jc w:val="center"/>
        </w:trPr>
        <w:tc>
          <w:tcPr>
            <w:tcW w:w="1080" w:type="dxa"/>
            <w:shd w:val="clear" w:color="auto" w:fill="auto"/>
          </w:tcPr>
          <w:p w14:paraId="666B16CC" w14:textId="77777777" w:rsidR="0051596E" w:rsidRPr="0051596E" w:rsidRDefault="0051596E" w:rsidP="0051596E">
            <w:pPr>
              <w:pStyle w:val="NoSpacing"/>
              <w:rPr>
                <w:rFonts w:cs="Times New Roman"/>
                <w:szCs w:val="24"/>
              </w:rPr>
            </w:pPr>
            <w:r w:rsidRPr="0051596E">
              <w:rPr>
                <w:rFonts w:cs="Times New Roman"/>
                <w:szCs w:val="24"/>
              </w:rPr>
              <w:t>c1_241</w:t>
            </w:r>
          </w:p>
        </w:tc>
        <w:tc>
          <w:tcPr>
            <w:tcW w:w="900" w:type="dxa"/>
            <w:shd w:val="clear" w:color="auto" w:fill="auto"/>
          </w:tcPr>
          <w:p w14:paraId="35568500" w14:textId="77777777" w:rsidR="0051596E" w:rsidRPr="0051596E" w:rsidRDefault="0051596E" w:rsidP="0051596E">
            <w:pPr>
              <w:pStyle w:val="NoSpacing"/>
              <w:rPr>
                <w:rFonts w:cs="Times New Roman"/>
                <w:szCs w:val="24"/>
              </w:rPr>
            </w:pPr>
            <w:r w:rsidRPr="0051596E">
              <w:rPr>
                <w:rFonts w:cs="Times New Roman"/>
                <w:szCs w:val="24"/>
              </w:rPr>
              <w:t>17</w:t>
            </w:r>
          </w:p>
        </w:tc>
        <w:tc>
          <w:tcPr>
            <w:tcW w:w="1260" w:type="dxa"/>
            <w:shd w:val="clear" w:color="auto" w:fill="auto"/>
          </w:tcPr>
          <w:p w14:paraId="53391243" w14:textId="77777777" w:rsidR="0051596E" w:rsidRPr="0051596E" w:rsidRDefault="0051596E" w:rsidP="0051596E">
            <w:pPr>
              <w:pStyle w:val="NoSpacing"/>
              <w:rPr>
                <w:rFonts w:cs="Times New Roman"/>
                <w:szCs w:val="24"/>
              </w:rPr>
            </w:pPr>
            <w:r w:rsidRPr="0051596E">
              <w:rPr>
                <w:rFonts w:cs="Times New Roman"/>
                <w:color w:val="000000"/>
                <w:szCs w:val="24"/>
              </w:rPr>
              <w:t>0.03</w:t>
            </w:r>
          </w:p>
        </w:tc>
        <w:tc>
          <w:tcPr>
            <w:tcW w:w="1350" w:type="dxa"/>
            <w:shd w:val="clear" w:color="auto" w:fill="auto"/>
          </w:tcPr>
          <w:p w14:paraId="4F7E7632" w14:textId="77777777" w:rsidR="0051596E" w:rsidRPr="0051596E" w:rsidRDefault="0051596E" w:rsidP="0051596E">
            <w:pPr>
              <w:pStyle w:val="NoSpacing"/>
              <w:rPr>
                <w:rFonts w:cs="Times New Roman"/>
                <w:szCs w:val="24"/>
              </w:rPr>
            </w:pPr>
            <w:r w:rsidRPr="0051596E">
              <w:rPr>
                <w:rFonts w:cs="Times New Roman"/>
                <w:color w:val="000000"/>
                <w:szCs w:val="24"/>
              </w:rPr>
              <w:t>7.66</w:t>
            </w:r>
          </w:p>
        </w:tc>
        <w:tc>
          <w:tcPr>
            <w:tcW w:w="2250" w:type="dxa"/>
            <w:shd w:val="clear" w:color="auto" w:fill="auto"/>
          </w:tcPr>
          <w:p w14:paraId="4931474B" w14:textId="6624C20F" w:rsidR="0051596E" w:rsidRPr="0051596E" w:rsidRDefault="0051596E" w:rsidP="0051596E">
            <w:pPr>
              <w:pStyle w:val="NoSpacing"/>
              <w:rPr>
                <w:rFonts w:cs="Times New Roman"/>
                <w:color w:val="000000"/>
                <w:szCs w:val="24"/>
              </w:rPr>
            </w:pPr>
            <w:r w:rsidRPr="0051596E">
              <w:rPr>
                <w:rFonts w:cs="Times New Roman"/>
                <w:color w:val="000000"/>
                <w:szCs w:val="24"/>
              </w:rPr>
              <w:t>0.799 (0.697-0.902)</w:t>
            </w:r>
          </w:p>
        </w:tc>
        <w:tc>
          <w:tcPr>
            <w:tcW w:w="1530" w:type="dxa"/>
            <w:shd w:val="clear" w:color="auto" w:fill="auto"/>
          </w:tcPr>
          <w:p w14:paraId="0288D833" w14:textId="77777777" w:rsidR="0051596E" w:rsidRPr="0051596E" w:rsidRDefault="0051596E" w:rsidP="0051596E">
            <w:pPr>
              <w:pStyle w:val="NoSpacing"/>
              <w:rPr>
                <w:rFonts w:cs="Times New Roman"/>
                <w:szCs w:val="24"/>
              </w:rPr>
            </w:pPr>
            <w:r w:rsidRPr="0051596E">
              <w:rPr>
                <w:rFonts w:cs="Times New Roman"/>
                <w:color w:val="000000"/>
                <w:szCs w:val="24"/>
              </w:rPr>
              <w:t>0.368</w:t>
            </w:r>
          </w:p>
        </w:tc>
        <w:tc>
          <w:tcPr>
            <w:tcW w:w="1440" w:type="dxa"/>
            <w:shd w:val="clear" w:color="auto" w:fill="auto"/>
          </w:tcPr>
          <w:p w14:paraId="56DAC8BC" w14:textId="77777777" w:rsidR="0051596E" w:rsidRPr="0051596E" w:rsidRDefault="0051596E" w:rsidP="0051596E">
            <w:pPr>
              <w:pStyle w:val="NoSpacing"/>
              <w:rPr>
                <w:rFonts w:cs="Times New Roman"/>
                <w:szCs w:val="24"/>
              </w:rPr>
            </w:pPr>
            <w:r w:rsidRPr="0051596E">
              <w:rPr>
                <w:rFonts w:cs="Times New Roman"/>
                <w:szCs w:val="24"/>
              </w:rPr>
              <w:t>-13.54</w:t>
            </w:r>
          </w:p>
        </w:tc>
        <w:tc>
          <w:tcPr>
            <w:tcW w:w="1440" w:type="dxa"/>
            <w:shd w:val="clear" w:color="auto" w:fill="auto"/>
          </w:tcPr>
          <w:p w14:paraId="2253B496" w14:textId="77777777" w:rsidR="0051596E" w:rsidRPr="0051596E" w:rsidRDefault="0051596E" w:rsidP="0051596E">
            <w:pPr>
              <w:pStyle w:val="NoSpacing"/>
              <w:rPr>
                <w:rFonts w:cs="Times New Roman"/>
                <w:szCs w:val="24"/>
              </w:rPr>
            </w:pPr>
            <w:r w:rsidRPr="0051596E">
              <w:rPr>
                <w:rFonts w:cs="Times New Roman"/>
                <w:szCs w:val="24"/>
              </w:rPr>
              <w:t>0.46</w:t>
            </w:r>
          </w:p>
        </w:tc>
      </w:tr>
      <w:tr w:rsidR="0051596E" w:rsidRPr="0051596E" w14:paraId="77B7A6D0" w14:textId="77777777" w:rsidTr="0051596E">
        <w:trPr>
          <w:trHeight w:val="432"/>
          <w:jc w:val="center"/>
        </w:trPr>
        <w:tc>
          <w:tcPr>
            <w:tcW w:w="1080" w:type="dxa"/>
            <w:shd w:val="clear" w:color="auto" w:fill="auto"/>
          </w:tcPr>
          <w:p w14:paraId="3B4F2840" w14:textId="77777777" w:rsidR="0051596E" w:rsidRPr="0051596E" w:rsidRDefault="0051596E" w:rsidP="0051596E">
            <w:pPr>
              <w:pStyle w:val="NoSpacing"/>
              <w:rPr>
                <w:rFonts w:cs="Times New Roman"/>
                <w:szCs w:val="24"/>
              </w:rPr>
            </w:pPr>
            <w:r w:rsidRPr="0051596E">
              <w:rPr>
                <w:rFonts w:cs="Times New Roman"/>
                <w:szCs w:val="24"/>
              </w:rPr>
              <w:t>c1_453</w:t>
            </w:r>
          </w:p>
        </w:tc>
        <w:tc>
          <w:tcPr>
            <w:tcW w:w="900" w:type="dxa"/>
            <w:shd w:val="clear" w:color="auto" w:fill="auto"/>
          </w:tcPr>
          <w:p w14:paraId="66C7E828" w14:textId="77777777" w:rsidR="0051596E" w:rsidRPr="0051596E" w:rsidRDefault="0051596E" w:rsidP="0051596E">
            <w:pPr>
              <w:pStyle w:val="NoSpacing"/>
              <w:rPr>
                <w:rFonts w:cs="Times New Roman"/>
                <w:szCs w:val="24"/>
              </w:rPr>
            </w:pPr>
            <w:r w:rsidRPr="0051596E">
              <w:rPr>
                <w:rFonts w:cs="Times New Roman"/>
                <w:szCs w:val="24"/>
              </w:rPr>
              <w:t>20</w:t>
            </w:r>
          </w:p>
        </w:tc>
        <w:tc>
          <w:tcPr>
            <w:tcW w:w="1260" w:type="dxa"/>
            <w:shd w:val="clear" w:color="auto" w:fill="auto"/>
          </w:tcPr>
          <w:p w14:paraId="1E2224A5" w14:textId="77777777" w:rsidR="0051596E" w:rsidRPr="0051596E" w:rsidRDefault="0051596E" w:rsidP="0051596E">
            <w:pPr>
              <w:pStyle w:val="NoSpacing"/>
              <w:rPr>
                <w:rFonts w:cs="Times New Roman"/>
                <w:szCs w:val="24"/>
              </w:rPr>
            </w:pPr>
            <w:r w:rsidRPr="0051596E">
              <w:rPr>
                <w:rFonts w:cs="Times New Roman"/>
                <w:color w:val="000000"/>
                <w:szCs w:val="24"/>
              </w:rPr>
              <w:t>0.03</w:t>
            </w:r>
          </w:p>
        </w:tc>
        <w:tc>
          <w:tcPr>
            <w:tcW w:w="1350" w:type="dxa"/>
            <w:shd w:val="clear" w:color="auto" w:fill="auto"/>
          </w:tcPr>
          <w:p w14:paraId="1EE486D0" w14:textId="77777777" w:rsidR="0051596E" w:rsidRPr="0051596E" w:rsidRDefault="0051596E" w:rsidP="0051596E">
            <w:pPr>
              <w:pStyle w:val="NoSpacing"/>
              <w:rPr>
                <w:rFonts w:cs="Times New Roman"/>
                <w:szCs w:val="24"/>
              </w:rPr>
            </w:pPr>
            <w:r w:rsidRPr="0051596E">
              <w:rPr>
                <w:rFonts w:cs="Times New Roman"/>
                <w:color w:val="000000"/>
                <w:szCs w:val="24"/>
              </w:rPr>
              <w:t>-8.67</w:t>
            </w:r>
          </w:p>
        </w:tc>
        <w:tc>
          <w:tcPr>
            <w:tcW w:w="2250" w:type="dxa"/>
            <w:shd w:val="clear" w:color="auto" w:fill="auto"/>
          </w:tcPr>
          <w:p w14:paraId="746CF103" w14:textId="050E519C" w:rsidR="0051596E" w:rsidRPr="0051596E" w:rsidRDefault="0051596E" w:rsidP="0051596E">
            <w:pPr>
              <w:pStyle w:val="NoSpacing"/>
              <w:rPr>
                <w:rFonts w:cs="Times New Roman"/>
                <w:color w:val="000000"/>
                <w:szCs w:val="24"/>
              </w:rPr>
            </w:pPr>
            <w:r w:rsidRPr="0051596E">
              <w:rPr>
                <w:rFonts w:cs="Times New Roman"/>
                <w:color w:val="000000"/>
                <w:szCs w:val="24"/>
              </w:rPr>
              <w:t>0.808 (0.707-0.908)</w:t>
            </w:r>
          </w:p>
        </w:tc>
        <w:tc>
          <w:tcPr>
            <w:tcW w:w="1530" w:type="dxa"/>
            <w:shd w:val="clear" w:color="auto" w:fill="auto"/>
          </w:tcPr>
          <w:p w14:paraId="1266E94B" w14:textId="77777777" w:rsidR="0051596E" w:rsidRPr="0051596E" w:rsidRDefault="0051596E" w:rsidP="0051596E">
            <w:pPr>
              <w:pStyle w:val="NoSpacing"/>
              <w:rPr>
                <w:rFonts w:cs="Times New Roman"/>
                <w:szCs w:val="24"/>
              </w:rPr>
            </w:pPr>
            <w:r w:rsidRPr="0051596E">
              <w:rPr>
                <w:rFonts w:cs="Times New Roman"/>
                <w:color w:val="000000"/>
                <w:szCs w:val="24"/>
              </w:rPr>
              <w:t>0.369</w:t>
            </w:r>
          </w:p>
        </w:tc>
        <w:tc>
          <w:tcPr>
            <w:tcW w:w="1440" w:type="dxa"/>
            <w:shd w:val="clear" w:color="auto" w:fill="auto"/>
          </w:tcPr>
          <w:p w14:paraId="111096A0" w14:textId="77777777" w:rsidR="0051596E" w:rsidRPr="0051596E" w:rsidRDefault="0051596E" w:rsidP="0051596E">
            <w:pPr>
              <w:pStyle w:val="NoSpacing"/>
              <w:rPr>
                <w:rFonts w:cs="Times New Roman"/>
                <w:szCs w:val="24"/>
              </w:rPr>
            </w:pPr>
            <w:r w:rsidRPr="0051596E">
              <w:rPr>
                <w:rFonts w:cs="Times New Roman"/>
                <w:szCs w:val="24"/>
              </w:rPr>
              <w:t>-58.55</w:t>
            </w:r>
          </w:p>
        </w:tc>
        <w:tc>
          <w:tcPr>
            <w:tcW w:w="1440" w:type="dxa"/>
            <w:shd w:val="clear" w:color="auto" w:fill="auto"/>
          </w:tcPr>
          <w:p w14:paraId="446F2A54" w14:textId="77777777" w:rsidR="0051596E" w:rsidRPr="0051596E" w:rsidRDefault="0051596E" w:rsidP="0051596E">
            <w:pPr>
              <w:pStyle w:val="NoSpacing"/>
              <w:rPr>
                <w:rFonts w:cs="Times New Roman"/>
                <w:szCs w:val="24"/>
              </w:rPr>
            </w:pPr>
            <w:r w:rsidRPr="0051596E">
              <w:rPr>
                <w:rFonts w:cs="Times New Roman"/>
                <w:szCs w:val="24"/>
              </w:rPr>
              <w:t>0.04</w:t>
            </w:r>
          </w:p>
        </w:tc>
      </w:tr>
      <w:tr w:rsidR="0051596E" w:rsidRPr="0051596E" w14:paraId="71FC0B6D" w14:textId="77777777" w:rsidTr="0051596E">
        <w:trPr>
          <w:trHeight w:val="432"/>
          <w:jc w:val="center"/>
        </w:trPr>
        <w:tc>
          <w:tcPr>
            <w:tcW w:w="1080" w:type="dxa"/>
            <w:shd w:val="clear" w:color="auto" w:fill="auto"/>
          </w:tcPr>
          <w:p w14:paraId="5B8772A5" w14:textId="77777777" w:rsidR="0051596E" w:rsidRPr="0051596E" w:rsidRDefault="0051596E" w:rsidP="0051596E">
            <w:pPr>
              <w:pStyle w:val="NoSpacing"/>
              <w:rPr>
                <w:rFonts w:cs="Times New Roman"/>
                <w:szCs w:val="24"/>
              </w:rPr>
            </w:pPr>
            <w:r w:rsidRPr="0051596E">
              <w:rPr>
                <w:rFonts w:cs="Times New Roman"/>
                <w:szCs w:val="24"/>
              </w:rPr>
              <w:t>c1_280</w:t>
            </w:r>
          </w:p>
        </w:tc>
        <w:tc>
          <w:tcPr>
            <w:tcW w:w="900" w:type="dxa"/>
            <w:shd w:val="clear" w:color="auto" w:fill="auto"/>
          </w:tcPr>
          <w:p w14:paraId="76461228" w14:textId="77777777" w:rsidR="0051596E" w:rsidRPr="0051596E" w:rsidRDefault="0051596E" w:rsidP="0051596E">
            <w:pPr>
              <w:pStyle w:val="NoSpacing"/>
              <w:rPr>
                <w:rFonts w:cs="Times New Roman"/>
                <w:szCs w:val="24"/>
              </w:rPr>
            </w:pPr>
            <w:r w:rsidRPr="0051596E">
              <w:rPr>
                <w:rFonts w:cs="Times New Roman"/>
                <w:szCs w:val="24"/>
              </w:rPr>
              <w:t>21</w:t>
            </w:r>
          </w:p>
        </w:tc>
        <w:tc>
          <w:tcPr>
            <w:tcW w:w="1260" w:type="dxa"/>
            <w:shd w:val="clear" w:color="auto" w:fill="auto"/>
          </w:tcPr>
          <w:p w14:paraId="79339026" w14:textId="77777777" w:rsidR="0051596E" w:rsidRPr="0051596E" w:rsidRDefault="0051596E" w:rsidP="0051596E">
            <w:pPr>
              <w:pStyle w:val="NoSpacing"/>
              <w:rPr>
                <w:rFonts w:cs="Times New Roman"/>
                <w:szCs w:val="24"/>
              </w:rPr>
            </w:pPr>
            <w:r w:rsidRPr="0051596E">
              <w:rPr>
                <w:rFonts w:cs="Times New Roman"/>
                <w:color w:val="000000"/>
                <w:szCs w:val="24"/>
              </w:rPr>
              <w:t>0.03</w:t>
            </w:r>
          </w:p>
        </w:tc>
        <w:tc>
          <w:tcPr>
            <w:tcW w:w="1350" w:type="dxa"/>
            <w:shd w:val="clear" w:color="auto" w:fill="auto"/>
          </w:tcPr>
          <w:p w14:paraId="4A2DF951" w14:textId="77777777" w:rsidR="0051596E" w:rsidRPr="0051596E" w:rsidRDefault="0051596E" w:rsidP="0051596E">
            <w:pPr>
              <w:pStyle w:val="NoSpacing"/>
              <w:rPr>
                <w:rFonts w:cs="Times New Roman"/>
                <w:szCs w:val="24"/>
              </w:rPr>
            </w:pPr>
            <w:r w:rsidRPr="0051596E">
              <w:rPr>
                <w:rFonts w:cs="Times New Roman"/>
                <w:color w:val="000000"/>
                <w:szCs w:val="24"/>
              </w:rPr>
              <w:t>7.88</w:t>
            </w:r>
          </w:p>
        </w:tc>
        <w:tc>
          <w:tcPr>
            <w:tcW w:w="2250" w:type="dxa"/>
            <w:shd w:val="clear" w:color="auto" w:fill="auto"/>
          </w:tcPr>
          <w:p w14:paraId="1D087F00" w14:textId="1F8790CC" w:rsidR="0051596E" w:rsidRPr="0051596E" w:rsidRDefault="0051596E" w:rsidP="0051596E">
            <w:pPr>
              <w:pStyle w:val="NoSpacing"/>
              <w:rPr>
                <w:rFonts w:cs="Times New Roman"/>
                <w:color w:val="000000"/>
                <w:szCs w:val="24"/>
              </w:rPr>
            </w:pPr>
            <w:r w:rsidRPr="0051596E">
              <w:rPr>
                <w:rFonts w:cs="Times New Roman"/>
                <w:color w:val="000000"/>
                <w:szCs w:val="24"/>
              </w:rPr>
              <w:t>0.816 (0.714-0.917)</w:t>
            </w:r>
          </w:p>
        </w:tc>
        <w:tc>
          <w:tcPr>
            <w:tcW w:w="1530" w:type="dxa"/>
            <w:shd w:val="clear" w:color="auto" w:fill="auto"/>
          </w:tcPr>
          <w:p w14:paraId="69FCE802" w14:textId="77777777" w:rsidR="0051596E" w:rsidRPr="0051596E" w:rsidRDefault="0051596E" w:rsidP="0051596E">
            <w:pPr>
              <w:pStyle w:val="NoSpacing"/>
              <w:rPr>
                <w:rFonts w:cs="Times New Roman"/>
                <w:szCs w:val="24"/>
              </w:rPr>
            </w:pPr>
            <w:r w:rsidRPr="0051596E">
              <w:rPr>
                <w:rFonts w:cs="Times New Roman"/>
                <w:color w:val="000000"/>
                <w:szCs w:val="24"/>
              </w:rPr>
              <w:t>0.364</w:t>
            </w:r>
          </w:p>
        </w:tc>
        <w:tc>
          <w:tcPr>
            <w:tcW w:w="1440" w:type="dxa"/>
            <w:shd w:val="clear" w:color="auto" w:fill="auto"/>
          </w:tcPr>
          <w:p w14:paraId="265D79BB" w14:textId="77777777" w:rsidR="0051596E" w:rsidRPr="0051596E" w:rsidRDefault="0051596E" w:rsidP="0051596E">
            <w:pPr>
              <w:pStyle w:val="NoSpacing"/>
              <w:rPr>
                <w:rFonts w:cs="Times New Roman"/>
                <w:szCs w:val="24"/>
              </w:rPr>
            </w:pPr>
            <w:r w:rsidRPr="0051596E">
              <w:rPr>
                <w:rFonts w:cs="Times New Roman"/>
                <w:szCs w:val="24"/>
              </w:rPr>
              <w:t>33.02</w:t>
            </w:r>
          </w:p>
        </w:tc>
        <w:tc>
          <w:tcPr>
            <w:tcW w:w="1440" w:type="dxa"/>
            <w:shd w:val="clear" w:color="auto" w:fill="auto"/>
          </w:tcPr>
          <w:p w14:paraId="6B13CF13" w14:textId="77777777" w:rsidR="0051596E" w:rsidRPr="0051596E" w:rsidRDefault="0051596E" w:rsidP="0051596E">
            <w:pPr>
              <w:pStyle w:val="NoSpacing"/>
              <w:rPr>
                <w:rFonts w:cs="Times New Roman"/>
                <w:szCs w:val="24"/>
              </w:rPr>
            </w:pPr>
            <w:r w:rsidRPr="0051596E">
              <w:rPr>
                <w:rFonts w:cs="Times New Roman"/>
                <w:szCs w:val="24"/>
              </w:rPr>
              <w:t>0.10</w:t>
            </w:r>
          </w:p>
        </w:tc>
      </w:tr>
      <w:tr w:rsidR="0051596E" w:rsidRPr="0051596E" w14:paraId="34AC7357" w14:textId="77777777" w:rsidTr="0051596E">
        <w:trPr>
          <w:trHeight w:val="432"/>
          <w:jc w:val="center"/>
        </w:trPr>
        <w:tc>
          <w:tcPr>
            <w:tcW w:w="1080" w:type="dxa"/>
            <w:shd w:val="clear" w:color="auto" w:fill="auto"/>
          </w:tcPr>
          <w:p w14:paraId="6D4F5ACB" w14:textId="77777777" w:rsidR="0051596E" w:rsidRPr="0051596E" w:rsidRDefault="0051596E" w:rsidP="0051596E">
            <w:pPr>
              <w:pStyle w:val="NoSpacing"/>
              <w:rPr>
                <w:rFonts w:cs="Times New Roman"/>
                <w:szCs w:val="24"/>
              </w:rPr>
            </w:pPr>
            <w:r w:rsidRPr="0051596E">
              <w:rPr>
                <w:rFonts w:cs="Times New Roman"/>
                <w:szCs w:val="24"/>
              </w:rPr>
              <w:t>c1_517</w:t>
            </w:r>
          </w:p>
        </w:tc>
        <w:tc>
          <w:tcPr>
            <w:tcW w:w="900" w:type="dxa"/>
            <w:shd w:val="clear" w:color="auto" w:fill="auto"/>
          </w:tcPr>
          <w:p w14:paraId="185B03E0" w14:textId="77777777" w:rsidR="0051596E" w:rsidRPr="0051596E" w:rsidRDefault="0051596E" w:rsidP="0051596E">
            <w:pPr>
              <w:pStyle w:val="NoSpacing"/>
              <w:rPr>
                <w:rFonts w:cs="Times New Roman"/>
                <w:szCs w:val="24"/>
              </w:rPr>
            </w:pPr>
            <w:r w:rsidRPr="0051596E">
              <w:rPr>
                <w:rFonts w:cs="Times New Roman"/>
                <w:szCs w:val="24"/>
              </w:rPr>
              <w:t>16</w:t>
            </w:r>
          </w:p>
        </w:tc>
        <w:tc>
          <w:tcPr>
            <w:tcW w:w="1260" w:type="dxa"/>
            <w:shd w:val="clear" w:color="auto" w:fill="auto"/>
          </w:tcPr>
          <w:p w14:paraId="76B07207" w14:textId="77777777" w:rsidR="0051596E" w:rsidRPr="0051596E" w:rsidRDefault="0051596E" w:rsidP="0051596E">
            <w:pPr>
              <w:pStyle w:val="NoSpacing"/>
              <w:rPr>
                <w:rFonts w:cs="Times New Roman"/>
                <w:szCs w:val="24"/>
              </w:rPr>
            </w:pPr>
            <w:r w:rsidRPr="0051596E">
              <w:rPr>
                <w:rFonts w:cs="Times New Roman"/>
                <w:color w:val="000000"/>
                <w:szCs w:val="24"/>
              </w:rPr>
              <w:t>0.03</w:t>
            </w:r>
          </w:p>
        </w:tc>
        <w:tc>
          <w:tcPr>
            <w:tcW w:w="1350" w:type="dxa"/>
            <w:shd w:val="clear" w:color="auto" w:fill="auto"/>
          </w:tcPr>
          <w:p w14:paraId="6A136596" w14:textId="77777777" w:rsidR="0051596E" w:rsidRPr="0051596E" w:rsidRDefault="0051596E" w:rsidP="0051596E">
            <w:pPr>
              <w:pStyle w:val="NoSpacing"/>
              <w:rPr>
                <w:rFonts w:cs="Times New Roman"/>
                <w:szCs w:val="24"/>
              </w:rPr>
            </w:pPr>
            <w:r w:rsidRPr="0051596E">
              <w:rPr>
                <w:rFonts w:cs="Times New Roman"/>
                <w:color w:val="000000"/>
                <w:szCs w:val="24"/>
              </w:rPr>
              <w:t>8.33</w:t>
            </w:r>
          </w:p>
        </w:tc>
        <w:tc>
          <w:tcPr>
            <w:tcW w:w="2250" w:type="dxa"/>
            <w:shd w:val="clear" w:color="auto" w:fill="auto"/>
          </w:tcPr>
          <w:p w14:paraId="2C51D29F" w14:textId="76B3A3FF" w:rsidR="0051596E" w:rsidRPr="0051596E" w:rsidRDefault="0051596E" w:rsidP="0051596E">
            <w:pPr>
              <w:pStyle w:val="NoSpacing"/>
              <w:rPr>
                <w:rFonts w:cs="Times New Roman"/>
                <w:color w:val="000000"/>
                <w:szCs w:val="24"/>
              </w:rPr>
            </w:pPr>
            <w:r w:rsidRPr="0051596E">
              <w:rPr>
                <w:rFonts w:cs="Times New Roman"/>
                <w:color w:val="000000"/>
                <w:szCs w:val="24"/>
              </w:rPr>
              <w:t>0.812 (0.717-0.908)</w:t>
            </w:r>
          </w:p>
        </w:tc>
        <w:tc>
          <w:tcPr>
            <w:tcW w:w="1530" w:type="dxa"/>
            <w:shd w:val="clear" w:color="auto" w:fill="auto"/>
          </w:tcPr>
          <w:p w14:paraId="5A09DAAD" w14:textId="77777777" w:rsidR="0051596E" w:rsidRPr="0051596E" w:rsidRDefault="0051596E" w:rsidP="0051596E">
            <w:pPr>
              <w:pStyle w:val="NoSpacing"/>
              <w:rPr>
                <w:rFonts w:cs="Times New Roman"/>
                <w:szCs w:val="24"/>
              </w:rPr>
            </w:pPr>
            <w:r w:rsidRPr="0051596E">
              <w:rPr>
                <w:rFonts w:cs="Times New Roman"/>
                <w:color w:val="000000"/>
                <w:szCs w:val="24"/>
              </w:rPr>
              <w:t>0.363</w:t>
            </w:r>
          </w:p>
        </w:tc>
        <w:tc>
          <w:tcPr>
            <w:tcW w:w="1440" w:type="dxa"/>
            <w:shd w:val="clear" w:color="auto" w:fill="auto"/>
          </w:tcPr>
          <w:p w14:paraId="47171289" w14:textId="77777777" w:rsidR="0051596E" w:rsidRPr="0051596E" w:rsidRDefault="0051596E" w:rsidP="0051596E">
            <w:pPr>
              <w:pStyle w:val="NoSpacing"/>
              <w:rPr>
                <w:rFonts w:cs="Times New Roman"/>
                <w:szCs w:val="24"/>
              </w:rPr>
            </w:pPr>
            <w:r w:rsidRPr="0051596E">
              <w:rPr>
                <w:rFonts w:cs="Times New Roman"/>
                <w:szCs w:val="24"/>
              </w:rPr>
              <w:t>90.20</w:t>
            </w:r>
          </w:p>
        </w:tc>
        <w:tc>
          <w:tcPr>
            <w:tcW w:w="1440" w:type="dxa"/>
            <w:shd w:val="clear" w:color="auto" w:fill="auto"/>
          </w:tcPr>
          <w:p w14:paraId="5B2EFCFE" w14:textId="77777777" w:rsidR="0051596E" w:rsidRPr="0051596E" w:rsidRDefault="0051596E" w:rsidP="0051596E">
            <w:pPr>
              <w:pStyle w:val="NoSpacing"/>
              <w:rPr>
                <w:rFonts w:cs="Times New Roman"/>
                <w:szCs w:val="24"/>
              </w:rPr>
            </w:pPr>
            <w:r w:rsidRPr="0051596E">
              <w:rPr>
                <w:rFonts w:cs="Times New Roman"/>
                <w:szCs w:val="24"/>
              </w:rPr>
              <w:t>0.04</w:t>
            </w:r>
          </w:p>
        </w:tc>
      </w:tr>
      <w:tr w:rsidR="0051596E" w:rsidRPr="0051596E" w14:paraId="5D496681" w14:textId="77777777" w:rsidTr="0051596E">
        <w:trPr>
          <w:trHeight w:val="432"/>
          <w:jc w:val="center"/>
        </w:trPr>
        <w:tc>
          <w:tcPr>
            <w:tcW w:w="1080" w:type="dxa"/>
            <w:shd w:val="clear" w:color="auto" w:fill="auto"/>
          </w:tcPr>
          <w:p w14:paraId="56D1ACFE" w14:textId="77777777" w:rsidR="0051596E" w:rsidRPr="0051596E" w:rsidRDefault="0051596E" w:rsidP="0051596E">
            <w:pPr>
              <w:pStyle w:val="NoSpacing"/>
              <w:rPr>
                <w:rFonts w:cs="Times New Roman"/>
                <w:szCs w:val="24"/>
              </w:rPr>
            </w:pPr>
            <w:r w:rsidRPr="0051596E">
              <w:rPr>
                <w:rFonts w:cs="Times New Roman"/>
                <w:szCs w:val="24"/>
              </w:rPr>
              <w:t>c1_268</w:t>
            </w:r>
          </w:p>
        </w:tc>
        <w:tc>
          <w:tcPr>
            <w:tcW w:w="900" w:type="dxa"/>
            <w:shd w:val="clear" w:color="auto" w:fill="auto"/>
          </w:tcPr>
          <w:p w14:paraId="44E664B0" w14:textId="77777777" w:rsidR="0051596E" w:rsidRPr="0051596E" w:rsidRDefault="0051596E" w:rsidP="0051596E">
            <w:pPr>
              <w:pStyle w:val="NoSpacing"/>
              <w:rPr>
                <w:rFonts w:cs="Times New Roman"/>
                <w:szCs w:val="24"/>
              </w:rPr>
            </w:pPr>
            <w:r w:rsidRPr="0051596E">
              <w:rPr>
                <w:rFonts w:cs="Times New Roman"/>
                <w:szCs w:val="24"/>
              </w:rPr>
              <w:t>15</w:t>
            </w:r>
          </w:p>
        </w:tc>
        <w:tc>
          <w:tcPr>
            <w:tcW w:w="1260" w:type="dxa"/>
            <w:shd w:val="clear" w:color="auto" w:fill="auto"/>
          </w:tcPr>
          <w:p w14:paraId="55B19AAA"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198746B9" w14:textId="77777777" w:rsidR="0051596E" w:rsidRPr="0051596E" w:rsidRDefault="0051596E" w:rsidP="0051596E">
            <w:pPr>
              <w:pStyle w:val="NoSpacing"/>
              <w:rPr>
                <w:rFonts w:cs="Times New Roman"/>
                <w:szCs w:val="24"/>
              </w:rPr>
            </w:pPr>
            <w:r w:rsidRPr="0051596E">
              <w:rPr>
                <w:rFonts w:cs="Times New Roman"/>
                <w:color w:val="000000"/>
                <w:szCs w:val="24"/>
              </w:rPr>
              <w:t>7.16</w:t>
            </w:r>
          </w:p>
        </w:tc>
        <w:tc>
          <w:tcPr>
            <w:tcW w:w="2250" w:type="dxa"/>
            <w:shd w:val="clear" w:color="auto" w:fill="auto"/>
          </w:tcPr>
          <w:p w14:paraId="1FB35B5D" w14:textId="64A75FAD" w:rsidR="0051596E" w:rsidRPr="0051596E" w:rsidRDefault="0051596E" w:rsidP="0051596E">
            <w:pPr>
              <w:pStyle w:val="NoSpacing"/>
              <w:rPr>
                <w:rFonts w:cs="Times New Roman"/>
                <w:color w:val="000000"/>
                <w:szCs w:val="24"/>
              </w:rPr>
            </w:pPr>
            <w:r w:rsidRPr="0051596E">
              <w:rPr>
                <w:rFonts w:cs="Times New Roman"/>
                <w:color w:val="000000"/>
                <w:szCs w:val="24"/>
              </w:rPr>
              <w:t>0.810 (0.710-0.910)</w:t>
            </w:r>
          </w:p>
        </w:tc>
        <w:tc>
          <w:tcPr>
            <w:tcW w:w="1530" w:type="dxa"/>
            <w:shd w:val="clear" w:color="auto" w:fill="auto"/>
          </w:tcPr>
          <w:p w14:paraId="3EC4D2A1" w14:textId="77777777" w:rsidR="0051596E" w:rsidRPr="0051596E" w:rsidRDefault="0051596E" w:rsidP="0051596E">
            <w:pPr>
              <w:pStyle w:val="NoSpacing"/>
              <w:rPr>
                <w:rFonts w:cs="Times New Roman"/>
                <w:szCs w:val="24"/>
              </w:rPr>
            </w:pPr>
            <w:r w:rsidRPr="0051596E">
              <w:rPr>
                <w:rFonts w:cs="Times New Roman"/>
                <w:color w:val="000000"/>
                <w:szCs w:val="24"/>
              </w:rPr>
              <w:t>0.363</w:t>
            </w:r>
          </w:p>
        </w:tc>
        <w:tc>
          <w:tcPr>
            <w:tcW w:w="1440" w:type="dxa"/>
            <w:shd w:val="clear" w:color="auto" w:fill="auto"/>
          </w:tcPr>
          <w:p w14:paraId="1FD14E25" w14:textId="77777777" w:rsidR="0051596E" w:rsidRPr="0051596E" w:rsidRDefault="0051596E" w:rsidP="0051596E">
            <w:pPr>
              <w:pStyle w:val="NoSpacing"/>
              <w:rPr>
                <w:rFonts w:cs="Times New Roman"/>
                <w:szCs w:val="24"/>
              </w:rPr>
            </w:pPr>
            <w:r w:rsidRPr="0051596E">
              <w:rPr>
                <w:rFonts w:cs="Times New Roman"/>
                <w:szCs w:val="24"/>
              </w:rPr>
              <w:t>-9.02</w:t>
            </w:r>
          </w:p>
        </w:tc>
        <w:tc>
          <w:tcPr>
            <w:tcW w:w="1440" w:type="dxa"/>
            <w:shd w:val="clear" w:color="auto" w:fill="auto"/>
          </w:tcPr>
          <w:p w14:paraId="3BAFAB3F" w14:textId="77777777" w:rsidR="0051596E" w:rsidRPr="0051596E" w:rsidRDefault="0051596E" w:rsidP="0051596E">
            <w:pPr>
              <w:pStyle w:val="NoSpacing"/>
              <w:rPr>
                <w:rFonts w:cs="Times New Roman"/>
                <w:szCs w:val="24"/>
              </w:rPr>
            </w:pPr>
            <w:r w:rsidRPr="0051596E">
              <w:rPr>
                <w:rFonts w:cs="Times New Roman"/>
                <w:szCs w:val="24"/>
              </w:rPr>
              <w:t>0.62</w:t>
            </w:r>
          </w:p>
        </w:tc>
      </w:tr>
      <w:tr w:rsidR="0051596E" w:rsidRPr="0051596E" w14:paraId="75EB42DC" w14:textId="77777777" w:rsidTr="0051596E">
        <w:trPr>
          <w:trHeight w:val="432"/>
          <w:jc w:val="center"/>
        </w:trPr>
        <w:tc>
          <w:tcPr>
            <w:tcW w:w="1080" w:type="dxa"/>
            <w:shd w:val="clear" w:color="auto" w:fill="auto"/>
          </w:tcPr>
          <w:p w14:paraId="63EE3BCD" w14:textId="77777777" w:rsidR="0051596E" w:rsidRPr="0051596E" w:rsidDel="00154924" w:rsidRDefault="0051596E" w:rsidP="0051596E">
            <w:pPr>
              <w:pStyle w:val="NoSpacing"/>
              <w:rPr>
                <w:rFonts w:cs="Times New Roman"/>
                <w:szCs w:val="24"/>
              </w:rPr>
            </w:pPr>
            <w:r w:rsidRPr="0051596E">
              <w:rPr>
                <w:rFonts w:cs="Times New Roman"/>
                <w:szCs w:val="24"/>
              </w:rPr>
              <w:t>c1_382</w:t>
            </w:r>
          </w:p>
        </w:tc>
        <w:tc>
          <w:tcPr>
            <w:tcW w:w="900" w:type="dxa"/>
            <w:shd w:val="clear" w:color="auto" w:fill="auto"/>
          </w:tcPr>
          <w:p w14:paraId="4579189D" w14:textId="77777777" w:rsidR="0051596E" w:rsidRPr="0051596E" w:rsidRDefault="0051596E" w:rsidP="0051596E">
            <w:pPr>
              <w:pStyle w:val="NoSpacing"/>
              <w:rPr>
                <w:rFonts w:cs="Times New Roman"/>
                <w:szCs w:val="24"/>
              </w:rPr>
            </w:pPr>
            <w:r w:rsidRPr="0051596E">
              <w:rPr>
                <w:rFonts w:cs="Times New Roman"/>
                <w:szCs w:val="24"/>
              </w:rPr>
              <w:t>18</w:t>
            </w:r>
          </w:p>
        </w:tc>
        <w:tc>
          <w:tcPr>
            <w:tcW w:w="1260" w:type="dxa"/>
            <w:shd w:val="clear" w:color="auto" w:fill="auto"/>
          </w:tcPr>
          <w:p w14:paraId="51B22383"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3A0948AF" w14:textId="77777777" w:rsidR="0051596E" w:rsidRPr="0051596E" w:rsidRDefault="0051596E" w:rsidP="0051596E">
            <w:pPr>
              <w:pStyle w:val="NoSpacing"/>
              <w:rPr>
                <w:rFonts w:cs="Times New Roman"/>
                <w:szCs w:val="24"/>
              </w:rPr>
            </w:pPr>
            <w:r w:rsidRPr="0051596E">
              <w:rPr>
                <w:rFonts w:cs="Times New Roman"/>
                <w:color w:val="000000"/>
                <w:szCs w:val="24"/>
              </w:rPr>
              <w:t>7.24</w:t>
            </w:r>
          </w:p>
        </w:tc>
        <w:tc>
          <w:tcPr>
            <w:tcW w:w="2250" w:type="dxa"/>
            <w:shd w:val="clear" w:color="auto" w:fill="auto"/>
          </w:tcPr>
          <w:p w14:paraId="670B34C4" w14:textId="24ACF643" w:rsidR="0051596E" w:rsidRPr="0051596E" w:rsidRDefault="0051596E" w:rsidP="0051596E">
            <w:pPr>
              <w:pStyle w:val="NoSpacing"/>
              <w:rPr>
                <w:rFonts w:cs="Times New Roman"/>
                <w:color w:val="000000"/>
                <w:szCs w:val="24"/>
              </w:rPr>
            </w:pPr>
            <w:r w:rsidRPr="0051596E">
              <w:rPr>
                <w:rFonts w:cs="Times New Roman"/>
                <w:color w:val="000000"/>
                <w:szCs w:val="24"/>
              </w:rPr>
              <w:t>0.800 (0.699-0.901)</w:t>
            </w:r>
          </w:p>
        </w:tc>
        <w:tc>
          <w:tcPr>
            <w:tcW w:w="1530" w:type="dxa"/>
            <w:shd w:val="clear" w:color="auto" w:fill="auto"/>
          </w:tcPr>
          <w:p w14:paraId="33F433F9" w14:textId="77777777" w:rsidR="0051596E" w:rsidRPr="0051596E" w:rsidRDefault="0051596E" w:rsidP="0051596E">
            <w:pPr>
              <w:pStyle w:val="NoSpacing"/>
              <w:rPr>
                <w:rFonts w:cs="Times New Roman"/>
                <w:szCs w:val="24"/>
              </w:rPr>
            </w:pPr>
            <w:r w:rsidRPr="0051596E">
              <w:rPr>
                <w:rFonts w:cs="Times New Roman"/>
                <w:color w:val="000000"/>
                <w:szCs w:val="24"/>
              </w:rPr>
              <w:t>0.361</w:t>
            </w:r>
          </w:p>
        </w:tc>
        <w:tc>
          <w:tcPr>
            <w:tcW w:w="1440" w:type="dxa"/>
            <w:shd w:val="clear" w:color="auto" w:fill="auto"/>
          </w:tcPr>
          <w:p w14:paraId="3A7A9918" w14:textId="77777777" w:rsidR="0051596E" w:rsidRPr="0051596E" w:rsidRDefault="0051596E" w:rsidP="0051596E">
            <w:pPr>
              <w:pStyle w:val="NoSpacing"/>
              <w:rPr>
                <w:rFonts w:cs="Times New Roman"/>
                <w:szCs w:val="24"/>
              </w:rPr>
            </w:pPr>
            <w:r w:rsidRPr="0051596E">
              <w:rPr>
                <w:rFonts w:cs="Times New Roman"/>
                <w:szCs w:val="24"/>
              </w:rPr>
              <w:t>45.96</w:t>
            </w:r>
          </w:p>
        </w:tc>
        <w:tc>
          <w:tcPr>
            <w:tcW w:w="1440" w:type="dxa"/>
            <w:shd w:val="clear" w:color="auto" w:fill="auto"/>
          </w:tcPr>
          <w:p w14:paraId="0C500C0F" w14:textId="77777777" w:rsidR="0051596E" w:rsidRPr="0051596E" w:rsidRDefault="0051596E" w:rsidP="0051596E">
            <w:pPr>
              <w:pStyle w:val="NoSpacing"/>
              <w:rPr>
                <w:rFonts w:cs="Times New Roman"/>
                <w:szCs w:val="24"/>
              </w:rPr>
            </w:pPr>
            <w:r w:rsidRPr="0051596E">
              <w:rPr>
                <w:rFonts w:cs="Times New Roman"/>
                <w:szCs w:val="24"/>
              </w:rPr>
              <w:t>0.08</w:t>
            </w:r>
          </w:p>
        </w:tc>
      </w:tr>
      <w:tr w:rsidR="0051596E" w:rsidRPr="0051596E" w14:paraId="4EDB8D00" w14:textId="77777777" w:rsidTr="0051596E">
        <w:trPr>
          <w:trHeight w:val="432"/>
          <w:jc w:val="center"/>
        </w:trPr>
        <w:tc>
          <w:tcPr>
            <w:tcW w:w="1080" w:type="dxa"/>
            <w:shd w:val="clear" w:color="auto" w:fill="auto"/>
          </w:tcPr>
          <w:p w14:paraId="5D70E097" w14:textId="77777777" w:rsidR="0051596E" w:rsidRPr="0051596E" w:rsidRDefault="0051596E" w:rsidP="0051596E">
            <w:pPr>
              <w:pStyle w:val="NoSpacing"/>
              <w:rPr>
                <w:rFonts w:cs="Times New Roman"/>
                <w:szCs w:val="24"/>
              </w:rPr>
            </w:pPr>
            <w:r w:rsidRPr="0051596E">
              <w:rPr>
                <w:rFonts w:cs="Times New Roman"/>
                <w:szCs w:val="24"/>
              </w:rPr>
              <w:t>c1_379</w:t>
            </w:r>
          </w:p>
        </w:tc>
        <w:tc>
          <w:tcPr>
            <w:tcW w:w="900" w:type="dxa"/>
            <w:shd w:val="clear" w:color="auto" w:fill="auto"/>
          </w:tcPr>
          <w:p w14:paraId="4E64E5A2" w14:textId="77777777" w:rsidR="0051596E" w:rsidRPr="0051596E" w:rsidRDefault="0051596E" w:rsidP="0051596E">
            <w:pPr>
              <w:pStyle w:val="NoSpacing"/>
              <w:rPr>
                <w:rFonts w:cs="Times New Roman"/>
                <w:szCs w:val="24"/>
              </w:rPr>
            </w:pPr>
            <w:r w:rsidRPr="0051596E">
              <w:rPr>
                <w:rFonts w:cs="Times New Roman"/>
                <w:szCs w:val="24"/>
              </w:rPr>
              <w:t>16</w:t>
            </w:r>
          </w:p>
        </w:tc>
        <w:tc>
          <w:tcPr>
            <w:tcW w:w="1260" w:type="dxa"/>
            <w:shd w:val="clear" w:color="auto" w:fill="auto"/>
          </w:tcPr>
          <w:p w14:paraId="0FCA5D75"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617010AB" w14:textId="77777777" w:rsidR="0051596E" w:rsidRPr="0051596E" w:rsidRDefault="0051596E" w:rsidP="0051596E">
            <w:pPr>
              <w:pStyle w:val="NoSpacing"/>
              <w:rPr>
                <w:rFonts w:cs="Times New Roman"/>
                <w:szCs w:val="24"/>
              </w:rPr>
            </w:pPr>
            <w:r w:rsidRPr="0051596E">
              <w:rPr>
                <w:rFonts w:cs="Times New Roman"/>
                <w:color w:val="000000"/>
                <w:szCs w:val="24"/>
              </w:rPr>
              <w:t>-7.41</w:t>
            </w:r>
          </w:p>
        </w:tc>
        <w:tc>
          <w:tcPr>
            <w:tcW w:w="2250" w:type="dxa"/>
            <w:shd w:val="clear" w:color="auto" w:fill="auto"/>
          </w:tcPr>
          <w:p w14:paraId="5BA34BE4" w14:textId="1A701BE5" w:rsidR="0051596E" w:rsidRPr="0051596E" w:rsidRDefault="0051596E" w:rsidP="0051596E">
            <w:pPr>
              <w:pStyle w:val="NoSpacing"/>
              <w:rPr>
                <w:rFonts w:cs="Times New Roman"/>
                <w:color w:val="000000"/>
                <w:szCs w:val="24"/>
              </w:rPr>
            </w:pPr>
            <w:r w:rsidRPr="0051596E">
              <w:rPr>
                <w:rFonts w:cs="Times New Roman"/>
                <w:color w:val="000000"/>
                <w:szCs w:val="24"/>
              </w:rPr>
              <w:t>0.802 (0.700-0.904)</w:t>
            </w:r>
          </w:p>
        </w:tc>
        <w:tc>
          <w:tcPr>
            <w:tcW w:w="1530" w:type="dxa"/>
            <w:shd w:val="clear" w:color="auto" w:fill="auto"/>
          </w:tcPr>
          <w:p w14:paraId="22A34C23" w14:textId="77777777" w:rsidR="0051596E" w:rsidRPr="0051596E" w:rsidRDefault="0051596E" w:rsidP="0051596E">
            <w:pPr>
              <w:pStyle w:val="NoSpacing"/>
              <w:rPr>
                <w:rFonts w:cs="Times New Roman"/>
                <w:szCs w:val="24"/>
              </w:rPr>
            </w:pPr>
            <w:r w:rsidRPr="0051596E">
              <w:rPr>
                <w:rFonts w:cs="Times New Roman"/>
                <w:color w:val="000000"/>
                <w:szCs w:val="24"/>
              </w:rPr>
              <w:t>0.359</w:t>
            </w:r>
          </w:p>
        </w:tc>
        <w:tc>
          <w:tcPr>
            <w:tcW w:w="1440" w:type="dxa"/>
            <w:shd w:val="clear" w:color="auto" w:fill="auto"/>
          </w:tcPr>
          <w:p w14:paraId="6DAC9A2D" w14:textId="77777777" w:rsidR="0051596E" w:rsidRPr="0051596E" w:rsidRDefault="0051596E" w:rsidP="0051596E">
            <w:pPr>
              <w:pStyle w:val="NoSpacing"/>
              <w:rPr>
                <w:rFonts w:cs="Times New Roman"/>
                <w:szCs w:val="24"/>
              </w:rPr>
            </w:pPr>
            <w:r w:rsidRPr="0051596E">
              <w:rPr>
                <w:rFonts w:cs="Times New Roman"/>
                <w:szCs w:val="24"/>
              </w:rPr>
              <w:t>-15.19</w:t>
            </w:r>
          </w:p>
        </w:tc>
        <w:tc>
          <w:tcPr>
            <w:tcW w:w="1440" w:type="dxa"/>
            <w:shd w:val="clear" w:color="auto" w:fill="auto"/>
          </w:tcPr>
          <w:p w14:paraId="11A3AAC9" w14:textId="77777777" w:rsidR="0051596E" w:rsidRPr="0051596E" w:rsidRDefault="0051596E" w:rsidP="0051596E">
            <w:pPr>
              <w:pStyle w:val="NoSpacing"/>
              <w:rPr>
                <w:rFonts w:cs="Times New Roman"/>
                <w:szCs w:val="24"/>
              </w:rPr>
            </w:pPr>
            <w:r w:rsidRPr="0051596E">
              <w:rPr>
                <w:rFonts w:cs="Times New Roman"/>
                <w:szCs w:val="24"/>
              </w:rPr>
              <w:t>0.37</w:t>
            </w:r>
          </w:p>
        </w:tc>
      </w:tr>
      <w:tr w:rsidR="0051596E" w:rsidRPr="0051596E" w14:paraId="16081597" w14:textId="77777777" w:rsidTr="0051596E">
        <w:trPr>
          <w:trHeight w:val="432"/>
          <w:jc w:val="center"/>
        </w:trPr>
        <w:tc>
          <w:tcPr>
            <w:tcW w:w="1080" w:type="dxa"/>
            <w:shd w:val="clear" w:color="auto" w:fill="auto"/>
          </w:tcPr>
          <w:p w14:paraId="57BD2ABD" w14:textId="77777777" w:rsidR="0051596E" w:rsidRPr="0051596E" w:rsidRDefault="0051596E" w:rsidP="0051596E">
            <w:pPr>
              <w:pStyle w:val="NoSpacing"/>
              <w:rPr>
                <w:rFonts w:cs="Times New Roman"/>
                <w:szCs w:val="24"/>
              </w:rPr>
            </w:pPr>
            <w:r w:rsidRPr="0051596E">
              <w:rPr>
                <w:rFonts w:cs="Times New Roman"/>
                <w:szCs w:val="24"/>
              </w:rPr>
              <w:t>c1_198</w:t>
            </w:r>
          </w:p>
        </w:tc>
        <w:tc>
          <w:tcPr>
            <w:tcW w:w="900" w:type="dxa"/>
            <w:shd w:val="clear" w:color="auto" w:fill="auto"/>
          </w:tcPr>
          <w:p w14:paraId="0F1D8A87" w14:textId="77777777" w:rsidR="0051596E" w:rsidRPr="0051596E" w:rsidRDefault="0051596E" w:rsidP="0051596E">
            <w:pPr>
              <w:pStyle w:val="NoSpacing"/>
              <w:rPr>
                <w:rFonts w:cs="Times New Roman"/>
                <w:szCs w:val="24"/>
              </w:rPr>
            </w:pPr>
            <w:r w:rsidRPr="0051596E">
              <w:rPr>
                <w:rFonts w:cs="Times New Roman"/>
                <w:szCs w:val="24"/>
              </w:rPr>
              <w:t>50</w:t>
            </w:r>
          </w:p>
        </w:tc>
        <w:tc>
          <w:tcPr>
            <w:tcW w:w="1260" w:type="dxa"/>
            <w:shd w:val="clear" w:color="auto" w:fill="auto"/>
          </w:tcPr>
          <w:p w14:paraId="7B5805CD"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7AE3827B" w14:textId="77777777" w:rsidR="0051596E" w:rsidRPr="0051596E" w:rsidRDefault="0051596E" w:rsidP="0051596E">
            <w:pPr>
              <w:pStyle w:val="NoSpacing"/>
              <w:rPr>
                <w:rFonts w:cs="Times New Roman"/>
                <w:szCs w:val="24"/>
              </w:rPr>
            </w:pPr>
            <w:r w:rsidRPr="0051596E">
              <w:rPr>
                <w:rFonts w:cs="Times New Roman"/>
                <w:color w:val="000000"/>
                <w:szCs w:val="24"/>
              </w:rPr>
              <w:t>-8.95</w:t>
            </w:r>
          </w:p>
        </w:tc>
        <w:tc>
          <w:tcPr>
            <w:tcW w:w="2250" w:type="dxa"/>
            <w:shd w:val="clear" w:color="auto" w:fill="auto"/>
          </w:tcPr>
          <w:p w14:paraId="0DCE8927" w14:textId="2CA85EE3" w:rsidR="0051596E" w:rsidRPr="0051596E" w:rsidRDefault="0051596E" w:rsidP="0051596E">
            <w:pPr>
              <w:pStyle w:val="NoSpacing"/>
              <w:rPr>
                <w:rFonts w:cs="Times New Roman"/>
                <w:color w:val="000000"/>
                <w:szCs w:val="24"/>
              </w:rPr>
            </w:pPr>
            <w:r w:rsidRPr="0051596E">
              <w:rPr>
                <w:rFonts w:cs="Times New Roman"/>
                <w:color w:val="000000"/>
                <w:szCs w:val="24"/>
              </w:rPr>
              <w:t>0.799 (0.695-0.904)</w:t>
            </w:r>
          </w:p>
        </w:tc>
        <w:tc>
          <w:tcPr>
            <w:tcW w:w="1530" w:type="dxa"/>
            <w:shd w:val="clear" w:color="auto" w:fill="auto"/>
          </w:tcPr>
          <w:p w14:paraId="47704A46" w14:textId="77777777" w:rsidR="0051596E" w:rsidRPr="0051596E" w:rsidRDefault="0051596E" w:rsidP="0051596E">
            <w:pPr>
              <w:pStyle w:val="NoSpacing"/>
              <w:rPr>
                <w:rFonts w:cs="Times New Roman"/>
                <w:szCs w:val="24"/>
              </w:rPr>
            </w:pPr>
            <w:r w:rsidRPr="0051596E">
              <w:rPr>
                <w:rFonts w:cs="Times New Roman"/>
                <w:color w:val="000000"/>
                <w:szCs w:val="24"/>
              </w:rPr>
              <w:t>0.36</w:t>
            </w:r>
          </w:p>
        </w:tc>
        <w:tc>
          <w:tcPr>
            <w:tcW w:w="1440" w:type="dxa"/>
            <w:shd w:val="clear" w:color="auto" w:fill="auto"/>
          </w:tcPr>
          <w:p w14:paraId="39DE469B" w14:textId="77777777" w:rsidR="0051596E" w:rsidRPr="0051596E" w:rsidRDefault="0051596E" w:rsidP="0051596E">
            <w:pPr>
              <w:pStyle w:val="NoSpacing"/>
              <w:rPr>
                <w:rFonts w:cs="Times New Roman"/>
                <w:szCs w:val="24"/>
              </w:rPr>
            </w:pPr>
            <w:r w:rsidRPr="0051596E">
              <w:rPr>
                <w:rFonts w:cs="Times New Roman"/>
                <w:szCs w:val="24"/>
              </w:rPr>
              <w:t>120.54</w:t>
            </w:r>
          </w:p>
        </w:tc>
        <w:tc>
          <w:tcPr>
            <w:tcW w:w="1440" w:type="dxa"/>
            <w:shd w:val="clear" w:color="auto" w:fill="auto"/>
          </w:tcPr>
          <w:p w14:paraId="1F4786B8" w14:textId="77777777" w:rsidR="0051596E" w:rsidRPr="0051596E" w:rsidRDefault="0051596E" w:rsidP="0051596E">
            <w:pPr>
              <w:pStyle w:val="NoSpacing"/>
              <w:rPr>
                <w:rFonts w:cs="Times New Roman"/>
                <w:szCs w:val="24"/>
              </w:rPr>
            </w:pPr>
            <w:r w:rsidRPr="0051596E">
              <w:rPr>
                <w:rFonts w:cs="Times New Roman"/>
                <w:szCs w:val="24"/>
              </w:rPr>
              <w:t>0.02</w:t>
            </w:r>
          </w:p>
        </w:tc>
      </w:tr>
      <w:tr w:rsidR="0051596E" w:rsidRPr="0051596E" w14:paraId="66F4F81A" w14:textId="77777777" w:rsidTr="0051596E">
        <w:trPr>
          <w:trHeight w:val="432"/>
          <w:jc w:val="center"/>
        </w:trPr>
        <w:tc>
          <w:tcPr>
            <w:tcW w:w="1080" w:type="dxa"/>
            <w:shd w:val="clear" w:color="auto" w:fill="auto"/>
          </w:tcPr>
          <w:p w14:paraId="4F31060A" w14:textId="77777777" w:rsidR="0051596E" w:rsidRPr="0051596E" w:rsidRDefault="0051596E" w:rsidP="0051596E">
            <w:pPr>
              <w:pStyle w:val="NoSpacing"/>
              <w:rPr>
                <w:rFonts w:cs="Times New Roman"/>
                <w:szCs w:val="24"/>
              </w:rPr>
            </w:pPr>
            <w:r w:rsidRPr="0051596E">
              <w:rPr>
                <w:rFonts w:cs="Times New Roman"/>
                <w:szCs w:val="24"/>
              </w:rPr>
              <w:t>c1_478</w:t>
            </w:r>
          </w:p>
        </w:tc>
        <w:tc>
          <w:tcPr>
            <w:tcW w:w="900" w:type="dxa"/>
            <w:shd w:val="clear" w:color="auto" w:fill="auto"/>
          </w:tcPr>
          <w:p w14:paraId="26C192B7" w14:textId="77777777" w:rsidR="0051596E" w:rsidRPr="0051596E" w:rsidRDefault="0051596E" w:rsidP="0051596E">
            <w:pPr>
              <w:pStyle w:val="NoSpacing"/>
              <w:rPr>
                <w:rFonts w:cs="Times New Roman"/>
                <w:szCs w:val="24"/>
              </w:rPr>
            </w:pPr>
            <w:r w:rsidRPr="0051596E">
              <w:rPr>
                <w:rFonts w:cs="Times New Roman"/>
                <w:szCs w:val="24"/>
              </w:rPr>
              <w:t>64</w:t>
            </w:r>
          </w:p>
        </w:tc>
        <w:tc>
          <w:tcPr>
            <w:tcW w:w="1260" w:type="dxa"/>
            <w:shd w:val="clear" w:color="auto" w:fill="auto"/>
          </w:tcPr>
          <w:p w14:paraId="6B262B3A"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32554B7A" w14:textId="77777777" w:rsidR="0051596E" w:rsidRPr="0051596E" w:rsidRDefault="0051596E" w:rsidP="0051596E">
            <w:pPr>
              <w:pStyle w:val="NoSpacing"/>
              <w:rPr>
                <w:rFonts w:cs="Times New Roman"/>
                <w:szCs w:val="24"/>
              </w:rPr>
            </w:pPr>
            <w:r w:rsidRPr="0051596E">
              <w:rPr>
                <w:rFonts w:cs="Times New Roman"/>
                <w:color w:val="000000"/>
                <w:szCs w:val="24"/>
              </w:rPr>
              <w:t>7.83</w:t>
            </w:r>
          </w:p>
        </w:tc>
        <w:tc>
          <w:tcPr>
            <w:tcW w:w="2250" w:type="dxa"/>
            <w:shd w:val="clear" w:color="auto" w:fill="auto"/>
          </w:tcPr>
          <w:p w14:paraId="07B6A8B5" w14:textId="52094FCF" w:rsidR="0051596E" w:rsidRPr="0051596E" w:rsidRDefault="0051596E" w:rsidP="0051596E">
            <w:pPr>
              <w:pStyle w:val="NoSpacing"/>
              <w:rPr>
                <w:rFonts w:cs="Times New Roman"/>
                <w:color w:val="000000"/>
                <w:szCs w:val="24"/>
              </w:rPr>
            </w:pPr>
            <w:r w:rsidRPr="0051596E">
              <w:rPr>
                <w:rFonts w:cs="Times New Roman"/>
                <w:color w:val="000000"/>
                <w:szCs w:val="24"/>
              </w:rPr>
              <w:t>0.807 (0.706-0.909)</w:t>
            </w:r>
          </w:p>
        </w:tc>
        <w:tc>
          <w:tcPr>
            <w:tcW w:w="1530" w:type="dxa"/>
            <w:shd w:val="clear" w:color="auto" w:fill="auto"/>
          </w:tcPr>
          <w:p w14:paraId="0572D9E3" w14:textId="77777777" w:rsidR="0051596E" w:rsidRPr="0051596E" w:rsidRDefault="0051596E" w:rsidP="0051596E">
            <w:pPr>
              <w:pStyle w:val="NoSpacing"/>
              <w:rPr>
                <w:rFonts w:cs="Times New Roman"/>
                <w:szCs w:val="24"/>
              </w:rPr>
            </w:pPr>
            <w:r w:rsidRPr="0051596E">
              <w:rPr>
                <w:rFonts w:cs="Times New Roman"/>
                <w:color w:val="000000"/>
                <w:szCs w:val="24"/>
              </w:rPr>
              <w:t>0.358</w:t>
            </w:r>
          </w:p>
        </w:tc>
        <w:tc>
          <w:tcPr>
            <w:tcW w:w="1440" w:type="dxa"/>
            <w:shd w:val="clear" w:color="auto" w:fill="auto"/>
          </w:tcPr>
          <w:p w14:paraId="221D7A6F" w14:textId="77777777" w:rsidR="0051596E" w:rsidRPr="0051596E" w:rsidRDefault="0051596E" w:rsidP="0051596E">
            <w:pPr>
              <w:pStyle w:val="NoSpacing"/>
              <w:rPr>
                <w:rFonts w:cs="Times New Roman"/>
                <w:szCs w:val="24"/>
              </w:rPr>
            </w:pPr>
            <w:r w:rsidRPr="0051596E">
              <w:rPr>
                <w:rFonts w:cs="Times New Roman"/>
                <w:szCs w:val="24"/>
              </w:rPr>
              <w:t>-34.15</w:t>
            </w:r>
          </w:p>
        </w:tc>
        <w:tc>
          <w:tcPr>
            <w:tcW w:w="1440" w:type="dxa"/>
            <w:shd w:val="clear" w:color="auto" w:fill="auto"/>
          </w:tcPr>
          <w:p w14:paraId="5FEECB2A" w14:textId="77777777" w:rsidR="0051596E" w:rsidRPr="0051596E" w:rsidRDefault="0051596E" w:rsidP="0051596E">
            <w:pPr>
              <w:pStyle w:val="NoSpacing"/>
              <w:rPr>
                <w:rFonts w:cs="Times New Roman"/>
                <w:szCs w:val="24"/>
              </w:rPr>
            </w:pPr>
            <w:r w:rsidRPr="0051596E">
              <w:rPr>
                <w:rFonts w:cs="Times New Roman"/>
                <w:szCs w:val="24"/>
              </w:rPr>
              <w:t>0.13</w:t>
            </w:r>
          </w:p>
        </w:tc>
      </w:tr>
      <w:tr w:rsidR="0051596E" w:rsidRPr="0051596E" w14:paraId="2A44D29F" w14:textId="77777777" w:rsidTr="0051596E">
        <w:trPr>
          <w:trHeight w:val="432"/>
          <w:jc w:val="center"/>
        </w:trPr>
        <w:tc>
          <w:tcPr>
            <w:tcW w:w="1080" w:type="dxa"/>
            <w:shd w:val="clear" w:color="auto" w:fill="auto"/>
          </w:tcPr>
          <w:p w14:paraId="5EDEE239" w14:textId="77777777" w:rsidR="0051596E" w:rsidRPr="0051596E" w:rsidRDefault="0051596E" w:rsidP="0051596E">
            <w:pPr>
              <w:pStyle w:val="NoSpacing"/>
              <w:rPr>
                <w:rFonts w:cs="Times New Roman"/>
                <w:szCs w:val="24"/>
              </w:rPr>
            </w:pPr>
            <w:r w:rsidRPr="0051596E">
              <w:rPr>
                <w:rFonts w:cs="Times New Roman"/>
                <w:szCs w:val="24"/>
              </w:rPr>
              <w:t>c1_387</w:t>
            </w:r>
          </w:p>
        </w:tc>
        <w:tc>
          <w:tcPr>
            <w:tcW w:w="900" w:type="dxa"/>
            <w:shd w:val="clear" w:color="auto" w:fill="auto"/>
          </w:tcPr>
          <w:p w14:paraId="27998A50" w14:textId="77777777" w:rsidR="0051596E" w:rsidRPr="0051596E" w:rsidRDefault="0051596E" w:rsidP="0051596E">
            <w:pPr>
              <w:pStyle w:val="NoSpacing"/>
              <w:rPr>
                <w:rFonts w:cs="Times New Roman"/>
                <w:szCs w:val="24"/>
              </w:rPr>
            </w:pPr>
            <w:r w:rsidRPr="0051596E">
              <w:rPr>
                <w:rFonts w:cs="Times New Roman"/>
                <w:szCs w:val="24"/>
              </w:rPr>
              <w:t>17</w:t>
            </w:r>
          </w:p>
        </w:tc>
        <w:tc>
          <w:tcPr>
            <w:tcW w:w="1260" w:type="dxa"/>
            <w:shd w:val="clear" w:color="auto" w:fill="auto"/>
          </w:tcPr>
          <w:p w14:paraId="485BDE3A"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076935A2" w14:textId="77777777" w:rsidR="0051596E" w:rsidRPr="0051596E" w:rsidRDefault="0051596E" w:rsidP="0051596E">
            <w:pPr>
              <w:pStyle w:val="NoSpacing"/>
              <w:rPr>
                <w:rFonts w:cs="Times New Roman"/>
                <w:szCs w:val="24"/>
              </w:rPr>
            </w:pPr>
            <w:r w:rsidRPr="0051596E">
              <w:rPr>
                <w:rFonts w:cs="Times New Roman"/>
                <w:color w:val="000000"/>
                <w:szCs w:val="24"/>
              </w:rPr>
              <w:t>-7.12</w:t>
            </w:r>
          </w:p>
        </w:tc>
        <w:tc>
          <w:tcPr>
            <w:tcW w:w="2250" w:type="dxa"/>
            <w:shd w:val="clear" w:color="auto" w:fill="auto"/>
          </w:tcPr>
          <w:p w14:paraId="7EB307EC" w14:textId="4A47A19F" w:rsidR="0051596E" w:rsidRPr="0051596E" w:rsidRDefault="0051596E" w:rsidP="0051596E">
            <w:pPr>
              <w:pStyle w:val="NoSpacing"/>
              <w:rPr>
                <w:rFonts w:cs="Times New Roman"/>
                <w:color w:val="000000"/>
                <w:szCs w:val="24"/>
              </w:rPr>
            </w:pPr>
            <w:r w:rsidRPr="0051596E">
              <w:rPr>
                <w:rFonts w:cs="Times New Roman"/>
                <w:color w:val="000000"/>
                <w:szCs w:val="24"/>
              </w:rPr>
              <w:t>0.806 (0.705-0.908)</w:t>
            </w:r>
          </w:p>
        </w:tc>
        <w:tc>
          <w:tcPr>
            <w:tcW w:w="1530" w:type="dxa"/>
            <w:shd w:val="clear" w:color="auto" w:fill="auto"/>
          </w:tcPr>
          <w:p w14:paraId="3543F4ED" w14:textId="77777777" w:rsidR="0051596E" w:rsidRPr="0051596E" w:rsidRDefault="0051596E" w:rsidP="0051596E">
            <w:pPr>
              <w:pStyle w:val="NoSpacing"/>
              <w:rPr>
                <w:rFonts w:cs="Times New Roman"/>
                <w:szCs w:val="24"/>
              </w:rPr>
            </w:pPr>
            <w:r w:rsidRPr="0051596E">
              <w:rPr>
                <w:rFonts w:cs="Times New Roman"/>
                <w:color w:val="000000"/>
                <w:szCs w:val="24"/>
              </w:rPr>
              <w:t>0.357</w:t>
            </w:r>
          </w:p>
        </w:tc>
        <w:tc>
          <w:tcPr>
            <w:tcW w:w="1440" w:type="dxa"/>
            <w:shd w:val="clear" w:color="auto" w:fill="auto"/>
          </w:tcPr>
          <w:p w14:paraId="0B17FC3F" w14:textId="77777777" w:rsidR="0051596E" w:rsidRPr="0051596E" w:rsidRDefault="0051596E" w:rsidP="0051596E">
            <w:pPr>
              <w:pStyle w:val="NoSpacing"/>
              <w:rPr>
                <w:rFonts w:cs="Times New Roman"/>
                <w:szCs w:val="24"/>
              </w:rPr>
            </w:pPr>
            <w:r w:rsidRPr="0051596E">
              <w:rPr>
                <w:rFonts w:cs="Times New Roman"/>
                <w:szCs w:val="24"/>
              </w:rPr>
              <w:t>12.90</w:t>
            </w:r>
          </w:p>
        </w:tc>
        <w:tc>
          <w:tcPr>
            <w:tcW w:w="1440" w:type="dxa"/>
            <w:shd w:val="clear" w:color="auto" w:fill="auto"/>
          </w:tcPr>
          <w:p w14:paraId="3234AFB0" w14:textId="77777777" w:rsidR="0051596E" w:rsidRPr="0051596E" w:rsidRDefault="0051596E" w:rsidP="0051596E">
            <w:pPr>
              <w:pStyle w:val="NoSpacing"/>
              <w:rPr>
                <w:rFonts w:cs="Times New Roman"/>
                <w:szCs w:val="24"/>
              </w:rPr>
            </w:pPr>
            <w:r w:rsidRPr="0051596E">
              <w:rPr>
                <w:rFonts w:cs="Times New Roman"/>
                <w:szCs w:val="24"/>
              </w:rPr>
              <w:t>0.32</w:t>
            </w:r>
          </w:p>
        </w:tc>
      </w:tr>
      <w:tr w:rsidR="0051596E" w:rsidRPr="0051596E" w14:paraId="4A094BF0" w14:textId="77777777" w:rsidTr="0051596E">
        <w:trPr>
          <w:trHeight w:val="432"/>
          <w:jc w:val="center"/>
        </w:trPr>
        <w:tc>
          <w:tcPr>
            <w:tcW w:w="1080" w:type="dxa"/>
            <w:shd w:val="clear" w:color="auto" w:fill="auto"/>
          </w:tcPr>
          <w:p w14:paraId="2D50F5E1" w14:textId="4F8897F7" w:rsidR="0051596E" w:rsidRPr="0051596E" w:rsidRDefault="00213FD4" w:rsidP="0051596E">
            <w:pPr>
              <w:pStyle w:val="NoSpacing"/>
              <w:rPr>
                <w:rFonts w:cs="Times New Roman"/>
                <w:szCs w:val="24"/>
              </w:rPr>
            </w:pPr>
            <w:r>
              <w:rPr>
                <w:rFonts w:cs="Times New Roman"/>
                <w:szCs w:val="24"/>
              </w:rPr>
              <w:t>c</w:t>
            </w:r>
            <w:r w:rsidR="0051596E" w:rsidRPr="0051596E">
              <w:rPr>
                <w:rFonts w:cs="Times New Roman"/>
                <w:szCs w:val="24"/>
              </w:rPr>
              <w:t>1_218</w:t>
            </w:r>
          </w:p>
        </w:tc>
        <w:tc>
          <w:tcPr>
            <w:tcW w:w="900" w:type="dxa"/>
            <w:shd w:val="clear" w:color="auto" w:fill="auto"/>
          </w:tcPr>
          <w:p w14:paraId="15F58398" w14:textId="77777777" w:rsidR="0051596E" w:rsidRPr="0051596E" w:rsidRDefault="0051596E" w:rsidP="0051596E">
            <w:pPr>
              <w:pStyle w:val="NoSpacing"/>
              <w:rPr>
                <w:rFonts w:cs="Times New Roman"/>
                <w:szCs w:val="24"/>
              </w:rPr>
            </w:pPr>
            <w:r w:rsidRPr="0051596E">
              <w:rPr>
                <w:rFonts w:cs="Times New Roman"/>
                <w:szCs w:val="24"/>
              </w:rPr>
              <w:t>114</w:t>
            </w:r>
          </w:p>
        </w:tc>
        <w:tc>
          <w:tcPr>
            <w:tcW w:w="1260" w:type="dxa"/>
            <w:shd w:val="clear" w:color="auto" w:fill="auto"/>
          </w:tcPr>
          <w:p w14:paraId="06C6234E"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7A452CF1" w14:textId="77777777" w:rsidR="0051596E" w:rsidRPr="0051596E" w:rsidRDefault="0051596E" w:rsidP="0051596E">
            <w:pPr>
              <w:pStyle w:val="NoSpacing"/>
              <w:rPr>
                <w:rFonts w:cs="Times New Roman"/>
                <w:szCs w:val="24"/>
              </w:rPr>
            </w:pPr>
            <w:r w:rsidRPr="0051596E">
              <w:rPr>
                <w:rFonts w:cs="Times New Roman"/>
                <w:color w:val="000000"/>
                <w:szCs w:val="24"/>
              </w:rPr>
              <w:t>7.47</w:t>
            </w:r>
          </w:p>
        </w:tc>
        <w:tc>
          <w:tcPr>
            <w:tcW w:w="2250" w:type="dxa"/>
            <w:shd w:val="clear" w:color="auto" w:fill="auto"/>
          </w:tcPr>
          <w:p w14:paraId="2AA243BA" w14:textId="37EA0FF9" w:rsidR="0051596E" w:rsidRPr="0051596E" w:rsidRDefault="0051596E" w:rsidP="0051596E">
            <w:pPr>
              <w:pStyle w:val="NoSpacing"/>
              <w:rPr>
                <w:rFonts w:cs="Times New Roman"/>
                <w:color w:val="000000"/>
                <w:szCs w:val="24"/>
              </w:rPr>
            </w:pPr>
            <w:r w:rsidRPr="0051596E">
              <w:rPr>
                <w:rFonts w:cs="Times New Roman"/>
                <w:color w:val="000000"/>
                <w:szCs w:val="24"/>
              </w:rPr>
              <w:t>0.803 (0.701-0.905)</w:t>
            </w:r>
          </w:p>
        </w:tc>
        <w:tc>
          <w:tcPr>
            <w:tcW w:w="1530" w:type="dxa"/>
            <w:shd w:val="clear" w:color="auto" w:fill="auto"/>
          </w:tcPr>
          <w:p w14:paraId="2E0D12BC" w14:textId="77777777" w:rsidR="0051596E" w:rsidRPr="0051596E" w:rsidRDefault="0051596E" w:rsidP="0051596E">
            <w:pPr>
              <w:pStyle w:val="NoSpacing"/>
              <w:rPr>
                <w:rFonts w:cs="Times New Roman"/>
                <w:szCs w:val="24"/>
              </w:rPr>
            </w:pPr>
            <w:r w:rsidRPr="0051596E">
              <w:rPr>
                <w:rFonts w:cs="Times New Roman"/>
                <w:color w:val="000000"/>
                <w:szCs w:val="24"/>
              </w:rPr>
              <w:t>0.359</w:t>
            </w:r>
          </w:p>
        </w:tc>
        <w:tc>
          <w:tcPr>
            <w:tcW w:w="1440" w:type="dxa"/>
            <w:shd w:val="clear" w:color="auto" w:fill="auto"/>
          </w:tcPr>
          <w:p w14:paraId="469479CF" w14:textId="77777777" w:rsidR="0051596E" w:rsidRPr="0051596E" w:rsidRDefault="0051596E" w:rsidP="0051596E">
            <w:pPr>
              <w:pStyle w:val="NoSpacing"/>
              <w:rPr>
                <w:rFonts w:cs="Times New Roman"/>
                <w:szCs w:val="24"/>
              </w:rPr>
            </w:pPr>
            <w:r w:rsidRPr="0051596E">
              <w:rPr>
                <w:rFonts w:cs="Times New Roman"/>
                <w:szCs w:val="24"/>
              </w:rPr>
              <w:t>-44.43</w:t>
            </w:r>
          </w:p>
        </w:tc>
        <w:tc>
          <w:tcPr>
            <w:tcW w:w="1440" w:type="dxa"/>
            <w:shd w:val="clear" w:color="auto" w:fill="auto"/>
          </w:tcPr>
          <w:p w14:paraId="4911C6ED" w14:textId="77777777" w:rsidR="0051596E" w:rsidRPr="0051596E" w:rsidRDefault="0051596E" w:rsidP="0051596E">
            <w:pPr>
              <w:pStyle w:val="NoSpacing"/>
              <w:rPr>
                <w:rFonts w:cs="Times New Roman"/>
                <w:szCs w:val="24"/>
              </w:rPr>
            </w:pPr>
            <w:r w:rsidRPr="0051596E">
              <w:rPr>
                <w:rFonts w:cs="Times New Roman"/>
                <w:szCs w:val="24"/>
              </w:rPr>
              <w:t>0.09</w:t>
            </w:r>
          </w:p>
        </w:tc>
      </w:tr>
      <w:tr w:rsidR="0051596E" w:rsidRPr="0051596E" w14:paraId="34084046" w14:textId="77777777" w:rsidTr="0051596E">
        <w:trPr>
          <w:trHeight w:val="432"/>
          <w:jc w:val="center"/>
        </w:trPr>
        <w:tc>
          <w:tcPr>
            <w:tcW w:w="1080" w:type="dxa"/>
            <w:shd w:val="clear" w:color="auto" w:fill="auto"/>
          </w:tcPr>
          <w:p w14:paraId="61B307DC" w14:textId="55F2A8C5" w:rsidR="0051596E" w:rsidRPr="0051596E" w:rsidRDefault="00213FD4" w:rsidP="0051596E">
            <w:pPr>
              <w:pStyle w:val="NoSpacing"/>
              <w:rPr>
                <w:rFonts w:cs="Times New Roman"/>
                <w:szCs w:val="24"/>
              </w:rPr>
            </w:pPr>
            <w:r>
              <w:rPr>
                <w:rFonts w:cs="Times New Roman"/>
                <w:szCs w:val="24"/>
              </w:rPr>
              <w:t>c</w:t>
            </w:r>
            <w:r w:rsidR="0051596E" w:rsidRPr="0051596E">
              <w:rPr>
                <w:rFonts w:cs="Times New Roman"/>
                <w:szCs w:val="24"/>
              </w:rPr>
              <w:t>1_118</w:t>
            </w:r>
          </w:p>
        </w:tc>
        <w:tc>
          <w:tcPr>
            <w:tcW w:w="900" w:type="dxa"/>
            <w:shd w:val="clear" w:color="auto" w:fill="auto"/>
          </w:tcPr>
          <w:p w14:paraId="2C415C50" w14:textId="77777777" w:rsidR="0051596E" w:rsidRPr="0051596E" w:rsidRDefault="0051596E" w:rsidP="0051596E">
            <w:pPr>
              <w:pStyle w:val="NoSpacing"/>
              <w:rPr>
                <w:rFonts w:cs="Times New Roman"/>
                <w:szCs w:val="24"/>
              </w:rPr>
            </w:pPr>
            <w:r w:rsidRPr="0051596E">
              <w:rPr>
                <w:rFonts w:cs="Times New Roman"/>
                <w:szCs w:val="24"/>
              </w:rPr>
              <w:t>76</w:t>
            </w:r>
          </w:p>
        </w:tc>
        <w:tc>
          <w:tcPr>
            <w:tcW w:w="1260" w:type="dxa"/>
            <w:shd w:val="clear" w:color="auto" w:fill="auto"/>
          </w:tcPr>
          <w:p w14:paraId="627F3749"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4578DDA3" w14:textId="77777777" w:rsidR="0051596E" w:rsidRPr="0051596E" w:rsidRDefault="0051596E" w:rsidP="0051596E">
            <w:pPr>
              <w:pStyle w:val="NoSpacing"/>
              <w:rPr>
                <w:rFonts w:cs="Times New Roman"/>
                <w:szCs w:val="24"/>
              </w:rPr>
            </w:pPr>
            <w:r w:rsidRPr="0051596E">
              <w:rPr>
                <w:rFonts w:cs="Times New Roman"/>
                <w:color w:val="000000"/>
                <w:szCs w:val="24"/>
              </w:rPr>
              <w:t>7.07</w:t>
            </w:r>
          </w:p>
        </w:tc>
        <w:tc>
          <w:tcPr>
            <w:tcW w:w="2250" w:type="dxa"/>
            <w:shd w:val="clear" w:color="auto" w:fill="auto"/>
          </w:tcPr>
          <w:p w14:paraId="281E72AF" w14:textId="6B868B59" w:rsidR="0051596E" w:rsidRPr="0051596E" w:rsidRDefault="0051596E" w:rsidP="0051596E">
            <w:pPr>
              <w:pStyle w:val="NoSpacing"/>
              <w:rPr>
                <w:rFonts w:cs="Times New Roman"/>
                <w:color w:val="000000"/>
                <w:szCs w:val="24"/>
              </w:rPr>
            </w:pPr>
            <w:r w:rsidRPr="0051596E">
              <w:rPr>
                <w:rFonts w:cs="Times New Roman"/>
                <w:color w:val="000000"/>
                <w:szCs w:val="24"/>
              </w:rPr>
              <w:t>0.809 (0.708-0.909)</w:t>
            </w:r>
          </w:p>
        </w:tc>
        <w:tc>
          <w:tcPr>
            <w:tcW w:w="1530" w:type="dxa"/>
            <w:shd w:val="clear" w:color="auto" w:fill="auto"/>
          </w:tcPr>
          <w:p w14:paraId="33227818" w14:textId="77777777" w:rsidR="0051596E" w:rsidRPr="0051596E" w:rsidRDefault="0051596E" w:rsidP="0051596E">
            <w:pPr>
              <w:pStyle w:val="NoSpacing"/>
              <w:rPr>
                <w:rFonts w:cs="Times New Roman"/>
                <w:szCs w:val="24"/>
              </w:rPr>
            </w:pPr>
            <w:r w:rsidRPr="0051596E">
              <w:rPr>
                <w:rFonts w:cs="Times New Roman"/>
                <w:color w:val="000000"/>
                <w:szCs w:val="24"/>
              </w:rPr>
              <w:t>0.357</w:t>
            </w:r>
          </w:p>
        </w:tc>
        <w:tc>
          <w:tcPr>
            <w:tcW w:w="1440" w:type="dxa"/>
            <w:shd w:val="clear" w:color="auto" w:fill="auto"/>
          </w:tcPr>
          <w:p w14:paraId="4C66065D" w14:textId="77777777" w:rsidR="0051596E" w:rsidRPr="0051596E" w:rsidRDefault="0051596E" w:rsidP="0051596E">
            <w:pPr>
              <w:pStyle w:val="NoSpacing"/>
              <w:rPr>
                <w:rFonts w:cs="Times New Roman"/>
                <w:szCs w:val="24"/>
              </w:rPr>
            </w:pPr>
            <w:r w:rsidRPr="0051596E">
              <w:rPr>
                <w:rFonts w:cs="Times New Roman"/>
                <w:szCs w:val="24"/>
              </w:rPr>
              <w:t>-116.83</w:t>
            </w:r>
          </w:p>
        </w:tc>
        <w:tc>
          <w:tcPr>
            <w:tcW w:w="1440" w:type="dxa"/>
            <w:shd w:val="clear" w:color="auto" w:fill="auto"/>
          </w:tcPr>
          <w:p w14:paraId="010EE8DE" w14:textId="77777777" w:rsidR="0051596E" w:rsidRPr="0051596E" w:rsidRDefault="0051596E" w:rsidP="0051596E">
            <w:pPr>
              <w:pStyle w:val="NoSpacing"/>
              <w:rPr>
                <w:rFonts w:cs="Times New Roman"/>
                <w:szCs w:val="24"/>
              </w:rPr>
            </w:pPr>
            <w:r w:rsidRPr="0051596E">
              <w:rPr>
                <w:rFonts w:cs="Times New Roman"/>
                <w:szCs w:val="24"/>
              </w:rPr>
              <w:t>0.03</w:t>
            </w:r>
          </w:p>
        </w:tc>
      </w:tr>
      <w:tr w:rsidR="0051596E" w:rsidRPr="0051596E" w14:paraId="28131E2F" w14:textId="77777777" w:rsidTr="0051596E">
        <w:trPr>
          <w:trHeight w:val="432"/>
          <w:jc w:val="center"/>
        </w:trPr>
        <w:tc>
          <w:tcPr>
            <w:tcW w:w="1080" w:type="dxa"/>
            <w:shd w:val="clear" w:color="auto" w:fill="auto"/>
          </w:tcPr>
          <w:p w14:paraId="3B969D0A" w14:textId="3F53997E" w:rsidR="0051596E" w:rsidRPr="0051596E" w:rsidRDefault="00213FD4" w:rsidP="0051596E">
            <w:pPr>
              <w:pStyle w:val="NoSpacing"/>
              <w:rPr>
                <w:rFonts w:cs="Times New Roman"/>
                <w:szCs w:val="24"/>
              </w:rPr>
            </w:pPr>
            <w:r>
              <w:rPr>
                <w:rFonts w:cs="Times New Roman"/>
                <w:szCs w:val="24"/>
              </w:rPr>
              <w:t>c</w:t>
            </w:r>
            <w:r w:rsidR="0051596E" w:rsidRPr="0051596E">
              <w:rPr>
                <w:rFonts w:cs="Times New Roman"/>
                <w:szCs w:val="24"/>
              </w:rPr>
              <w:t>1_182</w:t>
            </w:r>
          </w:p>
        </w:tc>
        <w:tc>
          <w:tcPr>
            <w:tcW w:w="900" w:type="dxa"/>
            <w:shd w:val="clear" w:color="auto" w:fill="auto"/>
          </w:tcPr>
          <w:p w14:paraId="1C136549" w14:textId="77777777" w:rsidR="0051596E" w:rsidRPr="0051596E" w:rsidRDefault="0051596E" w:rsidP="0051596E">
            <w:pPr>
              <w:pStyle w:val="NoSpacing"/>
              <w:rPr>
                <w:rFonts w:cs="Times New Roman"/>
                <w:szCs w:val="24"/>
              </w:rPr>
            </w:pPr>
            <w:r w:rsidRPr="0051596E">
              <w:rPr>
                <w:rFonts w:cs="Times New Roman"/>
                <w:szCs w:val="24"/>
              </w:rPr>
              <w:t>59</w:t>
            </w:r>
          </w:p>
        </w:tc>
        <w:tc>
          <w:tcPr>
            <w:tcW w:w="1260" w:type="dxa"/>
            <w:shd w:val="clear" w:color="auto" w:fill="auto"/>
          </w:tcPr>
          <w:p w14:paraId="2F2158D1"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shd w:val="clear" w:color="auto" w:fill="auto"/>
          </w:tcPr>
          <w:p w14:paraId="2D5925B7" w14:textId="77777777" w:rsidR="0051596E" w:rsidRPr="0051596E" w:rsidRDefault="0051596E" w:rsidP="0051596E">
            <w:pPr>
              <w:pStyle w:val="NoSpacing"/>
              <w:rPr>
                <w:rFonts w:cs="Times New Roman"/>
                <w:szCs w:val="24"/>
              </w:rPr>
            </w:pPr>
            <w:r w:rsidRPr="0051596E">
              <w:rPr>
                <w:rFonts w:cs="Times New Roman"/>
                <w:color w:val="000000"/>
                <w:szCs w:val="24"/>
              </w:rPr>
              <w:t>-8.50</w:t>
            </w:r>
          </w:p>
        </w:tc>
        <w:tc>
          <w:tcPr>
            <w:tcW w:w="2250" w:type="dxa"/>
            <w:shd w:val="clear" w:color="auto" w:fill="auto"/>
          </w:tcPr>
          <w:p w14:paraId="769C16EB" w14:textId="239CBE3C" w:rsidR="0051596E" w:rsidRPr="0051596E" w:rsidRDefault="0051596E" w:rsidP="0051596E">
            <w:pPr>
              <w:pStyle w:val="NoSpacing"/>
              <w:rPr>
                <w:rFonts w:cs="Times New Roman"/>
                <w:color w:val="000000"/>
                <w:szCs w:val="24"/>
              </w:rPr>
            </w:pPr>
            <w:r w:rsidRPr="0051596E">
              <w:rPr>
                <w:rFonts w:cs="Times New Roman"/>
                <w:color w:val="000000"/>
                <w:szCs w:val="24"/>
              </w:rPr>
              <w:t>0.805 (0.704-0.906)</w:t>
            </w:r>
          </w:p>
        </w:tc>
        <w:tc>
          <w:tcPr>
            <w:tcW w:w="1530" w:type="dxa"/>
            <w:shd w:val="clear" w:color="auto" w:fill="auto"/>
          </w:tcPr>
          <w:p w14:paraId="5D2833B3" w14:textId="77777777" w:rsidR="0051596E" w:rsidRPr="0051596E" w:rsidRDefault="0051596E" w:rsidP="0051596E">
            <w:pPr>
              <w:pStyle w:val="NoSpacing"/>
              <w:rPr>
                <w:rFonts w:cs="Times New Roman"/>
                <w:szCs w:val="24"/>
              </w:rPr>
            </w:pPr>
            <w:r w:rsidRPr="0051596E">
              <w:rPr>
                <w:rFonts w:cs="Times New Roman"/>
                <w:color w:val="000000"/>
                <w:szCs w:val="24"/>
              </w:rPr>
              <w:t>0.356</w:t>
            </w:r>
          </w:p>
        </w:tc>
        <w:tc>
          <w:tcPr>
            <w:tcW w:w="1440" w:type="dxa"/>
            <w:shd w:val="clear" w:color="auto" w:fill="auto"/>
          </w:tcPr>
          <w:p w14:paraId="6A543D74" w14:textId="77777777" w:rsidR="0051596E" w:rsidRPr="0051596E" w:rsidRDefault="0051596E" w:rsidP="0051596E">
            <w:pPr>
              <w:pStyle w:val="NoSpacing"/>
              <w:rPr>
                <w:rFonts w:cs="Times New Roman"/>
                <w:szCs w:val="24"/>
              </w:rPr>
            </w:pPr>
            <w:r w:rsidRPr="0051596E">
              <w:rPr>
                <w:rFonts w:cs="Times New Roman"/>
                <w:szCs w:val="24"/>
              </w:rPr>
              <w:t>116.19</w:t>
            </w:r>
          </w:p>
        </w:tc>
        <w:tc>
          <w:tcPr>
            <w:tcW w:w="1440" w:type="dxa"/>
            <w:shd w:val="clear" w:color="auto" w:fill="auto"/>
          </w:tcPr>
          <w:p w14:paraId="3CC68CC4" w14:textId="77777777" w:rsidR="0051596E" w:rsidRPr="0051596E" w:rsidRDefault="0051596E" w:rsidP="0051596E">
            <w:pPr>
              <w:pStyle w:val="NoSpacing"/>
              <w:rPr>
                <w:rFonts w:cs="Times New Roman"/>
                <w:szCs w:val="24"/>
              </w:rPr>
            </w:pPr>
            <w:r w:rsidRPr="0051596E">
              <w:rPr>
                <w:rFonts w:cs="Times New Roman"/>
                <w:szCs w:val="24"/>
              </w:rPr>
              <w:t>0.04</w:t>
            </w:r>
          </w:p>
        </w:tc>
      </w:tr>
      <w:tr w:rsidR="0051596E" w:rsidRPr="0051596E" w14:paraId="13A4259F" w14:textId="77777777" w:rsidTr="0051596E">
        <w:trPr>
          <w:trHeight w:val="432"/>
          <w:jc w:val="center"/>
        </w:trPr>
        <w:tc>
          <w:tcPr>
            <w:tcW w:w="1080" w:type="dxa"/>
            <w:tcBorders>
              <w:bottom w:val="single" w:sz="4" w:space="0" w:color="auto"/>
            </w:tcBorders>
            <w:shd w:val="clear" w:color="auto" w:fill="auto"/>
          </w:tcPr>
          <w:p w14:paraId="0079C8E5" w14:textId="447DF7C4" w:rsidR="0051596E" w:rsidRPr="0051596E" w:rsidRDefault="00213FD4" w:rsidP="0051596E">
            <w:pPr>
              <w:pStyle w:val="NoSpacing"/>
              <w:rPr>
                <w:rFonts w:cs="Times New Roman"/>
                <w:szCs w:val="24"/>
              </w:rPr>
            </w:pPr>
            <w:r>
              <w:rPr>
                <w:rFonts w:cs="Times New Roman"/>
                <w:szCs w:val="24"/>
              </w:rPr>
              <w:t>c</w:t>
            </w:r>
            <w:r w:rsidR="0051596E" w:rsidRPr="0051596E">
              <w:rPr>
                <w:rFonts w:cs="Times New Roman"/>
                <w:szCs w:val="24"/>
              </w:rPr>
              <w:t>1_123</w:t>
            </w:r>
          </w:p>
        </w:tc>
        <w:tc>
          <w:tcPr>
            <w:tcW w:w="900" w:type="dxa"/>
            <w:tcBorders>
              <w:bottom w:val="single" w:sz="4" w:space="0" w:color="auto"/>
            </w:tcBorders>
            <w:shd w:val="clear" w:color="auto" w:fill="auto"/>
          </w:tcPr>
          <w:p w14:paraId="5B1CA82C" w14:textId="77777777" w:rsidR="0051596E" w:rsidRPr="0051596E" w:rsidRDefault="0051596E" w:rsidP="0051596E">
            <w:pPr>
              <w:pStyle w:val="NoSpacing"/>
              <w:rPr>
                <w:rFonts w:cs="Times New Roman"/>
                <w:szCs w:val="24"/>
              </w:rPr>
            </w:pPr>
            <w:r w:rsidRPr="0051596E">
              <w:rPr>
                <w:rFonts w:cs="Times New Roman"/>
                <w:szCs w:val="24"/>
              </w:rPr>
              <w:t>22</w:t>
            </w:r>
          </w:p>
        </w:tc>
        <w:tc>
          <w:tcPr>
            <w:tcW w:w="1260" w:type="dxa"/>
            <w:tcBorders>
              <w:bottom w:val="single" w:sz="4" w:space="0" w:color="auto"/>
            </w:tcBorders>
            <w:shd w:val="clear" w:color="auto" w:fill="auto"/>
          </w:tcPr>
          <w:p w14:paraId="756C758D" w14:textId="77777777" w:rsidR="0051596E" w:rsidRPr="0051596E" w:rsidRDefault="0051596E" w:rsidP="0051596E">
            <w:pPr>
              <w:pStyle w:val="NoSpacing"/>
              <w:rPr>
                <w:rFonts w:cs="Times New Roman"/>
                <w:szCs w:val="24"/>
              </w:rPr>
            </w:pPr>
            <w:r w:rsidRPr="0051596E">
              <w:rPr>
                <w:rFonts w:cs="Times New Roman"/>
                <w:color w:val="000000"/>
                <w:szCs w:val="24"/>
              </w:rPr>
              <w:t>0.04</w:t>
            </w:r>
          </w:p>
        </w:tc>
        <w:tc>
          <w:tcPr>
            <w:tcW w:w="1350" w:type="dxa"/>
            <w:tcBorders>
              <w:bottom w:val="single" w:sz="4" w:space="0" w:color="auto"/>
            </w:tcBorders>
            <w:shd w:val="clear" w:color="auto" w:fill="auto"/>
          </w:tcPr>
          <w:p w14:paraId="5CE69829" w14:textId="77777777" w:rsidR="0051596E" w:rsidRPr="0051596E" w:rsidRDefault="0051596E" w:rsidP="0051596E">
            <w:pPr>
              <w:pStyle w:val="NoSpacing"/>
              <w:rPr>
                <w:rFonts w:cs="Times New Roman"/>
                <w:szCs w:val="24"/>
              </w:rPr>
            </w:pPr>
            <w:r w:rsidRPr="0051596E">
              <w:rPr>
                <w:rFonts w:cs="Times New Roman"/>
                <w:color w:val="000000"/>
                <w:szCs w:val="24"/>
              </w:rPr>
              <w:t>7.48</w:t>
            </w:r>
          </w:p>
        </w:tc>
        <w:tc>
          <w:tcPr>
            <w:tcW w:w="2250" w:type="dxa"/>
            <w:tcBorders>
              <w:bottom w:val="single" w:sz="4" w:space="0" w:color="auto"/>
            </w:tcBorders>
            <w:shd w:val="clear" w:color="auto" w:fill="auto"/>
          </w:tcPr>
          <w:p w14:paraId="597EA22D" w14:textId="4F3AC2A9" w:rsidR="0051596E" w:rsidRPr="0051596E" w:rsidRDefault="0051596E" w:rsidP="0051596E">
            <w:pPr>
              <w:pStyle w:val="NoSpacing"/>
              <w:rPr>
                <w:rFonts w:cs="Times New Roman"/>
                <w:color w:val="000000"/>
                <w:szCs w:val="24"/>
              </w:rPr>
            </w:pPr>
            <w:r w:rsidRPr="0051596E">
              <w:rPr>
                <w:rFonts w:cs="Times New Roman"/>
                <w:color w:val="000000"/>
                <w:szCs w:val="24"/>
              </w:rPr>
              <w:t>0.818 (0.715-0.922)</w:t>
            </w:r>
          </w:p>
        </w:tc>
        <w:tc>
          <w:tcPr>
            <w:tcW w:w="1530" w:type="dxa"/>
            <w:tcBorders>
              <w:bottom w:val="single" w:sz="4" w:space="0" w:color="auto"/>
            </w:tcBorders>
            <w:shd w:val="clear" w:color="auto" w:fill="auto"/>
          </w:tcPr>
          <w:p w14:paraId="6A2077BB" w14:textId="77777777" w:rsidR="0051596E" w:rsidRPr="0051596E" w:rsidRDefault="0051596E" w:rsidP="0051596E">
            <w:pPr>
              <w:pStyle w:val="NoSpacing"/>
              <w:rPr>
                <w:rFonts w:cs="Times New Roman"/>
                <w:szCs w:val="24"/>
              </w:rPr>
            </w:pPr>
            <w:r w:rsidRPr="0051596E">
              <w:rPr>
                <w:rFonts w:cs="Times New Roman"/>
                <w:color w:val="000000"/>
                <w:szCs w:val="24"/>
              </w:rPr>
              <w:t>0.355</w:t>
            </w:r>
          </w:p>
        </w:tc>
        <w:tc>
          <w:tcPr>
            <w:tcW w:w="1440" w:type="dxa"/>
            <w:tcBorders>
              <w:bottom w:val="single" w:sz="4" w:space="0" w:color="auto"/>
            </w:tcBorders>
            <w:shd w:val="clear" w:color="auto" w:fill="auto"/>
          </w:tcPr>
          <w:p w14:paraId="7A9E2389" w14:textId="77777777" w:rsidR="0051596E" w:rsidRPr="0051596E" w:rsidRDefault="0051596E" w:rsidP="0051596E">
            <w:pPr>
              <w:pStyle w:val="NoSpacing"/>
              <w:rPr>
                <w:rFonts w:cs="Times New Roman"/>
                <w:szCs w:val="24"/>
              </w:rPr>
            </w:pPr>
            <w:r w:rsidRPr="0051596E">
              <w:rPr>
                <w:rFonts w:cs="Times New Roman"/>
                <w:szCs w:val="24"/>
              </w:rPr>
              <w:t>32.77</w:t>
            </w:r>
          </w:p>
        </w:tc>
        <w:tc>
          <w:tcPr>
            <w:tcW w:w="1440" w:type="dxa"/>
            <w:tcBorders>
              <w:bottom w:val="single" w:sz="4" w:space="0" w:color="auto"/>
            </w:tcBorders>
            <w:shd w:val="clear" w:color="auto" w:fill="auto"/>
          </w:tcPr>
          <w:p w14:paraId="1FC64079" w14:textId="77777777" w:rsidR="0051596E" w:rsidRPr="0051596E" w:rsidRDefault="0051596E" w:rsidP="0051596E">
            <w:pPr>
              <w:pStyle w:val="NoSpacing"/>
              <w:rPr>
                <w:rFonts w:cs="Times New Roman"/>
                <w:szCs w:val="24"/>
              </w:rPr>
            </w:pPr>
            <w:r w:rsidRPr="0051596E">
              <w:rPr>
                <w:rFonts w:cs="Times New Roman"/>
                <w:szCs w:val="24"/>
              </w:rPr>
              <w:t>0.10</w:t>
            </w:r>
          </w:p>
        </w:tc>
      </w:tr>
    </w:tbl>
    <w:p w14:paraId="79460036" w14:textId="77777777" w:rsidR="0051596E" w:rsidRDefault="0051596E" w:rsidP="008D58A9"/>
    <w:p w14:paraId="7A40F8EE" w14:textId="77777777" w:rsidR="0051596E" w:rsidRDefault="0051596E">
      <w:pPr>
        <w:spacing w:before="0" w:after="200" w:line="276" w:lineRule="auto"/>
      </w:pPr>
      <w:r>
        <w:br w:type="page"/>
      </w:r>
    </w:p>
    <w:p w14:paraId="23445786" w14:textId="3A73EE7C" w:rsidR="0051596E" w:rsidRPr="0051596E" w:rsidRDefault="008A4619" w:rsidP="0051596E">
      <w:pPr>
        <w:pStyle w:val="Heading1"/>
      </w:pPr>
      <w:r w:rsidRPr="00994A3D">
        <w:lastRenderedPageBreak/>
        <w:t xml:space="preserve">Supplementary </w:t>
      </w:r>
      <w:r w:rsidR="0051596E">
        <w:t>Figure Captions</w:t>
      </w:r>
    </w:p>
    <w:p w14:paraId="65D8D5CC" w14:textId="2C2E3B36" w:rsidR="0051596E" w:rsidRDefault="008A4619" w:rsidP="0051596E">
      <w:pPr>
        <w:pStyle w:val="Heading2"/>
      </w:pPr>
      <w:r w:rsidRPr="00994A3D">
        <w:t xml:space="preserve">Supplementary </w:t>
      </w:r>
      <w:r w:rsidR="0051596E" w:rsidRPr="00122194">
        <w:t xml:space="preserve">Figure </w:t>
      </w:r>
      <w:r w:rsidR="004B11ED">
        <w:fldChar w:fldCharType="begin"/>
      </w:r>
      <w:r w:rsidR="004B11ED">
        <w:instrText xml:space="preserve"> SEQ Figure \* ARABIC </w:instrText>
      </w:r>
      <w:r w:rsidR="004B11ED">
        <w:fldChar w:fldCharType="separate"/>
      </w:r>
      <w:r w:rsidR="0051596E" w:rsidRPr="00122194">
        <w:rPr>
          <w:noProof/>
        </w:rPr>
        <w:t>1</w:t>
      </w:r>
      <w:r w:rsidR="004B11ED">
        <w:rPr>
          <w:noProof/>
        </w:rPr>
        <w:fldChar w:fldCharType="end"/>
      </w:r>
      <w:r w:rsidR="0051596E" w:rsidRPr="00122194">
        <w:t xml:space="preserve">. The Effects of Covariates on Gene Expression Are Not Significant. </w:t>
      </w:r>
    </w:p>
    <w:p w14:paraId="14E71359" w14:textId="77777777" w:rsidR="00FE6752" w:rsidRDefault="0051596E" w:rsidP="0051596E">
      <w:pPr>
        <w:jc w:val="both"/>
      </w:pPr>
      <w:r w:rsidRPr="00122194">
        <w:t>We tested the covariates (sex, left column; APOE E4, middle column; antipsychotic use, right column) in the following model: RNA expression ~ confounder + psychosis + confounder-by-psychosis interaction. Top row shows the p values for the main effect of each confounder. Bottom row shows the p value for their interaction effects.</w:t>
      </w:r>
    </w:p>
    <w:p w14:paraId="2D9EB51D" w14:textId="0EB2966C" w:rsidR="00E91611" w:rsidRDefault="00E91611" w:rsidP="00E91611">
      <w:pPr>
        <w:pStyle w:val="Heading2"/>
      </w:pPr>
      <w:r w:rsidRPr="00654A13">
        <w:t xml:space="preserve">Supplementary Figure </w:t>
      </w:r>
      <w:r>
        <w:t>2</w:t>
      </w:r>
      <w:r w:rsidRPr="00654A13">
        <w:t>.</w:t>
      </w:r>
      <w:r>
        <w:t xml:space="preserve"> Relationship of Excitatory Neuron Proportion to </w:t>
      </w:r>
      <w:r w:rsidR="002A74E7">
        <w:t xml:space="preserve">RNA </w:t>
      </w:r>
      <w:r w:rsidR="00EB3B0F">
        <w:t xml:space="preserve">quality </w:t>
      </w:r>
      <w:proofErr w:type="spellStart"/>
      <w:r w:rsidR="00EB3B0F">
        <w:t>meausures</w:t>
      </w:r>
      <w:proofErr w:type="spellEnd"/>
      <w:r>
        <w:t>.</w:t>
      </w:r>
    </w:p>
    <w:p w14:paraId="74416C3F" w14:textId="0EE9618C" w:rsidR="00EB3B0F" w:rsidRPr="00EB3B0F" w:rsidRDefault="00EB3B0F" w:rsidP="00EB3B0F">
      <w:r>
        <w:rPr>
          <w:rFonts w:eastAsia="Times New Roman"/>
          <w:szCs w:val="24"/>
          <w:shd w:val="clear" w:color="auto" w:fill="FFFFFF"/>
        </w:rPr>
        <w:t>The relationship of excitatory neuron proportion to</w:t>
      </w:r>
      <w:r>
        <w:rPr>
          <w:rFonts w:eastAsia="Times New Roman"/>
          <w:szCs w:val="24"/>
          <w:shd w:val="clear" w:color="auto" w:fill="FFFFFF"/>
        </w:rPr>
        <w:t xml:space="preserve"> RNA-seq read counts and to RIN are shown. The</w:t>
      </w:r>
      <w:r w:rsidR="000271D3">
        <w:rPr>
          <w:rFonts w:eastAsia="Times New Roman"/>
          <w:szCs w:val="24"/>
          <w:shd w:val="clear" w:color="auto" w:fill="FFFFFF"/>
        </w:rPr>
        <w:t xml:space="preserve">re was no significant </w:t>
      </w:r>
      <w:r w:rsidR="00600D1D">
        <w:rPr>
          <w:rFonts w:eastAsia="Times New Roman"/>
          <w:szCs w:val="24"/>
          <w:shd w:val="clear" w:color="auto" w:fill="FFFFFF"/>
        </w:rPr>
        <w:t>correlat</w:t>
      </w:r>
      <w:r w:rsidR="00600D1D">
        <w:rPr>
          <w:rFonts w:eastAsia="Times New Roman"/>
          <w:szCs w:val="24"/>
          <w:shd w:val="clear" w:color="auto" w:fill="FFFFFF"/>
        </w:rPr>
        <w:t xml:space="preserve">ion </w:t>
      </w:r>
      <w:r w:rsidR="000271D3">
        <w:rPr>
          <w:rFonts w:eastAsia="Times New Roman"/>
          <w:szCs w:val="24"/>
          <w:shd w:val="clear" w:color="auto" w:fill="FFFFFF"/>
        </w:rPr>
        <w:t xml:space="preserve">with read counts. RIN was significantly correlated with </w:t>
      </w:r>
      <w:r w:rsidR="000271D3" w:rsidRPr="002C0E77">
        <w:t>excitatory neuron proportion</w:t>
      </w:r>
      <w:r w:rsidR="00600D1D">
        <w:t xml:space="preserve">, but this correlation did not differ between AD+P and AD-P subjects and </w:t>
      </w:r>
      <w:r w:rsidR="00C377A2">
        <w:t xml:space="preserve">thus would </w:t>
      </w:r>
      <w:r w:rsidR="00600D1D">
        <w:t>not account for the difference</w:t>
      </w:r>
      <w:r w:rsidR="00C377A2">
        <w:t xml:space="preserve"> between groups in </w:t>
      </w:r>
      <w:r w:rsidR="00C377A2" w:rsidRPr="002C0E77">
        <w:t>excitatory neuron proportion</w:t>
      </w:r>
      <w:r w:rsidR="00C377A2">
        <w:t xml:space="preserve"> </w:t>
      </w:r>
      <w:r w:rsidR="00F33D21">
        <w:t>(</w:t>
      </w:r>
      <w:r w:rsidR="00F33D21" w:rsidRPr="00F33D21">
        <w:t>psychosis-by-RIN interaction p=0.41</w:t>
      </w:r>
      <w:r w:rsidR="00F33D21">
        <w:t>).</w:t>
      </w:r>
    </w:p>
    <w:p w14:paraId="51613895" w14:textId="7F9D6424" w:rsidR="00063AE2" w:rsidRDefault="00063AE2" w:rsidP="002C0E77">
      <w:pPr>
        <w:pStyle w:val="Heading2"/>
      </w:pPr>
      <w:r w:rsidRPr="00654A13">
        <w:t xml:space="preserve">Supplementary Figure </w:t>
      </w:r>
      <w:r w:rsidR="00E91611">
        <w:t>3</w:t>
      </w:r>
      <w:r w:rsidRPr="00654A13">
        <w:t>.</w:t>
      </w:r>
      <w:r>
        <w:t xml:space="preserve"> Relationship of Excitatory Neuron Proportion to </w:t>
      </w:r>
      <w:proofErr w:type="spellStart"/>
      <w:r>
        <w:t>Neuropathologies</w:t>
      </w:r>
      <w:proofErr w:type="spellEnd"/>
      <w:r>
        <w:t>.</w:t>
      </w:r>
    </w:p>
    <w:p w14:paraId="6EE04612" w14:textId="77777777" w:rsidR="00EE2847" w:rsidRPr="002C0E77" w:rsidRDefault="00EE2847" w:rsidP="00EE2847">
      <w:pPr>
        <w:jc w:val="both"/>
      </w:pPr>
      <w:r>
        <w:t>T</w:t>
      </w:r>
      <w:r w:rsidRPr="002C0E77">
        <w:t xml:space="preserve">here </w:t>
      </w:r>
      <w:r>
        <w:t>wa</w:t>
      </w:r>
      <w:r w:rsidRPr="002C0E77">
        <w:t xml:space="preserve">s a modest association of excitatory neuron proportion with tau, but not Amyloid Beta burden. However, the relationship with tau </w:t>
      </w:r>
      <w:r>
        <w:t>wa</w:t>
      </w:r>
      <w:r w:rsidRPr="002C0E77">
        <w:t xml:space="preserve">s not significant in AD+P as </w:t>
      </w:r>
      <w:proofErr w:type="gramStart"/>
      <w:r w:rsidRPr="002C0E77">
        <w:t>a number of</w:t>
      </w:r>
      <w:proofErr w:type="gramEnd"/>
      <w:r w:rsidRPr="002C0E77">
        <w:t xml:space="preserve"> subjects have low excitatory neuron proportions despite modest local </w:t>
      </w:r>
      <w:proofErr w:type="spellStart"/>
      <w:r w:rsidRPr="002C0E77">
        <w:t>tau</w:t>
      </w:r>
      <w:proofErr w:type="spellEnd"/>
      <w:r w:rsidRPr="002C0E77">
        <w:t xml:space="preserve"> burden (as indicated by our analysis of excitatory neuron proportion which controlled for tau burden). This suggests the presence of additional neurodegenerative mechanisms in AD+P. Other neuropath measures appear protective (IBA labeling- indicative of microglial presence), modestly impairing (HLA:IBA ratio, an indicator of the burden of activated microglia), or unrelated to excitatory neuron proportion (LB, TDP presence, Microvascular Sum Score).</w:t>
      </w:r>
    </w:p>
    <w:p w14:paraId="19C48DFD" w14:textId="2B26682F" w:rsidR="00063AE2" w:rsidRPr="00CA7B17" w:rsidRDefault="00063AE2" w:rsidP="00CA7B17">
      <w:pPr>
        <w:pStyle w:val="Heading2"/>
      </w:pPr>
      <w:r w:rsidRPr="00654A13">
        <w:t xml:space="preserve">Supplementary Figure </w:t>
      </w:r>
      <w:r w:rsidR="00E91611">
        <w:t>4</w:t>
      </w:r>
      <w:r w:rsidRPr="00654A13">
        <w:t>.</w:t>
      </w:r>
      <w:r w:rsidRPr="00182FAD">
        <w:t xml:space="preserve"> </w:t>
      </w:r>
      <w:r>
        <w:t>Relationship of Excitatory Neuron Proportion to Other Cell Type Proportions.</w:t>
      </w:r>
    </w:p>
    <w:p w14:paraId="2537B04B" w14:textId="77777777" w:rsidR="00EE2847" w:rsidRPr="00CA7B17" w:rsidRDefault="00EE2847" w:rsidP="00EE2847">
      <w:pPr>
        <w:rPr>
          <w:rFonts w:eastAsia="Times New Roman"/>
          <w:szCs w:val="24"/>
          <w:shd w:val="clear" w:color="auto" w:fill="FFFFFF"/>
        </w:rPr>
      </w:pPr>
      <w:r>
        <w:rPr>
          <w:rFonts w:eastAsia="Times New Roman"/>
          <w:szCs w:val="24"/>
          <w:shd w:val="clear" w:color="auto" w:fill="FFFFFF"/>
        </w:rPr>
        <w:t xml:space="preserve">The relationship of excitatory neuron proportion to proportions of other cell types are shown. Given that </w:t>
      </w:r>
      <w:r w:rsidRPr="00CA7B17">
        <w:rPr>
          <w:rFonts w:eastAsia="Times New Roman"/>
          <w:szCs w:val="24"/>
          <w:shd w:val="clear" w:color="auto" w:fill="FFFFFF"/>
        </w:rPr>
        <w:t xml:space="preserve">proportions must sum to 1.0, the </w:t>
      </w:r>
      <w:r>
        <w:rPr>
          <w:rFonts w:eastAsia="Times New Roman"/>
          <w:szCs w:val="24"/>
          <w:shd w:val="clear" w:color="auto" w:fill="FFFFFF"/>
        </w:rPr>
        <w:t xml:space="preserve">observed </w:t>
      </w:r>
      <w:r w:rsidRPr="00CA7B17">
        <w:rPr>
          <w:rFonts w:eastAsia="Times New Roman"/>
          <w:szCs w:val="24"/>
          <w:shd w:val="clear" w:color="auto" w:fill="FFFFFF"/>
        </w:rPr>
        <w:t>relationships are</w:t>
      </w:r>
      <w:r>
        <w:rPr>
          <w:rFonts w:eastAsia="Times New Roman"/>
          <w:szCs w:val="24"/>
          <w:shd w:val="clear" w:color="auto" w:fill="FFFFFF"/>
        </w:rPr>
        <w:t>, as expected,</w:t>
      </w:r>
      <w:r w:rsidRPr="00CA7B17">
        <w:rPr>
          <w:rFonts w:eastAsia="Times New Roman"/>
          <w:szCs w:val="24"/>
          <w:shd w:val="clear" w:color="auto" w:fill="FFFFFF"/>
        </w:rPr>
        <w:t xml:space="preserve"> largely inverse.</w:t>
      </w:r>
    </w:p>
    <w:p w14:paraId="68D418D6" w14:textId="365A1F66" w:rsidR="0051596E" w:rsidRPr="0051596E" w:rsidRDefault="00063AE2" w:rsidP="00063AE2">
      <w:pPr>
        <w:pStyle w:val="Heading2"/>
        <w:numPr>
          <w:ilvl w:val="0"/>
          <w:numId w:val="0"/>
        </w:numPr>
        <w:ind w:left="567" w:hanging="567"/>
      </w:pPr>
      <w:r>
        <w:t xml:space="preserve">4.4 </w:t>
      </w:r>
      <w:r w:rsidR="001041F6">
        <w:tab/>
      </w:r>
      <w:r w:rsidR="008A4619" w:rsidRPr="00994A3D">
        <w:t xml:space="preserve">Supplementary </w:t>
      </w:r>
      <w:r w:rsidR="0051596E" w:rsidRPr="0051596E">
        <w:t xml:space="preserve">Figure </w:t>
      </w:r>
      <w:r w:rsidR="00E91611">
        <w:t>5</w:t>
      </w:r>
      <w:r w:rsidR="0051596E" w:rsidRPr="0051596E">
        <w:t xml:space="preserve">. Distribution of DE Genes in AD-P relative to AD+P Subjects. </w:t>
      </w:r>
    </w:p>
    <w:p w14:paraId="3FD14E9C" w14:textId="25EEDEDB" w:rsidR="0051596E" w:rsidRDefault="0051596E" w:rsidP="0051596E">
      <w:pPr>
        <w:jc w:val="both"/>
      </w:pPr>
      <w:r w:rsidRPr="00174A0A">
        <w:t>DE gene results underwent quantile normalization utilizing a regression model which incorporated neuropathological covariates and proportions of endothelial cells, excitatory neurons, and oligodendrocytes. The total number of nominally significant (p &lt; 0.05) DE genes remaining after quantile analysis was limited to 1077, none of which had q &lt; 0.1.</w:t>
      </w:r>
    </w:p>
    <w:p w14:paraId="57E84E79" w14:textId="48260F82" w:rsidR="00735A9E" w:rsidRDefault="008A4619" w:rsidP="00735A9E">
      <w:pPr>
        <w:pStyle w:val="Heading1"/>
      </w:pPr>
      <w:r w:rsidRPr="00994A3D">
        <w:t xml:space="preserve">Supplementary </w:t>
      </w:r>
      <w:r w:rsidR="00735A9E">
        <w:t>File Captions</w:t>
      </w:r>
    </w:p>
    <w:p w14:paraId="6CBAD82E" w14:textId="30DFD72E" w:rsidR="00735A9E" w:rsidRDefault="008A4619" w:rsidP="00735A9E">
      <w:pPr>
        <w:pStyle w:val="Heading2"/>
      </w:pPr>
      <w:r w:rsidRPr="00994A3D">
        <w:t xml:space="preserve">Supplementary </w:t>
      </w:r>
      <w:r w:rsidR="00735A9E">
        <w:t>File</w:t>
      </w:r>
      <w:r w:rsidR="00735A9E" w:rsidRPr="006164BD">
        <w:t xml:space="preserve"> 1. Differentially expressed transcripts without cell type proportion adjustment.  </w:t>
      </w:r>
    </w:p>
    <w:p w14:paraId="04631AFF" w14:textId="2EA071B5" w:rsidR="00735A9E" w:rsidRDefault="00735A9E" w:rsidP="00735A9E">
      <w:pPr>
        <w:jc w:val="both"/>
      </w:pPr>
      <w:r w:rsidRPr="006164BD">
        <w:t xml:space="preserve">Transcripts are organized with respective Log2 Fold Change (Log2FC), nominal significance (p-value), the difference of RNA transcript levels (Log2) between AD+P and AD-P, and false discovery rate (q-value). Log2FC is a function of AD-P relative to AD+P. Quantile normalization was applied across samples using </w:t>
      </w:r>
      <w:proofErr w:type="spellStart"/>
      <w:r w:rsidRPr="006164BD">
        <w:t>normalizeQuantiles</w:t>
      </w:r>
      <w:proofErr w:type="spellEnd"/>
      <w:r w:rsidRPr="006164BD">
        <w:t xml:space="preserve"> function from R package </w:t>
      </w:r>
      <w:proofErr w:type="spellStart"/>
      <w:r w:rsidRPr="006164BD">
        <w:t>Limma</w:t>
      </w:r>
      <w:proofErr w:type="spellEnd"/>
      <w:r w:rsidRPr="006164BD">
        <w:t>.</w:t>
      </w:r>
    </w:p>
    <w:p w14:paraId="5893869F" w14:textId="667070C2" w:rsidR="00735A9E" w:rsidRDefault="008A4619" w:rsidP="00735A9E">
      <w:pPr>
        <w:pStyle w:val="Heading2"/>
      </w:pPr>
      <w:r w:rsidRPr="00994A3D">
        <w:t xml:space="preserve">Supplementary </w:t>
      </w:r>
      <w:r w:rsidR="00735A9E">
        <w:t>File</w:t>
      </w:r>
      <w:r w:rsidR="00735A9E" w:rsidRPr="006164BD">
        <w:t xml:space="preserve"> 2. Differentially expressed transcripts with cell type proportion adjustment.  </w:t>
      </w:r>
    </w:p>
    <w:p w14:paraId="0B53ACF9" w14:textId="0BBDC16D" w:rsidR="00735A9E" w:rsidRPr="00735A9E" w:rsidRDefault="00735A9E" w:rsidP="00735A9E">
      <w:pPr>
        <w:jc w:val="both"/>
      </w:pPr>
      <w:r w:rsidRPr="006164BD">
        <w:lastRenderedPageBreak/>
        <w:t xml:space="preserve">Transcripts are organized with respective Log2 Fold Change (Log2FC), nominal significance (p-value), the difference of RNA transcript levels (Log2) between AD+P and AD-P, and false discovery rate (q-value). Log2FC is a function of AD-P relative to AD+P. Quantile normalization was applied across samples using </w:t>
      </w:r>
      <w:proofErr w:type="spellStart"/>
      <w:r w:rsidRPr="006164BD">
        <w:t>normalizeQuantiles</w:t>
      </w:r>
      <w:proofErr w:type="spellEnd"/>
      <w:r w:rsidRPr="006164BD">
        <w:t xml:space="preserve"> function from R package </w:t>
      </w:r>
      <w:proofErr w:type="spellStart"/>
      <w:r w:rsidRPr="006164BD">
        <w:t>Limma</w:t>
      </w:r>
      <w:proofErr w:type="spellEnd"/>
      <w:r w:rsidRPr="006164BD">
        <w:t>.</w:t>
      </w:r>
    </w:p>
    <w:p w14:paraId="42673089" w14:textId="38B1A348" w:rsidR="00735A9E" w:rsidRPr="00735A9E" w:rsidRDefault="008A4619" w:rsidP="00735A9E">
      <w:pPr>
        <w:pStyle w:val="Heading2"/>
      </w:pPr>
      <w:r w:rsidRPr="00994A3D">
        <w:t xml:space="preserve">Supplementary </w:t>
      </w:r>
      <w:r w:rsidR="00735A9E" w:rsidRPr="00735A9E">
        <w:t xml:space="preserve">File 3. Differentially expressed transcripts between cell types.  </w:t>
      </w:r>
    </w:p>
    <w:p w14:paraId="66E08C7A" w14:textId="27D487DA" w:rsidR="00735A9E" w:rsidRPr="00735A9E" w:rsidRDefault="00735A9E" w:rsidP="00735A9E">
      <w:pPr>
        <w:jc w:val="both"/>
      </w:pPr>
      <w:r w:rsidRPr="006164BD">
        <w:t xml:space="preserve">Application of </w:t>
      </w:r>
      <w:proofErr w:type="spellStart"/>
      <w:r w:rsidRPr="006164BD">
        <w:t>est_frac</w:t>
      </w:r>
      <w:proofErr w:type="spellEnd"/>
      <w:r w:rsidRPr="006164BD">
        <w:t xml:space="preserve"> from R package MIND was used to estimate cell type proportion, in which transcripts found within each cell type was evaluated for differential expression. </w:t>
      </w:r>
    </w:p>
    <w:p w14:paraId="1598F3FA" w14:textId="38BA691C" w:rsidR="00735A9E" w:rsidRDefault="008A4619" w:rsidP="00735A9E">
      <w:pPr>
        <w:pStyle w:val="Heading2"/>
      </w:pPr>
      <w:r w:rsidRPr="00994A3D">
        <w:t xml:space="preserve">Supplementary </w:t>
      </w:r>
      <w:r w:rsidR="00735A9E" w:rsidRPr="006164BD">
        <w:t xml:space="preserve">File 4. </w:t>
      </w:r>
      <w:r w:rsidR="00735A9E" w:rsidRPr="001C775C">
        <w:t xml:space="preserve">Supplemental File 4. MEGENA Gene Modules. </w:t>
      </w:r>
    </w:p>
    <w:p w14:paraId="41F77BE5" w14:textId="4F81C729" w:rsidR="00735A9E" w:rsidRPr="00735A9E" w:rsidRDefault="00735A9E" w:rsidP="00735A9E">
      <w:pPr>
        <w:jc w:val="both"/>
      </w:pPr>
      <w:r w:rsidRPr="001C775C">
        <w:t xml:space="preserve">Gene co-expression network analysis was performed using R package MEGENA. The minimum module size was set to 15 genes. Co-expressed genes were clustered into 288 modules.  </w:t>
      </w:r>
    </w:p>
    <w:p w14:paraId="1FC51EA3" w14:textId="762211B4" w:rsidR="00735A9E" w:rsidRPr="00735A9E" w:rsidRDefault="008A4619" w:rsidP="00735A9E">
      <w:pPr>
        <w:pStyle w:val="Heading2"/>
      </w:pPr>
      <w:r w:rsidRPr="00994A3D">
        <w:t xml:space="preserve">Supplementary </w:t>
      </w:r>
      <w:r w:rsidR="00735A9E" w:rsidRPr="00735A9E">
        <w:t xml:space="preserve">File 5. MEGENA Module Strength of Association with Psychosis. </w:t>
      </w:r>
    </w:p>
    <w:p w14:paraId="3FA32E3F" w14:textId="68351F1D" w:rsidR="00735A9E" w:rsidRPr="00735A9E" w:rsidRDefault="00735A9E" w:rsidP="00735A9E">
      <w:pPr>
        <w:jc w:val="both"/>
      </w:pPr>
      <w:r w:rsidRPr="006164BD">
        <w:t xml:space="preserve">Module eigengenes (MEs) were first tested independently for strength of psychosis prediction (File S5A). A multiple regression model then evaluated the association between MEs and neuropathologic covariates (File S5B). Finally, these analyses were repeated by adding cell type </w:t>
      </w:r>
      <w:r>
        <w:t>proportions</w:t>
      </w:r>
      <w:r w:rsidRPr="006164BD">
        <w:t xml:space="preserve"> into the logistic regression as covariates (File S5C). </w:t>
      </w:r>
    </w:p>
    <w:p w14:paraId="2E215334" w14:textId="7B2B26B9" w:rsidR="00735A9E" w:rsidRDefault="008A4619" w:rsidP="00735A9E">
      <w:pPr>
        <w:pStyle w:val="Heading2"/>
      </w:pPr>
      <w:r w:rsidRPr="00994A3D">
        <w:t xml:space="preserve">Supplementary </w:t>
      </w:r>
      <w:r w:rsidR="00735A9E" w:rsidRPr="006164BD">
        <w:t xml:space="preserve">File 6. Correlation between synaptic proteins and transcripts. </w:t>
      </w:r>
    </w:p>
    <w:p w14:paraId="7231F329" w14:textId="58F79BD0" w:rsidR="00735A9E" w:rsidRPr="006164BD" w:rsidRDefault="00735A9E" w:rsidP="00735A9E">
      <w:pPr>
        <w:jc w:val="both"/>
      </w:pPr>
      <w:r w:rsidRPr="006164BD">
        <w:t xml:space="preserve">Synaptic genes that overlapped from this study and </w:t>
      </w:r>
      <w:proofErr w:type="spellStart"/>
      <w:r w:rsidRPr="006164BD">
        <w:t>Kivinko</w:t>
      </w:r>
      <w:proofErr w:type="spellEnd"/>
      <w:r w:rsidRPr="006164BD">
        <w:t xml:space="preserve"> et al. (2018). The </w:t>
      </w:r>
      <w:proofErr w:type="spellStart"/>
      <w:r w:rsidRPr="006164BD">
        <w:t>RNAseq</w:t>
      </w:r>
      <w:proofErr w:type="spellEnd"/>
      <w:r w:rsidRPr="006164BD">
        <w:t xml:space="preserve"> data set was first adjusted using the same ANCOVA as in Krivinko et al. The protein-transcriptome correlation was then evaluated after cell type proportions were adjusted in the </w:t>
      </w:r>
      <w:proofErr w:type="spellStart"/>
      <w:r w:rsidRPr="006164BD">
        <w:t>RNAseq</w:t>
      </w:r>
      <w:proofErr w:type="spellEnd"/>
      <w:r w:rsidRPr="006164BD">
        <w:t xml:space="preserve"> ANCOVA analysis.</w:t>
      </w:r>
    </w:p>
    <w:p w14:paraId="6977C2B5" w14:textId="77777777" w:rsidR="00735A9E" w:rsidRPr="00174A0A" w:rsidRDefault="00735A9E" w:rsidP="0051596E">
      <w:pPr>
        <w:jc w:val="both"/>
      </w:pPr>
    </w:p>
    <w:p w14:paraId="3127E5B6" w14:textId="77777777" w:rsidR="0051596E" w:rsidRPr="0051596E" w:rsidRDefault="0051596E" w:rsidP="0051596E"/>
    <w:p w14:paraId="54EB2C27" w14:textId="77777777" w:rsidR="0051596E" w:rsidRPr="008D58A9" w:rsidRDefault="0051596E" w:rsidP="008D58A9"/>
    <w:sectPr w:rsidR="0051596E" w:rsidRPr="008D58A9" w:rsidSect="008E778E">
      <w:headerReference w:type="even" r:id="rId8"/>
      <w:footerReference w:type="even" r:id="rId9"/>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0A26" w14:textId="77777777" w:rsidR="004B11ED" w:rsidRDefault="004B11ED" w:rsidP="00117666">
      <w:pPr>
        <w:spacing w:after="0"/>
      </w:pPr>
      <w:r>
        <w:separator/>
      </w:r>
    </w:p>
  </w:endnote>
  <w:endnote w:type="continuationSeparator" w:id="0">
    <w:p w14:paraId="31059D0F" w14:textId="77777777" w:rsidR="004B11ED" w:rsidRDefault="004B11E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4DE500B7">
              <wp:simplePos x="0" y="0"/>
              <wp:positionH relativeFrom="margin">
                <wp:align>right</wp:align>
              </wp:positionH>
              <wp:positionV relativeFrom="bottomMargin">
                <wp:posOffset>142875</wp:posOffset>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rsidP="008E778E">
                          <w:pPr>
                            <w:spacing w:before="0" w:after="0"/>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11.25pt;width:118.8pt;height:3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" filled="f" stroked="f" strokeweight=".5pt">
              <v:textbox style="mso-fit-shape-to-text:t">
                <w:txbxContent>
                  <w:p w14:paraId="50BC4D33" w14:textId="77777777" w:rsidR="00995F6A" w:rsidRPr="00577C4C" w:rsidRDefault="00C52A7B" w:rsidP="008E778E">
                    <w:pPr>
                      <w:spacing w:before="0" w:after="0"/>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1C7E" w14:textId="77777777" w:rsidR="004B11ED" w:rsidRDefault="004B11ED" w:rsidP="00117666">
      <w:pPr>
        <w:spacing w:after="0"/>
      </w:pPr>
      <w:r>
        <w:separator/>
      </w:r>
    </w:p>
  </w:footnote>
  <w:footnote w:type="continuationSeparator" w:id="0">
    <w:p w14:paraId="7E4B0372" w14:textId="77777777" w:rsidR="004B11ED" w:rsidRDefault="004B11E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47"/>
        </w:tabs>
        <w:ind w:left="74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in Neu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D20B5"/>
    <w:rsid w:val="0001436A"/>
    <w:rsid w:val="000271D3"/>
    <w:rsid w:val="00034304"/>
    <w:rsid w:val="00035434"/>
    <w:rsid w:val="00052A14"/>
    <w:rsid w:val="00063AE2"/>
    <w:rsid w:val="00077D53"/>
    <w:rsid w:val="001041F6"/>
    <w:rsid w:val="00105FD9"/>
    <w:rsid w:val="001070C7"/>
    <w:rsid w:val="00117666"/>
    <w:rsid w:val="001549D3"/>
    <w:rsid w:val="00160065"/>
    <w:rsid w:val="00176F3A"/>
    <w:rsid w:val="00177D84"/>
    <w:rsid w:val="00182E47"/>
    <w:rsid w:val="00182FAD"/>
    <w:rsid w:val="001F49F1"/>
    <w:rsid w:val="00213242"/>
    <w:rsid w:val="00213FD4"/>
    <w:rsid w:val="00254EEB"/>
    <w:rsid w:val="00267D18"/>
    <w:rsid w:val="00274347"/>
    <w:rsid w:val="002857D8"/>
    <w:rsid w:val="002868E2"/>
    <w:rsid w:val="002869C3"/>
    <w:rsid w:val="002936E4"/>
    <w:rsid w:val="002A74E7"/>
    <w:rsid w:val="002B0937"/>
    <w:rsid w:val="002B4A57"/>
    <w:rsid w:val="002C0E77"/>
    <w:rsid w:val="002C74CA"/>
    <w:rsid w:val="003123F4"/>
    <w:rsid w:val="003544FB"/>
    <w:rsid w:val="003D2F2D"/>
    <w:rsid w:val="00401590"/>
    <w:rsid w:val="00447801"/>
    <w:rsid w:val="00452E9C"/>
    <w:rsid w:val="004735C8"/>
    <w:rsid w:val="00487ADE"/>
    <w:rsid w:val="004947A6"/>
    <w:rsid w:val="004961FF"/>
    <w:rsid w:val="004B11ED"/>
    <w:rsid w:val="005072CC"/>
    <w:rsid w:val="0051596E"/>
    <w:rsid w:val="00517A89"/>
    <w:rsid w:val="005250F2"/>
    <w:rsid w:val="00561DE3"/>
    <w:rsid w:val="005749F9"/>
    <w:rsid w:val="00593EEA"/>
    <w:rsid w:val="005A5EEE"/>
    <w:rsid w:val="005C638A"/>
    <w:rsid w:val="005F1DBD"/>
    <w:rsid w:val="00600D1D"/>
    <w:rsid w:val="006375C7"/>
    <w:rsid w:val="00654A13"/>
    <w:rsid w:val="00654E8F"/>
    <w:rsid w:val="00660D05"/>
    <w:rsid w:val="006820B1"/>
    <w:rsid w:val="00687E15"/>
    <w:rsid w:val="006B7D14"/>
    <w:rsid w:val="00701727"/>
    <w:rsid w:val="0070566C"/>
    <w:rsid w:val="00714C50"/>
    <w:rsid w:val="00725A7D"/>
    <w:rsid w:val="00735A9E"/>
    <w:rsid w:val="007501BE"/>
    <w:rsid w:val="00771C9C"/>
    <w:rsid w:val="00790BB3"/>
    <w:rsid w:val="007C206C"/>
    <w:rsid w:val="00817DD6"/>
    <w:rsid w:val="0083759F"/>
    <w:rsid w:val="00885156"/>
    <w:rsid w:val="008A4619"/>
    <w:rsid w:val="008D58A9"/>
    <w:rsid w:val="008E778E"/>
    <w:rsid w:val="009151AA"/>
    <w:rsid w:val="0091594C"/>
    <w:rsid w:val="0093429D"/>
    <w:rsid w:val="00943573"/>
    <w:rsid w:val="00964134"/>
    <w:rsid w:val="00970F7D"/>
    <w:rsid w:val="00994A3D"/>
    <w:rsid w:val="009C2B12"/>
    <w:rsid w:val="009D48A3"/>
    <w:rsid w:val="00A174D9"/>
    <w:rsid w:val="00AA4D24"/>
    <w:rsid w:val="00AB6715"/>
    <w:rsid w:val="00B1671E"/>
    <w:rsid w:val="00B25EB8"/>
    <w:rsid w:val="00B37F4D"/>
    <w:rsid w:val="00BB485E"/>
    <w:rsid w:val="00BF4BAC"/>
    <w:rsid w:val="00C377A2"/>
    <w:rsid w:val="00C52A7B"/>
    <w:rsid w:val="00C56BAF"/>
    <w:rsid w:val="00C679AA"/>
    <w:rsid w:val="00C75972"/>
    <w:rsid w:val="00CA1385"/>
    <w:rsid w:val="00CA7B17"/>
    <w:rsid w:val="00CD066B"/>
    <w:rsid w:val="00CE4FEE"/>
    <w:rsid w:val="00D060CF"/>
    <w:rsid w:val="00D102EA"/>
    <w:rsid w:val="00DB59C3"/>
    <w:rsid w:val="00DC259A"/>
    <w:rsid w:val="00DE23E8"/>
    <w:rsid w:val="00E264BD"/>
    <w:rsid w:val="00E52377"/>
    <w:rsid w:val="00E537AD"/>
    <w:rsid w:val="00E64E17"/>
    <w:rsid w:val="00E75118"/>
    <w:rsid w:val="00E866C9"/>
    <w:rsid w:val="00E91611"/>
    <w:rsid w:val="00EA3D3C"/>
    <w:rsid w:val="00EB3B0F"/>
    <w:rsid w:val="00EC090A"/>
    <w:rsid w:val="00ED20B5"/>
    <w:rsid w:val="00EE2847"/>
    <w:rsid w:val="00F01DBE"/>
    <w:rsid w:val="00F33D21"/>
    <w:rsid w:val="00F46900"/>
    <w:rsid w:val="00F61D89"/>
    <w:rsid w:val="00FD697B"/>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tabs>
        <w:tab w:val="clear" w:pos="747"/>
        <w:tab w:val="num" w:pos="567"/>
      </w:tabs>
      <w:spacing w:after="200"/>
      <w:ind w:left="567"/>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Title">
    <w:name w:val="EndNote Bibliography Title"/>
    <w:basedOn w:val="Normal"/>
    <w:link w:val="EndNoteBibliographyTitleChar"/>
    <w:rsid w:val="008D58A9"/>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8D58A9"/>
    <w:rPr>
      <w:rFonts w:ascii="Times New Roman" w:hAnsi="Times New Roman" w:cs="Times New Roman"/>
      <w:sz w:val="24"/>
    </w:rPr>
  </w:style>
  <w:style w:type="paragraph" w:customStyle="1" w:styleId="EndNoteBibliography">
    <w:name w:val="EndNote Bibliography"/>
    <w:basedOn w:val="Normal"/>
    <w:link w:val="EndNoteBibliographyChar"/>
    <w:rsid w:val="008D58A9"/>
    <w:rPr>
      <w:rFonts w:cs="Times New Roman"/>
    </w:rPr>
  </w:style>
  <w:style w:type="character" w:customStyle="1" w:styleId="EndNoteBibliographyChar">
    <w:name w:val="EndNote Bibliography Char"/>
    <w:basedOn w:val="DefaultParagraphFont"/>
    <w:link w:val="EndNoteBibliography"/>
    <w:rsid w:val="008D58A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8203">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22856744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9</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Sweet, Robert</cp:lastModifiedBy>
  <cp:revision>2</cp:revision>
  <cp:lastPrinted>2013-10-03T12:51:00Z</cp:lastPrinted>
  <dcterms:created xsi:type="dcterms:W3CDTF">2022-01-20T17:14:00Z</dcterms:created>
  <dcterms:modified xsi:type="dcterms:W3CDTF">2022-01-20T17:14:00Z</dcterms:modified>
</cp:coreProperties>
</file>