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09BB79E3" w:rsidR="00654E8F" w:rsidRPr="00EC20AF" w:rsidRDefault="00B8375F" w:rsidP="00B8375F">
      <w:pPr>
        <w:pStyle w:val="SupplementaryMaterial"/>
        <w:tabs>
          <w:tab w:val="left" w:pos="2408"/>
          <w:tab w:val="center" w:pos="4888"/>
        </w:tabs>
        <w:jc w:val="left"/>
        <w:rPr>
          <w:b w:val="0"/>
        </w:rPr>
      </w:pPr>
      <w:r w:rsidRPr="00EC20AF">
        <w:tab/>
      </w:r>
      <w:r w:rsidRPr="00EC20AF">
        <w:tab/>
      </w:r>
      <w:r w:rsidR="00654E8F" w:rsidRPr="00EC20AF">
        <w:t>Supplementary Material</w:t>
      </w:r>
    </w:p>
    <w:p w14:paraId="3BD5A427" w14:textId="77777777" w:rsidR="00EA3D3C" w:rsidRPr="00EC20AF" w:rsidRDefault="00654E8F" w:rsidP="0001436A">
      <w:pPr>
        <w:pStyle w:val="1"/>
      </w:pPr>
      <w:r w:rsidRPr="00EC20AF">
        <w:t>Supplementary Data</w:t>
      </w:r>
    </w:p>
    <w:p w14:paraId="53F1DCF7" w14:textId="73537D48" w:rsidR="0088660D" w:rsidRPr="00EC20AF" w:rsidRDefault="0088660D" w:rsidP="00994A3D">
      <w:pPr>
        <w:spacing w:before="100" w:beforeAutospacing="1" w:after="100" w:afterAutospacing="1"/>
        <w:jc w:val="both"/>
        <w:rPr>
          <w:rFonts w:cs="Times New Roman"/>
          <w:szCs w:val="24"/>
        </w:rPr>
      </w:pPr>
      <w:r w:rsidRPr="00EC20AF">
        <w:rPr>
          <w:rFonts w:cs="Times New Roman"/>
          <w:szCs w:val="24"/>
        </w:rPr>
        <w:t xml:space="preserve">SPRINT data </w:t>
      </w:r>
      <w:r w:rsidR="00025989" w:rsidRPr="00EC20AF">
        <w:rPr>
          <w:rFonts w:cs="Times New Roman"/>
          <w:szCs w:val="24"/>
        </w:rPr>
        <w:t xml:space="preserve">included </w:t>
      </w:r>
      <w:r w:rsidR="0065008D" w:rsidRPr="00EC20AF">
        <w:rPr>
          <w:rFonts w:cs="Times New Roman"/>
          <w:szCs w:val="24"/>
        </w:rPr>
        <w:t xml:space="preserve">was released on </w:t>
      </w:r>
      <w:r w:rsidR="00025989" w:rsidRPr="00EC20AF">
        <w:rPr>
          <w:rFonts w:cs="Times New Roman"/>
          <w:szCs w:val="24"/>
        </w:rPr>
        <w:t>June 24, 2019</w:t>
      </w:r>
      <w:r w:rsidR="0065008D" w:rsidRPr="00EC20AF">
        <w:rPr>
          <w:rFonts w:cs="Times New Roman"/>
          <w:szCs w:val="24"/>
        </w:rPr>
        <w:t>,</w:t>
      </w:r>
      <w:r w:rsidRPr="00EC20AF">
        <w:rPr>
          <w:rFonts w:cs="Times New Roman"/>
          <w:szCs w:val="24"/>
        </w:rPr>
        <w:t xml:space="preserve"> available on the site: </w:t>
      </w:r>
      <w:hyperlink r:id="rId8" w:history="1">
        <w:r w:rsidRPr="00EC20AF">
          <w:rPr>
            <w:rStyle w:val="afc"/>
            <w:rFonts w:cs="Times New Roman"/>
            <w:color w:val="auto"/>
            <w:szCs w:val="24"/>
          </w:rPr>
          <w:t>https://biolincc.nhlbi.nih.gov/studies/sprint/</w:t>
        </w:r>
      </w:hyperlink>
      <w:r w:rsidRPr="00EC20AF">
        <w:rPr>
          <w:rFonts w:cs="Times New Roman"/>
          <w:szCs w:val="24"/>
        </w:rPr>
        <w:t xml:space="preserve">. And ACCORD BP data can be applied at </w:t>
      </w:r>
      <w:r w:rsidRPr="00EC20AF">
        <w:rPr>
          <w:rStyle w:val="afc"/>
          <w:rFonts w:cs="Times New Roman"/>
          <w:color w:val="auto"/>
        </w:rPr>
        <w:t>https://biolincc.nhlbi.nih.gov/studies/accord/</w:t>
      </w:r>
      <w:r w:rsidRPr="00EC20AF">
        <w:rPr>
          <w:rFonts w:cs="Times New Roman"/>
          <w:szCs w:val="24"/>
        </w:rPr>
        <w:t>.</w:t>
      </w:r>
    </w:p>
    <w:p w14:paraId="4D059444" w14:textId="77777777" w:rsidR="00994A3D" w:rsidRPr="00EC20AF" w:rsidRDefault="00654E8F" w:rsidP="0001436A">
      <w:pPr>
        <w:pStyle w:val="1"/>
      </w:pPr>
      <w:r w:rsidRPr="00EC20AF">
        <w:t>Supplementary Figures and Tables</w:t>
      </w:r>
    </w:p>
    <w:p w14:paraId="6754D378" w14:textId="4A142EB2" w:rsidR="00994A3D" w:rsidRPr="00EC20AF" w:rsidRDefault="00994A3D" w:rsidP="00CA11A4">
      <w:pPr>
        <w:pStyle w:val="2"/>
      </w:pPr>
      <w:r w:rsidRPr="00EC20AF">
        <w:t>Supplementary Figures</w:t>
      </w:r>
    </w:p>
    <w:p w14:paraId="29EB58A0" w14:textId="77777777" w:rsidR="00B8375F" w:rsidRPr="00EC20AF" w:rsidRDefault="00B8375F" w:rsidP="00D30863">
      <w:pPr>
        <w:keepNext/>
        <w:rPr>
          <w:rFonts w:cs="Times New Roman"/>
          <w:sz w:val="16"/>
          <w:szCs w:val="16"/>
        </w:rPr>
        <w:sectPr w:rsidR="00B8375F" w:rsidRPr="00EC20AF" w:rsidSect="0093429D">
          <w:footerReference w:type="even" r:id="rId9"/>
          <w:footerReference w:type="default" r:id="rId10"/>
          <w:footerReference w:type="first" r:id="rId11"/>
          <w:pgSz w:w="12240" w:h="15840"/>
          <w:pgMar w:top="1138" w:right="1181" w:bottom="1138" w:left="1282" w:header="720" w:footer="720" w:gutter="0"/>
          <w:cols w:space="720"/>
          <w:titlePg/>
          <w:docGrid w:linePitch="360"/>
        </w:sectPr>
      </w:pPr>
    </w:p>
    <w:p w14:paraId="62A9A7A4" w14:textId="77777777" w:rsidR="005D19BD" w:rsidRPr="00EC20AF" w:rsidRDefault="005D19BD" w:rsidP="00B27257">
      <w:pPr>
        <w:jc w:val="center"/>
        <w:rPr>
          <w:rFonts w:cs="Times New Roman"/>
          <w:sz w:val="16"/>
          <w:szCs w:val="16"/>
        </w:rPr>
      </w:pPr>
      <w:r w:rsidRPr="00EC20AF">
        <w:rPr>
          <w:noProof/>
        </w:rPr>
        <w:lastRenderedPageBreak/>
        <w:drawing>
          <wp:inline distT="0" distB="0" distL="0" distR="0" wp14:anchorId="7E1F673A" wp14:editId="193D1AD5">
            <wp:extent cx="6480000" cy="333000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000" cy="3330000"/>
                    </a:xfrm>
                    <a:prstGeom prst="rect">
                      <a:avLst/>
                    </a:prstGeom>
                    <a:noFill/>
                    <a:ln>
                      <a:noFill/>
                    </a:ln>
                  </pic:spPr>
                </pic:pic>
              </a:graphicData>
            </a:graphic>
          </wp:inline>
        </w:drawing>
      </w:r>
    </w:p>
    <w:p w14:paraId="3201B98D" w14:textId="09B1EBE6" w:rsidR="00EA62E9" w:rsidRPr="005E7D2D" w:rsidRDefault="00506C39" w:rsidP="00255287">
      <w:pPr>
        <w:jc w:val="both"/>
        <w:rPr>
          <w:rFonts w:cs="Times New Roman"/>
          <w:color w:val="FF0000"/>
          <w:sz w:val="16"/>
          <w:szCs w:val="16"/>
        </w:rPr>
      </w:pPr>
      <w:r w:rsidRPr="005E7D2D">
        <w:rPr>
          <w:rFonts w:cs="Times New Roman"/>
          <w:b/>
          <w:color w:val="FF0000"/>
          <w:szCs w:val="24"/>
        </w:rPr>
        <w:t>Supplementary Figure 1.</w:t>
      </w:r>
      <w:r w:rsidRPr="005E7D2D">
        <w:rPr>
          <w:rFonts w:cs="Times New Roman"/>
          <w:color w:val="FF0000"/>
          <w:szCs w:val="24"/>
        </w:rPr>
        <w:t xml:space="preserve"> </w:t>
      </w:r>
      <w:r w:rsidR="007F39EC" w:rsidRPr="005E7D2D">
        <w:rPr>
          <w:rFonts w:cs="Times New Roman"/>
          <w:color w:val="FF0000"/>
          <w:szCs w:val="24"/>
          <w:lang w:eastAsia="zh-CN"/>
        </w:rPr>
        <w:t xml:space="preserve">Scatter Plot Illustrating the Balance in Covariates Between Intensive and Standard Treatment Group </w:t>
      </w:r>
      <w:r w:rsidRPr="005E7D2D">
        <w:rPr>
          <w:rFonts w:cs="Times New Roman"/>
          <w:color w:val="FF0000"/>
          <w:szCs w:val="24"/>
        </w:rPr>
        <w:t xml:space="preserve">in </w:t>
      </w:r>
      <w:r w:rsidR="00240EC2" w:rsidRPr="005E7D2D">
        <w:rPr>
          <w:rFonts w:cs="Times New Roman" w:hint="eastAsia"/>
          <w:color w:val="FF0000"/>
          <w:szCs w:val="24"/>
          <w:lang w:eastAsia="zh-CN"/>
        </w:rPr>
        <w:t>the</w:t>
      </w:r>
      <w:r w:rsidR="00240EC2" w:rsidRPr="005E7D2D">
        <w:rPr>
          <w:rFonts w:cs="Times New Roman"/>
          <w:color w:val="FF0000"/>
          <w:szCs w:val="24"/>
        </w:rPr>
        <w:t xml:space="preserve"> </w:t>
      </w:r>
      <w:r w:rsidRPr="005E7D2D">
        <w:rPr>
          <w:rFonts w:cs="Times New Roman"/>
          <w:color w:val="FF0000"/>
          <w:szCs w:val="24"/>
        </w:rPr>
        <w:t xml:space="preserve">SPRINT </w:t>
      </w:r>
      <w:r w:rsidRPr="005E7D2D">
        <w:rPr>
          <w:rFonts w:cs="Times New Roman"/>
          <w:color w:val="FF0000"/>
        </w:rPr>
        <w:t>(N = 8,773)</w:t>
      </w:r>
      <w:r w:rsidR="007F39EC" w:rsidRPr="005E7D2D">
        <w:rPr>
          <w:rFonts w:cs="Times New Roman"/>
          <w:color w:val="FF0000"/>
          <w:szCs w:val="24"/>
        </w:rPr>
        <w:t>.</w:t>
      </w:r>
      <w:r w:rsidRPr="005E7D2D">
        <w:rPr>
          <w:rFonts w:cs="Times New Roman"/>
          <w:color w:val="FF0000"/>
          <w:szCs w:val="24"/>
        </w:rPr>
        <w:t xml:space="preserve"> </w:t>
      </w:r>
      <w:r w:rsidR="00EA62E9" w:rsidRPr="005E7D2D">
        <w:rPr>
          <w:rFonts w:cs="Times New Roman"/>
          <w:color w:val="FF0000"/>
          <w:sz w:val="16"/>
          <w:szCs w:val="16"/>
        </w:rPr>
        <w:t>Standardized mean difference of 0.1 shown as dashed line.</w:t>
      </w:r>
      <w:r w:rsidRPr="005E7D2D">
        <w:rPr>
          <w:rFonts w:cs="Times New Roman"/>
          <w:color w:val="FF0000"/>
          <w:sz w:val="16"/>
          <w:szCs w:val="16"/>
        </w:rPr>
        <w:t xml:space="preserve"> </w:t>
      </w:r>
      <w:r w:rsidR="003C4134" w:rsidRPr="005E7D2D">
        <w:rPr>
          <w:rFonts w:cs="Times New Roman"/>
          <w:color w:val="FF0000"/>
          <w:sz w:val="16"/>
          <w:szCs w:val="16"/>
        </w:rPr>
        <w:t xml:space="preserve">An absolute mean standardized difference indicated good covariate balance. </w:t>
      </w:r>
      <w:r w:rsidR="00EA62E9" w:rsidRPr="005E7D2D">
        <w:rPr>
          <w:rFonts w:cs="Times New Roman"/>
          <w:color w:val="FF0000"/>
          <w:sz w:val="16"/>
          <w:szCs w:val="16"/>
        </w:rPr>
        <w:t>Abbreviations: SPRINT, the systolic blood pressure intervention trial; SBP, systolic blood pressure; HDL, high-density lipoprotein.</w:t>
      </w:r>
    </w:p>
    <w:p w14:paraId="00CF21EF" w14:textId="77777777" w:rsidR="00506C39" w:rsidRDefault="00506C39" w:rsidP="00255287">
      <w:pPr>
        <w:tabs>
          <w:tab w:val="left" w:pos="1049"/>
        </w:tabs>
        <w:rPr>
          <w:rFonts w:cs="Times New Roman"/>
          <w:sz w:val="16"/>
          <w:szCs w:val="16"/>
        </w:rPr>
      </w:pPr>
      <w:r w:rsidRPr="00EC20AF">
        <w:rPr>
          <w:rFonts w:cs="Times New Roman"/>
          <w:sz w:val="16"/>
          <w:szCs w:val="16"/>
        </w:rPr>
        <w:tab/>
      </w:r>
    </w:p>
    <w:p w14:paraId="0D482524" w14:textId="5C040FDB" w:rsidR="00F23E36" w:rsidRPr="00F23E36" w:rsidRDefault="00F23E36" w:rsidP="00F23E36">
      <w:pPr>
        <w:rPr>
          <w:rFonts w:cs="Times New Roman"/>
          <w:sz w:val="16"/>
          <w:szCs w:val="16"/>
        </w:rPr>
        <w:sectPr w:rsidR="00F23E36" w:rsidRPr="00F23E36" w:rsidSect="00B8375F">
          <w:footerReference w:type="first" r:id="rId13"/>
          <w:pgSz w:w="15840" w:h="12240" w:orient="landscape"/>
          <w:pgMar w:top="1281" w:right="1140" w:bottom="1179" w:left="1140" w:header="720" w:footer="720" w:gutter="0"/>
          <w:pgNumType w:start="1"/>
          <w:cols w:space="720"/>
          <w:titlePg/>
          <w:docGrid w:linePitch="360"/>
        </w:sectPr>
      </w:pPr>
    </w:p>
    <w:p w14:paraId="148121F2" w14:textId="6CE5F338" w:rsidR="00981E24" w:rsidRPr="00EC20AF" w:rsidRDefault="00C57744" w:rsidP="00B27257">
      <w:pPr>
        <w:jc w:val="center"/>
        <w:rPr>
          <w:sz w:val="16"/>
          <w:szCs w:val="16"/>
        </w:rPr>
      </w:pPr>
      <w:r w:rsidRPr="00EC20AF">
        <w:rPr>
          <w:noProof/>
        </w:rPr>
        <w:lastRenderedPageBreak/>
        <w:drawing>
          <wp:inline distT="0" distB="0" distL="0" distR="0" wp14:anchorId="20BD98E1" wp14:editId="7544D680">
            <wp:extent cx="6480175" cy="46037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175" cy="4603750"/>
                    </a:xfrm>
                    <a:prstGeom prst="rect">
                      <a:avLst/>
                    </a:prstGeom>
                    <a:noFill/>
                    <a:ln>
                      <a:noFill/>
                    </a:ln>
                  </pic:spPr>
                </pic:pic>
              </a:graphicData>
            </a:graphic>
          </wp:inline>
        </w:drawing>
      </w:r>
    </w:p>
    <w:p w14:paraId="45860FD5" w14:textId="55FB1BF3" w:rsidR="00BC5AF7" w:rsidRPr="00EC20AF" w:rsidRDefault="00F83BC2" w:rsidP="00025989">
      <w:pPr>
        <w:jc w:val="both"/>
        <w:rPr>
          <w:rFonts w:cs="Times New Roman"/>
          <w:sz w:val="16"/>
          <w:szCs w:val="16"/>
        </w:rPr>
      </w:pPr>
      <w:r w:rsidRPr="00EC20AF">
        <w:rPr>
          <w:rFonts w:cs="Times New Roman"/>
          <w:b/>
          <w:szCs w:val="24"/>
        </w:rPr>
        <w:t xml:space="preserve">Supplementary Figure </w:t>
      </w:r>
      <w:r w:rsidR="00C56052" w:rsidRPr="00EC20AF">
        <w:rPr>
          <w:rFonts w:cs="Times New Roman"/>
          <w:b/>
          <w:szCs w:val="24"/>
        </w:rPr>
        <w:t>2</w:t>
      </w:r>
      <w:r w:rsidRPr="00EC20AF">
        <w:rPr>
          <w:rFonts w:cs="Times New Roman"/>
          <w:b/>
          <w:szCs w:val="24"/>
        </w:rPr>
        <w:t>.</w:t>
      </w:r>
      <w:r w:rsidRPr="00EC20AF">
        <w:rPr>
          <w:rFonts w:cs="Times New Roman"/>
          <w:szCs w:val="24"/>
        </w:rPr>
        <w:t xml:space="preserve"> </w:t>
      </w:r>
      <w:r w:rsidRPr="00EC20AF">
        <w:rPr>
          <w:rFonts w:cs="Times New Roman"/>
          <w:szCs w:val="24"/>
          <w:lang w:eastAsia="zh-CN"/>
        </w:rPr>
        <w:t>Forest</w:t>
      </w:r>
      <w:r w:rsidRPr="00EC20AF">
        <w:rPr>
          <w:rFonts w:cs="Times New Roman"/>
          <w:szCs w:val="24"/>
        </w:rPr>
        <w:t xml:space="preserve"> plots for the primary cardiovascular outcomes in </w:t>
      </w:r>
      <w:r w:rsidR="00240EC2" w:rsidRPr="00EC20AF">
        <w:rPr>
          <w:rFonts w:cs="Times New Roman"/>
          <w:szCs w:val="24"/>
        </w:rPr>
        <w:t xml:space="preserve">the </w:t>
      </w:r>
      <w:r w:rsidRPr="00EC20AF">
        <w:rPr>
          <w:rFonts w:cs="Times New Roman"/>
          <w:szCs w:val="24"/>
        </w:rPr>
        <w:t>SPRINT</w:t>
      </w:r>
      <w:r w:rsidR="008C45E5" w:rsidRPr="00EC20AF">
        <w:rPr>
          <w:rFonts w:cs="Times New Roman"/>
          <w:szCs w:val="24"/>
        </w:rPr>
        <w:t xml:space="preserve"> </w:t>
      </w:r>
      <w:r w:rsidR="008C45E5" w:rsidRPr="00EC20AF">
        <w:rPr>
          <w:rFonts w:cs="Times New Roman"/>
        </w:rPr>
        <w:t>(N = 8,773)</w:t>
      </w:r>
      <w:r w:rsidRPr="00EC20AF">
        <w:rPr>
          <w:rFonts w:cs="Times New Roman"/>
          <w:szCs w:val="24"/>
        </w:rPr>
        <w:t xml:space="preserve"> and ACCORD </w:t>
      </w:r>
      <w:r w:rsidR="008C45E5" w:rsidRPr="00EC20AF">
        <w:rPr>
          <w:rFonts w:cs="Times New Roman"/>
          <w:szCs w:val="24"/>
        </w:rPr>
        <w:t xml:space="preserve">(n = 4,495) </w:t>
      </w:r>
      <w:r w:rsidR="00BC5AF7" w:rsidRPr="00EC20AF">
        <w:rPr>
          <w:rFonts w:cs="Times New Roman"/>
          <w:szCs w:val="24"/>
        </w:rPr>
        <w:t xml:space="preserve">separately </w:t>
      </w:r>
      <w:r w:rsidRPr="00EC20AF">
        <w:rPr>
          <w:rFonts w:cs="Times New Roman"/>
          <w:szCs w:val="24"/>
        </w:rPr>
        <w:t xml:space="preserve">by </w:t>
      </w:r>
      <w:r w:rsidR="00BC5AF7" w:rsidRPr="00EC20AF">
        <w:rPr>
          <w:rFonts w:cs="Times New Roman"/>
          <w:szCs w:val="24"/>
        </w:rPr>
        <w:t xml:space="preserve">four </w:t>
      </w:r>
      <w:r w:rsidRPr="00EC20AF">
        <w:rPr>
          <w:rFonts w:cs="Times New Roman"/>
          <w:szCs w:val="24"/>
        </w:rPr>
        <w:t xml:space="preserve">SOM-based subgroups. </w:t>
      </w:r>
      <w:r w:rsidR="00FE742E" w:rsidRPr="00EC20AF">
        <w:rPr>
          <w:rFonts w:cs="Times New Roman"/>
          <w:sz w:val="16"/>
          <w:szCs w:val="16"/>
        </w:rPr>
        <w:t xml:space="preserve">Results from Cox analysis and heterogeneity analysis of </w:t>
      </w:r>
      <w:r w:rsidR="005F40DE" w:rsidRPr="00EC20AF">
        <w:rPr>
          <w:rFonts w:cs="Times New Roman"/>
          <w:sz w:val="16"/>
          <w:szCs w:val="16"/>
        </w:rPr>
        <w:t xml:space="preserve">overall and </w:t>
      </w:r>
      <w:r w:rsidR="00FE742E" w:rsidRPr="00EC20AF">
        <w:rPr>
          <w:rFonts w:cs="Times New Roman"/>
          <w:sz w:val="16"/>
          <w:szCs w:val="16"/>
        </w:rPr>
        <w:t>four SOM-based subgroups, with adjustment for age, female sex, smoking status, BMI, statin use</w:t>
      </w:r>
      <w:r w:rsidR="00DA42D2" w:rsidRPr="00EC20AF">
        <w:rPr>
          <w:rFonts w:cs="Times New Roman"/>
          <w:sz w:val="16"/>
          <w:szCs w:val="16"/>
        </w:rPr>
        <w:t>,</w:t>
      </w:r>
      <w:r w:rsidR="00D93B0B" w:rsidRPr="00EC20AF">
        <w:rPr>
          <w:rFonts w:cs="Times New Roman"/>
          <w:sz w:val="16"/>
          <w:szCs w:val="16"/>
        </w:rPr>
        <w:t xml:space="preserve"> and</w:t>
      </w:r>
      <w:r w:rsidR="00FE742E" w:rsidRPr="00EC20AF">
        <w:rPr>
          <w:rFonts w:cs="Times New Roman"/>
          <w:sz w:val="16"/>
          <w:szCs w:val="16"/>
        </w:rPr>
        <w:t xml:space="preserve"> race</w:t>
      </w:r>
      <w:r w:rsidR="007968EF" w:rsidRPr="00EC20AF">
        <w:rPr>
          <w:rFonts w:cs="Times New Roman"/>
          <w:sz w:val="16"/>
          <w:szCs w:val="16"/>
        </w:rPr>
        <w:t>.</w:t>
      </w:r>
      <w:r w:rsidR="00FE742E" w:rsidRPr="00EC20AF">
        <w:rPr>
          <w:rFonts w:cs="Times New Roman"/>
          <w:sz w:val="16"/>
          <w:szCs w:val="16"/>
        </w:rPr>
        <w:t xml:space="preserve"> </w:t>
      </w:r>
      <w:r w:rsidR="00BC5AF7" w:rsidRPr="00EC20AF">
        <w:rPr>
          <w:rFonts w:cs="Times New Roman"/>
          <w:sz w:val="16"/>
          <w:szCs w:val="16"/>
        </w:rPr>
        <w:t>HR &lt; 1 denoted that people could benefit from intensive BP treatment</w:t>
      </w:r>
      <w:r w:rsidR="002E0F91" w:rsidRPr="00EC20AF">
        <w:rPr>
          <w:rFonts w:cs="Times New Roman"/>
          <w:sz w:val="16"/>
          <w:szCs w:val="16"/>
        </w:rPr>
        <w:t>,</w:t>
      </w:r>
      <w:r w:rsidR="00BC5AF7" w:rsidRPr="00EC20AF">
        <w:rPr>
          <w:rFonts w:cs="Times New Roman"/>
          <w:sz w:val="16"/>
          <w:szCs w:val="16"/>
        </w:rPr>
        <w:t xml:space="preserve"> and HR &gt; 1 indicated harm from intensive treatment. 95% CI not crossing 1 indicated a significant association. </w:t>
      </w:r>
      <w:bookmarkStart w:id="0" w:name="OLE_LINK3"/>
      <w:r w:rsidR="00BC5AF7" w:rsidRPr="00EC20AF">
        <w:rPr>
          <w:rFonts w:cs="Times New Roman"/>
          <w:sz w:val="16"/>
          <w:szCs w:val="16"/>
        </w:rPr>
        <w:t>I</w:t>
      </w:r>
      <w:r w:rsidR="00BC5AF7" w:rsidRPr="00EC20AF">
        <w:rPr>
          <w:rFonts w:cs="Times New Roman"/>
          <w:sz w:val="16"/>
          <w:szCs w:val="16"/>
          <w:vertAlign w:val="superscript"/>
        </w:rPr>
        <w:t>2</w:t>
      </w:r>
      <w:bookmarkEnd w:id="0"/>
      <w:r w:rsidR="00BC5AF7" w:rsidRPr="00EC20AF">
        <w:rPr>
          <w:rFonts w:cs="Times New Roman"/>
          <w:sz w:val="16"/>
          <w:szCs w:val="16"/>
        </w:rPr>
        <w:t xml:space="preserve"> and </w:t>
      </w:r>
      <w:r w:rsidR="00BC5AF7" w:rsidRPr="00EC20AF">
        <w:rPr>
          <w:rFonts w:cs="Times New Roman"/>
          <w:i/>
          <w:iCs/>
          <w:sz w:val="16"/>
          <w:szCs w:val="16"/>
        </w:rPr>
        <w:t>P</w:t>
      </w:r>
      <w:r w:rsidR="00DA42D2" w:rsidRPr="00EC20AF">
        <w:rPr>
          <w:rFonts w:cs="Times New Roman"/>
          <w:i/>
          <w:iCs/>
          <w:sz w:val="16"/>
          <w:szCs w:val="16"/>
        </w:rPr>
        <w:t>-</w:t>
      </w:r>
      <w:r w:rsidR="00BC5AF7" w:rsidRPr="00EC20AF">
        <w:rPr>
          <w:rFonts w:cs="Times New Roman"/>
          <w:sz w:val="16"/>
          <w:szCs w:val="16"/>
        </w:rPr>
        <w:t>value w</w:t>
      </w:r>
      <w:r w:rsidR="002E0F91" w:rsidRPr="00EC20AF">
        <w:rPr>
          <w:rFonts w:cs="Times New Roman"/>
          <w:sz w:val="16"/>
          <w:szCs w:val="16"/>
        </w:rPr>
        <w:t>ere</w:t>
      </w:r>
      <w:r w:rsidR="00BC5AF7" w:rsidRPr="00EC20AF">
        <w:rPr>
          <w:rFonts w:cs="Times New Roman"/>
          <w:sz w:val="16"/>
          <w:szCs w:val="16"/>
        </w:rPr>
        <w:t xml:space="preserve"> calculated from Cochran's Q test. Abbreviations: SPRINT, the systolic blood pressure intervention trial; ACCORD, the Action to Control Cardiovascular Risk in Diabetes; HR, hazard ratio; CI, confidence intervals.</w:t>
      </w:r>
    </w:p>
    <w:p w14:paraId="78F226D5" w14:textId="77777777" w:rsidR="00F83BC2" w:rsidRPr="00EC20AF" w:rsidRDefault="00F83BC2" w:rsidP="004A1174"/>
    <w:p w14:paraId="4CC449F4" w14:textId="77777777" w:rsidR="00C57744" w:rsidRPr="00EC20AF" w:rsidRDefault="00C57744" w:rsidP="006E464D">
      <w:pPr>
        <w:keepNext/>
        <w:jc w:val="center"/>
        <w:rPr>
          <w:rFonts w:cs="Times New Roman"/>
          <w:sz w:val="16"/>
          <w:szCs w:val="16"/>
        </w:rPr>
        <w:sectPr w:rsidR="00C57744" w:rsidRPr="00EC20AF" w:rsidSect="00F23E36">
          <w:pgSz w:w="15840" w:h="12240" w:orient="landscape"/>
          <w:pgMar w:top="1281" w:right="1140" w:bottom="1179" w:left="1140" w:header="720" w:footer="720" w:gutter="0"/>
          <w:pgNumType w:start="2"/>
          <w:cols w:space="720"/>
          <w:titlePg/>
          <w:docGrid w:linePitch="360"/>
        </w:sectPr>
      </w:pPr>
    </w:p>
    <w:p w14:paraId="1D8A6A63" w14:textId="50A44744" w:rsidR="00282EB6" w:rsidRPr="00EC20AF" w:rsidRDefault="00255287" w:rsidP="00B27257">
      <w:pPr>
        <w:jc w:val="center"/>
        <w:rPr>
          <w:rFonts w:cs="Times New Roman"/>
          <w:sz w:val="16"/>
          <w:szCs w:val="16"/>
        </w:rPr>
      </w:pPr>
      <w:r w:rsidRPr="00EC20AF">
        <w:rPr>
          <w:noProof/>
        </w:rPr>
        <w:lastRenderedPageBreak/>
        <w:drawing>
          <wp:inline distT="0" distB="0" distL="0" distR="0" wp14:anchorId="058C46AB" wp14:editId="5E53D1CB">
            <wp:extent cx="6118860" cy="43815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8860" cy="4381500"/>
                    </a:xfrm>
                    <a:prstGeom prst="rect">
                      <a:avLst/>
                    </a:prstGeom>
                    <a:noFill/>
                    <a:ln>
                      <a:noFill/>
                    </a:ln>
                  </pic:spPr>
                </pic:pic>
              </a:graphicData>
            </a:graphic>
          </wp:inline>
        </w:drawing>
      </w:r>
    </w:p>
    <w:p w14:paraId="4E1BC4A1" w14:textId="0F319AB8" w:rsidR="003F35D3" w:rsidRPr="005E7D2D" w:rsidRDefault="00282EB6" w:rsidP="003F35D3">
      <w:pPr>
        <w:jc w:val="both"/>
        <w:rPr>
          <w:rFonts w:cs="Times New Roman"/>
          <w:color w:val="FF0000"/>
          <w:sz w:val="16"/>
          <w:szCs w:val="16"/>
        </w:rPr>
      </w:pPr>
      <w:r w:rsidRPr="005E7D2D">
        <w:rPr>
          <w:rFonts w:cs="Times New Roman"/>
          <w:b/>
          <w:color w:val="FF0000"/>
          <w:szCs w:val="24"/>
        </w:rPr>
        <w:t xml:space="preserve">Supplementary Figure </w:t>
      </w:r>
      <w:r w:rsidR="00C56052" w:rsidRPr="005E7D2D">
        <w:rPr>
          <w:rFonts w:cs="Times New Roman"/>
          <w:b/>
          <w:color w:val="FF0000"/>
          <w:szCs w:val="24"/>
        </w:rPr>
        <w:t>3</w:t>
      </w:r>
      <w:r w:rsidRPr="005E7D2D">
        <w:rPr>
          <w:rFonts w:cs="Times New Roman"/>
          <w:b/>
          <w:color w:val="FF0000"/>
          <w:szCs w:val="24"/>
        </w:rPr>
        <w:t>.</w:t>
      </w:r>
      <w:r w:rsidRPr="005E7D2D">
        <w:rPr>
          <w:rFonts w:cs="Times New Roman"/>
          <w:color w:val="FF0000"/>
          <w:szCs w:val="24"/>
        </w:rPr>
        <w:t xml:space="preserve"> </w:t>
      </w:r>
      <w:r w:rsidR="003F35D3" w:rsidRPr="005E7D2D">
        <w:rPr>
          <w:rFonts w:cs="Times New Roman"/>
          <w:color w:val="FF0000"/>
          <w:szCs w:val="24"/>
          <w:lang w:eastAsia="zh-CN"/>
        </w:rPr>
        <w:t xml:space="preserve">Subgrouping results from individual components of </w:t>
      </w:r>
      <w:r w:rsidR="00240EC2" w:rsidRPr="005E7D2D">
        <w:rPr>
          <w:rFonts w:cs="Times New Roman"/>
          <w:color w:val="FF0000"/>
          <w:szCs w:val="24"/>
          <w:lang w:eastAsia="zh-CN"/>
        </w:rPr>
        <w:t xml:space="preserve">the </w:t>
      </w:r>
      <w:r w:rsidR="003F35D3" w:rsidRPr="005E7D2D">
        <w:rPr>
          <w:rFonts w:cs="Times New Roman"/>
          <w:color w:val="FF0000"/>
          <w:szCs w:val="24"/>
          <w:lang w:eastAsia="zh-CN"/>
        </w:rPr>
        <w:t>FRS using the self-organizing map in</w:t>
      </w:r>
      <w:r w:rsidRPr="005E7D2D">
        <w:rPr>
          <w:rFonts w:cs="Times New Roman"/>
          <w:color w:val="FF0000"/>
          <w:szCs w:val="24"/>
          <w:lang w:eastAsia="zh-CN"/>
        </w:rPr>
        <w:t xml:space="preserve"> </w:t>
      </w:r>
      <w:r w:rsidR="00240EC2" w:rsidRPr="005E7D2D">
        <w:rPr>
          <w:rFonts w:cs="Times New Roman"/>
          <w:color w:val="FF0000"/>
          <w:szCs w:val="24"/>
          <w:lang w:eastAsia="zh-CN"/>
        </w:rPr>
        <w:t xml:space="preserve">the </w:t>
      </w:r>
      <w:r w:rsidRPr="005E7D2D">
        <w:rPr>
          <w:rFonts w:cs="Times New Roman"/>
          <w:color w:val="FF0000"/>
          <w:szCs w:val="24"/>
          <w:lang w:eastAsia="zh-CN"/>
        </w:rPr>
        <w:t>ACCORD (n = 4,495).</w:t>
      </w:r>
      <w:r w:rsidR="003F35D3" w:rsidRPr="005E7D2D">
        <w:rPr>
          <w:rFonts w:cs="Times New Roman"/>
          <w:color w:val="FF0000"/>
          <w:szCs w:val="24"/>
          <w:lang w:eastAsia="zh-CN"/>
        </w:rPr>
        <w:t xml:space="preserve"> </w:t>
      </w:r>
    </w:p>
    <w:p w14:paraId="3879B7F9" w14:textId="5C5D16F9" w:rsidR="00C005B1" w:rsidRPr="00EC20AF" w:rsidRDefault="005D1234" w:rsidP="003F35D3">
      <w:pPr>
        <w:jc w:val="both"/>
        <w:rPr>
          <w:rFonts w:cs="Times New Roman"/>
          <w:sz w:val="16"/>
          <w:szCs w:val="16"/>
        </w:rPr>
        <w:sectPr w:rsidR="00C005B1" w:rsidRPr="00EC20AF" w:rsidSect="006E464D">
          <w:pgSz w:w="15840" w:h="12240" w:orient="landscape"/>
          <w:pgMar w:top="1281" w:right="1140" w:bottom="1179" w:left="1140" w:header="720" w:footer="720" w:gutter="0"/>
          <w:cols w:space="720"/>
          <w:titlePg/>
          <w:docGrid w:linePitch="360"/>
        </w:sectPr>
      </w:pPr>
      <w:r w:rsidRPr="005D1234">
        <w:rPr>
          <w:rFonts w:cs="Times New Roman"/>
          <w:sz w:val="16"/>
          <w:szCs w:val="16"/>
        </w:rPr>
        <w:t xml:space="preserve">Each component plane above showed </w:t>
      </w:r>
      <w:proofErr w:type="spellStart"/>
      <w:r w:rsidRPr="005D1234">
        <w:rPr>
          <w:rFonts w:cs="Times New Roman"/>
          <w:sz w:val="16"/>
          <w:szCs w:val="16"/>
        </w:rPr>
        <w:t>colouring</w:t>
      </w:r>
      <w:proofErr w:type="spellEnd"/>
      <w:r w:rsidRPr="005D1234">
        <w:rPr>
          <w:rFonts w:cs="Times New Roman"/>
          <w:sz w:val="16"/>
          <w:szCs w:val="16"/>
        </w:rPr>
        <w:t xml:space="preserve"> on the same SOM. The upper part of the two-dimensional SOMs </w:t>
      </w:r>
      <w:proofErr w:type="gramStart"/>
      <w:r w:rsidRPr="005D1234">
        <w:rPr>
          <w:rFonts w:cs="Times New Roman"/>
          <w:sz w:val="16"/>
          <w:szCs w:val="16"/>
        </w:rPr>
        <w:t>were  seven</w:t>
      </w:r>
      <w:proofErr w:type="gramEnd"/>
      <w:r w:rsidRPr="005D1234">
        <w:rPr>
          <w:rFonts w:cs="Times New Roman"/>
          <w:sz w:val="16"/>
          <w:szCs w:val="16"/>
        </w:rPr>
        <w:t xml:space="preserve"> components of the FRS, including total cholesterol, HDL cholesterol, female sex, SBP, antihypertensive agents use, smoking status, and age. Six cardiovascular outcomes included MI, non-mi ACS, stroke, HF, death from CVD causes, and a composite cardiovascular outcome were in the lower part of the figure. The position for each participant on the map was unique and only dependent on the seven individual components of the FRS, so each participant was always located in the same place on each map. The color scale indicates the deviation from population mean with respect to the random fluctuations that could be expected by chance; dark red indicated the highest and dark blue for the lowest values. The numbers on the map represented the local mean value or prevalence (binary variables) for that region. Close districts were selected based on visual identification to provide relevant subgroups of individuals whose boundaries were marked by black lines. A total of four population subgroups were determined: Subgroup I was characterized by men with the lowest TC, while subgroup III was women with the highest mean TC and HDL-C; subgroup II had the highest mean SBP with no antihypertensive medication use at the baseline visit, and subgroup IV characterized by mostly younger patients with </w:t>
      </w:r>
      <w:r w:rsidR="001C6404" w:rsidRPr="001C6404">
        <w:rPr>
          <w:rFonts w:cs="Times New Roman"/>
          <w:sz w:val="16"/>
          <w:szCs w:val="16"/>
        </w:rPr>
        <w:t>antihypertensive medication use</w:t>
      </w:r>
      <w:r w:rsidRPr="005D1234">
        <w:rPr>
          <w:rFonts w:cs="Times New Roman"/>
          <w:sz w:val="16"/>
          <w:szCs w:val="16"/>
        </w:rPr>
        <w:t xml:space="preserve"> and smoking history. Patients with similar components of FRS were located close to each other throughout the map. </w:t>
      </w:r>
      <w:r w:rsidR="00C005B1" w:rsidRPr="00EC20AF">
        <w:rPr>
          <w:rFonts w:cs="Times New Roman"/>
          <w:sz w:val="16"/>
          <w:szCs w:val="16"/>
        </w:rPr>
        <w:t xml:space="preserve"> Abbreviations: ACCORD, the Action to Control Cardiovascular Risk in Diabetes; FRS, </w:t>
      </w:r>
      <w:r w:rsidR="00C005B1" w:rsidRPr="00EC20AF">
        <w:rPr>
          <w:rFonts w:cs="Times New Roman"/>
          <w:sz w:val="16"/>
          <w:szCs w:val="16"/>
        </w:rPr>
        <w:lastRenderedPageBreak/>
        <w:t>Framingham risk score; SOM, self-organiz</w:t>
      </w:r>
      <w:r w:rsidR="00240EC2" w:rsidRPr="00EC20AF">
        <w:rPr>
          <w:rFonts w:cs="Times New Roman"/>
          <w:sz w:val="16"/>
          <w:szCs w:val="16"/>
        </w:rPr>
        <w:t>ing</w:t>
      </w:r>
      <w:r w:rsidR="00C005B1" w:rsidRPr="00EC20AF">
        <w:rPr>
          <w:rFonts w:cs="Times New Roman"/>
          <w:sz w:val="16"/>
          <w:szCs w:val="16"/>
        </w:rPr>
        <w:t xml:space="preserve"> maps; HDL, high-density lipoprotein cholesterol; SBP, systolic blood pressure; MI, myocardial infarction; non-mi ACS, non-myocardial infarction acute coronary syndrome; HF, heart failure; CVD, cardiovascular disease.</w:t>
      </w:r>
    </w:p>
    <w:p w14:paraId="3CB904FE" w14:textId="77777777" w:rsidR="000B08F3" w:rsidRPr="00EC20AF" w:rsidRDefault="000B08F3" w:rsidP="000B08F3">
      <w:pPr>
        <w:jc w:val="center"/>
        <w:rPr>
          <w:rFonts w:cs="Times New Roman"/>
          <w:sz w:val="16"/>
          <w:szCs w:val="16"/>
        </w:rPr>
      </w:pPr>
      <w:r w:rsidRPr="00EC20AF">
        <w:rPr>
          <w:noProof/>
        </w:rPr>
        <w:lastRenderedPageBreak/>
        <w:drawing>
          <wp:inline distT="0" distB="0" distL="0" distR="0" wp14:anchorId="4F348709" wp14:editId="34CCC352">
            <wp:extent cx="6480000" cy="333000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000" cy="3330000"/>
                    </a:xfrm>
                    <a:prstGeom prst="rect">
                      <a:avLst/>
                    </a:prstGeom>
                    <a:noFill/>
                    <a:ln>
                      <a:noFill/>
                    </a:ln>
                  </pic:spPr>
                </pic:pic>
              </a:graphicData>
            </a:graphic>
          </wp:inline>
        </w:drawing>
      </w:r>
    </w:p>
    <w:p w14:paraId="19011D64" w14:textId="1B27678B" w:rsidR="000B08F3" w:rsidRPr="005E7D2D" w:rsidRDefault="000B08F3" w:rsidP="000B08F3">
      <w:pPr>
        <w:jc w:val="both"/>
        <w:rPr>
          <w:rFonts w:cs="Times New Roman"/>
          <w:color w:val="FF0000"/>
          <w:sz w:val="16"/>
          <w:szCs w:val="16"/>
        </w:rPr>
      </w:pPr>
      <w:r w:rsidRPr="005E7D2D">
        <w:rPr>
          <w:rFonts w:cs="Times New Roman"/>
          <w:b/>
          <w:color w:val="FF0000"/>
          <w:szCs w:val="24"/>
        </w:rPr>
        <w:t>Supplementary Figure 4.</w:t>
      </w:r>
      <w:r w:rsidRPr="005E7D2D">
        <w:rPr>
          <w:rFonts w:cs="Times New Roman"/>
          <w:color w:val="FF0000"/>
          <w:szCs w:val="24"/>
        </w:rPr>
        <w:t xml:space="preserve"> </w:t>
      </w:r>
      <w:r w:rsidRPr="005E7D2D">
        <w:rPr>
          <w:rFonts w:cs="Times New Roman"/>
          <w:color w:val="FF0000"/>
          <w:szCs w:val="24"/>
          <w:lang w:eastAsia="zh-CN"/>
        </w:rPr>
        <w:t xml:space="preserve">Scatter Plot Illustrating the Balance in Covariates Between Intensive and Standard Treatment Group </w:t>
      </w:r>
      <w:r w:rsidRPr="005E7D2D">
        <w:rPr>
          <w:rFonts w:cs="Times New Roman"/>
          <w:color w:val="FF0000"/>
          <w:szCs w:val="24"/>
        </w:rPr>
        <w:t xml:space="preserve">in </w:t>
      </w:r>
      <w:r w:rsidR="00240EC2" w:rsidRPr="005E7D2D">
        <w:rPr>
          <w:rFonts w:cs="Times New Roman"/>
          <w:color w:val="FF0000"/>
          <w:szCs w:val="24"/>
        </w:rPr>
        <w:t xml:space="preserve">the </w:t>
      </w:r>
      <w:r w:rsidR="00D16FD3" w:rsidRPr="005E7D2D">
        <w:rPr>
          <w:rFonts w:cs="Times New Roman"/>
          <w:color w:val="FF0000"/>
          <w:szCs w:val="24"/>
        </w:rPr>
        <w:t>ACCORD (n = 4,495)</w:t>
      </w:r>
      <w:r w:rsidRPr="005E7D2D">
        <w:rPr>
          <w:rFonts w:cs="Times New Roman"/>
          <w:color w:val="FF0000"/>
          <w:szCs w:val="24"/>
        </w:rPr>
        <w:t xml:space="preserve">. </w:t>
      </w:r>
      <w:r w:rsidRPr="005E7D2D">
        <w:rPr>
          <w:rFonts w:cs="Times New Roman"/>
          <w:color w:val="FF0000"/>
          <w:sz w:val="16"/>
          <w:szCs w:val="16"/>
        </w:rPr>
        <w:t xml:space="preserve">Standardized mean difference of 0.1 shown as dashed line. An absolute mean standardized difference indicated good covariate balance. Abbreviations: </w:t>
      </w:r>
      <w:r w:rsidR="00D16FD3" w:rsidRPr="005E7D2D">
        <w:rPr>
          <w:rFonts w:cs="Times New Roman"/>
          <w:color w:val="FF0000"/>
          <w:sz w:val="16"/>
          <w:szCs w:val="16"/>
        </w:rPr>
        <w:t>ACCORD, the Action to Control Cardiovascular Risk in Diabetes</w:t>
      </w:r>
      <w:r w:rsidRPr="005E7D2D">
        <w:rPr>
          <w:rFonts w:cs="Times New Roman"/>
          <w:color w:val="FF0000"/>
          <w:sz w:val="16"/>
          <w:szCs w:val="16"/>
        </w:rPr>
        <w:t>; SBP, systolic blood pressure; HDL, high-density lipoprotein.</w:t>
      </w:r>
    </w:p>
    <w:p w14:paraId="4C02F607" w14:textId="5AD15354" w:rsidR="000B08F3" w:rsidRPr="00EC20AF" w:rsidRDefault="000B08F3" w:rsidP="00255287">
      <w:pPr>
        <w:tabs>
          <w:tab w:val="left" w:pos="1017"/>
        </w:tabs>
        <w:rPr>
          <w:rFonts w:cs="Times New Roman"/>
          <w:sz w:val="16"/>
          <w:szCs w:val="16"/>
        </w:rPr>
      </w:pPr>
    </w:p>
    <w:p w14:paraId="1C04B72E" w14:textId="28A53D91" w:rsidR="000B08F3" w:rsidRPr="00EC20AF" w:rsidRDefault="000B08F3" w:rsidP="00255287">
      <w:pPr>
        <w:tabs>
          <w:tab w:val="left" w:pos="1017"/>
        </w:tabs>
        <w:rPr>
          <w:rFonts w:cs="Times New Roman"/>
          <w:sz w:val="16"/>
          <w:szCs w:val="16"/>
        </w:rPr>
        <w:sectPr w:rsidR="000B08F3" w:rsidRPr="00EC20AF" w:rsidSect="006E464D">
          <w:pgSz w:w="15840" w:h="12240" w:orient="landscape"/>
          <w:pgMar w:top="1281" w:right="1140" w:bottom="1179" w:left="1140" w:header="720" w:footer="720" w:gutter="0"/>
          <w:cols w:space="720"/>
          <w:titlePg/>
          <w:docGrid w:linePitch="360"/>
        </w:sectPr>
      </w:pPr>
      <w:r w:rsidRPr="00EC20AF">
        <w:rPr>
          <w:rFonts w:cs="Times New Roman"/>
          <w:sz w:val="16"/>
          <w:szCs w:val="16"/>
        </w:rPr>
        <w:tab/>
      </w:r>
    </w:p>
    <w:p w14:paraId="7BF424DE" w14:textId="77777777" w:rsidR="002F377E" w:rsidRPr="00EC20AF" w:rsidRDefault="002F377E" w:rsidP="00B27257">
      <w:pPr>
        <w:jc w:val="center"/>
        <w:rPr>
          <w:sz w:val="16"/>
          <w:szCs w:val="16"/>
        </w:rPr>
      </w:pPr>
      <w:r w:rsidRPr="00EC20AF">
        <w:rPr>
          <w:noProof/>
          <w:lang w:eastAsia="zh-CN"/>
        </w:rPr>
        <w:lastRenderedPageBreak/>
        <w:drawing>
          <wp:inline distT="0" distB="0" distL="0" distR="0" wp14:anchorId="445BABE8" wp14:editId="0BDECB23">
            <wp:extent cx="4320000" cy="467280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4672800"/>
                    </a:xfrm>
                    <a:prstGeom prst="rect">
                      <a:avLst/>
                    </a:prstGeom>
                    <a:noFill/>
                    <a:ln>
                      <a:noFill/>
                    </a:ln>
                  </pic:spPr>
                </pic:pic>
              </a:graphicData>
            </a:graphic>
          </wp:inline>
        </w:drawing>
      </w:r>
    </w:p>
    <w:p w14:paraId="60374B96" w14:textId="57A84A5F" w:rsidR="002F377E" w:rsidRPr="00EC20AF" w:rsidRDefault="002F377E" w:rsidP="002F377E">
      <w:pPr>
        <w:keepNext/>
        <w:jc w:val="both"/>
        <w:rPr>
          <w:rFonts w:cs="Times New Roman"/>
          <w:sz w:val="16"/>
          <w:szCs w:val="16"/>
        </w:rPr>
      </w:pPr>
      <w:r w:rsidRPr="00EC20AF">
        <w:rPr>
          <w:rFonts w:cs="Times New Roman"/>
          <w:b/>
          <w:szCs w:val="24"/>
        </w:rPr>
        <w:t xml:space="preserve">Supplementary Figure </w:t>
      </w:r>
      <w:r w:rsidR="004B0F53" w:rsidRPr="00EC20AF">
        <w:rPr>
          <w:rFonts w:cs="Times New Roman"/>
          <w:b/>
          <w:szCs w:val="24"/>
        </w:rPr>
        <w:t>5</w:t>
      </w:r>
      <w:r w:rsidRPr="00EC20AF">
        <w:rPr>
          <w:rFonts w:cs="Times New Roman"/>
          <w:b/>
          <w:szCs w:val="24"/>
        </w:rPr>
        <w:t>.</w:t>
      </w:r>
      <w:r w:rsidRPr="00EC20AF">
        <w:rPr>
          <w:rFonts w:cs="Times New Roman"/>
          <w:szCs w:val="24"/>
        </w:rPr>
        <w:t xml:space="preserve"> Heterogeneity analysis and cumulative hazard curves for non-mi ACS in the </w:t>
      </w:r>
      <w:r w:rsidR="00240EC2" w:rsidRPr="00EC20AF">
        <w:rPr>
          <w:rFonts w:cs="Times New Roman"/>
          <w:szCs w:val="24"/>
        </w:rPr>
        <w:t>o</w:t>
      </w:r>
      <w:r w:rsidRPr="00EC20AF">
        <w:rPr>
          <w:rFonts w:cs="Times New Roman"/>
          <w:szCs w:val="24"/>
        </w:rPr>
        <w:t xml:space="preserve">verall </w:t>
      </w:r>
      <w:r w:rsidR="00240EC2" w:rsidRPr="00EC20AF">
        <w:rPr>
          <w:rFonts w:cs="Times New Roman"/>
          <w:szCs w:val="24"/>
        </w:rPr>
        <w:t>p</w:t>
      </w:r>
      <w:r w:rsidRPr="00EC20AF">
        <w:rPr>
          <w:rFonts w:cs="Times New Roman"/>
          <w:szCs w:val="24"/>
        </w:rPr>
        <w:t xml:space="preserve">opulation and four SOM-based subgroups in the ACCORD dataset (n = 4,495). </w:t>
      </w:r>
      <w:r w:rsidRPr="00EC20AF">
        <w:rPr>
          <w:rFonts w:cs="Times New Roman"/>
          <w:b/>
          <w:bCs/>
          <w:sz w:val="16"/>
          <w:szCs w:val="16"/>
        </w:rPr>
        <w:t>(A)</w:t>
      </w:r>
      <w:r w:rsidRPr="00EC20AF">
        <w:rPr>
          <w:rFonts w:cs="Times New Roman"/>
          <w:sz w:val="16"/>
          <w:szCs w:val="16"/>
        </w:rPr>
        <w:t>, C</w:t>
      </w:r>
      <w:r w:rsidR="00240EC2" w:rsidRPr="00EC20AF">
        <w:rPr>
          <w:rFonts w:cs="Times New Roman"/>
          <w:sz w:val="16"/>
          <w:szCs w:val="16"/>
        </w:rPr>
        <w:t>ox</w:t>
      </w:r>
      <w:r w:rsidRPr="00EC20AF">
        <w:rPr>
          <w:rFonts w:cs="Times New Roman"/>
          <w:sz w:val="16"/>
          <w:szCs w:val="16"/>
        </w:rPr>
        <w:t xml:space="preserve"> analysis and heterogeneity analysis of four SOM-based subgroups</w:t>
      </w:r>
      <w:r w:rsidR="007968EF" w:rsidRPr="00EC20AF">
        <w:rPr>
          <w:rFonts w:cs="Times New Roman"/>
          <w:sz w:val="16"/>
          <w:szCs w:val="16"/>
        </w:rPr>
        <w:t>, with adjustment for age, female sex, smoking status, BMI, statin use</w:t>
      </w:r>
      <w:r w:rsidR="008C54F1" w:rsidRPr="00EC20AF">
        <w:rPr>
          <w:rFonts w:cs="Times New Roman"/>
          <w:sz w:val="16"/>
          <w:szCs w:val="16"/>
        </w:rPr>
        <w:t>,</w:t>
      </w:r>
      <w:r w:rsidR="00D93B0B" w:rsidRPr="00EC20AF">
        <w:rPr>
          <w:rFonts w:cs="Times New Roman"/>
          <w:sz w:val="16"/>
          <w:szCs w:val="16"/>
        </w:rPr>
        <w:t xml:space="preserve"> and</w:t>
      </w:r>
      <w:r w:rsidR="007968EF" w:rsidRPr="00EC20AF">
        <w:rPr>
          <w:rFonts w:cs="Times New Roman"/>
          <w:sz w:val="16"/>
          <w:szCs w:val="16"/>
        </w:rPr>
        <w:t xml:space="preserve"> race</w:t>
      </w:r>
      <w:r w:rsidR="00444CCB" w:rsidRPr="00EC20AF">
        <w:rPr>
          <w:rFonts w:cs="Times New Roman"/>
          <w:sz w:val="16"/>
          <w:szCs w:val="16"/>
        </w:rPr>
        <w:t xml:space="preserve">; </w:t>
      </w:r>
      <w:r w:rsidR="00240EC2" w:rsidRPr="00EC20AF">
        <w:rPr>
          <w:rFonts w:cs="Times New Roman"/>
          <w:sz w:val="16"/>
          <w:szCs w:val="16"/>
        </w:rPr>
        <w:t>a</w:t>
      </w:r>
      <w:r w:rsidR="00444CCB" w:rsidRPr="00EC20AF">
        <w:rPr>
          <w:rFonts w:cs="Times New Roman"/>
          <w:sz w:val="16"/>
          <w:szCs w:val="16"/>
        </w:rPr>
        <w:t>bsolute risk reduction (ARR) = CVD incidence in the standard-treatment group - CVD incidence in the intensive-treatment group</w:t>
      </w:r>
      <w:r w:rsidRPr="00EC20AF">
        <w:rPr>
          <w:rFonts w:cs="Times New Roman"/>
          <w:sz w:val="16"/>
          <w:szCs w:val="16"/>
        </w:rPr>
        <w:t xml:space="preserve">. </w:t>
      </w:r>
      <w:r w:rsidRPr="00EC20AF">
        <w:rPr>
          <w:rFonts w:cs="Times New Roman"/>
          <w:b/>
          <w:bCs/>
          <w:sz w:val="16"/>
          <w:szCs w:val="16"/>
        </w:rPr>
        <w:t>(B)</w:t>
      </w:r>
      <w:r w:rsidRPr="00EC20AF">
        <w:rPr>
          <w:rFonts w:cs="Times New Roman"/>
          <w:sz w:val="16"/>
          <w:szCs w:val="16"/>
        </w:rPr>
        <w:t>, Cumulative hazard curves across intensive and standard treatment groups.</w:t>
      </w:r>
      <w:r w:rsidRPr="00EC20AF">
        <w:rPr>
          <w:rFonts w:cs="Times New Roman"/>
        </w:rPr>
        <w:t xml:space="preserve"> </w:t>
      </w:r>
      <w:r w:rsidRPr="00EC20AF">
        <w:rPr>
          <w:rFonts w:cs="Times New Roman"/>
          <w:sz w:val="16"/>
          <w:szCs w:val="16"/>
        </w:rPr>
        <w:t>Abbreviations: ACCORD, the Action to Control Cardiovascular Risk in Diabetes; SOM, self-organiz</w:t>
      </w:r>
      <w:r w:rsidR="008C3E55" w:rsidRPr="00EC20AF">
        <w:rPr>
          <w:rFonts w:cs="Times New Roman"/>
          <w:sz w:val="16"/>
          <w:szCs w:val="16"/>
        </w:rPr>
        <w:t xml:space="preserve">ing </w:t>
      </w:r>
      <w:r w:rsidRPr="00EC20AF">
        <w:rPr>
          <w:rFonts w:cs="Times New Roman"/>
          <w:sz w:val="16"/>
          <w:szCs w:val="16"/>
        </w:rPr>
        <w:t>maps; non-mi ACS, non-myocardial infarction acute coronary syndrome</w:t>
      </w:r>
      <w:r w:rsidR="00782FF0" w:rsidRPr="00EC20AF">
        <w:rPr>
          <w:rFonts w:cs="Times New Roman"/>
          <w:sz w:val="16"/>
          <w:szCs w:val="16"/>
        </w:rPr>
        <w:t>; HR, hazard ratio; CI, confidence intervals</w:t>
      </w:r>
      <w:r w:rsidRPr="00EC20AF">
        <w:rPr>
          <w:rFonts w:cs="Times New Roman"/>
          <w:sz w:val="16"/>
          <w:szCs w:val="16"/>
        </w:rPr>
        <w:t>.</w:t>
      </w:r>
    </w:p>
    <w:p w14:paraId="12151339" w14:textId="6F11E17F" w:rsidR="002F377E" w:rsidRPr="00EC20AF" w:rsidRDefault="002F377E" w:rsidP="006E464D">
      <w:pPr>
        <w:keepNext/>
        <w:jc w:val="center"/>
        <w:rPr>
          <w:rFonts w:cs="Times New Roman"/>
          <w:sz w:val="16"/>
          <w:szCs w:val="16"/>
        </w:rPr>
        <w:sectPr w:rsidR="002F377E" w:rsidRPr="00EC20AF" w:rsidSect="002F377E">
          <w:pgSz w:w="12240" w:h="15840"/>
          <w:pgMar w:top="1140" w:right="1179" w:bottom="1140" w:left="1281" w:header="720" w:footer="720" w:gutter="0"/>
          <w:cols w:space="720"/>
          <w:titlePg/>
          <w:docGrid w:linePitch="360"/>
        </w:sectPr>
      </w:pPr>
    </w:p>
    <w:p w14:paraId="22B63A40" w14:textId="3A09EAE3" w:rsidR="00CA11A4" w:rsidRPr="00EC20AF" w:rsidRDefault="001619B4" w:rsidP="00B27257">
      <w:pPr>
        <w:jc w:val="center"/>
        <w:rPr>
          <w:sz w:val="16"/>
          <w:szCs w:val="16"/>
        </w:rPr>
      </w:pPr>
      <w:r w:rsidRPr="00EC20AF">
        <w:rPr>
          <w:noProof/>
          <w:lang w:eastAsia="zh-CN"/>
        </w:rPr>
        <w:lastRenderedPageBreak/>
        <w:drawing>
          <wp:inline distT="0" distB="0" distL="0" distR="0" wp14:anchorId="2BDAF904" wp14:editId="702E4495">
            <wp:extent cx="6120765" cy="391033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3910330"/>
                    </a:xfrm>
                    <a:prstGeom prst="rect">
                      <a:avLst/>
                    </a:prstGeom>
                    <a:noFill/>
                    <a:ln>
                      <a:noFill/>
                    </a:ln>
                  </pic:spPr>
                </pic:pic>
              </a:graphicData>
            </a:graphic>
          </wp:inline>
        </w:drawing>
      </w:r>
    </w:p>
    <w:p w14:paraId="267A56DB" w14:textId="7AE05B2D" w:rsidR="00CA11A4" w:rsidRPr="00EC20AF" w:rsidRDefault="00CA11A4" w:rsidP="006D3CB7">
      <w:pPr>
        <w:shd w:val="clear" w:color="auto" w:fill="FFFFFF"/>
        <w:spacing w:after="168"/>
        <w:jc w:val="both"/>
        <w:rPr>
          <w:rFonts w:cs="Times New Roman"/>
          <w:sz w:val="16"/>
          <w:szCs w:val="16"/>
        </w:rPr>
      </w:pPr>
      <w:r w:rsidRPr="00EC20AF">
        <w:rPr>
          <w:rFonts w:cs="Times New Roman"/>
          <w:b/>
          <w:szCs w:val="24"/>
        </w:rPr>
        <w:t xml:space="preserve">Supplementary Figure </w:t>
      </w:r>
      <w:r w:rsidR="00AC154C" w:rsidRPr="00EC20AF">
        <w:rPr>
          <w:rFonts w:cs="Times New Roman"/>
          <w:b/>
          <w:szCs w:val="24"/>
        </w:rPr>
        <w:t>6</w:t>
      </w:r>
      <w:r w:rsidRPr="00EC20AF">
        <w:rPr>
          <w:rFonts w:cs="Times New Roman"/>
          <w:b/>
          <w:szCs w:val="24"/>
        </w:rPr>
        <w:t>.</w:t>
      </w:r>
      <w:r w:rsidRPr="00EC20AF">
        <w:rPr>
          <w:rFonts w:cs="Times New Roman"/>
          <w:szCs w:val="24"/>
        </w:rPr>
        <w:t xml:space="preserve"> </w:t>
      </w:r>
      <w:r w:rsidRPr="00EC20AF">
        <w:rPr>
          <w:rFonts w:cs="Times New Roman"/>
          <w:b/>
          <w:noProof/>
          <w:sz w:val="21"/>
          <w:szCs w:val="21"/>
        </w:rPr>
        <w:t xml:space="preserve"> </w:t>
      </w:r>
      <w:r w:rsidR="006D3CB7" w:rsidRPr="00EC20AF">
        <w:rPr>
          <w:rFonts w:cs="Times New Roman"/>
          <w:szCs w:val="24"/>
        </w:rPr>
        <w:t xml:space="preserve">Visualizations of principal component analysis for SPRINT Data </w:t>
      </w:r>
      <w:r w:rsidR="006D3CB7" w:rsidRPr="00EC20AF">
        <w:t>(n = 8,773)</w:t>
      </w:r>
      <w:r w:rsidR="006D3CB7" w:rsidRPr="00EC20AF">
        <w:rPr>
          <w:rFonts w:cs="Times New Roman"/>
          <w:szCs w:val="24"/>
        </w:rPr>
        <w:t xml:space="preserve">. </w:t>
      </w:r>
      <w:r w:rsidR="006D3CB7" w:rsidRPr="00EC20AF">
        <w:rPr>
          <w:rFonts w:cs="Times New Roman"/>
          <w:b/>
          <w:bCs/>
          <w:sz w:val="16"/>
          <w:szCs w:val="16"/>
        </w:rPr>
        <w:t>(A)</w:t>
      </w:r>
      <w:r w:rsidR="006D3CB7" w:rsidRPr="00EC20AF">
        <w:rPr>
          <w:rFonts w:cs="Times New Roman"/>
          <w:sz w:val="16"/>
          <w:szCs w:val="16"/>
        </w:rPr>
        <w:t>, The plot of eigenvalue corresponding to 7 individual components of the FRS. An eigenvalue &gt; 1 indicated that principal components (PCs) accounted for more variance than one of the original variables in standardized data.</w:t>
      </w:r>
      <w:r w:rsidR="006D3CB7" w:rsidRPr="00EC20AF">
        <w:rPr>
          <w:rFonts w:cs="Times New Roman" w:hint="eastAsia"/>
          <w:sz w:val="16"/>
          <w:szCs w:val="16"/>
        </w:rPr>
        <w:t xml:space="preserve"> </w:t>
      </w:r>
      <w:r w:rsidR="006D3CB7" w:rsidRPr="00EC20AF">
        <w:rPr>
          <w:rFonts w:cs="Times New Roman"/>
          <w:b/>
          <w:bCs/>
          <w:sz w:val="16"/>
          <w:szCs w:val="16"/>
        </w:rPr>
        <w:t>(B)</w:t>
      </w:r>
      <w:r w:rsidR="006D3CB7" w:rsidRPr="00EC20AF">
        <w:rPr>
          <w:rFonts w:cs="Times New Roman"/>
          <w:sz w:val="16"/>
          <w:szCs w:val="16"/>
        </w:rPr>
        <w:t xml:space="preserve">, Scree Plot. Eigenvalues were ordered from largest to smallest. From plots </w:t>
      </w:r>
      <w:r w:rsidR="006D3CB7" w:rsidRPr="00EC20AF">
        <w:rPr>
          <w:rFonts w:cs="Times New Roman"/>
          <w:b/>
          <w:bCs/>
          <w:sz w:val="16"/>
          <w:szCs w:val="16"/>
        </w:rPr>
        <w:t>(A)</w:t>
      </w:r>
      <w:r w:rsidR="006D3CB7" w:rsidRPr="00EC20AF">
        <w:rPr>
          <w:rFonts w:cs="Times New Roman"/>
          <w:sz w:val="16"/>
          <w:szCs w:val="16"/>
        </w:rPr>
        <w:t xml:space="preserve"> and</w:t>
      </w:r>
      <w:r w:rsidR="006D3CB7" w:rsidRPr="00EC20AF">
        <w:rPr>
          <w:rFonts w:cs="Times New Roman"/>
          <w:b/>
          <w:bCs/>
          <w:sz w:val="16"/>
          <w:szCs w:val="16"/>
        </w:rPr>
        <w:t xml:space="preserve"> (B)</w:t>
      </w:r>
      <w:r w:rsidR="006D3CB7" w:rsidRPr="00EC20AF">
        <w:rPr>
          <w:rFonts w:cs="Times New Roman"/>
          <w:sz w:val="16"/>
          <w:szCs w:val="16"/>
        </w:rPr>
        <w:t xml:space="preserve">, we might want to stop at the 3rd principal component since only the first three eigenvalues &gt; 1 and 57.6% of the information (variances) contained in the data were retained by the first three PCs. </w:t>
      </w:r>
      <w:r w:rsidR="006D3CB7" w:rsidRPr="00EC20AF">
        <w:rPr>
          <w:rFonts w:cs="Times New Roman"/>
          <w:b/>
          <w:bCs/>
          <w:sz w:val="16"/>
          <w:szCs w:val="16"/>
        </w:rPr>
        <w:t>(C)</w:t>
      </w:r>
      <w:r w:rsidR="006D3CB7" w:rsidRPr="00EC20AF">
        <w:rPr>
          <w:rFonts w:cs="Times New Roman"/>
          <w:sz w:val="16"/>
          <w:szCs w:val="16"/>
        </w:rPr>
        <w:t>-</w:t>
      </w:r>
      <w:r w:rsidR="006D3CB7" w:rsidRPr="00EC20AF">
        <w:rPr>
          <w:rFonts w:cs="Times New Roman"/>
          <w:b/>
          <w:bCs/>
          <w:sz w:val="16"/>
          <w:szCs w:val="16"/>
        </w:rPr>
        <w:t>(E)</w:t>
      </w:r>
      <w:r w:rsidR="006D3CB7" w:rsidRPr="00EC20AF">
        <w:rPr>
          <w:rFonts w:cs="Times New Roman"/>
          <w:sz w:val="16"/>
          <w:szCs w:val="16"/>
        </w:rPr>
        <w:t xml:space="preserve">, Bar plots of contributions of the seven components of the FRS to PCs. The red dashed line indicated the expected average contribution, and a variable with a contribution larger than this cutoff could be considered necessary in contributing to the corresponding component. </w:t>
      </w:r>
      <w:r w:rsidR="006D3CB7" w:rsidRPr="00EC20AF">
        <w:rPr>
          <w:rFonts w:cs="Times New Roman"/>
          <w:b/>
          <w:bCs/>
          <w:sz w:val="16"/>
          <w:szCs w:val="16"/>
        </w:rPr>
        <w:t>(C)</w:t>
      </w:r>
      <w:r w:rsidR="006D3CB7" w:rsidRPr="00EC20AF">
        <w:rPr>
          <w:rFonts w:cs="Times New Roman"/>
          <w:sz w:val="16"/>
          <w:szCs w:val="16"/>
        </w:rPr>
        <w:t>-</w:t>
      </w:r>
      <w:r w:rsidR="006D3CB7" w:rsidRPr="00EC20AF">
        <w:rPr>
          <w:rFonts w:cs="Times New Roman"/>
          <w:b/>
          <w:bCs/>
          <w:sz w:val="16"/>
          <w:szCs w:val="16"/>
        </w:rPr>
        <w:t>(E)</w:t>
      </w:r>
      <w:r w:rsidR="006D3CB7" w:rsidRPr="00EC20AF">
        <w:rPr>
          <w:rFonts w:cs="Times New Roman"/>
          <w:sz w:val="16"/>
          <w:szCs w:val="16"/>
        </w:rPr>
        <w:t xml:space="preserve"> showed that female sex, total cholesterol, and HDL cholesterol contributed the most to the 1st PC; age smoking status</w:t>
      </w:r>
      <w:r w:rsidR="001979D8">
        <w:rPr>
          <w:rFonts w:cs="Times New Roman"/>
          <w:sz w:val="16"/>
          <w:szCs w:val="16"/>
        </w:rPr>
        <w:t xml:space="preserve">, and </w:t>
      </w:r>
      <w:r w:rsidR="001979D8" w:rsidRPr="001979D8">
        <w:rPr>
          <w:rFonts w:cs="Times New Roman"/>
          <w:sz w:val="16"/>
          <w:szCs w:val="16"/>
        </w:rPr>
        <w:t>antihypertensive medication use</w:t>
      </w:r>
      <w:r w:rsidR="006D3CB7" w:rsidRPr="00EC20AF">
        <w:rPr>
          <w:rFonts w:cs="Times New Roman"/>
          <w:sz w:val="16"/>
          <w:szCs w:val="16"/>
        </w:rPr>
        <w:t xml:space="preserve"> were most essential variables for the 2nd PC; SBP and antihypertensive agent use contributed most to the 3rd PC, which was consistent with the characteristics of the four SOM-based subgroups identified in the SPRINT.</w:t>
      </w:r>
    </w:p>
    <w:p w14:paraId="09998636" w14:textId="347FC451" w:rsidR="00CA11A4" w:rsidRPr="00EC20AF" w:rsidRDefault="00594E8B" w:rsidP="00CA11A4">
      <w:pPr>
        <w:jc w:val="center"/>
        <w:rPr>
          <w:rFonts w:eastAsia="微软雅黑" w:cs="Times New Roman"/>
          <w:noProof/>
          <w:sz w:val="28"/>
          <w:szCs w:val="28"/>
        </w:rPr>
      </w:pPr>
      <w:r w:rsidRPr="00EC20AF">
        <w:rPr>
          <w:rFonts w:cs="Times New Roman"/>
          <w:noProof/>
          <w:lang w:eastAsia="zh-CN"/>
        </w:rPr>
        <w:lastRenderedPageBreak/>
        <w:drawing>
          <wp:inline distT="0" distB="0" distL="0" distR="0" wp14:anchorId="1E6425AA" wp14:editId="6E034ECC">
            <wp:extent cx="5400000" cy="48060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4806000"/>
                    </a:xfrm>
                    <a:prstGeom prst="rect">
                      <a:avLst/>
                    </a:prstGeom>
                    <a:noFill/>
                    <a:ln>
                      <a:noFill/>
                    </a:ln>
                  </pic:spPr>
                </pic:pic>
              </a:graphicData>
            </a:graphic>
          </wp:inline>
        </w:drawing>
      </w:r>
    </w:p>
    <w:p w14:paraId="7D76838D" w14:textId="77777777" w:rsidR="00D57834" w:rsidRPr="00EC20AF" w:rsidRDefault="00CA11A4" w:rsidP="00D57834">
      <w:pPr>
        <w:jc w:val="both"/>
      </w:pPr>
      <w:r w:rsidRPr="00EC20AF">
        <w:rPr>
          <w:rFonts w:cs="Times New Roman"/>
          <w:b/>
          <w:szCs w:val="24"/>
        </w:rPr>
        <w:t xml:space="preserve">Supplementary Figure </w:t>
      </w:r>
      <w:r w:rsidR="00AC154C" w:rsidRPr="00EC20AF">
        <w:rPr>
          <w:rFonts w:cs="Times New Roman"/>
          <w:b/>
          <w:szCs w:val="24"/>
        </w:rPr>
        <w:t>7</w:t>
      </w:r>
      <w:r w:rsidRPr="00EC20AF">
        <w:rPr>
          <w:rFonts w:cs="Times New Roman"/>
          <w:b/>
          <w:szCs w:val="24"/>
        </w:rPr>
        <w:t>.</w:t>
      </w:r>
      <w:r w:rsidRPr="00EC20AF">
        <w:rPr>
          <w:rFonts w:cs="Times New Roman"/>
          <w:szCs w:val="24"/>
        </w:rPr>
        <w:t xml:space="preserve"> </w:t>
      </w:r>
      <w:r w:rsidR="00D57834" w:rsidRPr="00EC20AF">
        <w:rPr>
          <w:szCs w:val="24"/>
        </w:rPr>
        <w:t xml:space="preserve">Scatter plots for the first three principal component scores of </w:t>
      </w:r>
      <w:proofErr w:type="gramStart"/>
      <w:r w:rsidR="00D57834" w:rsidRPr="00EC20AF">
        <w:rPr>
          <w:szCs w:val="24"/>
        </w:rPr>
        <w:t>SPRINT</w:t>
      </w:r>
      <w:proofErr w:type="gramEnd"/>
      <w:r w:rsidR="00D57834" w:rsidRPr="00EC20AF">
        <w:rPr>
          <w:szCs w:val="24"/>
        </w:rPr>
        <w:t xml:space="preserve"> </w:t>
      </w:r>
      <w:r w:rsidR="00D57834" w:rsidRPr="00EC20AF">
        <w:t>(n = 8,773)</w:t>
      </w:r>
      <w:r w:rsidR="00D57834" w:rsidRPr="00EC20AF">
        <w:rPr>
          <w:szCs w:val="24"/>
        </w:rPr>
        <w:t xml:space="preserve">. </w:t>
      </w:r>
      <w:r w:rsidR="00D57834" w:rsidRPr="00EC20AF">
        <w:rPr>
          <w:rFonts w:cs="Times New Roman"/>
          <w:sz w:val="16"/>
          <w:szCs w:val="16"/>
        </w:rPr>
        <w:t>Colors were assigned according to the values of individual components of the FRS: blue indicated a low standardized value (0 = deep blue), and red indicated a high standardized value (1 = deep red). The top five plots, including total cholesterol, HDL cholesterol, female sex, smoking status, and age, were based on the first two principal components (PCs), while the last two (SBP and antihypertensive agents) were based on the 1st and 3rd PCs. A similar pattern of the SOM in the SPRINT was also observed.</w:t>
      </w:r>
    </w:p>
    <w:p w14:paraId="3226E9EE" w14:textId="46A1BA86" w:rsidR="00025989" w:rsidRPr="00EC20AF" w:rsidRDefault="00025989" w:rsidP="00D57834">
      <w:pPr>
        <w:jc w:val="both"/>
        <w:sectPr w:rsidR="00025989" w:rsidRPr="00EC20AF" w:rsidSect="00025989">
          <w:pgSz w:w="12240" w:h="15840"/>
          <w:pgMar w:top="1140" w:right="1179" w:bottom="1140" w:left="1281" w:header="720" w:footer="720" w:gutter="0"/>
          <w:cols w:space="720"/>
          <w:titlePg/>
          <w:docGrid w:linePitch="360"/>
        </w:sectPr>
      </w:pPr>
    </w:p>
    <w:p w14:paraId="3A683A74" w14:textId="32D9A700" w:rsidR="0030595A" w:rsidRPr="00EC20AF" w:rsidRDefault="0030595A" w:rsidP="00394999">
      <w:pPr>
        <w:pStyle w:val="2"/>
      </w:pPr>
      <w:r w:rsidRPr="00EC20AF">
        <w:lastRenderedPageBreak/>
        <w:t>Supplementary Tables</w:t>
      </w:r>
    </w:p>
    <w:p w14:paraId="04F7D356" w14:textId="6564DBEF" w:rsidR="001B4A79" w:rsidRPr="005E7D2D" w:rsidRDefault="001B4A79" w:rsidP="001B4A79">
      <w:pPr>
        <w:rPr>
          <w:rFonts w:cs="Times New Roman"/>
          <w:color w:val="FF0000"/>
          <w:szCs w:val="24"/>
        </w:rPr>
      </w:pPr>
      <w:r w:rsidRPr="005E7D2D">
        <w:rPr>
          <w:rFonts w:cs="Times New Roman"/>
          <w:b/>
          <w:color w:val="FF0000"/>
          <w:szCs w:val="24"/>
        </w:rPr>
        <w:t>Supplementary Table 1.</w:t>
      </w:r>
      <w:r w:rsidRPr="005E7D2D">
        <w:rPr>
          <w:rFonts w:cs="Times New Roman"/>
          <w:b/>
          <w:bCs/>
          <w:color w:val="FF0000"/>
          <w:szCs w:val="24"/>
        </w:rPr>
        <w:t xml:space="preserve"> </w:t>
      </w:r>
      <w:r w:rsidR="00B27257" w:rsidRPr="005E7D2D">
        <w:rPr>
          <w:rFonts w:cs="Times New Roman"/>
          <w:color w:val="FF0000"/>
          <w:szCs w:val="24"/>
        </w:rPr>
        <w:t>Baseline Characteristics by</w:t>
      </w:r>
      <w:r w:rsidRPr="005E7D2D">
        <w:rPr>
          <w:rFonts w:cs="Times New Roman"/>
          <w:color w:val="FF0000"/>
          <w:szCs w:val="24"/>
        </w:rPr>
        <w:t xml:space="preserve"> </w:t>
      </w:r>
      <w:r w:rsidR="00925CBD" w:rsidRPr="005E7D2D">
        <w:rPr>
          <w:rFonts w:cs="Times New Roman"/>
          <w:color w:val="FF0000"/>
          <w:szCs w:val="24"/>
        </w:rPr>
        <w:t>F</w:t>
      </w:r>
      <w:r w:rsidRPr="005E7D2D">
        <w:rPr>
          <w:rFonts w:cs="Times New Roman"/>
          <w:color w:val="FF0000"/>
          <w:szCs w:val="24"/>
        </w:rPr>
        <w:t>our SPRINT Subgroups (n = 8,773).</w:t>
      </w:r>
    </w:p>
    <w:tbl>
      <w:tblPr>
        <w:tblStyle w:val="aff5"/>
        <w:tblW w:w="5000" w:type="pct"/>
        <w:tblBorders>
          <w:insideV w:val="none" w:sz="0" w:space="0" w:color="auto"/>
        </w:tblBorders>
        <w:tblLook w:val="04A0" w:firstRow="1" w:lastRow="0" w:firstColumn="1" w:lastColumn="0" w:noHBand="0" w:noVBand="1"/>
      </w:tblPr>
      <w:tblGrid>
        <w:gridCol w:w="4167"/>
        <w:gridCol w:w="1454"/>
        <w:gridCol w:w="1698"/>
        <w:gridCol w:w="1747"/>
        <w:gridCol w:w="1795"/>
        <w:gridCol w:w="1787"/>
        <w:gridCol w:w="912"/>
      </w:tblGrid>
      <w:tr w:rsidR="00A3672A" w:rsidRPr="00137D28" w14:paraId="01BE969A" w14:textId="77777777" w:rsidTr="00D84EB7">
        <w:tc>
          <w:tcPr>
            <w:tcW w:w="1537" w:type="pct"/>
            <w:tcBorders>
              <w:top w:val="single" w:sz="12" w:space="0" w:color="auto"/>
              <w:left w:val="nil"/>
              <w:bottom w:val="single" w:sz="12" w:space="0" w:color="auto"/>
            </w:tcBorders>
            <w:vAlign w:val="center"/>
          </w:tcPr>
          <w:p w14:paraId="70C2156C" w14:textId="77777777" w:rsidR="00787E71" w:rsidRPr="00137D28" w:rsidRDefault="00787E71" w:rsidP="00137D28">
            <w:pPr>
              <w:spacing w:before="100" w:beforeAutospacing="1"/>
              <w:contextualSpacing/>
              <w:jc w:val="both"/>
              <w:rPr>
                <w:rFonts w:cs="Times New Roman"/>
                <w:b/>
                <w:sz w:val="21"/>
                <w:szCs w:val="21"/>
                <w:lang w:eastAsia="zh-CN"/>
              </w:rPr>
            </w:pPr>
            <w:r w:rsidRPr="00137D28">
              <w:rPr>
                <w:rFonts w:cs="Times New Roman"/>
                <w:b/>
                <w:sz w:val="21"/>
                <w:szCs w:val="21"/>
                <w:lang w:eastAsia="zh-CN"/>
              </w:rPr>
              <w:t>CVD</w:t>
            </w:r>
          </w:p>
        </w:tc>
        <w:tc>
          <w:tcPr>
            <w:tcW w:w="536" w:type="pct"/>
            <w:tcBorders>
              <w:top w:val="single" w:sz="12" w:space="0" w:color="auto"/>
              <w:bottom w:val="single" w:sz="12" w:space="0" w:color="auto"/>
            </w:tcBorders>
            <w:vAlign w:val="center"/>
          </w:tcPr>
          <w:p w14:paraId="60BCBF47" w14:textId="77777777" w:rsidR="00787E71" w:rsidRPr="00137D28" w:rsidRDefault="00787E71" w:rsidP="00137D28">
            <w:pPr>
              <w:spacing w:before="100" w:beforeAutospacing="1"/>
              <w:contextualSpacing/>
              <w:jc w:val="both"/>
              <w:rPr>
                <w:rFonts w:cs="Times New Roman"/>
                <w:b/>
                <w:sz w:val="21"/>
                <w:szCs w:val="21"/>
              </w:rPr>
            </w:pPr>
            <w:r w:rsidRPr="00137D28">
              <w:rPr>
                <w:rFonts w:cs="Times New Roman"/>
                <w:b/>
                <w:sz w:val="21"/>
                <w:szCs w:val="21"/>
              </w:rPr>
              <w:t>Overall (n=8773)</w:t>
            </w:r>
          </w:p>
        </w:tc>
        <w:tc>
          <w:tcPr>
            <w:tcW w:w="626" w:type="pct"/>
            <w:tcBorders>
              <w:top w:val="single" w:sz="12" w:space="0" w:color="auto"/>
              <w:bottom w:val="single" w:sz="12" w:space="0" w:color="auto"/>
            </w:tcBorders>
            <w:vAlign w:val="center"/>
          </w:tcPr>
          <w:p w14:paraId="4402F5C3" w14:textId="77777777" w:rsidR="00787E71" w:rsidRPr="00137D28" w:rsidRDefault="00787E71" w:rsidP="00137D28">
            <w:pPr>
              <w:spacing w:before="100" w:beforeAutospacing="1"/>
              <w:contextualSpacing/>
              <w:jc w:val="both"/>
              <w:rPr>
                <w:rFonts w:cs="Times New Roman"/>
                <w:b/>
                <w:sz w:val="21"/>
                <w:szCs w:val="21"/>
              </w:rPr>
            </w:pPr>
            <w:r w:rsidRPr="00137D28">
              <w:rPr>
                <w:rFonts w:cs="Times New Roman"/>
                <w:b/>
                <w:sz w:val="21"/>
                <w:szCs w:val="21"/>
              </w:rPr>
              <w:t>Subgroup I (n=2874)</w:t>
            </w:r>
          </w:p>
        </w:tc>
        <w:tc>
          <w:tcPr>
            <w:tcW w:w="644" w:type="pct"/>
            <w:tcBorders>
              <w:top w:val="single" w:sz="12" w:space="0" w:color="auto"/>
              <w:bottom w:val="single" w:sz="12" w:space="0" w:color="auto"/>
            </w:tcBorders>
            <w:vAlign w:val="center"/>
          </w:tcPr>
          <w:p w14:paraId="409B140E" w14:textId="77777777" w:rsidR="00787E71" w:rsidRPr="00137D28" w:rsidRDefault="00787E71" w:rsidP="00137D28">
            <w:pPr>
              <w:spacing w:before="100" w:beforeAutospacing="1"/>
              <w:contextualSpacing/>
              <w:jc w:val="both"/>
              <w:rPr>
                <w:rFonts w:cs="Times New Roman"/>
                <w:b/>
                <w:sz w:val="21"/>
                <w:szCs w:val="21"/>
              </w:rPr>
            </w:pPr>
            <w:r w:rsidRPr="00137D28">
              <w:rPr>
                <w:rFonts w:cs="Times New Roman"/>
                <w:b/>
                <w:sz w:val="21"/>
                <w:szCs w:val="21"/>
              </w:rPr>
              <w:t>Subgroup II (n=2048)</w:t>
            </w:r>
          </w:p>
        </w:tc>
        <w:tc>
          <w:tcPr>
            <w:tcW w:w="662" w:type="pct"/>
            <w:tcBorders>
              <w:top w:val="single" w:sz="12" w:space="0" w:color="auto"/>
              <w:bottom w:val="single" w:sz="12" w:space="0" w:color="auto"/>
            </w:tcBorders>
            <w:vAlign w:val="center"/>
          </w:tcPr>
          <w:p w14:paraId="185D2B3D" w14:textId="77777777" w:rsidR="00787E71" w:rsidRPr="00137D28" w:rsidRDefault="00787E71" w:rsidP="00137D28">
            <w:pPr>
              <w:spacing w:before="100" w:beforeAutospacing="1"/>
              <w:contextualSpacing/>
              <w:jc w:val="both"/>
              <w:rPr>
                <w:rFonts w:cs="Times New Roman"/>
                <w:b/>
                <w:sz w:val="21"/>
                <w:szCs w:val="21"/>
              </w:rPr>
            </w:pPr>
            <w:r w:rsidRPr="00137D28">
              <w:rPr>
                <w:rFonts w:cs="Times New Roman"/>
                <w:b/>
                <w:sz w:val="21"/>
                <w:szCs w:val="21"/>
              </w:rPr>
              <w:t>Subgroup III (n=2216)</w:t>
            </w:r>
          </w:p>
        </w:tc>
        <w:tc>
          <w:tcPr>
            <w:tcW w:w="659" w:type="pct"/>
            <w:tcBorders>
              <w:top w:val="single" w:sz="12" w:space="0" w:color="auto"/>
              <w:bottom w:val="single" w:sz="12" w:space="0" w:color="auto"/>
            </w:tcBorders>
            <w:vAlign w:val="center"/>
          </w:tcPr>
          <w:p w14:paraId="495087F2" w14:textId="77777777" w:rsidR="00787E71" w:rsidRPr="00137D28" w:rsidRDefault="00787E71" w:rsidP="00137D28">
            <w:pPr>
              <w:spacing w:before="100" w:beforeAutospacing="1"/>
              <w:contextualSpacing/>
              <w:jc w:val="both"/>
              <w:rPr>
                <w:rFonts w:cs="Times New Roman"/>
                <w:b/>
                <w:sz w:val="21"/>
                <w:szCs w:val="21"/>
              </w:rPr>
            </w:pPr>
            <w:r w:rsidRPr="00137D28">
              <w:rPr>
                <w:rFonts w:cs="Times New Roman"/>
                <w:b/>
                <w:sz w:val="21"/>
                <w:szCs w:val="21"/>
              </w:rPr>
              <w:t>Subgroup IV (n=1635)</w:t>
            </w:r>
          </w:p>
        </w:tc>
        <w:tc>
          <w:tcPr>
            <w:tcW w:w="336" w:type="pct"/>
            <w:tcBorders>
              <w:top w:val="single" w:sz="12" w:space="0" w:color="auto"/>
              <w:bottom w:val="single" w:sz="12" w:space="0" w:color="auto"/>
              <w:right w:val="nil"/>
            </w:tcBorders>
            <w:vAlign w:val="center"/>
          </w:tcPr>
          <w:p w14:paraId="317C1F03" w14:textId="77777777" w:rsidR="00787E71" w:rsidRPr="00137D28" w:rsidRDefault="00787E71" w:rsidP="00137D28">
            <w:pPr>
              <w:spacing w:before="100" w:beforeAutospacing="1"/>
              <w:contextualSpacing/>
              <w:jc w:val="both"/>
              <w:rPr>
                <w:rFonts w:cs="Times New Roman"/>
                <w:b/>
                <w:bCs/>
                <w:sz w:val="21"/>
                <w:szCs w:val="21"/>
              </w:rPr>
            </w:pPr>
            <w:r w:rsidRPr="00137D28">
              <w:rPr>
                <w:rFonts w:cs="Times New Roman"/>
                <w:b/>
                <w:bCs/>
                <w:i/>
                <w:iCs/>
                <w:sz w:val="21"/>
                <w:szCs w:val="21"/>
              </w:rPr>
              <w:t>P</w:t>
            </w:r>
            <w:r w:rsidRPr="00137D28">
              <w:rPr>
                <w:rFonts w:cs="Times New Roman"/>
                <w:b/>
                <w:bCs/>
                <w:sz w:val="21"/>
                <w:szCs w:val="21"/>
              </w:rPr>
              <w:t xml:space="preserve"> value</w:t>
            </w:r>
          </w:p>
        </w:tc>
      </w:tr>
      <w:tr w:rsidR="00A3672A" w:rsidRPr="00137D28" w14:paraId="2B772043" w14:textId="77777777" w:rsidTr="00D84EB7">
        <w:tc>
          <w:tcPr>
            <w:tcW w:w="1537" w:type="pct"/>
            <w:tcBorders>
              <w:top w:val="single" w:sz="12" w:space="0" w:color="auto"/>
              <w:left w:val="nil"/>
              <w:bottom w:val="nil"/>
            </w:tcBorders>
            <w:vAlign w:val="center"/>
          </w:tcPr>
          <w:p w14:paraId="07A443A0" w14:textId="10717254" w:rsidR="00A3672A" w:rsidRPr="00137D28" w:rsidRDefault="00A3672A" w:rsidP="00137D28">
            <w:pPr>
              <w:spacing w:before="100" w:beforeAutospacing="1"/>
              <w:contextualSpacing/>
              <w:jc w:val="both"/>
              <w:rPr>
                <w:rFonts w:cs="Times New Roman"/>
                <w:bCs/>
                <w:sz w:val="21"/>
                <w:szCs w:val="21"/>
                <w:lang w:eastAsia="zh-CN"/>
              </w:rPr>
            </w:pPr>
            <w:r w:rsidRPr="00137D28">
              <w:rPr>
                <w:rFonts w:eastAsia="宋体" w:cs="Times New Roman"/>
                <w:sz w:val="21"/>
                <w:szCs w:val="21"/>
              </w:rPr>
              <w:t>Age, mean ± SD, y</w:t>
            </w:r>
          </w:p>
        </w:tc>
        <w:tc>
          <w:tcPr>
            <w:tcW w:w="536" w:type="pct"/>
            <w:tcBorders>
              <w:top w:val="single" w:sz="12" w:space="0" w:color="auto"/>
              <w:bottom w:val="nil"/>
            </w:tcBorders>
            <w:vAlign w:val="center"/>
          </w:tcPr>
          <w:p w14:paraId="43C31503" w14:textId="548D90E0" w:rsidR="00A3672A" w:rsidRPr="00137D28" w:rsidRDefault="00A3672A" w:rsidP="00137D28">
            <w:pPr>
              <w:spacing w:before="100" w:beforeAutospacing="1"/>
              <w:contextualSpacing/>
              <w:jc w:val="both"/>
              <w:rPr>
                <w:rFonts w:cs="Times New Roman"/>
                <w:bCs/>
                <w:sz w:val="21"/>
                <w:szCs w:val="21"/>
              </w:rPr>
            </w:pPr>
            <w:r w:rsidRPr="00137D28">
              <w:rPr>
                <w:rFonts w:cs="Times New Roman"/>
                <w:sz w:val="21"/>
                <w:szCs w:val="21"/>
              </w:rPr>
              <w:t>67.90 ± 9.44</w:t>
            </w:r>
          </w:p>
        </w:tc>
        <w:tc>
          <w:tcPr>
            <w:tcW w:w="626" w:type="pct"/>
            <w:tcBorders>
              <w:top w:val="single" w:sz="12" w:space="0" w:color="auto"/>
              <w:bottom w:val="nil"/>
            </w:tcBorders>
            <w:vAlign w:val="center"/>
          </w:tcPr>
          <w:p w14:paraId="2E09F44A" w14:textId="397A2E6A" w:rsidR="00A3672A" w:rsidRPr="00137D28" w:rsidRDefault="00A3672A" w:rsidP="00137D28">
            <w:pPr>
              <w:spacing w:before="100" w:beforeAutospacing="1"/>
              <w:contextualSpacing/>
              <w:jc w:val="both"/>
              <w:rPr>
                <w:rFonts w:cs="Times New Roman"/>
                <w:bCs/>
                <w:sz w:val="21"/>
                <w:szCs w:val="21"/>
              </w:rPr>
            </w:pPr>
            <w:r w:rsidRPr="00137D28">
              <w:rPr>
                <w:rFonts w:cs="Times New Roman"/>
                <w:sz w:val="21"/>
                <w:szCs w:val="21"/>
              </w:rPr>
              <w:t>71.12 ± 9.83</w:t>
            </w:r>
          </w:p>
        </w:tc>
        <w:tc>
          <w:tcPr>
            <w:tcW w:w="644" w:type="pct"/>
            <w:tcBorders>
              <w:top w:val="single" w:sz="12" w:space="0" w:color="auto"/>
              <w:bottom w:val="nil"/>
            </w:tcBorders>
            <w:vAlign w:val="center"/>
          </w:tcPr>
          <w:p w14:paraId="4EED8E21" w14:textId="5EE0B74E" w:rsidR="00A3672A" w:rsidRPr="00137D28" w:rsidRDefault="00A3672A" w:rsidP="00137D28">
            <w:pPr>
              <w:spacing w:before="100" w:beforeAutospacing="1"/>
              <w:contextualSpacing/>
              <w:jc w:val="both"/>
              <w:rPr>
                <w:rFonts w:cs="Times New Roman"/>
                <w:bCs/>
                <w:sz w:val="21"/>
                <w:szCs w:val="21"/>
              </w:rPr>
            </w:pPr>
            <w:r w:rsidRPr="00137D28">
              <w:rPr>
                <w:rFonts w:cs="Times New Roman"/>
                <w:sz w:val="21"/>
                <w:szCs w:val="21"/>
              </w:rPr>
              <w:t>66.60 ± 8.67</w:t>
            </w:r>
          </w:p>
        </w:tc>
        <w:tc>
          <w:tcPr>
            <w:tcW w:w="662" w:type="pct"/>
            <w:tcBorders>
              <w:top w:val="single" w:sz="12" w:space="0" w:color="auto"/>
              <w:bottom w:val="nil"/>
            </w:tcBorders>
            <w:vAlign w:val="center"/>
          </w:tcPr>
          <w:p w14:paraId="0A725A43" w14:textId="08462707" w:rsidR="00A3672A" w:rsidRPr="00137D28" w:rsidRDefault="00A3672A" w:rsidP="00137D28">
            <w:pPr>
              <w:spacing w:before="100" w:beforeAutospacing="1"/>
              <w:contextualSpacing/>
              <w:jc w:val="both"/>
              <w:rPr>
                <w:rFonts w:cs="Times New Roman"/>
                <w:bCs/>
                <w:sz w:val="21"/>
                <w:szCs w:val="21"/>
              </w:rPr>
            </w:pPr>
            <w:r w:rsidRPr="00137D28">
              <w:rPr>
                <w:rFonts w:cs="Times New Roman"/>
                <w:sz w:val="21"/>
                <w:szCs w:val="21"/>
              </w:rPr>
              <w:t>69.04 ± 9.04</w:t>
            </w:r>
          </w:p>
        </w:tc>
        <w:tc>
          <w:tcPr>
            <w:tcW w:w="659" w:type="pct"/>
            <w:tcBorders>
              <w:top w:val="single" w:sz="12" w:space="0" w:color="auto"/>
              <w:bottom w:val="nil"/>
            </w:tcBorders>
            <w:vAlign w:val="center"/>
          </w:tcPr>
          <w:p w14:paraId="5FFD80BF" w14:textId="5EB6561B" w:rsidR="00A3672A" w:rsidRPr="00137D28" w:rsidRDefault="00A3672A" w:rsidP="00137D28">
            <w:pPr>
              <w:spacing w:before="100" w:beforeAutospacing="1"/>
              <w:contextualSpacing/>
              <w:jc w:val="both"/>
              <w:rPr>
                <w:rFonts w:cs="Times New Roman"/>
                <w:bCs/>
                <w:sz w:val="21"/>
                <w:szCs w:val="21"/>
              </w:rPr>
            </w:pPr>
            <w:r w:rsidRPr="00137D28">
              <w:rPr>
                <w:rFonts w:cs="Times New Roman"/>
                <w:sz w:val="21"/>
                <w:szCs w:val="21"/>
              </w:rPr>
              <w:t>62.33 ± 7.11</w:t>
            </w:r>
          </w:p>
        </w:tc>
        <w:tc>
          <w:tcPr>
            <w:tcW w:w="336" w:type="pct"/>
            <w:tcBorders>
              <w:top w:val="single" w:sz="12" w:space="0" w:color="auto"/>
              <w:bottom w:val="nil"/>
              <w:right w:val="nil"/>
            </w:tcBorders>
            <w:vAlign w:val="center"/>
          </w:tcPr>
          <w:p w14:paraId="1B41195F" w14:textId="4E5D8E37" w:rsidR="00A3672A" w:rsidRPr="00137D28" w:rsidRDefault="00A3672A" w:rsidP="00137D28">
            <w:pPr>
              <w:spacing w:before="100" w:beforeAutospacing="1"/>
              <w:contextualSpacing/>
              <w:jc w:val="both"/>
              <w:rPr>
                <w:rFonts w:cs="Times New Roman"/>
                <w:bCs/>
                <w:sz w:val="21"/>
                <w:szCs w:val="21"/>
              </w:rPr>
            </w:pPr>
            <w:r w:rsidRPr="00137D28">
              <w:rPr>
                <w:rFonts w:cs="Times New Roman"/>
                <w:sz w:val="21"/>
                <w:szCs w:val="21"/>
              </w:rPr>
              <w:t>&lt;0.001</w:t>
            </w:r>
            <w:r w:rsidR="00D84EB7">
              <w:rPr>
                <w:rFonts w:cs="Times New Roman"/>
                <w:sz w:val="21"/>
                <w:szCs w:val="21"/>
              </w:rPr>
              <w:t>*</w:t>
            </w:r>
          </w:p>
        </w:tc>
      </w:tr>
      <w:tr w:rsidR="00D84EB7" w:rsidRPr="00137D28" w14:paraId="6394D174" w14:textId="77777777" w:rsidTr="00D84EB7">
        <w:tc>
          <w:tcPr>
            <w:tcW w:w="1537" w:type="pct"/>
            <w:tcBorders>
              <w:top w:val="nil"/>
              <w:left w:val="nil"/>
              <w:bottom w:val="nil"/>
            </w:tcBorders>
            <w:vAlign w:val="center"/>
          </w:tcPr>
          <w:p w14:paraId="1B3EDAC2" w14:textId="6B3BABAC" w:rsidR="00D84EB7" w:rsidRPr="00137D28" w:rsidRDefault="00D84EB7" w:rsidP="00D84EB7">
            <w:pPr>
              <w:spacing w:before="100" w:beforeAutospacing="1"/>
              <w:contextualSpacing/>
              <w:jc w:val="both"/>
              <w:rPr>
                <w:rFonts w:cs="Times New Roman"/>
                <w:bCs/>
                <w:sz w:val="21"/>
                <w:szCs w:val="21"/>
                <w:lang w:eastAsia="zh-CN"/>
              </w:rPr>
            </w:pPr>
            <w:r w:rsidRPr="00137D28">
              <w:rPr>
                <w:rFonts w:eastAsia="宋体" w:cs="Times New Roman"/>
                <w:sz w:val="21"/>
                <w:szCs w:val="21"/>
              </w:rPr>
              <w:t>Female sex, n (%)</w:t>
            </w:r>
          </w:p>
        </w:tc>
        <w:tc>
          <w:tcPr>
            <w:tcW w:w="536" w:type="pct"/>
            <w:tcBorders>
              <w:top w:val="nil"/>
              <w:bottom w:val="nil"/>
            </w:tcBorders>
            <w:vAlign w:val="center"/>
          </w:tcPr>
          <w:p w14:paraId="555B00DE" w14:textId="0D87858D"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 xml:space="preserve">3101 (35.3) </w:t>
            </w:r>
          </w:p>
        </w:tc>
        <w:tc>
          <w:tcPr>
            <w:tcW w:w="626" w:type="pct"/>
            <w:tcBorders>
              <w:top w:val="nil"/>
              <w:bottom w:val="nil"/>
            </w:tcBorders>
            <w:vAlign w:val="center"/>
          </w:tcPr>
          <w:p w14:paraId="1F3D2DED" w14:textId="6456CC21"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 xml:space="preserve">372 (12.9) </w:t>
            </w:r>
          </w:p>
        </w:tc>
        <w:tc>
          <w:tcPr>
            <w:tcW w:w="644" w:type="pct"/>
            <w:tcBorders>
              <w:top w:val="nil"/>
              <w:bottom w:val="nil"/>
            </w:tcBorders>
            <w:vAlign w:val="center"/>
          </w:tcPr>
          <w:p w14:paraId="09179872" w14:textId="25C0FF1A"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 xml:space="preserve">626 (30.6) </w:t>
            </w:r>
          </w:p>
        </w:tc>
        <w:tc>
          <w:tcPr>
            <w:tcW w:w="662" w:type="pct"/>
            <w:tcBorders>
              <w:top w:val="nil"/>
              <w:bottom w:val="nil"/>
            </w:tcBorders>
            <w:vAlign w:val="center"/>
          </w:tcPr>
          <w:p w14:paraId="693FFB7E" w14:textId="4D6C6689"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 xml:space="preserve">1742 (78.6) </w:t>
            </w:r>
          </w:p>
        </w:tc>
        <w:tc>
          <w:tcPr>
            <w:tcW w:w="659" w:type="pct"/>
            <w:tcBorders>
              <w:top w:val="nil"/>
              <w:bottom w:val="nil"/>
            </w:tcBorders>
            <w:vAlign w:val="center"/>
          </w:tcPr>
          <w:p w14:paraId="56A005CF" w14:textId="5972DE8B"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 xml:space="preserve">361 (22.1) </w:t>
            </w:r>
          </w:p>
        </w:tc>
        <w:tc>
          <w:tcPr>
            <w:tcW w:w="336" w:type="pct"/>
            <w:tcBorders>
              <w:top w:val="nil"/>
              <w:bottom w:val="nil"/>
              <w:right w:val="nil"/>
            </w:tcBorders>
          </w:tcPr>
          <w:p w14:paraId="540BCBC3" w14:textId="39E35E30" w:rsidR="00D84EB7" w:rsidRPr="00137D28" w:rsidRDefault="00D84EB7" w:rsidP="00D84EB7">
            <w:pPr>
              <w:spacing w:before="100" w:beforeAutospacing="1"/>
              <w:contextualSpacing/>
              <w:jc w:val="both"/>
              <w:rPr>
                <w:rFonts w:cs="Times New Roman"/>
                <w:bCs/>
                <w:sz w:val="21"/>
                <w:szCs w:val="21"/>
              </w:rPr>
            </w:pPr>
            <w:r w:rsidRPr="00F642DE">
              <w:rPr>
                <w:rFonts w:cs="Times New Roman"/>
                <w:sz w:val="21"/>
                <w:szCs w:val="21"/>
              </w:rPr>
              <w:t>&lt;0.001*</w:t>
            </w:r>
          </w:p>
        </w:tc>
      </w:tr>
      <w:tr w:rsidR="00D84EB7" w:rsidRPr="00137D28" w14:paraId="57E1E908" w14:textId="77777777" w:rsidTr="00D84EB7">
        <w:tc>
          <w:tcPr>
            <w:tcW w:w="1537" w:type="pct"/>
            <w:tcBorders>
              <w:top w:val="nil"/>
              <w:left w:val="nil"/>
              <w:bottom w:val="nil"/>
            </w:tcBorders>
            <w:vAlign w:val="center"/>
          </w:tcPr>
          <w:p w14:paraId="5F343245" w14:textId="6B35D74C" w:rsidR="00D84EB7" w:rsidRPr="00137D28" w:rsidRDefault="00D84EB7" w:rsidP="00D84EB7">
            <w:pPr>
              <w:spacing w:before="100" w:beforeAutospacing="1"/>
              <w:contextualSpacing/>
              <w:jc w:val="both"/>
              <w:rPr>
                <w:rFonts w:cs="Times New Roman"/>
                <w:bCs/>
                <w:sz w:val="21"/>
                <w:szCs w:val="21"/>
                <w:lang w:eastAsia="zh-CN"/>
              </w:rPr>
            </w:pPr>
            <w:r w:rsidRPr="00137D28">
              <w:rPr>
                <w:rFonts w:eastAsia="宋体" w:cs="Times New Roman"/>
                <w:sz w:val="21"/>
                <w:szCs w:val="21"/>
              </w:rPr>
              <w:t>SBP, mean ± SD, mm Hg</w:t>
            </w:r>
          </w:p>
        </w:tc>
        <w:tc>
          <w:tcPr>
            <w:tcW w:w="536" w:type="pct"/>
            <w:tcBorders>
              <w:top w:val="nil"/>
              <w:bottom w:val="nil"/>
            </w:tcBorders>
            <w:vAlign w:val="center"/>
          </w:tcPr>
          <w:p w14:paraId="707966D1" w14:textId="6B46405B"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139.72 ± 15.63</w:t>
            </w:r>
          </w:p>
        </w:tc>
        <w:tc>
          <w:tcPr>
            <w:tcW w:w="626" w:type="pct"/>
            <w:tcBorders>
              <w:top w:val="nil"/>
              <w:bottom w:val="nil"/>
            </w:tcBorders>
            <w:vAlign w:val="center"/>
          </w:tcPr>
          <w:p w14:paraId="7C6A5363" w14:textId="3E671E36"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135.02 ± 13.34</w:t>
            </w:r>
          </w:p>
        </w:tc>
        <w:tc>
          <w:tcPr>
            <w:tcW w:w="644" w:type="pct"/>
            <w:tcBorders>
              <w:top w:val="nil"/>
              <w:bottom w:val="nil"/>
            </w:tcBorders>
            <w:vAlign w:val="center"/>
          </w:tcPr>
          <w:p w14:paraId="160DF9B9" w14:textId="0C3587D4"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152.72 ± 14.90</w:t>
            </w:r>
          </w:p>
        </w:tc>
        <w:tc>
          <w:tcPr>
            <w:tcW w:w="662" w:type="pct"/>
            <w:tcBorders>
              <w:top w:val="nil"/>
              <w:bottom w:val="nil"/>
            </w:tcBorders>
            <w:vAlign w:val="center"/>
          </w:tcPr>
          <w:p w14:paraId="3131F251" w14:textId="69AC34B7"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138.90 ± 13.97</w:t>
            </w:r>
          </w:p>
        </w:tc>
        <w:tc>
          <w:tcPr>
            <w:tcW w:w="659" w:type="pct"/>
            <w:tcBorders>
              <w:top w:val="nil"/>
              <w:bottom w:val="nil"/>
            </w:tcBorders>
            <w:vAlign w:val="center"/>
          </w:tcPr>
          <w:p w14:paraId="6429EB89" w14:textId="5F269EDE"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132.80 ± 12.48</w:t>
            </w:r>
          </w:p>
        </w:tc>
        <w:tc>
          <w:tcPr>
            <w:tcW w:w="336" w:type="pct"/>
            <w:tcBorders>
              <w:top w:val="nil"/>
              <w:bottom w:val="nil"/>
              <w:right w:val="nil"/>
            </w:tcBorders>
          </w:tcPr>
          <w:p w14:paraId="373DC601" w14:textId="5E2E33FB" w:rsidR="00D84EB7" w:rsidRPr="00137D28" w:rsidRDefault="00D84EB7" w:rsidP="00D84EB7">
            <w:pPr>
              <w:spacing w:before="100" w:beforeAutospacing="1"/>
              <w:contextualSpacing/>
              <w:jc w:val="both"/>
              <w:rPr>
                <w:rFonts w:cs="Times New Roman"/>
                <w:bCs/>
                <w:sz w:val="21"/>
                <w:szCs w:val="21"/>
              </w:rPr>
            </w:pPr>
            <w:r w:rsidRPr="00F642DE">
              <w:rPr>
                <w:rFonts w:cs="Times New Roman"/>
                <w:sz w:val="21"/>
                <w:szCs w:val="21"/>
              </w:rPr>
              <w:t>&lt;0.001*</w:t>
            </w:r>
          </w:p>
        </w:tc>
      </w:tr>
      <w:tr w:rsidR="00D84EB7" w:rsidRPr="00137D28" w14:paraId="65C0237B" w14:textId="77777777" w:rsidTr="00D84EB7">
        <w:tc>
          <w:tcPr>
            <w:tcW w:w="1537" w:type="pct"/>
            <w:tcBorders>
              <w:top w:val="nil"/>
              <w:left w:val="nil"/>
              <w:bottom w:val="nil"/>
            </w:tcBorders>
            <w:vAlign w:val="center"/>
          </w:tcPr>
          <w:p w14:paraId="10B5BB7D" w14:textId="0B917B85" w:rsidR="00D84EB7" w:rsidRPr="00137D28" w:rsidRDefault="00D84EB7" w:rsidP="00D84EB7">
            <w:pPr>
              <w:spacing w:before="100" w:beforeAutospacing="1"/>
              <w:contextualSpacing/>
              <w:jc w:val="both"/>
              <w:rPr>
                <w:rFonts w:cs="Times New Roman"/>
                <w:bCs/>
                <w:sz w:val="21"/>
                <w:szCs w:val="21"/>
                <w:lang w:eastAsia="zh-CN"/>
              </w:rPr>
            </w:pPr>
            <w:r w:rsidRPr="00137D28">
              <w:rPr>
                <w:rFonts w:eastAsia="宋体" w:cs="Times New Roman"/>
                <w:sz w:val="21"/>
                <w:szCs w:val="21"/>
              </w:rPr>
              <w:t xml:space="preserve">Antihypertensive agents, </w:t>
            </w:r>
            <w:proofErr w:type="gramStart"/>
            <w:r w:rsidRPr="00137D28">
              <w:rPr>
                <w:rFonts w:eastAsia="宋体" w:cs="Times New Roman"/>
                <w:sz w:val="21"/>
                <w:szCs w:val="21"/>
              </w:rPr>
              <w:t>N(</w:t>
            </w:r>
            <w:proofErr w:type="gramEnd"/>
            <w:r w:rsidRPr="00137D28">
              <w:rPr>
                <w:rFonts w:eastAsia="宋体" w:cs="Times New Roman"/>
                <w:sz w:val="21"/>
                <w:szCs w:val="21"/>
              </w:rPr>
              <w:t>%)</w:t>
            </w:r>
          </w:p>
        </w:tc>
        <w:tc>
          <w:tcPr>
            <w:tcW w:w="536" w:type="pct"/>
            <w:tcBorders>
              <w:top w:val="nil"/>
              <w:bottom w:val="nil"/>
            </w:tcBorders>
            <w:vAlign w:val="center"/>
          </w:tcPr>
          <w:p w14:paraId="26E66D40" w14:textId="73793EA5"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 xml:space="preserve">7958 (90.7) </w:t>
            </w:r>
          </w:p>
        </w:tc>
        <w:tc>
          <w:tcPr>
            <w:tcW w:w="626" w:type="pct"/>
            <w:tcBorders>
              <w:top w:val="nil"/>
              <w:bottom w:val="nil"/>
            </w:tcBorders>
            <w:vAlign w:val="center"/>
          </w:tcPr>
          <w:p w14:paraId="70F9E49F" w14:textId="7C9D6853"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 xml:space="preserve">2705 (94.1) </w:t>
            </w:r>
          </w:p>
        </w:tc>
        <w:tc>
          <w:tcPr>
            <w:tcW w:w="644" w:type="pct"/>
            <w:tcBorders>
              <w:top w:val="nil"/>
              <w:bottom w:val="nil"/>
            </w:tcBorders>
            <w:vAlign w:val="center"/>
          </w:tcPr>
          <w:p w14:paraId="3DC4A6B1" w14:textId="600BE4BB"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 xml:space="preserve">1529 (74.7) </w:t>
            </w:r>
          </w:p>
        </w:tc>
        <w:tc>
          <w:tcPr>
            <w:tcW w:w="662" w:type="pct"/>
            <w:tcBorders>
              <w:top w:val="nil"/>
              <w:bottom w:val="nil"/>
            </w:tcBorders>
            <w:vAlign w:val="center"/>
          </w:tcPr>
          <w:p w14:paraId="3C3BA2C0" w14:textId="5A22FDEF"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 xml:space="preserve">2119 (95.6) </w:t>
            </w:r>
          </w:p>
        </w:tc>
        <w:tc>
          <w:tcPr>
            <w:tcW w:w="659" w:type="pct"/>
            <w:tcBorders>
              <w:top w:val="nil"/>
              <w:bottom w:val="nil"/>
            </w:tcBorders>
            <w:vAlign w:val="center"/>
          </w:tcPr>
          <w:p w14:paraId="56DF8068" w14:textId="11911B19"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 xml:space="preserve">1605 (98.2) </w:t>
            </w:r>
          </w:p>
        </w:tc>
        <w:tc>
          <w:tcPr>
            <w:tcW w:w="336" w:type="pct"/>
            <w:tcBorders>
              <w:top w:val="nil"/>
              <w:bottom w:val="nil"/>
              <w:right w:val="nil"/>
            </w:tcBorders>
          </w:tcPr>
          <w:p w14:paraId="574DFBC2" w14:textId="14BAC0B3" w:rsidR="00D84EB7" w:rsidRPr="00137D28" w:rsidRDefault="00D84EB7" w:rsidP="00D84EB7">
            <w:pPr>
              <w:spacing w:before="100" w:beforeAutospacing="1"/>
              <w:contextualSpacing/>
              <w:jc w:val="both"/>
              <w:rPr>
                <w:rFonts w:cs="Times New Roman"/>
                <w:bCs/>
                <w:sz w:val="21"/>
                <w:szCs w:val="21"/>
              </w:rPr>
            </w:pPr>
            <w:r w:rsidRPr="00F642DE">
              <w:rPr>
                <w:rFonts w:cs="Times New Roman"/>
                <w:sz w:val="21"/>
                <w:szCs w:val="21"/>
              </w:rPr>
              <w:t>&lt;0.001*</w:t>
            </w:r>
          </w:p>
        </w:tc>
      </w:tr>
      <w:tr w:rsidR="00D84EB7" w:rsidRPr="00137D28" w14:paraId="373FF9B3" w14:textId="77777777" w:rsidTr="00D84EB7">
        <w:tc>
          <w:tcPr>
            <w:tcW w:w="1537" w:type="pct"/>
            <w:tcBorders>
              <w:top w:val="nil"/>
              <w:left w:val="nil"/>
              <w:bottom w:val="nil"/>
            </w:tcBorders>
            <w:vAlign w:val="center"/>
          </w:tcPr>
          <w:p w14:paraId="171E1601" w14:textId="673C48FF" w:rsidR="00D84EB7" w:rsidRPr="00137D28" w:rsidRDefault="00D84EB7" w:rsidP="00D84EB7">
            <w:pPr>
              <w:spacing w:before="100" w:beforeAutospacing="1"/>
              <w:contextualSpacing/>
              <w:jc w:val="both"/>
              <w:rPr>
                <w:rFonts w:cs="Times New Roman"/>
                <w:bCs/>
                <w:sz w:val="21"/>
                <w:szCs w:val="21"/>
                <w:lang w:eastAsia="zh-CN"/>
              </w:rPr>
            </w:pPr>
            <w:r w:rsidRPr="00137D28">
              <w:rPr>
                <w:rFonts w:cs="Times New Roman"/>
                <w:sz w:val="21"/>
                <w:szCs w:val="21"/>
              </w:rPr>
              <w:t>Total cholesterol, mean ± SD, mg/dl</w:t>
            </w:r>
          </w:p>
        </w:tc>
        <w:tc>
          <w:tcPr>
            <w:tcW w:w="536" w:type="pct"/>
            <w:tcBorders>
              <w:top w:val="nil"/>
              <w:bottom w:val="nil"/>
            </w:tcBorders>
            <w:vAlign w:val="center"/>
          </w:tcPr>
          <w:p w14:paraId="783EE28D" w14:textId="1EFBE975"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189.97 ± 41.14</w:t>
            </w:r>
          </w:p>
        </w:tc>
        <w:tc>
          <w:tcPr>
            <w:tcW w:w="626" w:type="pct"/>
            <w:tcBorders>
              <w:top w:val="nil"/>
              <w:bottom w:val="nil"/>
            </w:tcBorders>
            <w:vAlign w:val="center"/>
          </w:tcPr>
          <w:p w14:paraId="1F863249" w14:textId="1A345289"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164.23 ± 33.09</w:t>
            </w:r>
          </w:p>
        </w:tc>
        <w:tc>
          <w:tcPr>
            <w:tcW w:w="644" w:type="pct"/>
            <w:tcBorders>
              <w:top w:val="nil"/>
              <w:bottom w:val="nil"/>
            </w:tcBorders>
            <w:vAlign w:val="center"/>
          </w:tcPr>
          <w:p w14:paraId="7A43E61E" w14:textId="493254E8"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190.61 ± 34.09</w:t>
            </w:r>
          </w:p>
        </w:tc>
        <w:tc>
          <w:tcPr>
            <w:tcW w:w="662" w:type="pct"/>
            <w:tcBorders>
              <w:top w:val="nil"/>
              <w:bottom w:val="nil"/>
            </w:tcBorders>
            <w:vAlign w:val="center"/>
          </w:tcPr>
          <w:p w14:paraId="19E017AB" w14:textId="5C64CDE3"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220.22 ± 39.66</w:t>
            </w:r>
          </w:p>
        </w:tc>
        <w:tc>
          <w:tcPr>
            <w:tcW w:w="659" w:type="pct"/>
            <w:tcBorders>
              <w:top w:val="nil"/>
              <w:bottom w:val="nil"/>
            </w:tcBorders>
            <w:vAlign w:val="center"/>
          </w:tcPr>
          <w:p w14:paraId="44F8BDE2" w14:textId="58DC0527"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193.42 ± 33.97</w:t>
            </w:r>
          </w:p>
        </w:tc>
        <w:tc>
          <w:tcPr>
            <w:tcW w:w="336" w:type="pct"/>
            <w:tcBorders>
              <w:top w:val="nil"/>
              <w:bottom w:val="nil"/>
              <w:right w:val="nil"/>
            </w:tcBorders>
          </w:tcPr>
          <w:p w14:paraId="15995AE0" w14:textId="3EC5FD42" w:rsidR="00D84EB7" w:rsidRPr="00137D28" w:rsidRDefault="00D84EB7" w:rsidP="00D84EB7">
            <w:pPr>
              <w:spacing w:before="100" w:beforeAutospacing="1"/>
              <w:contextualSpacing/>
              <w:jc w:val="both"/>
              <w:rPr>
                <w:rFonts w:cs="Times New Roman"/>
                <w:bCs/>
                <w:sz w:val="21"/>
                <w:szCs w:val="21"/>
              </w:rPr>
            </w:pPr>
            <w:r w:rsidRPr="00F642DE">
              <w:rPr>
                <w:rFonts w:cs="Times New Roman"/>
                <w:sz w:val="21"/>
                <w:szCs w:val="21"/>
              </w:rPr>
              <w:t>&lt;0.001*</w:t>
            </w:r>
          </w:p>
        </w:tc>
      </w:tr>
      <w:tr w:rsidR="00D84EB7" w:rsidRPr="00137D28" w14:paraId="7B210FD7" w14:textId="77777777" w:rsidTr="00D84EB7">
        <w:tc>
          <w:tcPr>
            <w:tcW w:w="1537" w:type="pct"/>
            <w:tcBorders>
              <w:top w:val="nil"/>
              <w:left w:val="nil"/>
              <w:bottom w:val="nil"/>
            </w:tcBorders>
            <w:vAlign w:val="center"/>
          </w:tcPr>
          <w:p w14:paraId="2C5B15F4" w14:textId="0EC95ADF" w:rsidR="00D84EB7" w:rsidRPr="00137D28" w:rsidRDefault="00D84EB7" w:rsidP="00D84EB7">
            <w:pPr>
              <w:spacing w:before="100" w:beforeAutospacing="1"/>
              <w:contextualSpacing/>
              <w:jc w:val="both"/>
              <w:rPr>
                <w:rFonts w:cs="Times New Roman"/>
                <w:bCs/>
                <w:sz w:val="21"/>
                <w:szCs w:val="21"/>
                <w:lang w:eastAsia="zh-CN"/>
              </w:rPr>
            </w:pPr>
            <w:r w:rsidRPr="00137D28">
              <w:rPr>
                <w:rFonts w:cs="Times New Roman"/>
                <w:sz w:val="21"/>
                <w:szCs w:val="21"/>
              </w:rPr>
              <w:t>HDL cholesterol, mean ± SD, mg/dl</w:t>
            </w:r>
          </w:p>
        </w:tc>
        <w:tc>
          <w:tcPr>
            <w:tcW w:w="536" w:type="pct"/>
            <w:tcBorders>
              <w:top w:val="nil"/>
              <w:bottom w:val="nil"/>
            </w:tcBorders>
            <w:vAlign w:val="center"/>
          </w:tcPr>
          <w:p w14:paraId="3D6607E2" w14:textId="7642991B"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52.79 ± 14.52</w:t>
            </w:r>
          </w:p>
        </w:tc>
        <w:tc>
          <w:tcPr>
            <w:tcW w:w="626" w:type="pct"/>
            <w:tcBorders>
              <w:top w:val="nil"/>
              <w:bottom w:val="nil"/>
            </w:tcBorders>
            <w:vAlign w:val="center"/>
          </w:tcPr>
          <w:p w14:paraId="0E494591" w14:textId="24E3DACD"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45.14 ± 10.23</w:t>
            </w:r>
          </w:p>
        </w:tc>
        <w:tc>
          <w:tcPr>
            <w:tcW w:w="644" w:type="pct"/>
            <w:tcBorders>
              <w:top w:val="nil"/>
              <w:bottom w:val="nil"/>
            </w:tcBorders>
            <w:vAlign w:val="center"/>
          </w:tcPr>
          <w:p w14:paraId="2BFE84B3" w14:textId="4340A777"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51.78 ± 11.13</w:t>
            </w:r>
          </w:p>
        </w:tc>
        <w:tc>
          <w:tcPr>
            <w:tcW w:w="662" w:type="pct"/>
            <w:tcBorders>
              <w:top w:val="nil"/>
              <w:bottom w:val="nil"/>
            </w:tcBorders>
            <w:vAlign w:val="center"/>
          </w:tcPr>
          <w:p w14:paraId="5E358345" w14:textId="22579794"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64.44 ± 16.23</w:t>
            </w:r>
          </w:p>
        </w:tc>
        <w:tc>
          <w:tcPr>
            <w:tcW w:w="659" w:type="pct"/>
            <w:tcBorders>
              <w:top w:val="nil"/>
              <w:bottom w:val="nil"/>
            </w:tcBorders>
            <w:vAlign w:val="center"/>
          </w:tcPr>
          <w:p w14:paraId="45F9C967" w14:textId="727339A3"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51.71 ± 12.08</w:t>
            </w:r>
          </w:p>
        </w:tc>
        <w:tc>
          <w:tcPr>
            <w:tcW w:w="336" w:type="pct"/>
            <w:tcBorders>
              <w:top w:val="nil"/>
              <w:bottom w:val="nil"/>
              <w:right w:val="nil"/>
            </w:tcBorders>
          </w:tcPr>
          <w:p w14:paraId="1AB05E5F" w14:textId="08B9C89F" w:rsidR="00D84EB7" w:rsidRPr="00137D28" w:rsidRDefault="00D84EB7" w:rsidP="00D84EB7">
            <w:pPr>
              <w:spacing w:before="100" w:beforeAutospacing="1"/>
              <w:contextualSpacing/>
              <w:jc w:val="both"/>
              <w:rPr>
                <w:rFonts w:cs="Times New Roman"/>
                <w:bCs/>
                <w:sz w:val="21"/>
                <w:szCs w:val="21"/>
              </w:rPr>
            </w:pPr>
            <w:r w:rsidRPr="00F642DE">
              <w:rPr>
                <w:rFonts w:cs="Times New Roman"/>
                <w:sz w:val="21"/>
                <w:szCs w:val="21"/>
              </w:rPr>
              <w:t>&lt;0.001*</w:t>
            </w:r>
          </w:p>
        </w:tc>
      </w:tr>
      <w:tr w:rsidR="00A3672A" w:rsidRPr="00137D28" w14:paraId="4FDC23DA" w14:textId="77777777" w:rsidTr="00D84EB7">
        <w:tc>
          <w:tcPr>
            <w:tcW w:w="1537" w:type="pct"/>
            <w:tcBorders>
              <w:top w:val="nil"/>
              <w:left w:val="nil"/>
              <w:bottom w:val="nil"/>
            </w:tcBorders>
            <w:vAlign w:val="center"/>
          </w:tcPr>
          <w:p w14:paraId="3E69A730" w14:textId="5DAFD6A1" w:rsidR="00A3672A" w:rsidRPr="00137D28" w:rsidRDefault="00A3672A" w:rsidP="00137D28">
            <w:pPr>
              <w:spacing w:before="100" w:beforeAutospacing="1"/>
              <w:contextualSpacing/>
              <w:jc w:val="both"/>
              <w:rPr>
                <w:rFonts w:cs="Times New Roman"/>
                <w:bCs/>
                <w:sz w:val="21"/>
                <w:szCs w:val="21"/>
                <w:lang w:eastAsia="zh-CN"/>
              </w:rPr>
            </w:pPr>
            <w:r w:rsidRPr="00137D28">
              <w:rPr>
                <w:rFonts w:cs="Times New Roman"/>
                <w:sz w:val="21"/>
                <w:szCs w:val="21"/>
              </w:rPr>
              <w:t>Smoking status, n (%)</w:t>
            </w:r>
          </w:p>
        </w:tc>
        <w:tc>
          <w:tcPr>
            <w:tcW w:w="536" w:type="pct"/>
            <w:tcBorders>
              <w:top w:val="nil"/>
              <w:bottom w:val="nil"/>
            </w:tcBorders>
            <w:vAlign w:val="center"/>
          </w:tcPr>
          <w:p w14:paraId="763FAE7B" w14:textId="795AAC05" w:rsidR="00A3672A" w:rsidRPr="00137D28" w:rsidRDefault="00A3672A" w:rsidP="00137D28">
            <w:pPr>
              <w:spacing w:before="100" w:beforeAutospacing="1"/>
              <w:contextualSpacing/>
              <w:jc w:val="both"/>
              <w:rPr>
                <w:rFonts w:cs="Times New Roman"/>
                <w:bCs/>
                <w:sz w:val="21"/>
                <w:szCs w:val="21"/>
              </w:rPr>
            </w:pPr>
          </w:p>
        </w:tc>
        <w:tc>
          <w:tcPr>
            <w:tcW w:w="626" w:type="pct"/>
            <w:tcBorders>
              <w:top w:val="nil"/>
              <w:bottom w:val="nil"/>
            </w:tcBorders>
            <w:vAlign w:val="center"/>
          </w:tcPr>
          <w:p w14:paraId="0415A0EB" w14:textId="2686429D" w:rsidR="00A3672A" w:rsidRPr="00137D28" w:rsidRDefault="00A3672A" w:rsidP="00137D28">
            <w:pPr>
              <w:spacing w:before="100" w:beforeAutospacing="1"/>
              <w:contextualSpacing/>
              <w:jc w:val="both"/>
              <w:rPr>
                <w:rFonts w:cs="Times New Roman"/>
                <w:bCs/>
                <w:sz w:val="21"/>
                <w:szCs w:val="21"/>
              </w:rPr>
            </w:pPr>
          </w:p>
        </w:tc>
        <w:tc>
          <w:tcPr>
            <w:tcW w:w="644" w:type="pct"/>
            <w:tcBorders>
              <w:top w:val="nil"/>
              <w:bottom w:val="nil"/>
            </w:tcBorders>
            <w:vAlign w:val="center"/>
          </w:tcPr>
          <w:p w14:paraId="4CCB1124" w14:textId="07B65230" w:rsidR="00A3672A" w:rsidRPr="00137D28" w:rsidRDefault="00A3672A" w:rsidP="00137D28">
            <w:pPr>
              <w:spacing w:before="100" w:beforeAutospacing="1"/>
              <w:contextualSpacing/>
              <w:jc w:val="both"/>
              <w:rPr>
                <w:rFonts w:cs="Times New Roman"/>
                <w:bCs/>
                <w:sz w:val="21"/>
                <w:szCs w:val="21"/>
              </w:rPr>
            </w:pPr>
          </w:p>
        </w:tc>
        <w:tc>
          <w:tcPr>
            <w:tcW w:w="662" w:type="pct"/>
            <w:tcBorders>
              <w:top w:val="nil"/>
              <w:bottom w:val="nil"/>
            </w:tcBorders>
            <w:vAlign w:val="center"/>
          </w:tcPr>
          <w:p w14:paraId="255D6DA4" w14:textId="787BA40C" w:rsidR="00A3672A" w:rsidRPr="00137D28" w:rsidRDefault="00A3672A" w:rsidP="00137D28">
            <w:pPr>
              <w:spacing w:before="100" w:beforeAutospacing="1"/>
              <w:contextualSpacing/>
              <w:jc w:val="both"/>
              <w:rPr>
                <w:rFonts w:cs="Times New Roman"/>
                <w:bCs/>
                <w:sz w:val="21"/>
                <w:szCs w:val="21"/>
              </w:rPr>
            </w:pPr>
          </w:p>
        </w:tc>
        <w:tc>
          <w:tcPr>
            <w:tcW w:w="659" w:type="pct"/>
            <w:tcBorders>
              <w:top w:val="nil"/>
              <w:bottom w:val="nil"/>
            </w:tcBorders>
            <w:vAlign w:val="center"/>
          </w:tcPr>
          <w:p w14:paraId="0C440512" w14:textId="3A514B6F" w:rsidR="00A3672A" w:rsidRPr="00137D28" w:rsidRDefault="00A3672A" w:rsidP="00137D28">
            <w:pPr>
              <w:spacing w:before="100" w:beforeAutospacing="1"/>
              <w:contextualSpacing/>
              <w:jc w:val="both"/>
              <w:rPr>
                <w:rFonts w:cs="Times New Roman"/>
                <w:bCs/>
                <w:sz w:val="21"/>
                <w:szCs w:val="21"/>
              </w:rPr>
            </w:pPr>
          </w:p>
        </w:tc>
        <w:tc>
          <w:tcPr>
            <w:tcW w:w="336" w:type="pct"/>
            <w:tcBorders>
              <w:top w:val="nil"/>
              <w:bottom w:val="nil"/>
              <w:right w:val="nil"/>
            </w:tcBorders>
            <w:vAlign w:val="center"/>
          </w:tcPr>
          <w:p w14:paraId="28834ADF" w14:textId="5BC7AA87" w:rsidR="00A3672A" w:rsidRPr="00137D28" w:rsidRDefault="00A3672A" w:rsidP="00137D28">
            <w:pPr>
              <w:spacing w:before="100" w:beforeAutospacing="1"/>
              <w:contextualSpacing/>
              <w:jc w:val="both"/>
              <w:rPr>
                <w:rFonts w:cs="Times New Roman"/>
                <w:bCs/>
                <w:sz w:val="21"/>
                <w:szCs w:val="21"/>
              </w:rPr>
            </w:pPr>
          </w:p>
        </w:tc>
      </w:tr>
      <w:tr w:rsidR="00A3672A" w:rsidRPr="00137D28" w14:paraId="01901B7D" w14:textId="77777777" w:rsidTr="00D84EB7">
        <w:tc>
          <w:tcPr>
            <w:tcW w:w="1537" w:type="pct"/>
            <w:tcBorders>
              <w:top w:val="nil"/>
              <w:left w:val="nil"/>
              <w:bottom w:val="nil"/>
            </w:tcBorders>
            <w:vAlign w:val="center"/>
          </w:tcPr>
          <w:p w14:paraId="4B58500A" w14:textId="3DC9D27A" w:rsidR="00A3672A" w:rsidRPr="00137D28" w:rsidRDefault="00A3672A" w:rsidP="00137D28">
            <w:pPr>
              <w:spacing w:before="100" w:beforeAutospacing="1"/>
              <w:ind w:firstLineChars="100" w:firstLine="210"/>
              <w:contextualSpacing/>
              <w:jc w:val="both"/>
              <w:rPr>
                <w:rFonts w:cs="Times New Roman"/>
                <w:bCs/>
                <w:sz w:val="21"/>
                <w:szCs w:val="21"/>
                <w:lang w:eastAsia="zh-CN"/>
              </w:rPr>
            </w:pPr>
            <w:r w:rsidRPr="00137D28">
              <w:rPr>
                <w:rFonts w:cs="Times New Roman"/>
                <w:sz w:val="21"/>
                <w:szCs w:val="21"/>
              </w:rPr>
              <w:t xml:space="preserve">Never  </w:t>
            </w:r>
          </w:p>
        </w:tc>
        <w:tc>
          <w:tcPr>
            <w:tcW w:w="536" w:type="pct"/>
            <w:tcBorders>
              <w:top w:val="nil"/>
              <w:bottom w:val="nil"/>
            </w:tcBorders>
            <w:vAlign w:val="center"/>
          </w:tcPr>
          <w:p w14:paraId="1603746A" w14:textId="301AAF20" w:rsidR="00A3672A" w:rsidRPr="00137D28" w:rsidRDefault="00A3672A" w:rsidP="00137D28">
            <w:pPr>
              <w:spacing w:before="100" w:beforeAutospacing="1"/>
              <w:contextualSpacing/>
              <w:jc w:val="both"/>
              <w:rPr>
                <w:rFonts w:cs="Times New Roman"/>
                <w:bCs/>
                <w:sz w:val="21"/>
                <w:szCs w:val="21"/>
              </w:rPr>
            </w:pPr>
            <w:r w:rsidRPr="00137D28">
              <w:rPr>
                <w:rFonts w:cs="Times New Roman"/>
                <w:sz w:val="21"/>
                <w:szCs w:val="21"/>
              </w:rPr>
              <w:t xml:space="preserve">3850 (43.9) </w:t>
            </w:r>
          </w:p>
        </w:tc>
        <w:tc>
          <w:tcPr>
            <w:tcW w:w="626" w:type="pct"/>
            <w:tcBorders>
              <w:top w:val="nil"/>
              <w:bottom w:val="nil"/>
            </w:tcBorders>
            <w:vAlign w:val="center"/>
          </w:tcPr>
          <w:p w14:paraId="1D95C5C0" w14:textId="15773E13" w:rsidR="00A3672A" w:rsidRPr="00137D28" w:rsidRDefault="00A3672A" w:rsidP="00137D28">
            <w:pPr>
              <w:spacing w:before="100" w:beforeAutospacing="1"/>
              <w:contextualSpacing/>
              <w:jc w:val="both"/>
              <w:rPr>
                <w:rFonts w:cs="Times New Roman"/>
                <w:bCs/>
                <w:sz w:val="21"/>
                <w:szCs w:val="21"/>
              </w:rPr>
            </w:pPr>
            <w:r w:rsidRPr="00137D28">
              <w:rPr>
                <w:rFonts w:cs="Times New Roman"/>
                <w:sz w:val="21"/>
                <w:szCs w:val="21"/>
              </w:rPr>
              <w:t xml:space="preserve">1442 (50.2) </w:t>
            </w:r>
          </w:p>
        </w:tc>
        <w:tc>
          <w:tcPr>
            <w:tcW w:w="644" w:type="pct"/>
            <w:tcBorders>
              <w:top w:val="nil"/>
              <w:bottom w:val="nil"/>
            </w:tcBorders>
            <w:vAlign w:val="center"/>
          </w:tcPr>
          <w:p w14:paraId="15D015EB" w14:textId="6339CD0E" w:rsidR="00A3672A" w:rsidRPr="00137D28" w:rsidRDefault="00A3672A" w:rsidP="00137D28">
            <w:pPr>
              <w:spacing w:before="100" w:beforeAutospacing="1"/>
              <w:contextualSpacing/>
              <w:jc w:val="both"/>
              <w:rPr>
                <w:rFonts w:cs="Times New Roman"/>
                <w:bCs/>
                <w:sz w:val="21"/>
                <w:szCs w:val="21"/>
              </w:rPr>
            </w:pPr>
            <w:r w:rsidRPr="00137D28">
              <w:rPr>
                <w:rFonts w:cs="Times New Roman"/>
                <w:sz w:val="21"/>
                <w:szCs w:val="21"/>
              </w:rPr>
              <w:t xml:space="preserve">928 (45.3) </w:t>
            </w:r>
          </w:p>
        </w:tc>
        <w:tc>
          <w:tcPr>
            <w:tcW w:w="662" w:type="pct"/>
            <w:tcBorders>
              <w:top w:val="nil"/>
              <w:bottom w:val="nil"/>
            </w:tcBorders>
            <w:vAlign w:val="center"/>
          </w:tcPr>
          <w:p w14:paraId="6AE59091" w14:textId="339DA2B9" w:rsidR="00A3672A" w:rsidRPr="00137D28" w:rsidRDefault="00A3672A" w:rsidP="00137D28">
            <w:pPr>
              <w:spacing w:before="100" w:beforeAutospacing="1"/>
              <w:contextualSpacing/>
              <w:jc w:val="both"/>
              <w:rPr>
                <w:rFonts w:cs="Times New Roman"/>
                <w:bCs/>
                <w:sz w:val="21"/>
                <w:szCs w:val="21"/>
              </w:rPr>
            </w:pPr>
            <w:r w:rsidRPr="00137D28">
              <w:rPr>
                <w:rFonts w:cs="Times New Roman"/>
                <w:sz w:val="21"/>
                <w:szCs w:val="21"/>
              </w:rPr>
              <w:t xml:space="preserve">1326 (59.8) </w:t>
            </w:r>
          </w:p>
        </w:tc>
        <w:tc>
          <w:tcPr>
            <w:tcW w:w="659" w:type="pct"/>
            <w:tcBorders>
              <w:top w:val="nil"/>
              <w:bottom w:val="nil"/>
            </w:tcBorders>
            <w:vAlign w:val="center"/>
          </w:tcPr>
          <w:p w14:paraId="03E7ED5C" w14:textId="40A0BDB3" w:rsidR="00A3672A" w:rsidRPr="00137D28" w:rsidRDefault="00A3672A" w:rsidP="00137D28">
            <w:pPr>
              <w:spacing w:before="100" w:beforeAutospacing="1"/>
              <w:contextualSpacing/>
              <w:jc w:val="both"/>
              <w:rPr>
                <w:rFonts w:cs="Times New Roman"/>
                <w:bCs/>
                <w:sz w:val="21"/>
                <w:szCs w:val="21"/>
              </w:rPr>
            </w:pPr>
            <w:r w:rsidRPr="00137D28">
              <w:rPr>
                <w:rFonts w:cs="Times New Roman"/>
                <w:sz w:val="21"/>
                <w:szCs w:val="21"/>
              </w:rPr>
              <w:t xml:space="preserve">154 </w:t>
            </w:r>
            <w:proofErr w:type="gramStart"/>
            <w:r w:rsidRPr="00137D28">
              <w:rPr>
                <w:rFonts w:cs="Times New Roman"/>
                <w:sz w:val="21"/>
                <w:szCs w:val="21"/>
              </w:rPr>
              <w:t>( 9.4</w:t>
            </w:r>
            <w:proofErr w:type="gramEnd"/>
            <w:r w:rsidRPr="00137D28">
              <w:rPr>
                <w:rFonts w:cs="Times New Roman"/>
                <w:sz w:val="21"/>
                <w:szCs w:val="21"/>
              </w:rPr>
              <w:t xml:space="preserve">) </w:t>
            </w:r>
          </w:p>
        </w:tc>
        <w:tc>
          <w:tcPr>
            <w:tcW w:w="336" w:type="pct"/>
            <w:tcBorders>
              <w:top w:val="nil"/>
              <w:bottom w:val="nil"/>
              <w:right w:val="nil"/>
            </w:tcBorders>
            <w:vAlign w:val="center"/>
          </w:tcPr>
          <w:p w14:paraId="73899E70" w14:textId="1E8C0198" w:rsidR="00A3672A" w:rsidRPr="00137D28" w:rsidRDefault="00D84EB7" w:rsidP="00137D28">
            <w:pPr>
              <w:spacing w:before="100" w:beforeAutospacing="1"/>
              <w:contextualSpacing/>
              <w:jc w:val="both"/>
              <w:rPr>
                <w:rFonts w:cs="Times New Roman"/>
                <w:bCs/>
                <w:sz w:val="21"/>
                <w:szCs w:val="21"/>
              </w:rPr>
            </w:pPr>
            <w:r w:rsidRPr="00137D28">
              <w:rPr>
                <w:rFonts w:cs="Times New Roman"/>
                <w:sz w:val="21"/>
                <w:szCs w:val="21"/>
              </w:rPr>
              <w:t>&lt;0.001</w:t>
            </w:r>
            <w:r>
              <w:rPr>
                <w:rFonts w:cs="Times New Roman"/>
                <w:sz w:val="21"/>
                <w:szCs w:val="21"/>
              </w:rPr>
              <w:t>*</w:t>
            </w:r>
          </w:p>
        </w:tc>
      </w:tr>
      <w:tr w:rsidR="00A3672A" w:rsidRPr="00137D28" w14:paraId="7FA2AA6E" w14:textId="77777777" w:rsidTr="00D84EB7">
        <w:tc>
          <w:tcPr>
            <w:tcW w:w="1537" w:type="pct"/>
            <w:tcBorders>
              <w:top w:val="nil"/>
              <w:left w:val="nil"/>
              <w:bottom w:val="nil"/>
            </w:tcBorders>
            <w:vAlign w:val="center"/>
          </w:tcPr>
          <w:p w14:paraId="107B3400" w14:textId="029C730F" w:rsidR="00A3672A" w:rsidRPr="00137D28" w:rsidRDefault="00A3672A" w:rsidP="00137D28">
            <w:pPr>
              <w:spacing w:before="100" w:beforeAutospacing="1"/>
              <w:ind w:firstLineChars="100" w:firstLine="210"/>
              <w:contextualSpacing/>
              <w:jc w:val="both"/>
              <w:rPr>
                <w:rFonts w:cs="Times New Roman"/>
                <w:bCs/>
                <w:sz w:val="21"/>
                <w:szCs w:val="21"/>
                <w:lang w:eastAsia="zh-CN"/>
              </w:rPr>
            </w:pPr>
            <w:r w:rsidRPr="00137D28">
              <w:rPr>
                <w:rFonts w:cs="Times New Roman"/>
                <w:sz w:val="21"/>
                <w:szCs w:val="21"/>
              </w:rPr>
              <w:t xml:space="preserve">Former </w:t>
            </w:r>
          </w:p>
        </w:tc>
        <w:tc>
          <w:tcPr>
            <w:tcW w:w="536" w:type="pct"/>
            <w:tcBorders>
              <w:top w:val="nil"/>
              <w:bottom w:val="nil"/>
            </w:tcBorders>
            <w:vAlign w:val="center"/>
          </w:tcPr>
          <w:p w14:paraId="61869035" w14:textId="11299E3E" w:rsidR="00A3672A" w:rsidRPr="00137D28" w:rsidRDefault="00A3672A" w:rsidP="00137D28">
            <w:pPr>
              <w:spacing w:before="100" w:beforeAutospacing="1"/>
              <w:contextualSpacing/>
              <w:jc w:val="both"/>
              <w:rPr>
                <w:rFonts w:cs="Times New Roman"/>
                <w:bCs/>
                <w:sz w:val="21"/>
                <w:szCs w:val="21"/>
              </w:rPr>
            </w:pPr>
            <w:r w:rsidRPr="00137D28">
              <w:rPr>
                <w:rFonts w:cs="Times New Roman"/>
                <w:sz w:val="21"/>
                <w:szCs w:val="21"/>
              </w:rPr>
              <w:t xml:space="preserve">3740 (42.6) </w:t>
            </w:r>
          </w:p>
        </w:tc>
        <w:tc>
          <w:tcPr>
            <w:tcW w:w="626" w:type="pct"/>
            <w:tcBorders>
              <w:top w:val="nil"/>
              <w:bottom w:val="nil"/>
            </w:tcBorders>
            <w:vAlign w:val="center"/>
          </w:tcPr>
          <w:p w14:paraId="02572D0B" w14:textId="4D756A20" w:rsidR="00A3672A" w:rsidRPr="00137D28" w:rsidRDefault="00A3672A" w:rsidP="00137D28">
            <w:pPr>
              <w:spacing w:before="100" w:beforeAutospacing="1"/>
              <w:contextualSpacing/>
              <w:jc w:val="both"/>
              <w:rPr>
                <w:rFonts w:cs="Times New Roman"/>
                <w:bCs/>
                <w:sz w:val="21"/>
                <w:szCs w:val="21"/>
              </w:rPr>
            </w:pPr>
            <w:r w:rsidRPr="00137D28">
              <w:rPr>
                <w:rFonts w:cs="Times New Roman"/>
                <w:sz w:val="21"/>
                <w:szCs w:val="21"/>
              </w:rPr>
              <w:t xml:space="preserve">1288 (44.8) </w:t>
            </w:r>
          </w:p>
        </w:tc>
        <w:tc>
          <w:tcPr>
            <w:tcW w:w="644" w:type="pct"/>
            <w:tcBorders>
              <w:top w:val="nil"/>
              <w:bottom w:val="nil"/>
            </w:tcBorders>
            <w:vAlign w:val="center"/>
          </w:tcPr>
          <w:p w14:paraId="6567AA74" w14:textId="2615EACB" w:rsidR="00A3672A" w:rsidRPr="00137D28" w:rsidRDefault="00A3672A" w:rsidP="00137D28">
            <w:pPr>
              <w:spacing w:before="100" w:beforeAutospacing="1"/>
              <w:contextualSpacing/>
              <w:jc w:val="both"/>
              <w:rPr>
                <w:rFonts w:cs="Times New Roman"/>
                <w:bCs/>
                <w:sz w:val="21"/>
                <w:szCs w:val="21"/>
              </w:rPr>
            </w:pPr>
            <w:r w:rsidRPr="00137D28">
              <w:rPr>
                <w:rFonts w:cs="Times New Roman"/>
                <w:sz w:val="21"/>
                <w:szCs w:val="21"/>
              </w:rPr>
              <w:t xml:space="preserve">935 (45.7) </w:t>
            </w:r>
          </w:p>
        </w:tc>
        <w:tc>
          <w:tcPr>
            <w:tcW w:w="662" w:type="pct"/>
            <w:tcBorders>
              <w:top w:val="nil"/>
              <w:bottom w:val="nil"/>
            </w:tcBorders>
            <w:vAlign w:val="center"/>
          </w:tcPr>
          <w:p w14:paraId="55030B78" w14:textId="0BC63414" w:rsidR="00A3672A" w:rsidRPr="00137D28" w:rsidRDefault="00A3672A" w:rsidP="00137D28">
            <w:pPr>
              <w:spacing w:before="100" w:beforeAutospacing="1"/>
              <w:contextualSpacing/>
              <w:jc w:val="both"/>
              <w:rPr>
                <w:rFonts w:cs="Times New Roman"/>
                <w:bCs/>
                <w:sz w:val="21"/>
                <w:szCs w:val="21"/>
              </w:rPr>
            </w:pPr>
            <w:r w:rsidRPr="00137D28">
              <w:rPr>
                <w:rFonts w:cs="Times New Roman"/>
                <w:sz w:val="21"/>
                <w:szCs w:val="21"/>
              </w:rPr>
              <w:t xml:space="preserve">796 (35.9) </w:t>
            </w:r>
          </w:p>
        </w:tc>
        <w:tc>
          <w:tcPr>
            <w:tcW w:w="659" w:type="pct"/>
            <w:tcBorders>
              <w:top w:val="nil"/>
              <w:bottom w:val="nil"/>
            </w:tcBorders>
            <w:vAlign w:val="center"/>
          </w:tcPr>
          <w:p w14:paraId="70DBD794" w14:textId="26A74207" w:rsidR="00A3672A" w:rsidRPr="00137D28" w:rsidRDefault="00A3672A" w:rsidP="00137D28">
            <w:pPr>
              <w:spacing w:before="100" w:beforeAutospacing="1"/>
              <w:contextualSpacing/>
              <w:jc w:val="both"/>
              <w:rPr>
                <w:rFonts w:cs="Times New Roman"/>
                <w:bCs/>
                <w:sz w:val="21"/>
                <w:szCs w:val="21"/>
              </w:rPr>
            </w:pPr>
            <w:r w:rsidRPr="00137D28">
              <w:rPr>
                <w:rFonts w:cs="Times New Roman"/>
                <w:sz w:val="21"/>
                <w:szCs w:val="21"/>
              </w:rPr>
              <w:t xml:space="preserve">721 (44.1) </w:t>
            </w:r>
          </w:p>
        </w:tc>
        <w:tc>
          <w:tcPr>
            <w:tcW w:w="336" w:type="pct"/>
            <w:tcBorders>
              <w:top w:val="nil"/>
              <w:bottom w:val="nil"/>
              <w:right w:val="nil"/>
            </w:tcBorders>
            <w:vAlign w:val="center"/>
          </w:tcPr>
          <w:p w14:paraId="3CEA3291" w14:textId="77777777" w:rsidR="00A3672A" w:rsidRPr="00137D28" w:rsidRDefault="00A3672A" w:rsidP="00137D28">
            <w:pPr>
              <w:spacing w:before="100" w:beforeAutospacing="1"/>
              <w:contextualSpacing/>
              <w:jc w:val="both"/>
              <w:rPr>
                <w:rFonts w:cs="Times New Roman"/>
                <w:bCs/>
                <w:sz w:val="21"/>
                <w:szCs w:val="21"/>
              </w:rPr>
            </w:pPr>
          </w:p>
        </w:tc>
      </w:tr>
      <w:tr w:rsidR="00A3672A" w:rsidRPr="00137D28" w14:paraId="3E3292AB" w14:textId="77777777" w:rsidTr="00D84EB7">
        <w:tc>
          <w:tcPr>
            <w:tcW w:w="1537" w:type="pct"/>
            <w:tcBorders>
              <w:top w:val="nil"/>
              <w:left w:val="nil"/>
              <w:bottom w:val="nil"/>
            </w:tcBorders>
            <w:vAlign w:val="center"/>
          </w:tcPr>
          <w:p w14:paraId="1E714249" w14:textId="46F6A6AB" w:rsidR="00A3672A" w:rsidRPr="00137D28" w:rsidRDefault="00A3672A" w:rsidP="00137D28">
            <w:pPr>
              <w:spacing w:before="100" w:beforeAutospacing="1"/>
              <w:ind w:firstLineChars="100" w:firstLine="210"/>
              <w:contextualSpacing/>
              <w:jc w:val="both"/>
              <w:rPr>
                <w:rFonts w:cs="Times New Roman"/>
                <w:bCs/>
                <w:sz w:val="21"/>
                <w:szCs w:val="21"/>
                <w:lang w:eastAsia="zh-CN"/>
              </w:rPr>
            </w:pPr>
            <w:r w:rsidRPr="00137D28">
              <w:rPr>
                <w:rFonts w:cs="Times New Roman"/>
                <w:sz w:val="21"/>
                <w:szCs w:val="21"/>
              </w:rPr>
              <w:t>Current</w:t>
            </w:r>
          </w:p>
        </w:tc>
        <w:tc>
          <w:tcPr>
            <w:tcW w:w="536" w:type="pct"/>
            <w:tcBorders>
              <w:top w:val="nil"/>
              <w:bottom w:val="nil"/>
            </w:tcBorders>
            <w:vAlign w:val="center"/>
          </w:tcPr>
          <w:p w14:paraId="7A08BBF7" w14:textId="119849F1" w:rsidR="00A3672A" w:rsidRPr="00137D28" w:rsidRDefault="00A3672A" w:rsidP="00137D28">
            <w:pPr>
              <w:spacing w:before="100" w:beforeAutospacing="1"/>
              <w:contextualSpacing/>
              <w:jc w:val="both"/>
              <w:rPr>
                <w:rFonts w:cs="Times New Roman"/>
                <w:bCs/>
                <w:sz w:val="21"/>
                <w:szCs w:val="21"/>
              </w:rPr>
            </w:pPr>
            <w:r w:rsidRPr="00137D28">
              <w:rPr>
                <w:rFonts w:cs="Times New Roman"/>
                <w:sz w:val="21"/>
                <w:szCs w:val="21"/>
              </w:rPr>
              <w:t xml:space="preserve">1183 (13.5) </w:t>
            </w:r>
          </w:p>
        </w:tc>
        <w:tc>
          <w:tcPr>
            <w:tcW w:w="626" w:type="pct"/>
            <w:tcBorders>
              <w:top w:val="nil"/>
              <w:bottom w:val="nil"/>
            </w:tcBorders>
            <w:vAlign w:val="center"/>
          </w:tcPr>
          <w:p w14:paraId="3C1FDD94" w14:textId="715A0FCC" w:rsidR="00A3672A" w:rsidRPr="00137D28" w:rsidRDefault="00A3672A" w:rsidP="00137D28">
            <w:pPr>
              <w:spacing w:before="100" w:beforeAutospacing="1"/>
              <w:contextualSpacing/>
              <w:jc w:val="both"/>
              <w:rPr>
                <w:rFonts w:cs="Times New Roman"/>
                <w:bCs/>
                <w:sz w:val="21"/>
                <w:szCs w:val="21"/>
              </w:rPr>
            </w:pPr>
            <w:r w:rsidRPr="00137D28">
              <w:rPr>
                <w:rFonts w:cs="Times New Roman"/>
                <w:sz w:val="21"/>
                <w:szCs w:val="21"/>
              </w:rPr>
              <w:t xml:space="preserve">144 </w:t>
            </w:r>
            <w:proofErr w:type="gramStart"/>
            <w:r w:rsidRPr="00137D28">
              <w:rPr>
                <w:rFonts w:cs="Times New Roman"/>
                <w:sz w:val="21"/>
                <w:szCs w:val="21"/>
              </w:rPr>
              <w:t>( 5.0</w:t>
            </w:r>
            <w:proofErr w:type="gramEnd"/>
            <w:r w:rsidRPr="00137D28">
              <w:rPr>
                <w:rFonts w:cs="Times New Roman"/>
                <w:sz w:val="21"/>
                <w:szCs w:val="21"/>
              </w:rPr>
              <w:t xml:space="preserve">) </w:t>
            </w:r>
          </w:p>
        </w:tc>
        <w:tc>
          <w:tcPr>
            <w:tcW w:w="644" w:type="pct"/>
            <w:tcBorders>
              <w:top w:val="nil"/>
              <w:bottom w:val="nil"/>
            </w:tcBorders>
            <w:vAlign w:val="center"/>
          </w:tcPr>
          <w:p w14:paraId="2D845181" w14:textId="1D847548" w:rsidR="00A3672A" w:rsidRPr="00137D28" w:rsidRDefault="00A3672A" w:rsidP="00137D28">
            <w:pPr>
              <w:spacing w:before="100" w:beforeAutospacing="1"/>
              <w:contextualSpacing/>
              <w:jc w:val="both"/>
              <w:rPr>
                <w:rFonts w:cs="Times New Roman"/>
                <w:bCs/>
                <w:sz w:val="21"/>
                <w:szCs w:val="21"/>
              </w:rPr>
            </w:pPr>
            <w:r w:rsidRPr="00137D28">
              <w:rPr>
                <w:rFonts w:cs="Times New Roman"/>
                <w:sz w:val="21"/>
                <w:szCs w:val="21"/>
              </w:rPr>
              <w:t xml:space="preserve">185 </w:t>
            </w:r>
            <w:proofErr w:type="gramStart"/>
            <w:r w:rsidRPr="00137D28">
              <w:rPr>
                <w:rFonts w:cs="Times New Roman"/>
                <w:sz w:val="21"/>
                <w:szCs w:val="21"/>
              </w:rPr>
              <w:t>( 9.0</w:t>
            </w:r>
            <w:proofErr w:type="gramEnd"/>
            <w:r w:rsidRPr="00137D28">
              <w:rPr>
                <w:rFonts w:cs="Times New Roman"/>
                <w:sz w:val="21"/>
                <w:szCs w:val="21"/>
              </w:rPr>
              <w:t xml:space="preserve">) </w:t>
            </w:r>
          </w:p>
        </w:tc>
        <w:tc>
          <w:tcPr>
            <w:tcW w:w="662" w:type="pct"/>
            <w:tcBorders>
              <w:top w:val="nil"/>
              <w:bottom w:val="nil"/>
            </w:tcBorders>
            <w:vAlign w:val="center"/>
          </w:tcPr>
          <w:p w14:paraId="48379A6E" w14:textId="319F3E65" w:rsidR="00A3672A" w:rsidRPr="00137D28" w:rsidRDefault="00A3672A" w:rsidP="00137D28">
            <w:pPr>
              <w:spacing w:before="100" w:beforeAutospacing="1"/>
              <w:contextualSpacing/>
              <w:jc w:val="both"/>
              <w:rPr>
                <w:rFonts w:cs="Times New Roman"/>
                <w:bCs/>
                <w:sz w:val="21"/>
                <w:szCs w:val="21"/>
              </w:rPr>
            </w:pPr>
            <w:r w:rsidRPr="00137D28">
              <w:rPr>
                <w:rFonts w:cs="Times New Roman"/>
                <w:sz w:val="21"/>
                <w:szCs w:val="21"/>
              </w:rPr>
              <w:t xml:space="preserve">94 </w:t>
            </w:r>
            <w:proofErr w:type="gramStart"/>
            <w:r w:rsidRPr="00137D28">
              <w:rPr>
                <w:rFonts w:cs="Times New Roman"/>
                <w:sz w:val="21"/>
                <w:szCs w:val="21"/>
              </w:rPr>
              <w:t>( 4.2</w:t>
            </w:r>
            <w:proofErr w:type="gramEnd"/>
            <w:r w:rsidRPr="00137D28">
              <w:rPr>
                <w:rFonts w:cs="Times New Roman"/>
                <w:sz w:val="21"/>
                <w:szCs w:val="21"/>
              </w:rPr>
              <w:t xml:space="preserve">) </w:t>
            </w:r>
          </w:p>
        </w:tc>
        <w:tc>
          <w:tcPr>
            <w:tcW w:w="659" w:type="pct"/>
            <w:tcBorders>
              <w:top w:val="nil"/>
              <w:bottom w:val="nil"/>
            </w:tcBorders>
            <w:vAlign w:val="center"/>
          </w:tcPr>
          <w:p w14:paraId="182C3C44" w14:textId="63D4F4D6" w:rsidR="00A3672A" w:rsidRPr="00137D28" w:rsidRDefault="00A3672A" w:rsidP="00137D28">
            <w:pPr>
              <w:spacing w:before="100" w:beforeAutospacing="1"/>
              <w:contextualSpacing/>
              <w:jc w:val="both"/>
              <w:rPr>
                <w:rFonts w:cs="Times New Roman"/>
                <w:bCs/>
                <w:sz w:val="21"/>
                <w:szCs w:val="21"/>
              </w:rPr>
            </w:pPr>
            <w:r w:rsidRPr="00137D28">
              <w:rPr>
                <w:rFonts w:cs="Times New Roman"/>
                <w:sz w:val="21"/>
                <w:szCs w:val="21"/>
              </w:rPr>
              <w:t xml:space="preserve">760 (46.5) </w:t>
            </w:r>
          </w:p>
        </w:tc>
        <w:tc>
          <w:tcPr>
            <w:tcW w:w="336" w:type="pct"/>
            <w:tcBorders>
              <w:top w:val="nil"/>
              <w:bottom w:val="nil"/>
              <w:right w:val="nil"/>
            </w:tcBorders>
            <w:vAlign w:val="center"/>
          </w:tcPr>
          <w:p w14:paraId="7410A90F" w14:textId="7BC1A036" w:rsidR="00A3672A" w:rsidRPr="00137D28" w:rsidRDefault="00A3672A" w:rsidP="00137D28">
            <w:pPr>
              <w:spacing w:before="100" w:beforeAutospacing="1"/>
              <w:contextualSpacing/>
              <w:jc w:val="both"/>
              <w:rPr>
                <w:rFonts w:cs="Times New Roman"/>
                <w:bCs/>
                <w:sz w:val="21"/>
                <w:szCs w:val="21"/>
              </w:rPr>
            </w:pPr>
          </w:p>
        </w:tc>
      </w:tr>
      <w:tr w:rsidR="00D84EB7" w:rsidRPr="00137D28" w14:paraId="31D876E6" w14:textId="77777777" w:rsidTr="00D84EB7">
        <w:tc>
          <w:tcPr>
            <w:tcW w:w="1537" w:type="pct"/>
            <w:tcBorders>
              <w:top w:val="nil"/>
              <w:left w:val="nil"/>
              <w:bottom w:val="nil"/>
            </w:tcBorders>
            <w:vAlign w:val="center"/>
          </w:tcPr>
          <w:p w14:paraId="35318B74" w14:textId="7F64CC01" w:rsidR="00D84EB7" w:rsidRPr="00137D28" w:rsidRDefault="00D84EB7" w:rsidP="00D84EB7">
            <w:pPr>
              <w:spacing w:before="100" w:beforeAutospacing="1"/>
              <w:contextualSpacing/>
              <w:jc w:val="both"/>
              <w:rPr>
                <w:rFonts w:cs="Times New Roman"/>
                <w:bCs/>
                <w:sz w:val="21"/>
                <w:szCs w:val="21"/>
                <w:lang w:eastAsia="zh-CN"/>
              </w:rPr>
            </w:pPr>
            <w:r w:rsidRPr="00137D28">
              <w:rPr>
                <w:rFonts w:cs="Times New Roman"/>
                <w:sz w:val="21"/>
                <w:szCs w:val="21"/>
              </w:rPr>
              <w:t>Aspirin use, n (%)</w:t>
            </w:r>
          </w:p>
        </w:tc>
        <w:tc>
          <w:tcPr>
            <w:tcW w:w="536" w:type="pct"/>
            <w:tcBorders>
              <w:top w:val="nil"/>
              <w:bottom w:val="nil"/>
            </w:tcBorders>
            <w:vAlign w:val="center"/>
          </w:tcPr>
          <w:p w14:paraId="48BFB91B" w14:textId="120A1D98"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 xml:space="preserve">4475 (51.0) </w:t>
            </w:r>
          </w:p>
        </w:tc>
        <w:tc>
          <w:tcPr>
            <w:tcW w:w="626" w:type="pct"/>
            <w:tcBorders>
              <w:top w:val="nil"/>
              <w:bottom w:val="nil"/>
            </w:tcBorders>
            <w:vAlign w:val="center"/>
          </w:tcPr>
          <w:p w14:paraId="7E2D2416" w14:textId="7EBA3E42"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 xml:space="preserve">1546 (53.8) </w:t>
            </w:r>
          </w:p>
        </w:tc>
        <w:tc>
          <w:tcPr>
            <w:tcW w:w="644" w:type="pct"/>
            <w:tcBorders>
              <w:top w:val="nil"/>
              <w:bottom w:val="nil"/>
            </w:tcBorders>
            <w:vAlign w:val="center"/>
          </w:tcPr>
          <w:p w14:paraId="24CE53AF" w14:textId="16CAC017"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 xml:space="preserve">1143 (55.8) </w:t>
            </w:r>
          </w:p>
        </w:tc>
        <w:tc>
          <w:tcPr>
            <w:tcW w:w="662" w:type="pct"/>
            <w:tcBorders>
              <w:top w:val="nil"/>
              <w:bottom w:val="nil"/>
            </w:tcBorders>
            <w:vAlign w:val="center"/>
          </w:tcPr>
          <w:p w14:paraId="1A6D2570" w14:textId="2A481040"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 xml:space="preserve">1111 (50.1) </w:t>
            </w:r>
          </w:p>
        </w:tc>
        <w:tc>
          <w:tcPr>
            <w:tcW w:w="659" w:type="pct"/>
            <w:tcBorders>
              <w:top w:val="nil"/>
              <w:bottom w:val="nil"/>
            </w:tcBorders>
            <w:vAlign w:val="center"/>
          </w:tcPr>
          <w:p w14:paraId="6841EA64" w14:textId="1C53AD30"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 xml:space="preserve">675 (41.3) </w:t>
            </w:r>
          </w:p>
        </w:tc>
        <w:tc>
          <w:tcPr>
            <w:tcW w:w="336" w:type="pct"/>
            <w:tcBorders>
              <w:top w:val="nil"/>
              <w:bottom w:val="nil"/>
              <w:right w:val="nil"/>
            </w:tcBorders>
          </w:tcPr>
          <w:p w14:paraId="43C9DAB7" w14:textId="19FB05E5" w:rsidR="00D84EB7" w:rsidRPr="00137D28" w:rsidRDefault="00D84EB7" w:rsidP="00D84EB7">
            <w:pPr>
              <w:spacing w:before="100" w:beforeAutospacing="1"/>
              <w:contextualSpacing/>
              <w:jc w:val="both"/>
              <w:rPr>
                <w:rFonts w:cs="Times New Roman"/>
                <w:bCs/>
                <w:sz w:val="21"/>
                <w:szCs w:val="21"/>
              </w:rPr>
            </w:pPr>
            <w:r w:rsidRPr="00BD44F6">
              <w:rPr>
                <w:rFonts w:cs="Times New Roman"/>
                <w:sz w:val="21"/>
                <w:szCs w:val="21"/>
              </w:rPr>
              <w:t>&lt;0.001*</w:t>
            </w:r>
          </w:p>
        </w:tc>
      </w:tr>
      <w:tr w:rsidR="00D84EB7" w:rsidRPr="00137D28" w14:paraId="66F16934" w14:textId="77777777" w:rsidTr="00D84EB7">
        <w:tc>
          <w:tcPr>
            <w:tcW w:w="1537" w:type="pct"/>
            <w:tcBorders>
              <w:top w:val="nil"/>
              <w:left w:val="nil"/>
              <w:bottom w:val="nil"/>
            </w:tcBorders>
            <w:vAlign w:val="center"/>
          </w:tcPr>
          <w:p w14:paraId="585615EB" w14:textId="58F34A0F" w:rsidR="00D84EB7" w:rsidRPr="00137D28" w:rsidRDefault="00D84EB7" w:rsidP="00D84EB7">
            <w:pPr>
              <w:spacing w:before="100" w:beforeAutospacing="1"/>
              <w:contextualSpacing/>
              <w:jc w:val="both"/>
              <w:rPr>
                <w:rFonts w:cs="Times New Roman"/>
                <w:bCs/>
                <w:sz w:val="21"/>
                <w:szCs w:val="21"/>
                <w:lang w:eastAsia="zh-CN"/>
              </w:rPr>
            </w:pPr>
            <w:r w:rsidRPr="00137D28">
              <w:rPr>
                <w:rFonts w:cs="Times New Roman"/>
                <w:sz w:val="21"/>
                <w:szCs w:val="21"/>
              </w:rPr>
              <w:t>Estimated glomerular filtration rate, mean ± SD, mL/min/1.73 m</w:t>
            </w:r>
            <w:r w:rsidRPr="00137D28">
              <w:rPr>
                <w:rFonts w:cs="Times New Roman"/>
                <w:sz w:val="21"/>
                <w:szCs w:val="21"/>
                <w:vertAlign w:val="superscript"/>
              </w:rPr>
              <w:t>2</w:t>
            </w:r>
          </w:p>
        </w:tc>
        <w:tc>
          <w:tcPr>
            <w:tcW w:w="536" w:type="pct"/>
            <w:tcBorders>
              <w:top w:val="nil"/>
              <w:bottom w:val="nil"/>
            </w:tcBorders>
            <w:vAlign w:val="center"/>
          </w:tcPr>
          <w:p w14:paraId="7993B355" w14:textId="094E8A2C"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71.67 ± 20.67</w:t>
            </w:r>
          </w:p>
        </w:tc>
        <w:tc>
          <w:tcPr>
            <w:tcW w:w="626" w:type="pct"/>
            <w:tcBorders>
              <w:top w:val="nil"/>
              <w:bottom w:val="nil"/>
            </w:tcBorders>
            <w:vAlign w:val="center"/>
          </w:tcPr>
          <w:p w14:paraId="3253B15A" w14:textId="0D84886A"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70.09 ± 20.61</w:t>
            </w:r>
          </w:p>
        </w:tc>
        <w:tc>
          <w:tcPr>
            <w:tcW w:w="644" w:type="pct"/>
            <w:tcBorders>
              <w:top w:val="nil"/>
              <w:bottom w:val="nil"/>
            </w:tcBorders>
            <w:vAlign w:val="center"/>
          </w:tcPr>
          <w:p w14:paraId="4FC78BB5" w14:textId="22208797"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69.27 ± 20.11</w:t>
            </w:r>
          </w:p>
        </w:tc>
        <w:tc>
          <w:tcPr>
            <w:tcW w:w="662" w:type="pct"/>
            <w:tcBorders>
              <w:top w:val="nil"/>
              <w:bottom w:val="nil"/>
            </w:tcBorders>
            <w:vAlign w:val="center"/>
          </w:tcPr>
          <w:p w14:paraId="35477991" w14:textId="3EB2E502"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74.15 ± 20.27</w:t>
            </w:r>
          </w:p>
        </w:tc>
        <w:tc>
          <w:tcPr>
            <w:tcW w:w="659" w:type="pct"/>
            <w:tcBorders>
              <w:top w:val="nil"/>
              <w:bottom w:val="nil"/>
            </w:tcBorders>
            <w:vAlign w:val="center"/>
          </w:tcPr>
          <w:p w14:paraId="120F8F36" w14:textId="0898E3EF"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74.09 ± 21.39</w:t>
            </w:r>
          </w:p>
        </w:tc>
        <w:tc>
          <w:tcPr>
            <w:tcW w:w="336" w:type="pct"/>
            <w:tcBorders>
              <w:top w:val="nil"/>
              <w:bottom w:val="nil"/>
              <w:right w:val="nil"/>
            </w:tcBorders>
          </w:tcPr>
          <w:p w14:paraId="79F5D4CB" w14:textId="6BBCFA38" w:rsidR="00D84EB7" w:rsidRPr="00137D28" w:rsidRDefault="00D84EB7" w:rsidP="00D84EB7">
            <w:pPr>
              <w:spacing w:before="100" w:beforeAutospacing="1"/>
              <w:contextualSpacing/>
              <w:jc w:val="both"/>
              <w:rPr>
                <w:rFonts w:cs="Times New Roman"/>
                <w:bCs/>
                <w:sz w:val="21"/>
                <w:szCs w:val="21"/>
              </w:rPr>
            </w:pPr>
            <w:r w:rsidRPr="00BD44F6">
              <w:rPr>
                <w:rFonts w:cs="Times New Roman"/>
                <w:sz w:val="21"/>
                <w:szCs w:val="21"/>
              </w:rPr>
              <w:t>&lt;0.001*</w:t>
            </w:r>
          </w:p>
        </w:tc>
      </w:tr>
      <w:tr w:rsidR="00D84EB7" w:rsidRPr="00137D28" w14:paraId="7435147E" w14:textId="77777777" w:rsidTr="00D84EB7">
        <w:tc>
          <w:tcPr>
            <w:tcW w:w="1537" w:type="pct"/>
            <w:tcBorders>
              <w:top w:val="nil"/>
              <w:left w:val="nil"/>
              <w:bottom w:val="nil"/>
            </w:tcBorders>
            <w:vAlign w:val="center"/>
          </w:tcPr>
          <w:p w14:paraId="799B5023" w14:textId="086CF97E" w:rsidR="00D84EB7" w:rsidRPr="00137D28" w:rsidRDefault="00D84EB7" w:rsidP="00D84EB7">
            <w:pPr>
              <w:spacing w:before="100" w:beforeAutospacing="1"/>
              <w:contextualSpacing/>
              <w:jc w:val="both"/>
              <w:rPr>
                <w:rFonts w:cs="Times New Roman"/>
                <w:bCs/>
                <w:sz w:val="21"/>
                <w:szCs w:val="21"/>
                <w:lang w:eastAsia="zh-CN"/>
              </w:rPr>
            </w:pPr>
            <w:r w:rsidRPr="00137D28">
              <w:rPr>
                <w:rFonts w:cs="Times New Roman"/>
                <w:sz w:val="21"/>
                <w:szCs w:val="21"/>
              </w:rPr>
              <w:t>Glucose, mean ± SD, mg/dL</w:t>
            </w:r>
          </w:p>
        </w:tc>
        <w:tc>
          <w:tcPr>
            <w:tcW w:w="536" w:type="pct"/>
            <w:tcBorders>
              <w:top w:val="nil"/>
              <w:bottom w:val="nil"/>
            </w:tcBorders>
            <w:vAlign w:val="center"/>
          </w:tcPr>
          <w:p w14:paraId="565E4F71" w14:textId="0DF61020"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98.89 ± 13.61</w:t>
            </w:r>
          </w:p>
        </w:tc>
        <w:tc>
          <w:tcPr>
            <w:tcW w:w="626" w:type="pct"/>
            <w:tcBorders>
              <w:top w:val="nil"/>
              <w:bottom w:val="nil"/>
            </w:tcBorders>
            <w:vAlign w:val="center"/>
          </w:tcPr>
          <w:p w14:paraId="7B1A7E49" w14:textId="1B08D5F2"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99.04 ± 13.36</w:t>
            </w:r>
          </w:p>
        </w:tc>
        <w:tc>
          <w:tcPr>
            <w:tcW w:w="644" w:type="pct"/>
            <w:tcBorders>
              <w:top w:val="nil"/>
              <w:bottom w:val="nil"/>
            </w:tcBorders>
            <w:vAlign w:val="center"/>
          </w:tcPr>
          <w:p w14:paraId="426BA75D" w14:textId="6C12F6BD"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99.13 ± 13.78</w:t>
            </w:r>
          </w:p>
        </w:tc>
        <w:tc>
          <w:tcPr>
            <w:tcW w:w="662" w:type="pct"/>
            <w:tcBorders>
              <w:top w:val="nil"/>
              <w:bottom w:val="nil"/>
            </w:tcBorders>
            <w:vAlign w:val="center"/>
          </w:tcPr>
          <w:p w14:paraId="3700638B" w14:textId="7BEA0D8D"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99.42 ± 14.03</w:t>
            </w:r>
          </w:p>
        </w:tc>
        <w:tc>
          <w:tcPr>
            <w:tcW w:w="659" w:type="pct"/>
            <w:tcBorders>
              <w:top w:val="nil"/>
              <w:bottom w:val="nil"/>
            </w:tcBorders>
            <w:vAlign w:val="center"/>
          </w:tcPr>
          <w:p w14:paraId="24F78D49" w14:textId="50AC7A95"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97.63 ± 13.17</w:t>
            </w:r>
          </w:p>
        </w:tc>
        <w:tc>
          <w:tcPr>
            <w:tcW w:w="336" w:type="pct"/>
            <w:tcBorders>
              <w:top w:val="nil"/>
              <w:bottom w:val="nil"/>
              <w:right w:val="nil"/>
            </w:tcBorders>
          </w:tcPr>
          <w:p w14:paraId="47F3EF6D" w14:textId="3E44868A" w:rsidR="00D84EB7" w:rsidRPr="00137D28" w:rsidRDefault="00D84EB7" w:rsidP="00D84EB7">
            <w:pPr>
              <w:spacing w:before="100" w:beforeAutospacing="1"/>
              <w:contextualSpacing/>
              <w:jc w:val="both"/>
              <w:rPr>
                <w:rFonts w:cs="Times New Roman"/>
                <w:bCs/>
                <w:sz w:val="21"/>
                <w:szCs w:val="21"/>
              </w:rPr>
            </w:pPr>
            <w:r w:rsidRPr="00BD44F6">
              <w:rPr>
                <w:rFonts w:cs="Times New Roman"/>
                <w:sz w:val="21"/>
                <w:szCs w:val="21"/>
              </w:rPr>
              <w:t>&lt;0.001*</w:t>
            </w:r>
          </w:p>
        </w:tc>
      </w:tr>
      <w:tr w:rsidR="00A3672A" w:rsidRPr="00137D28" w14:paraId="10E8E24C" w14:textId="77777777" w:rsidTr="00D84EB7">
        <w:tc>
          <w:tcPr>
            <w:tcW w:w="1537" w:type="pct"/>
            <w:tcBorders>
              <w:top w:val="nil"/>
              <w:left w:val="nil"/>
              <w:bottom w:val="nil"/>
            </w:tcBorders>
            <w:vAlign w:val="center"/>
          </w:tcPr>
          <w:p w14:paraId="33601531" w14:textId="57AC1AA8" w:rsidR="00A3672A" w:rsidRPr="00137D28" w:rsidRDefault="00A3672A" w:rsidP="00137D28">
            <w:pPr>
              <w:spacing w:before="100" w:beforeAutospacing="1"/>
              <w:contextualSpacing/>
              <w:jc w:val="both"/>
              <w:rPr>
                <w:rFonts w:cs="Times New Roman"/>
                <w:bCs/>
                <w:sz w:val="21"/>
                <w:szCs w:val="21"/>
                <w:lang w:eastAsia="zh-CN"/>
              </w:rPr>
            </w:pPr>
            <w:r w:rsidRPr="00137D28">
              <w:rPr>
                <w:rFonts w:cs="Times New Roman"/>
                <w:sz w:val="21"/>
                <w:szCs w:val="21"/>
              </w:rPr>
              <w:t>Triglycerides, mean ± SD, mg/dL</w:t>
            </w:r>
          </w:p>
        </w:tc>
        <w:tc>
          <w:tcPr>
            <w:tcW w:w="536" w:type="pct"/>
            <w:tcBorders>
              <w:top w:val="nil"/>
              <w:bottom w:val="nil"/>
            </w:tcBorders>
            <w:vAlign w:val="center"/>
          </w:tcPr>
          <w:p w14:paraId="0819D68A" w14:textId="78AB8C7E" w:rsidR="00A3672A" w:rsidRPr="00137D28" w:rsidRDefault="00A3672A" w:rsidP="00137D28">
            <w:pPr>
              <w:spacing w:before="100" w:beforeAutospacing="1"/>
              <w:contextualSpacing/>
              <w:jc w:val="both"/>
              <w:rPr>
                <w:rFonts w:cs="Times New Roman"/>
                <w:bCs/>
                <w:sz w:val="21"/>
                <w:szCs w:val="21"/>
              </w:rPr>
            </w:pPr>
            <w:r w:rsidRPr="00137D28">
              <w:rPr>
                <w:rFonts w:cs="Times New Roman"/>
                <w:sz w:val="21"/>
                <w:szCs w:val="21"/>
              </w:rPr>
              <w:t>126.05 ± 84.04</w:t>
            </w:r>
          </w:p>
        </w:tc>
        <w:tc>
          <w:tcPr>
            <w:tcW w:w="626" w:type="pct"/>
            <w:tcBorders>
              <w:top w:val="nil"/>
              <w:bottom w:val="nil"/>
            </w:tcBorders>
            <w:vAlign w:val="center"/>
          </w:tcPr>
          <w:p w14:paraId="62482886" w14:textId="08542780" w:rsidR="00A3672A" w:rsidRPr="00137D28" w:rsidRDefault="00A3672A" w:rsidP="00137D28">
            <w:pPr>
              <w:spacing w:before="100" w:beforeAutospacing="1"/>
              <w:contextualSpacing/>
              <w:jc w:val="both"/>
              <w:rPr>
                <w:rFonts w:cs="Times New Roman"/>
                <w:bCs/>
                <w:sz w:val="21"/>
                <w:szCs w:val="21"/>
              </w:rPr>
            </w:pPr>
            <w:r w:rsidRPr="00137D28">
              <w:rPr>
                <w:rFonts w:cs="Times New Roman"/>
                <w:sz w:val="21"/>
                <w:szCs w:val="21"/>
              </w:rPr>
              <w:t>127.68 ± 85.95</w:t>
            </w:r>
          </w:p>
        </w:tc>
        <w:tc>
          <w:tcPr>
            <w:tcW w:w="644" w:type="pct"/>
            <w:tcBorders>
              <w:top w:val="nil"/>
              <w:bottom w:val="nil"/>
            </w:tcBorders>
            <w:vAlign w:val="center"/>
          </w:tcPr>
          <w:p w14:paraId="054785F5" w14:textId="77F322FE" w:rsidR="00A3672A" w:rsidRPr="00137D28" w:rsidRDefault="00A3672A" w:rsidP="00137D28">
            <w:pPr>
              <w:spacing w:before="100" w:beforeAutospacing="1"/>
              <w:contextualSpacing/>
              <w:jc w:val="both"/>
              <w:rPr>
                <w:rFonts w:cs="Times New Roman"/>
                <w:bCs/>
                <w:sz w:val="21"/>
                <w:szCs w:val="21"/>
              </w:rPr>
            </w:pPr>
            <w:r w:rsidRPr="00137D28">
              <w:rPr>
                <w:rFonts w:cs="Times New Roman"/>
                <w:sz w:val="21"/>
                <w:szCs w:val="21"/>
              </w:rPr>
              <w:t>124.25 ± 74.65</w:t>
            </w:r>
          </w:p>
        </w:tc>
        <w:tc>
          <w:tcPr>
            <w:tcW w:w="662" w:type="pct"/>
            <w:tcBorders>
              <w:top w:val="nil"/>
              <w:bottom w:val="nil"/>
            </w:tcBorders>
            <w:vAlign w:val="center"/>
          </w:tcPr>
          <w:p w14:paraId="23EAC359" w14:textId="1DFFF100" w:rsidR="00A3672A" w:rsidRPr="00137D28" w:rsidRDefault="00A3672A" w:rsidP="00137D28">
            <w:pPr>
              <w:spacing w:before="100" w:beforeAutospacing="1"/>
              <w:contextualSpacing/>
              <w:jc w:val="both"/>
              <w:rPr>
                <w:rFonts w:cs="Times New Roman"/>
                <w:bCs/>
                <w:sz w:val="21"/>
                <w:szCs w:val="21"/>
              </w:rPr>
            </w:pPr>
            <w:r w:rsidRPr="00137D28">
              <w:rPr>
                <w:rFonts w:cs="Times New Roman"/>
                <w:sz w:val="21"/>
                <w:szCs w:val="21"/>
              </w:rPr>
              <w:t>126.55 ± 76.74</w:t>
            </w:r>
          </w:p>
        </w:tc>
        <w:tc>
          <w:tcPr>
            <w:tcW w:w="659" w:type="pct"/>
            <w:tcBorders>
              <w:top w:val="nil"/>
              <w:bottom w:val="nil"/>
            </w:tcBorders>
            <w:vAlign w:val="center"/>
          </w:tcPr>
          <w:p w14:paraId="005501C8" w14:textId="281D4138" w:rsidR="00A3672A" w:rsidRPr="00137D28" w:rsidRDefault="00A3672A" w:rsidP="00137D28">
            <w:pPr>
              <w:spacing w:before="100" w:beforeAutospacing="1"/>
              <w:contextualSpacing/>
              <w:jc w:val="both"/>
              <w:rPr>
                <w:rFonts w:cs="Times New Roman"/>
                <w:bCs/>
                <w:sz w:val="21"/>
                <w:szCs w:val="21"/>
              </w:rPr>
            </w:pPr>
            <w:r w:rsidRPr="00137D28">
              <w:rPr>
                <w:rFonts w:cs="Times New Roman"/>
                <w:sz w:val="21"/>
                <w:szCs w:val="21"/>
              </w:rPr>
              <w:t>124.79 ± 99.74</w:t>
            </w:r>
          </w:p>
        </w:tc>
        <w:tc>
          <w:tcPr>
            <w:tcW w:w="336" w:type="pct"/>
            <w:tcBorders>
              <w:top w:val="nil"/>
              <w:bottom w:val="nil"/>
              <w:right w:val="nil"/>
            </w:tcBorders>
            <w:vAlign w:val="center"/>
          </w:tcPr>
          <w:p w14:paraId="5831FDF7" w14:textId="2EFD36DF" w:rsidR="00A3672A" w:rsidRPr="00137D28" w:rsidRDefault="00A3672A" w:rsidP="00137D28">
            <w:pPr>
              <w:spacing w:before="100" w:beforeAutospacing="1"/>
              <w:contextualSpacing/>
              <w:jc w:val="both"/>
              <w:rPr>
                <w:rFonts w:cs="Times New Roman"/>
                <w:bCs/>
                <w:sz w:val="21"/>
                <w:szCs w:val="21"/>
              </w:rPr>
            </w:pPr>
            <w:r w:rsidRPr="00137D28">
              <w:rPr>
                <w:rFonts w:cs="Times New Roman"/>
                <w:sz w:val="21"/>
                <w:szCs w:val="21"/>
              </w:rPr>
              <w:t>0.482</w:t>
            </w:r>
          </w:p>
        </w:tc>
      </w:tr>
      <w:tr w:rsidR="00D84EB7" w:rsidRPr="00137D28" w14:paraId="7539175D" w14:textId="77777777" w:rsidTr="00D84EB7">
        <w:tc>
          <w:tcPr>
            <w:tcW w:w="1537" w:type="pct"/>
            <w:tcBorders>
              <w:top w:val="nil"/>
              <w:left w:val="nil"/>
              <w:bottom w:val="nil"/>
            </w:tcBorders>
            <w:vAlign w:val="center"/>
          </w:tcPr>
          <w:p w14:paraId="565DDAAA" w14:textId="22D4D023" w:rsidR="00D84EB7" w:rsidRPr="00137D28" w:rsidRDefault="00D84EB7" w:rsidP="00D84EB7">
            <w:pPr>
              <w:pStyle w:val="EndNoteBibliography"/>
              <w:textAlignment w:val="center"/>
              <w:rPr>
                <w:rFonts w:ascii="Times New Roman" w:hAnsi="Times New Roman" w:cs="Times New Roman"/>
                <w:sz w:val="21"/>
                <w:szCs w:val="21"/>
              </w:rPr>
            </w:pPr>
            <w:r w:rsidRPr="00137D28">
              <w:rPr>
                <w:rFonts w:ascii="Times New Roman" w:hAnsi="Times New Roman" w:cs="Times New Roman"/>
                <w:sz w:val="21"/>
                <w:szCs w:val="21"/>
              </w:rPr>
              <w:t>Urine albumin in mg/(creatinine in g × 0.01) , mean ± SD</w:t>
            </w:r>
          </w:p>
        </w:tc>
        <w:tc>
          <w:tcPr>
            <w:tcW w:w="536" w:type="pct"/>
            <w:tcBorders>
              <w:top w:val="nil"/>
              <w:bottom w:val="nil"/>
            </w:tcBorders>
            <w:vAlign w:val="center"/>
          </w:tcPr>
          <w:p w14:paraId="699A7F60" w14:textId="744F4A14"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42.48 ± 166.51</w:t>
            </w:r>
          </w:p>
        </w:tc>
        <w:tc>
          <w:tcPr>
            <w:tcW w:w="626" w:type="pct"/>
            <w:tcBorders>
              <w:top w:val="nil"/>
              <w:bottom w:val="nil"/>
            </w:tcBorders>
            <w:vAlign w:val="center"/>
          </w:tcPr>
          <w:p w14:paraId="67157AFC" w14:textId="5EF3E9A3"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53.12 ± 204.75</w:t>
            </w:r>
          </w:p>
        </w:tc>
        <w:tc>
          <w:tcPr>
            <w:tcW w:w="644" w:type="pct"/>
            <w:tcBorders>
              <w:top w:val="nil"/>
              <w:bottom w:val="nil"/>
            </w:tcBorders>
            <w:vAlign w:val="center"/>
          </w:tcPr>
          <w:p w14:paraId="3E1C1214" w14:textId="789EFBC3"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48.87 ± 177.04</w:t>
            </w:r>
          </w:p>
        </w:tc>
        <w:tc>
          <w:tcPr>
            <w:tcW w:w="662" w:type="pct"/>
            <w:tcBorders>
              <w:top w:val="nil"/>
              <w:bottom w:val="nil"/>
            </w:tcBorders>
            <w:vAlign w:val="center"/>
          </w:tcPr>
          <w:p w14:paraId="55EE5EC2" w14:textId="162B6943"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27.87 ± 98.42</w:t>
            </w:r>
          </w:p>
        </w:tc>
        <w:tc>
          <w:tcPr>
            <w:tcW w:w="659" w:type="pct"/>
            <w:tcBorders>
              <w:top w:val="nil"/>
              <w:bottom w:val="nil"/>
            </w:tcBorders>
            <w:vAlign w:val="center"/>
          </w:tcPr>
          <w:p w14:paraId="34B61BFB" w14:textId="1F33D0CC"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35.58 ± 148.81</w:t>
            </w:r>
          </w:p>
        </w:tc>
        <w:tc>
          <w:tcPr>
            <w:tcW w:w="336" w:type="pct"/>
            <w:tcBorders>
              <w:top w:val="nil"/>
              <w:bottom w:val="nil"/>
              <w:right w:val="nil"/>
            </w:tcBorders>
          </w:tcPr>
          <w:p w14:paraId="495C4E6A" w14:textId="76070C96" w:rsidR="00D84EB7" w:rsidRPr="00137D28" w:rsidRDefault="00D84EB7" w:rsidP="00D84EB7">
            <w:pPr>
              <w:spacing w:before="100" w:beforeAutospacing="1"/>
              <w:contextualSpacing/>
              <w:jc w:val="both"/>
              <w:rPr>
                <w:rFonts w:cs="Times New Roman"/>
                <w:bCs/>
                <w:sz w:val="21"/>
                <w:szCs w:val="21"/>
              </w:rPr>
            </w:pPr>
            <w:r w:rsidRPr="00E16C14">
              <w:rPr>
                <w:rFonts w:cs="Times New Roman"/>
                <w:sz w:val="21"/>
                <w:szCs w:val="21"/>
              </w:rPr>
              <w:t>&lt;0.001*</w:t>
            </w:r>
          </w:p>
        </w:tc>
      </w:tr>
      <w:tr w:rsidR="00D84EB7" w:rsidRPr="00137D28" w14:paraId="33261DF3" w14:textId="77777777" w:rsidTr="00D84EB7">
        <w:tc>
          <w:tcPr>
            <w:tcW w:w="1537" w:type="pct"/>
            <w:tcBorders>
              <w:top w:val="nil"/>
              <w:left w:val="nil"/>
              <w:bottom w:val="nil"/>
            </w:tcBorders>
            <w:vAlign w:val="center"/>
          </w:tcPr>
          <w:p w14:paraId="141D8083" w14:textId="7F80B65E" w:rsidR="00D84EB7" w:rsidRPr="00137D28" w:rsidRDefault="00D84EB7" w:rsidP="00D84EB7">
            <w:pPr>
              <w:spacing w:before="100" w:beforeAutospacing="1"/>
              <w:contextualSpacing/>
              <w:jc w:val="both"/>
              <w:rPr>
                <w:rFonts w:cs="Times New Roman"/>
                <w:bCs/>
                <w:sz w:val="21"/>
                <w:szCs w:val="21"/>
                <w:lang w:eastAsia="zh-CN"/>
              </w:rPr>
            </w:pPr>
            <w:r w:rsidRPr="00137D28">
              <w:rPr>
                <w:rFonts w:cs="Times New Roman"/>
                <w:sz w:val="21"/>
                <w:szCs w:val="21"/>
              </w:rPr>
              <w:t>Body mass index, mean ± SD, kg/m</w:t>
            </w:r>
            <w:r w:rsidRPr="00137D28">
              <w:rPr>
                <w:rFonts w:cs="Times New Roman"/>
                <w:sz w:val="21"/>
                <w:szCs w:val="21"/>
                <w:vertAlign w:val="superscript"/>
              </w:rPr>
              <w:t>2</w:t>
            </w:r>
          </w:p>
        </w:tc>
        <w:tc>
          <w:tcPr>
            <w:tcW w:w="536" w:type="pct"/>
            <w:tcBorders>
              <w:top w:val="nil"/>
              <w:bottom w:val="nil"/>
            </w:tcBorders>
            <w:vAlign w:val="center"/>
          </w:tcPr>
          <w:p w14:paraId="4AD7D0B8" w14:textId="35F64C3B"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29.88 ± 5.79</w:t>
            </w:r>
          </w:p>
        </w:tc>
        <w:tc>
          <w:tcPr>
            <w:tcW w:w="626" w:type="pct"/>
            <w:tcBorders>
              <w:top w:val="nil"/>
              <w:bottom w:val="nil"/>
            </w:tcBorders>
            <w:vAlign w:val="center"/>
          </w:tcPr>
          <w:p w14:paraId="546F0659" w14:textId="12D906D0"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30.00 ± 5.37</w:t>
            </w:r>
          </w:p>
        </w:tc>
        <w:tc>
          <w:tcPr>
            <w:tcW w:w="644" w:type="pct"/>
            <w:tcBorders>
              <w:top w:val="nil"/>
              <w:bottom w:val="nil"/>
            </w:tcBorders>
            <w:vAlign w:val="center"/>
          </w:tcPr>
          <w:p w14:paraId="42536690" w14:textId="7C6D8FFE"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30.28 ± 5.95</w:t>
            </w:r>
          </w:p>
        </w:tc>
        <w:tc>
          <w:tcPr>
            <w:tcW w:w="662" w:type="pct"/>
            <w:tcBorders>
              <w:top w:val="nil"/>
              <w:bottom w:val="nil"/>
            </w:tcBorders>
            <w:vAlign w:val="center"/>
          </w:tcPr>
          <w:p w14:paraId="1492812D" w14:textId="550083F3"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29.62 ± 6.18</w:t>
            </w:r>
          </w:p>
        </w:tc>
        <w:tc>
          <w:tcPr>
            <w:tcW w:w="659" w:type="pct"/>
            <w:tcBorders>
              <w:top w:val="nil"/>
              <w:bottom w:val="nil"/>
            </w:tcBorders>
            <w:vAlign w:val="center"/>
          </w:tcPr>
          <w:p w14:paraId="53724D2D" w14:textId="26554946"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29.55 ± 5.69</w:t>
            </w:r>
          </w:p>
        </w:tc>
        <w:tc>
          <w:tcPr>
            <w:tcW w:w="336" w:type="pct"/>
            <w:tcBorders>
              <w:top w:val="nil"/>
              <w:bottom w:val="nil"/>
              <w:right w:val="nil"/>
            </w:tcBorders>
          </w:tcPr>
          <w:p w14:paraId="6307892B" w14:textId="0D40AB36" w:rsidR="00D84EB7" w:rsidRPr="00137D28" w:rsidRDefault="00D84EB7" w:rsidP="00D84EB7">
            <w:pPr>
              <w:spacing w:before="100" w:beforeAutospacing="1"/>
              <w:contextualSpacing/>
              <w:jc w:val="both"/>
              <w:rPr>
                <w:rFonts w:cs="Times New Roman"/>
                <w:bCs/>
                <w:sz w:val="21"/>
                <w:szCs w:val="21"/>
              </w:rPr>
            </w:pPr>
            <w:r w:rsidRPr="00E16C14">
              <w:rPr>
                <w:rFonts w:cs="Times New Roman"/>
                <w:sz w:val="21"/>
                <w:szCs w:val="21"/>
              </w:rPr>
              <w:t>&lt;0.001*</w:t>
            </w:r>
          </w:p>
        </w:tc>
      </w:tr>
      <w:tr w:rsidR="00D84EB7" w:rsidRPr="00137D28" w14:paraId="5E829272" w14:textId="77777777" w:rsidTr="00D84EB7">
        <w:tc>
          <w:tcPr>
            <w:tcW w:w="1537" w:type="pct"/>
            <w:tcBorders>
              <w:top w:val="nil"/>
              <w:left w:val="nil"/>
              <w:bottom w:val="nil"/>
            </w:tcBorders>
            <w:vAlign w:val="center"/>
          </w:tcPr>
          <w:p w14:paraId="5857B942" w14:textId="07E13AB9" w:rsidR="00D84EB7" w:rsidRPr="00137D28" w:rsidRDefault="00D84EB7" w:rsidP="00D84EB7">
            <w:pPr>
              <w:spacing w:before="100" w:beforeAutospacing="1"/>
              <w:contextualSpacing/>
              <w:jc w:val="both"/>
              <w:rPr>
                <w:rFonts w:cs="Times New Roman"/>
                <w:bCs/>
                <w:sz w:val="21"/>
                <w:szCs w:val="21"/>
                <w:lang w:eastAsia="zh-CN"/>
              </w:rPr>
            </w:pPr>
            <w:r w:rsidRPr="00137D28">
              <w:rPr>
                <w:rFonts w:cs="Times New Roman"/>
                <w:sz w:val="21"/>
                <w:szCs w:val="21"/>
              </w:rPr>
              <w:t>Statin use, n (%)</w:t>
            </w:r>
          </w:p>
        </w:tc>
        <w:tc>
          <w:tcPr>
            <w:tcW w:w="536" w:type="pct"/>
            <w:tcBorders>
              <w:top w:val="nil"/>
              <w:bottom w:val="nil"/>
            </w:tcBorders>
            <w:vAlign w:val="center"/>
          </w:tcPr>
          <w:p w14:paraId="386B0BD8" w14:textId="32E93DCC"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 xml:space="preserve">4920 (56.1) </w:t>
            </w:r>
          </w:p>
        </w:tc>
        <w:tc>
          <w:tcPr>
            <w:tcW w:w="626" w:type="pct"/>
            <w:tcBorders>
              <w:top w:val="nil"/>
              <w:bottom w:val="nil"/>
            </w:tcBorders>
            <w:vAlign w:val="center"/>
          </w:tcPr>
          <w:p w14:paraId="7DB22266" w14:textId="1742BFA3"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 xml:space="preserve">1434 (49.9) </w:t>
            </w:r>
          </w:p>
        </w:tc>
        <w:tc>
          <w:tcPr>
            <w:tcW w:w="644" w:type="pct"/>
            <w:tcBorders>
              <w:top w:val="nil"/>
              <w:bottom w:val="nil"/>
            </w:tcBorders>
            <w:vAlign w:val="center"/>
          </w:tcPr>
          <w:p w14:paraId="35DEA774" w14:textId="07923AAC"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 xml:space="preserve">1018 (49.7) </w:t>
            </w:r>
          </w:p>
        </w:tc>
        <w:tc>
          <w:tcPr>
            <w:tcW w:w="662" w:type="pct"/>
            <w:tcBorders>
              <w:top w:val="nil"/>
              <w:bottom w:val="nil"/>
            </w:tcBorders>
            <w:vAlign w:val="center"/>
          </w:tcPr>
          <w:p w14:paraId="39CAE57B" w14:textId="5B7B25C3"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 xml:space="preserve">1300 (58.7) </w:t>
            </w:r>
          </w:p>
        </w:tc>
        <w:tc>
          <w:tcPr>
            <w:tcW w:w="659" w:type="pct"/>
            <w:tcBorders>
              <w:top w:val="nil"/>
              <w:bottom w:val="nil"/>
            </w:tcBorders>
            <w:vAlign w:val="center"/>
          </w:tcPr>
          <w:p w14:paraId="37D27F71" w14:textId="11C33463"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 xml:space="preserve">1168 (71.4) </w:t>
            </w:r>
          </w:p>
        </w:tc>
        <w:tc>
          <w:tcPr>
            <w:tcW w:w="336" w:type="pct"/>
            <w:tcBorders>
              <w:top w:val="nil"/>
              <w:bottom w:val="nil"/>
              <w:right w:val="nil"/>
            </w:tcBorders>
          </w:tcPr>
          <w:p w14:paraId="216FF123" w14:textId="44BC75C2" w:rsidR="00D84EB7" w:rsidRPr="00137D28" w:rsidRDefault="00D84EB7" w:rsidP="00D84EB7">
            <w:pPr>
              <w:spacing w:before="100" w:beforeAutospacing="1"/>
              <w:contextualSpacing/>
              <w:jc w:val="both"/>
              <w:rPr>
                <w:rFonts w:cs="Times New Roman"/>
                <w:bCs/>
                <w:sz w:val="21"/>
                <w:szCs w:val="21"/>
              </w:rPr>
            </w:pPr>
            <w:r w:rsidRPr="00E16C14">
              <w:rPr>
                <w:rFonts w:cs="Times New Roman"/>
                <w:sz w:val="21"/>
                <w:szCs w:val="21"/>
              </w:rPr>
              <w:t>&lt;0.001*</w:t>
            </w:r>
          </w:p>
        </w:tc>
      </w:tr>
      <w:tr w:rsidR="00D84EB7" w:rsidRPr="00137D28" w14:paraId="1C5AA3A7" w14:textId="77777777" w:rsidTr="00D84EB7">
        <w:tc>
          <w:tcPr>
            <w:tcW w:w="1537" w:type="pct"/>
            <w:tcBorders>
              <w:top w:val="nil"/>
              <w:left w:val="nil"/>
              <w:bottom w:val="nil"/>
            </w:tcBorders>
            <w:vAlign w:val="center"/>
          </w:tcPr>
          <w:p w14:paraId="52390B3C" w14:textId="6696875F" w:rsidR="00D84EB7" w:rsidRPr="00137D28" w:rsidRDefault="00D84EB7" w:rsidP="00D84EB7">
            <w:pPr>
              <w:spacing w:before="100" w:beforeAutospacing="1"/>
              <w:contextualSpacing/>
              <w:jc w:val="both"/>
              <w:rPr>
                <w:rFonts w:cs="Times New Roman"/>
                <w:bCs/>
                <w:sz w:val="21"/>
                <w:szCs w:val="21"/>
                <w:lang w:eastAsia="zh-CN"/>
              </w:rPr>
            </w:pPr>
            <w:r w:rsidRPr="00137D28">
              <w:rPr>
                <w:rFonts w:cs="Times New Roman"/>
                <w:sz w:val="21"/>
                <w:szCs w:val="21"/>
              </w:rPr>
              <w:t>African American race, n (%)</w:t>
            </w:r>
          </w:p>
        </w:tc>
        <w:tc>
          <w:tcPr>
            <w:tcW w:w="536" w:type="pct"/>
            <w:tcBorders>
              <w:top w:val="nil"/>
              <w:bottom w:val="nil"/>
            </w:tcBorders>
            <w:vAlign w:val="center"/>
          </w:tcPr>
          <w:p w14:paraId="7170E53F" w14:textId="668CCDA9"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 xml:space="preserve">2800 (31.9) </w:t>
            </w:r>
          </w:p>
        </w:tc>
        <w:tc>
          <w:tcPr>
            <w:tcW w:w="626" w:type="pct"/>
            <w:tcBorders>
              <w:top w:val="nil"/>
              <w:bottom w:val="nil"/>
            </w:tcBorders>
            <w:vAlign w:val="center"/>
          </w:tcPr>
          <w:p w14:paraId="131783AC" w14:textId="135EDA39"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 xml:space="preserve">1015 (35.3) </w:t>
            </w:r>
          </w:p>
        </w:tc>
        <w:tc>
          <w:tcPr>
            <w:tcW w:w="644" w:type="pct"/>
            <w:tcBorders>
              <w:top w:val="nil"/>
              <w:bottom w:val="nil"/>
            </w:tcBorders>
            <w:vAlign w:val="center"/>
          </w:tcPr>
          <w:p w14:paraId="0823129D" w14:textId="7C284435"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 xml:space="preserve">655 (32.0) </w:t>
            </w:r>
          </w:p>
        </w:tc>
        <w:tc>
          <w:tcPr>
            <w:tcW w:w="662" w:type="pct"/>
            <w:tcBorders>
              <w:top w:val="nil"/>
              <w:bottom w:val="nil"/>
            </w:tcBorders>
            <w:vAlign w:val="center"/>
          </w:tcPr>
          <w:p w14:paraId="448DBC32" w14:textId="7EBBD1F9"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 xml:space="preserve">588 (26.5) </w:t>
            </w:r>
          </w:p>
        </w:tc>
        <w:tc>
          <w:tcPr>
            <w:tcW w:w="659" w:type="pct"/>
            <w:tcBorders>
              <w:top w:val="nil"/>
              <w:bottom w:val="nil"/>
            </w:tcBorders>
            <w:vAlign w:val="center"/>
          </w:tcPr>
          <w:p w14:paraId="0C79959F" w14:textId="0CA9FE63"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 xml:space="preserve">542 (33.1) </w:t>
            </w:r>
          </w:p>
        </w:tc>
        <w:tc>
          <w:tcPr>
            <w:tcW w:w="336" w:type="pct"/>
            <w:tcBorders>
              <w:top w:val="nil"/>
              <w:bottom w:val="nil"/>
              <w:right w:val="nil"/>
            </w:tcBorders>
          </w:tcPr>
          <w:p w14:paraId="2F6DA4DE" w14:textId="18CB618E" w:rsidR="00D84EB7" w:rsidRPr="00137D28" w:rsidRDefault="00D84EB7" w:rsidP="00D84EB7">
            <w:pPr>
              <w:spacing w:before="100" w:beforeAutospacing="1"/>
              <w:contextualSpacing/>
              <w:jc w:val="both"/>
              <w:rPr>
                <w:rFonts w:cs="Times New Roman"/>
                <w:bCs/>
                <w:sz w:val="21"/>
                <w:szCs w:val="21"/>
              </w:rPr>
            </w:pPr>
            <w:r w:rsidRPr="00E16C14">
              <w:rPr>
                <w:rFonts w:cs="Times New Roman"/>
                <w:sz w:val="21"/>
                <w:szCs w:val="21"/>
              </w:rPr>
              <w:t>&lt;0.001*</w:t>
            </w:r>
          </w:p>
        </w:tc>
      </w:tr>
      <w:tr w:rsidR="00D84EB7" w:rsidRPr="00137D28" w14:paraId="276DAD2D" w14:textId="77777777" w:rsidTr="00D84EB7">
        <w:tc>
          <w:tcPr>
            <w:tcW w:w="1537" w:type="pct"/>
            <w:tcBorders>
              <w:top w:val="nil"/>
              <w:left w:val="nil"/>
              <w:bottom w:val="single" w:sz="12" w:space="0" w:color="auto"/>
            </w:tcBorders>
            <w:vAlign w:val="center"/>
          </w:tcPr>
          <w:p w14:paraId="02808D95" w14:textId="7BF1CB27" w:rsidR="00D84EB7" w:rsidRPr="00137D28" w:rsidRDefault="00D84EB7" w:rsidP="00D84EB7">
            <w:pPr>
              <w:spacing w:before="100" w:beforeAutospacing="1"/>
              <w:contextualSpacing/>
              <w:jc w:val="both"/>
              <w:rPr>
                <w:rFonts w:cs="Times New Roman"/>
                <w:bCs/>
                <w:sz w:val="21"/>
                <w:szCs w:val="21"/>
                <w:lang w:eastAsia="zh-CN"/>
              </w:rPr>
            </w:pPr>
            <w:r w:rsidRPr="00137D28">
              <w:rPr>
                <w:rFonts w:cs="Times New Roman"/>
                <w:sz w:val="21"/>
                <w:szCs w:val="21"/>
              </w:rPr>
              <w:t>Subgroup with a history of clinical/subclinical CVD, n (%)</w:t>
            </w:r>
          </w:p>
        </w:tc>
        <w:tc>
          <w:tcPr>
            <w:tcW w:w="536" w:type="pct"/>
            <w:tcBorders>
              <w:top w:val="nil"/>
              <w:bottom w:val="single" w:sz="12" w:space="0" w:color="auto"/>
            </w:tcBorders>
            <w:vAlign w:val="center"/>
          </w:tcPr>
          <w:p w14:paraId="18C44FE5" w14:textId="7C8809D6"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 xml:space="preserve">1788 (20.4) </w:t>
            </w:r>
          </w:p>
        </w:tc>
        <w:tc>
          <w:tcPr>
            <w:tcW w:w="626" w:type="pct"/>
            <w:tcBorders>
              <w:top w:val="nil"/>
              <w:bottom w:val="single" w:sz="12" w:space="0" w:color="auto"/>
            </w:tcBorders>
            <w:vAlign w:val="center"/>
          </w:tcPr>
          <w:p w14:paraId="3E39B19A" w14:textId="18030E3B"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 xml:space="preserve">673 (23.4) </w:t>
            </w:r>
          </w:p>
        </w:tc>
        <w:tc>
          <w:tcPr>
            <w:tcW w:w="644" w:type="pct"/>
            <w:tcBorders>
              <w:top w:val="nil"/>
              <w:bottom w:val="single" w:sz="12" w:space="0" w:color="auto"/>
            </w:tcBorders>
            <w:vAlign w:val="center"/>
          </w:tcPr>
          <w:p w14:paraId="465F2E45" w14:textId="360390BC"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 xml:space="preserve">470 (22.9) </w:t>
            </w:r>
          </w:p>
        </w:tc>
        <w:tc>
          <w:tcPr>
            <w:tcW w:w="662" w:type="pct"/>
            <w:tcBorders>
              <w:top w:val="nil"/>
              <w:bottom w:val="single" w:sz="12" w:space="0" w:color="auto"/>
            </w:tcBorders>
            <w:vAlign w:val="center"/>
          </w:tcPr>
          <w:p w14:paraId="4C7EF84A" w14:textId="08BFFC7D"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 xml:space="preserve">449 (20.3) </w:t>
            </w:r>
          </w:p>
        </w:tc>
        <w:tc>
          <w:tcPr>
            <w:tcW w:w="659" w:type="pct"/>
            <w:tcBorders>
              <w:top w:val="nil"/>
              <w:bottom w:val="single" w:sz="12" w:space="0" w:color="auto"/>
            </w:tcBorders>
            <w:vAlign w:val="center"/>
          </w:tcPr>
          <w:p w14:paraId="3E0805F3" w14:textId="3DF91C2F" w:rsidR="00D84EB7" w:rsidRPr="00137D28" w:rsidRDefault="00D84EB7" w:rsidP="00D84EB7">
            <w:pPr>
              <w:spacing w:before="100" w:beforeAutospacing="1"/>
              <w:contextualSpacing/>
              <w:jc w:val="both"/>
              <w:rPr>
                <w:rFonts w:cs="Times New Roman"/>
                <w:bCs/>
                <w:sz w:val="21"/>
                <w:szCs w:val="21"/>
              </w:rPr>
            </w:pPr>
            <w:r w:rsidRPr="00137D28">
              <w:rPr>
                <w:rFonts w:cs="Times New Roman"/>
                <w:sz w:val="21"/>
                <w:szCs w:val="21"/>
              </w:rPr>
              <w:t xml:space="preserve">196 (12.0) </w:t>
            </w:r>
          </w:p>
        </w:tc>
        <w:tc>
          <w:tcPr>
            <w:tcW w:w="336" w:type="pct"/>
            <w:tcBorders>
              <w:top w:val="nil"/>
              <w:bottom w:val="single" w:sz="12" w:space="0" w:color="auto"/>
              <w:right w:val="nil"/>
            </w:tcBorders>
          </w:tcPr>
          <w:p w14:paraId="54D917AA" w14:textId="023A09DB" w:rsidR="00D84EB7" w:rsidRPr="00137D28" w:rsidRDefault="00D84EB7" w:rsidP="00D84EB7">
            <w:pPr>
              <w:spacing w:before="100" w:beforeAutospacing="1"/>
              <w:contextualSpacing/>
              <w:jc w:val="both"/>
              <w:rPr>
                <w:rFonts w:cs="Times New Roman"/>
                <w:bCs/>
                <w:sz w:val="21"/>
                <w:szCs w:val="21"/>
              </w:rPr>
            </w:pPr>
            <w:r w:rsidRPr="00E16C14">
              <w:rPr>
                <w:rFonts w:cs="Times New Roman"/>
                <w:sz w:val="21"/>
                <w:szCs w:val="21"/>
              </w:rPr>
              <w:t>&lt;0.001*</w:t>
            </w:r>
          </w:p>
        </w:tc>
      </w:tr>
    </w:tbl>
    <w:p w14:paraId="2858A2D3" w14:textId="7770E7E1" w:rsidR="001B4A79" w:rsidRPr="00EC20AF" w:rsidRDefault="001B4A79" w:rsidP="001B4A79">
      <w:pPr>
        <w:pStyle w:val="EndNoteBibliography"/>
        <w:snapToGrid w:val="0"/>
        <w:rPr>
          <w:rFonts w:ascii="Times New Roman" w:hAnsi="Times New Roman" w:cs="Times New Roman"/>
          <w:sz w:val="16"/>
          <w:szCs w:val="16"/>
        </w:rPr>
      </w:pPr>
      <w:r w:rsidRPr="00EC20AF">
        <w:rPr>
          <w:rFonts w:ascii="Times New Roman" w:hAnsi="Times New Roman" w:cs="Times New Roman"/>
          <w:sz w:val="16"/>
          <w:szCs w:val="16"/>
        </w:rPr>
        <w:t xml:space="preserve">Note. </w:t>
      </w:r>
      <w:r w:rsidR="004613C7" w:rsidRPr="00EC20AF">
        <w:rPr>
          <w:rFonts w:ascii="Times New Roman" w:hAnsi="Times New Roman" w:cs="Times New Roman"/>
          <w:sz w:val="16"/>
          <w:szCs w:val="16"/>
        </w:rPr>
        <w:t>Values were described as</w:t>
      </w:r>
      <w:r w:rsidRPr="00EC20AF">
        <w:rPr>
          <w:rFonts w:ascii="Times New Roman" w:hAnsi="Times New Roman" w:cs="Times New Roman"/>
          <w:sz w:val="16"/>
          <w:szCs w:val="16"/>
        </w:rPr>
        <w:t xml:space="preserve"> mean ± SD or number (%). </w:t>
      </w:r>
      <w:r w:rsidRPr="00EC20AF">
        <w:rPr>
          <w:rFonts w:ascii="Times New Roman" w:hAnsi="Times New Roman" w:cs="Times New Roman"/>
          <w:i/>
          <w:sz w:val="16"/>
          <w:szCs w:val="16"/>
        </w:rPr>
        <w:t>P</w:t>
      </w:r>
      <w:r w:rsidRPr="00EC20AF">
        <w:rPr>
          <w:rFonts w:ascii="Times New Roman" w:hAnsi="Times New Roman" w:cs="Times New Roman"/>
          <w:sz w:val="16"/>
          <w:szCs w:val="16"/>
        </w:rPr>
        <w:t xml:space="preserve"> values were based on ANOVA or Pearson's chi-squared tests. *</w:t>
      </w:r>
      <w:r w:rsidRPr="00EC20AF">
        <w:rPr>
          <w:rFonts w:ascii="Times New Roman" w:hAnsi="Times New Roman" w:cs="Times New Roman"/>
          <w:i/>
          <w:iCs/>
          <w:sz w:val="16"/>
          <w:szCs w:val="16"/>
        </w:rPr>
        <w:t>P</w:t>
      </w:r>
      <w:r w:rsidRPr="00EC20AF">
        <w:rPr>
          <w:rFonts w:ascii="Times New Roman" w:hAnsi="Times New Roman" w:cs="Times New Roman"/>
          <w:sz w:val="16"/>
          <w:szCs w:val="16"/>
        </w:rPr>
        <w:t>-value &lt; 0.05.</w:t>
      </w:r>
    </w:p>
    <w:p w14:paraId="6B6B4C1F" w14:textId="5251D7A0" w:rsidR="001B4A79" w:rsidRPr="00EC20AF" w:rsidRDefault="001B4A79" w:rsidP="001B4A79">
      <w:pPr>
        <w:pStyle w:val="EndNoteBibliography"/>
        <w:snapToGrid w:val="0"/>
        <w:rPr>
          <w:rFonts w:ascii="Times New Roman" w:hAnsi="Times New Roman" w:cs="Times New Roman"/>
          <w:sz w:val="16"/>
          <w:szCs w:val="16"/>
        </w:rPr>
      </w:pPr>
      <w:r w:rsidRPr="00EC20AF">
        <w:rPr>
          <w:rFonts w:ascii="Times New Roman" w:hAnsi="Times New Roman" w:cs="Times New Roman"/>
          <w:sz w:val="16"/>
          <w:szCs w:val="16"/>
        </w:rPr>
        <w:t>Abbreviations:</w:t>
      </w:r>
      <w:r w:rsidR="00917A78" w:rsidRPr="00EC20AF">
        <w:t xml:space="preserve"> </w:t>
      </w:r>
      <w:r w:rsidR="00917A78" w:rsidRPr="00EC20AF">
        <w:rPr>
          <w:rFonts w:ascii="Times New Roman" w:hAnsi="Times New Roman" w:cs="Times New Roman"/>
          <w:sz w:val="16"/>
          <w:szCs w:val="16"/>
        </w:rPr>
        <w:t xml:space="preserve">SPRINT, the systolic blood pressure intervention trial; </w:t>
      </w:r>
      <w:r w:rsidRPr="00EC20AF">
        <w:rPr>
          <w:rFonts w:ascii="Times New Roman" w:hAnsi="Times New Roman" w:cs="Times New Roman"/>
          <w:sz w:val="16"/>
          <w:szCs w:val="16"/>
        </w:rPr>
        <w:t>SBP, systolic blood pressure; HDL, high-density lipoprotein; SD, standard deviation; SMD, standardized mean difference.</w:t>
      </w:r>
    </w:p>
    <w:p w14:paraId="0E542871" w14:textId="77777777" w:rsidR="001B4A79" w:rsidRPr="00EC20AF" w:rsidRDefault="001B4A79" w:rsidP="001B4A79">
      <w:pPr>
        <w:rPr>
          <w:rFonts w:cs="Times New Roman"/>
        </w:rPr>
      </w:pPr>
    </w:p>
    <w:p w14:paraId="4DA02F2C" w14:textId="77777777" w:rsidR="001B4A79" w:rsidRPr="00EC20AF" w:rsidRDefault="001B4A79" w:rsidP="001B4A79">
      <w:pPr>
        <w:rPr>
          <w:rFonts w:cs="Times New Roman"/>
          <w:b/>
          <w:szCs w:val="24"/>
        </w:rPr>
        <w:sectPr w:rsidR="001B4A79" w:rsidRPr="00EC20AF" w:rsidSect="005A047B">
          <w:pgSz w:w="15840" w:h="12240" w:orient="landscape"/>
          <w:pgMar w:top="1281" w:right="1140" w:bottom="1179" w:left="1140" w:header="720" w:footer="720" w:gutter="0"/>
          <w:cols w:space="720"/>
          <w:titlePg/>
          <w:docGrid w:linePitch="360"/>
        </w:sectPr>
      </w:pPr>
    </w:p>
    <w:p w14:paraId="153E86B3" w14:textId="728A2E82" w:rsidR="001B4A79" w:rsidRPr="005E7D2D" w:rsidRDefault="001B4A79" w:rsidP="001B4A79">
      <w:pPr>
        <w:rPr>
          <w:rFonts w:cs="Times New Roman"/>
          <w:color w:val="FF0000"/>
          <w:szCs w:val="24"/>
        </w:rPr>
      </w:pPr>
      <w:r w:rsidRPr="005E7D2D">
        <w:rPr>
          <w:rFonts w:cs="Times New Roman"/>
          <w:b/>
          <w:color w:val="FF0000"/>
          <w:szCs w:val="24"/>
        </w:rPr>
        <w:lastRenderedPageBreak/>
        <w:t>Supplementary Table 2.</w:t>
      </w:r>
      <w:r w:rsidRPr="005E7D2D">
        <w:rPr>
          <w:rFonts w:cs="Times New Roman"/>
          <w:b/>
          <w:bCs/>
          <w:color w:val="FF0000"/>
          <w:szCs w:val="24"/>
        </w:rPr>
        <w:t xml:space="preserve"> </w:t>
      </w:r>
      <w:r w:rsidR="00B27257" w:rsidRPr="005E7D2D">
        <w:rPr>
          <w:rFonts w:cs="Times New Roman"/>
          <w:color w:val="FF0000"/>
          <w:szCs w:val="24"/>
        </w:rPr>
        <w:t>Baseline Characteristics by</w:t>
      </w:r>
      <w:r w:rsidRPr="005E7D2D">
        <w:rPr>
          <w:rFonts w:cs="Times New Roman"/>
          <w:color w:val="FF0000"/>
          <w:szCs w:val="24"/>
        </w:rPr>
        <w:t xml:space="preserve"> Four </w:t>
      </w:r>
      <w:r w:rsidRPr="005E7D2D">
        <w:rPr>
          <w:rFonts w:cs="Times New Roman"/>
          <w:color w:val="FF0000"/>
        </w:rPr>
        <w:t>ACCORD</w:t>
      </w:r>
      <w:r w:rsidRPr="005E7D2D">
        <w:rPr>
          <w:rFonts w:cs="Times New Roman"/>
          <w:color w:val="FF0000"/>
          <w:szCs w:val="24"/>
        </w:rPr>
        <w:t xml:space="preserve"> Subgroups (n = 4,495).</w:t>
      </w:r>
    </w:p>
    <w:tbl>
      <w:tblPr>
        <w:tblStyle w:val="aff5"/>
        <w:tblW w:w="5000" w:type="pct"/>
        <w:tblBorders>
          <w:insideV w:val="none" w:sz="0" w:space="0" w:color="auto"/>
        </w:tblBorders>
        <w:tblLook w:val="04A0" w:firstRow="1" w:lastRow="0" w:firstColumn="1" w:lastColumn="0" w:noHBand="0" w:noVBand="1"/>
      </w:tblPr>
      <w:tblGrid>
        <w:gridCol w:w="4198"/>
        <w:gridCol w:w="1459"/>
        <w:gridCol w:w="1703"/>
        <w:gridCol w:w="1752"/>
        <w:gridCol w:w="1803"/>
        <w:gridCol w:w="1733"/>
        <w:gridCol w:w="912"/>
      </w:tblGrid>
      <w:tr w:rsidR="006A619E" w:rsidRPr="00906D24" w14:paraId="00CBC2CD" w14:textId="77777777" w:rsidTr="00244A7C">
        <w:tc>
          <w:tcPr>
            <w:tcW w:w="1548" w:type="pct"/>
            <w:tcBorders>
              <w:top w:val="single" w:sz="12" w:space="0" w:color="auto"/>
              <w:left w:val="nil"/>
              <w:bottom w:val="single" w:sz="12" w:space="0" w:color="auto"/>
            </w:tcBorders>
            <w:vAlign w:val="center"/>
          </w:tcPr>
          <w:p w14:paraId="6484F206" w14:textId="77777777" w:rsidR="006A619E" w:rsidRPr="00906D24" w:rsidRDefault="006A619E" w:rsidP="00244A7C">
            <w:pPr>
              <w:spacing w:before="100" w:beforeAutospacing="1"/>
              <w:contextualSpacing/>
              <w:jc w:val="both"/>
              <w:rPr>
                <w:rFonts w:cs="Times New Roman"/>
                <w:b/>
                <w:sz w:val="21"/>
                <w:szCs w:val="21"/>
                <w:lang w:eastAsia="zh-CN"/>
              </w:rPr>
            </w:pPr>
            <w:r w:rsidRPr="00906D24">
              <w:rPr>
                <w:rFonts w:cs="Times New Roman"/>
                <w:b/>
                <w:sz w:val="21"/>
                <w:szCs w:val="21"/>
                <w:lang w:eastAsia="zh-CN"/>
              </w:rPr>
              <w:t>CVD</w:t>
            </w:r>
          </w:p>
        </w:tc>
        <w:tc>
          <w:tcPr>
            <w:tcW w:w="538" w:type="pct"/>
            <w:tcBorders>
              <w:top w:val="single" w:sz="12" w:space="0" w:color="auto"/>
              <w:bottom w:val="single" w:sz="12" w:space="0" w:color="auto"/>
            </w:tcBorders>
            <w:vAlign w:val="center"/>
          </w:tcPr>
          <w:p w14:paraId="5B45B1CF" w14:textId="40D50CAF" w:rsidR="006A619E" w:rsidRPr="00906D24" w:rsidRDefault="006A619E" w:rsidP="00244A7C">
            <w:pPr>
              <w:spacing w:before="100" w:beforeAutospacing="1"/>
              <w:contextualSpacing/>
              <w:jc w:val="both"/>
              <w:rPr>
                <w:rFonts w:cs="Times New Roman"/>
                <w:b/>
                <w:sz w:val="21"/>
                <w:szCs w:val="21"/>
              </w:rPr>
            </w:pPr>
            <w:r w:rsidRPr="00906D24">
              <w:rPr>
                <w:rFonts w:cs="Times New Roman"/>
                <w:b/>
                <w:sz w:val="21"/>
                <w:szCs w:val="21"/>
              </w:rPr>
              <w:t>Overall (n=4495)</w:t>
            </w:r>
          </w:p>
        </w:tc>
        <w:tc>
          <w:tcPr>
            <w:tcW w:w="628" w:type="pct"/>
            <w:tcBorders>
              <w:top w:val="single" w:sz="12" w:space="0" w:color="auto"/>
              <w:bottom w:val="single" w:sz="12" w:space="0" w:color="auto"/>
            </w:tcBorders>
            <w:vAlign w:val="center"/>
          </w:tcPr>
          <w:p w14:paraId="1BC3460A" w14:textId="6C459007" w:rsidR="006A619E" w:rsidRPr="00906D24" w:rsidRDefault="006A619E" w:rsidP="00244A7C">
            <w:pPr>
              <w:spacing w:before="100" w:beforeAutospacing="1"/>
              <w:contextualSpacing/>
              <w:jc w:val="both"/>
              <w:rPr>
                <w:rFonts w:cs="Times New Roman"/>
                <w:b/>
                <w:sz w:val="21"/>
                <w:szCs w:val="21"/>
              </w:rPr>
            </w:pPr>
            <w:r w:rsidRPr="00906D24">
              <w:rPr>
                <w:rFonts w:cs="Times New Roman"/>
                <w:b/>
                <w:sz w:val="21"/>
                <w:szCs w:val="21"/>
              </w:rPr>
              <w:t>Subgroup I (n=1052)</w:t>
            </w:r>
          </w:p>
        </w:tc>
        <w:tc>
          <w:tcPr>
            <w:tcW w:w="646" w:type="pct"/>
            <w:tcBorders>
              <w:top w:val="single" w:sz="12" w:space="0" w:color="auto"/>
              <w:bottom w:val="single" w:sz="12" w:space="0" w:color="auto"/>
            </w:tcBorders>
            <w:vAlign w:val="center"/>
          </w:tcPr>
          <w:p w14:paraId="2D62C06E" w14:textId="51984CF7" w:rsidR="006A619E" w:rsidRPr="00906D24" w:rsidRDefault="006A619E" w:rsidP="00244A7C">
            <w:pPr>
              <w:spacing w:before="100" w:beforeAutospacing="1"/>
              <w:contextualSpacing/>
              <w:jc w:val="both"/>
              <w:rPr>
                <w:rFonts w:cs="Times New Roman"/>
                <w:b/>
                <w:sz w:val="21"/>
                <w:szCs w:val="21"/>
              </w:rPr>
            </w:pPr>
            <w:r w:rsidRPr="00906D24">
              <w:rPr>
                <w:rFonts w:cs="Times New Roman"/>
                <w:b/>
                <w:sz w:val="21"/>
                <w:szCs w:val="21"/>
              </w:rPr>
              <w:t>Subgroup II (n=1163)</w:t>
            </w:r>
          </w:p>
        </w:tc>
        <w:tc>
          <w:tcPr>
            <w:tcW w:w="665" w:type="pct"/>
            <w:tcBorders>
              <w:top w:val="single" w:sz="12" w:space="0" w:color="auto"/>
              <w:bottom w:val="single" w:sz="12" w:space="0" w:color="auto"/>
            </w:tcBorders>
            <w:vAlign w:val="center"/>
          </w:tcPr>
          <w:p w14:paraId="407D0AC9" w14:textId="18E5BA65" w:rsidR="006A619E" w:rsidRPr="00906D24" w:rsidRDefault="006A619E" w:rsidP="00244A7C">
            <w:pPr>
              <w:spacing w:before="100" w:beforeAutospacing="1"/>
              <w:contextualSpacing/>
              <w:jc w:val="both"/>
              <w:rPr>
                <w:rFonts w:cs="Times New Roman"/>
                <w:b/>
                <w:sz w:val="21"/>
                <w:szCs w:val="21"/>
              </w:rPr>
            </w:pPr>
            <w:r w:rsidRPr="00906D24">
              <w:rPr>
                <w:rFonts w:cs="Times New Roman"/>
                <w:b/>
                <w:sz w:val="21"/>
                <w:szCs w:val="21"/>
              </w:rPr>
              <w:t>Subgroup III (n=1739)</w:t>
            </w:r>
          </w:p>
        </w:tc>
        <w:tc>
          <w:tcPr>
            <w:tcW w:w="639" w:type="pct"/>
            <w:tcBorders>
              <w:top w:val="single" w:sz="12" w:space="0" w:color="auto"/>
              <w:bottom w:val="single" w:sz="12" w:space="0" w:color="auto"/>
            </w:tcBorders>
            <w:vAlign w:val="center"/>
          </w:tcPr>
          <w:p w14:paraId="18139E28" w14:textId="0234F057" w:rsidR="006A619E" w:rsidRPr="00906D24" w:rsidRDefault="006A619E" w:rsidP="00244A7C">
            <w:pPr>
              <w:spacing w:before="100" w:beforeAutospacing="1"/>
              <w:contextualSpacing/>
              <w:jc w:val="both"/>
              <w:rPr>
                <w:rFonts w:cs="Times New Roman"/>
                <w:b/>
                <w:sz w:val="21"/>
                <w:szCs w:val="21"/>
              </w:rPr>
            </w:pPr>
            <w:r w:rsidRPr="00906D24">
              <w:rPr>
                <w:rFonts w:cs="Times New Roman"/>
                <w:b/>
                <w:sz w:val="21"/>
                <w:szCs w:val="21"/>
              </w:rPr>
              <w:t>Subgroup IV (n=541)</w:t>
            </w:r>
          </w:p>
        </w:tc>
        <w:tc>
          <w:tcPr>
            <w:tcW w:w="336" w:type="pct"/>
            <w:tcBorders>
              <w:top w:val="single" w:sz="12" w:space="0" w:color="auto"/>
              <w:bottom w:val="single" w:sz="12" w:space="0" w:color="auto"/>
              <w:right w:val="nil"/>
            </w:tcBorders>
            <w:vAlign w:val="center"/>
          </w:tcPr>
          <w:p w14:paraId="43A735E7" w14:textId="273DA489" w:rsidR="006A619E" w:rsidRPr="00906D24" w:rsidRDefault="006A619E" w:rsidP="00244A7C">
            <w:pPr>
              <w:spacing w:before="100" w:beforeAutospacing="1"/>
              <w:contextualSpacing/>
              <w:jc w:val="both"/>
              <w:rPr>
                <w:rFonts w:cs="Times New Roman"/>
                <w:b/>
                <w:bCs/>
                <w:sz w:val="21"/>
                <w:szCs w:val="21"/>
              </w:rPr>
            </w:pPr>
            <w:r w:rsidRPr="00906D24">
              <w:rPr>
                <w:rFonts w:cs="Times New Roman"/>
                <w:b/>
                <w:i/>
                <w:iCs/>
                <w:sz w:val="21"/>
                <w:szCs w:val="21"/>
              </w:rPr>
              <w:t>P</w:t>
            </w:r>
            <w:r w:rsidRPr="00906D24">
              <w:rPr>
                <w:rFonts w:cs="Times New Roman"/>
                <w:b/>
                <w:sz w:val="21"/>
                <w:szCs w:val="21"/>
              </w:rPr>
              <w:t xml:space="preserve"> value</w:t>
            </w:r>
          </w:p>
        </w:tc>
      </w:tr>
      <w:tr w:rsidR="00906D24" w:rsidRPr="00906D24" w14:paraId="3220A1CC" w14:textId="77777777" w:rsidTr="00244A7C">
        <w:tc>
          <w:tcPr>
            <w:tcW w:w="1548" w:type="pct"/>
            <w:tcBorders>
              <w:top w:val="single" w:sz="12" w:space="0" w:color="auto"/>
              <w:left w:val="nil"/>
              <w:bottom w:val="nil"/>
            </w:tcBorders>
            <w:vAlign w:val="center"/>
          </w:tcPr>
          <w:p w14:paraId="23FCEAD2" w14:textId="77777777" w:rsidR="00906D24" w:rsidRPr="00906D24" w:rsidRDefault="00906D24" w:rsidP="00244A7C">
            <w:pPr>
              <w:spacing w:before="100" w:beforeAutospacing="1"/>
              <w:contextualSpacing/>
              <w:jc w:val="both"/>
              <w:rPr>
                <w:rFonts w:cs="Times New Roman"/>
                <w:bCs/>
                <w:sz w:val="21"/>
                <w:szCs w:val="21"/>
                <w:lang w:eastAsia="zh-CN"/>
              </w:rPr>
            </w:pPr>
            <w:r w:rsidRPr="00906D24">
              <w:rPr>
                <w:rFonts w:eastAsia="宋体" w:cs="Times New Roman"/>
                <w:sz w:val="21"/>
                <w:szCs w:val="21"/>
              </w:rPr>
              <w:t>Age, mean ± SD, y</w:t>
            </w:r>
          </w:p>
        </w:tc>
        <w:tc>
          <w:tcPr>
            <w:tcW w:w="538" w:type="pct"/>
            <w:tcBorders>
              <w:top w:val="single" w:sz="12" w:space="0" w:color="auto"/>
              <w:bottom w:val="nil"/>
            </w:tcBorders>
            <w:vAlign w:val="center"/>
          </w:tcPr>
          <w:p w14:paraId="38C9448C" w14:textId="25097DC8"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62.77 ± 6.70</w:t>
            </w:r>
          </w:p>
        </w:tc>
        <w:tc>
          <w:tcPr>
            <w:tcW w:w="628" w:type="pct"/>
            <w:tcBorders>
              <w:top w:val="single" w:sz="12" w:space="0" w:color="auto"/>
              <w:bottom w:val="nil"/>
            </w:tcBorders>
            <w:vAlign w:val="center"/>
          </w:tcPr>
          <w:p w14:paraId="1C576E10" w14:textId="782B1C3F"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64.67 ± 7.08</w:t>
            </w:r>
          </w:p>
        </w:tc>
        <w:tc>
          <w:tcPr>
            <w:tcW w:w="646" w:type="pct"/>
            <w:tcBorders>
              <w:top w:val="single" w:sz="12" w:space="0" w:color="auto"/>
              <w:bottom w:val="nil"/>
            </w:tcBorders>
            <w:vAlign w:val="center"/>
          </w:tcPr>
          <w:p w14:paraId="61262AA3" w14:textId="28E79EBD"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62.27 ± 6.39</w:t>
            </w:r>
          </w:p>
        </w:tc>
        <w:tc>
          <w:tcPr>
            <w:tcW w:w="665" w:type="pct"/>
            <w:tcBorders>
              <w:top w:val="single" w:sz="12" w:space="0" w:color="auto"/>
              <w:bottom w:val="nil"/>
            </w:tcBorders>
            <w:vAlign w:val="center"/>
          </w:tcPr>
          <w:p w14:paraId="103E8C5B" w14:textId="58C18A42"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62.83 ± 6.50</w:t>
            </w:r>
          </w:p>
        </w:tc>
        <w:tc>
          <w:tcPr>
            <w:tcW w:w="639" w:type="pct"/>
            <w:tcBorders>
              <w:top w:val="single" w:sz="12" w:space="0" w:color="auto"/>
              <w:bottom w:val="nil"/>
            </w:tcBorders>
            <w:vAlign w:val="center"/>
          </w:tcPr>
          <w:p w14:paraId="4A9B2A11" w14:textId="13E1D867"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59.94 ± 6.06</w:t>
            </w:r>
          </w:p>
        </w:tc>
        <w:tc>
          <w:tcPr>
            <w:tcW w:w="336" w:type="pct"/>
            <w:tcBorders>
              <w:top w:val="single" w:sz="12" w:space="0" w:color="auto"/>
              <w:bottom w:val="nil"/>
              <w:right w:val="nil"/>
            </w:tcBorders>
            <w:vAlign w:val="center"/>
          </w:tcPr>
          <w:p w14:paraId="3DA9B20E" w14:textId="046DC5E9" w:rsidR="00906D24" w:rsidRPr="00906D24" w:rsidRDefault="00D84EB7" w:rsidP="00244A7C">
            <w:pPr>
              <w:spacing w:before="100" w:beforeAutospacing="1"/>
              <w:contextualSpacing/>
              <w:jc w:val="both"/>
              <w:rPr>
                <w:rFonts w:cs="Times New Roman"/>
                <w:bCs/>
                <w:sz w:val="21"/>
                <w:szCs w:val="21"/>
              </w:rPr>
            </w:pPr>
            <w:r w:rsidRPr="00F642DE">
              <w:rPr>
                <w:rFonts w:cs="Times New Roman"/>
                <w:sz w:val="21"/>
                <w:szCs w:val="21"/>
              </w:rPr>
              <w:t>&lt;0.001*</w:t>
            </w:r>
          </w:p>
        </w:tc>
      </w:tr>
      <w:tr w:rsidR="00D84EB7" w:rsidRPr="00906D24" w14:paraId="70947D92" w14:textId="77777777" w:rsidTr="00244A7C">
        <w:tc>
          <w:tcPr>
            <w:tcW w:w="1548" w:type="pct"/>
            <w:tcBorders>
              <w:top w:val="nil"/>
              <w:left w:val="nil"/>
              <w:bottom w:val="nil"/>
            </w:tcBorders>
            <w:vAlign w:val="center"/>
          </w:tcPr>
          <w:p w14:paraId="28EBD95D" w14:textId="77777777" w:rsidR="00D84EB7" w:rsidRPr="00906D24" w:rsidRDefault="00D84EB7" w:rsidP="00244A7C">
            <w:pPr>
              <w:spacing w:before="100" w:beforeAutospacing="1"/>
              <w:contextualSpacing/>
              <w:jc w:val="both"/>
              <w:rPr>
                <w:rFonts w:cs="Times New Roman"/>
                <w:bCs/>
                <w:sz w:val="21"/>
                <w:szCs w:val="21"/>
                <w:lang w:eastAsia="zh-CN"/>
              </w:rPr>
            </w:pPr>
            <w:r w:rsidRPr="00906D24">
              <w:rPr>
                <w:rFonts w:eastAsia="宋体" w:cs="Times New Roman"/>
                <w:sz w:val="21"/>
                <w:szCs w:val="21"/>
              </w:rPr>
              <w:t>Female sex, n (%)</w:t>
            </w:r>
          </w:p>
        </w:tc>
        <w:tc>
          <w:tcPr>
            <w:tcW w:w="538" w:type="pct"/>
            <w:tcBorders>
              <w:top w:val="nil"/>
              <w:bottom w:val="nil"/>
            </w:tcBorders>
            <w:vAlign w:val="center"/>
          </w:tcPr>
          <w:p w14:paraId="7AFE9ED8" w14:textId="211EA1CC"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2128 (47.3) </w:t>
            </w:r>
          </w:p>
        </w:tc>
        <w:tc>
          <w:tcPr>
            <w:tcW w:w="628" w:type="pct"/>
            <w:tcBorders>
              <w:top w:val="nil"/>
              <w:bottom w:val="nil"/>
            </w:tcBorders>
            <w:vAlign w:val="center"/>
          </w:tcPr>
          <w:p w14:paraId="1520D169" w14:textId="2F31DE9C"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129 (12.3) </w:t>
            </w:r>
          </w:p>
        </w:tc>
        <w:tc>
          <w:tcPr>
            <w:tcW w:w="646" w:type="pct"/>
            <w:tcBorders>
              <w:top w:val="nil"/>
              <w:bottom w:val="nil"/>
            </w:tcBorders>
            <w:vAlign w:val="center"/>
          </w:tcPr>
          <w:p w14:paraId="270E763F" w14:textId="2735D5CC"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380 (32.7) </w:t>
            </w:r>
          </w:p>
        </w:tc>
        <w:tc>
          <w:tcPr>
            <w:tcW w:w="665" w:type="pct"/>
            <w:tcBorders>
              <w:top w:val="nil"/>
              <w:bottom w:val="nil"/>
            </w:tcBorders>
            <w:vAlign w:val="center"/>
          </w:tcPr>
          <w:p w14:paraId="70DB2534" w14:textId="5757C5C1"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1435 (82.5) </w:t>
            </w:r>
          </w:p>
        </w:tc>
        <w:tc>
          <w:tcPr>
            <w:tcW w:w="639" w:type="pct"/>
            <w:tcBorders>
              <w:top w:val="nil"/>
              <w:bottom w:val="nil"/>
            </w:tcBorders>
            <w:vAlign w:val="center"/>
          </w:tcPr>
          <w:p w14:paraId="222F1F53" w14:textId="5D4A645D"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184 (34.0) </w:t>
            </w:r>
          </w:p>
        </w:tc>
        <w:tc>
          <w:tcPr>
            <w:tcW w:w="336" w:type="pct"/>
            <w:tcBorders>
              <w:top w:val="nil"/>
              <w:bottom w:val="nil"/>
              <w:right w:val="nil"/>
            </w:tcBorders>
            <w:vAlign w:val="center"/>
          </w:tcPr>
          <w:p w14:paraId="04D16821" w14:textId="242F06A1" w:rsidR="00D84EB7" w:rsidRPr="00906D24" w:rsidRDefault="00D84EB7" w:rsidP="00244A7C">
            <w:pPr>
              <w:spacing w:before="100" w:beforeAutospacing="1"/>
              <w:contextualSpacing/>
              <w:jc w:val="both"/>
              <w:rPr>
                <w:rFonts w:cs="Times New Roman"/>
                <w:bCs/>
                <w:sz w:val="21"/>
                <w:szCs w:val="21"/>
              </w:rPr>
            </w:pPr>
            <w:r w:rsidRPr="00244DCD">
              <w:rPr>
                <w:rFonts w:cs="Times New Roman"/>
                <w:sz w:val="21"/>
                <w:szCs w:val="21"/>
              </w:rPr>
              <w:t>&lt;0.001*</w:t>
            </w:r>
          </w:p>
        </w:tc>
      </w:tr>
      <w:tr w:rsidR="00D84EB7" w:rsidRPr="00906D24" w14:paraId="6038C2F3" w14:textId="77777777" w:rsidTr="00244A7C">
        <w:tc>
          <w:tcPr>
            <w:tcW w:w="1548" w:type="pct"/>
            <w:tcBorders>
              <w:top w:val="nil"/>
              <w:left w:val="nil"/>
              <w:bottom w:val="nil"/>
            </w:tcBorders>
            <w:vAlign w:val="center"/>
          </w:tcPr>
          <w:p w14:paraId="0BA2441A" w14:textId="77777777" w:rsidR="00D84EB7" w:rsidRPr="00906D24" w:rsidRDefault="00D84EB7" w:rsidP="00244A7C">
            <w:pPr>
              <w:spacing w:before="100" w:beforeAutospacing="1"/>
              <w:contextualSpacing/>
              <w:jc w:val="both"/>
              <w:rPr>
                <w:rFonts w:cs="Times New Roman"/>
                <w:bCs/>
                <w:sz w:val="21"/>
                <w:szCs w:val="21"/>
                <w:lang w:eastAsia="zh-CN"/>
              </w:rPr>
            </w:pPr>
            <w:r w:rsidRPr="00906D24">
              <w:rPr>
                <w:rFonts w:eastAsia="宋体" w:cs="Times New Roman"/>
                <w:sz w:val="21"/>
                <w:szCs w:val="21"/>
              </w:rPr>
              <w:t>SBP, mean ± SD, mm Hg</w:t>
            </w:r>
          </w:p>
        </w:tc>
        <w:tc>
          <w:tcPr>
            <w:tcW w:w="538" w:type="pct"/>
            <w:tcBorders>
              <w:top w:val="nil"/>
              <w:bottom w:val="nil"/>
            </w:tcBorders>
            <w:vAlign w:val="center"/>
          </w:tcPr>
          <w:p w14:paraId="6B1B48DF" w14:textId="36AD00E2"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139.24 ± 15.79</w:t>
            </w:r>
          </w:p>
        </w:tc>
        <w:tc>
          <w:tcPr>
            <w:tcW w:w="628" w:type="pct"/>
            <w:tcBorders>
              <w:top w:val="nil"/>
              <w:bottom w:val="nil"/>
            </w:tcBorders>
            <w:vAlign w:val="center"/>
          </w:tcPr>
          <w:p w14:paraId="10C79265" w14:textId="2607A2AA"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132.82 ± 13.68</w:t>
            </w:r>
          </w:p>
        </w:tc>
        <w:tc>
          <w:tcPr>
            <w:tcW w:w="646" w:type="pct"/>
            <w:tcBorders>
              <w:top w:val="nil"/>
              <w:bottom w:val="nil"/>
            </w:tcBorders>
            <w:vAlign w:val="center"/>
          </w:tcPr>
          <w:p w14:paraId="5347D813" w14:textId="0DF80EF4"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149.77 ± 14.92</w:t>
            </w:r>
          </w:p>
        </w:tc>
        <w:tc>
          <w:tcPr>
            <w:tcW w:w="665" w:type="pct"/>
            <w:tcBorders>
              <w:top w:val="nil"/>
              <w:bottom w:val="nil"/>
            </w:tcBorders>
            <w:vAlign w:val="center"/>
          </w:tcPr>
          <w:p w14:paraId="06393144" w14:textId="00626D27"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138.54 ± 14.64</w:t>
            </w:r>
          </w:p>
        </w:tc>
        <w:tc>
          <w:tcPr>
            <w:tcW w:w="639" w:type="pct"/>
            <w:tcBorders>
              <w:top w:val="nil"/>
              <w:bottom w:val="nil"/>
            </w:tcBorders>
            <w:vAlign w:val="center"/>
          </w:tcPr>
          <w:p w14:paraId="5B23A171" w14:textId="5B0221B8"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131.33 ± 12.61</w:t>
            </w:r>
          </w:p>
        </w:tc>
        <w:tc>
          <w:tcPr>
            <w:tcW w:w="336" w:type="pct"/>
            <w:tcBorders>
              <w:top w:val="nil"/>
              <w:bottom w:val="nil"/>
              <w:right w:val="nil"/>
            </w:tcBorders>
            <w:vAlign w:val="center"/>
          </w:tcPr>
          <w:p w14:paraId="00F55E8C" w14:textId="0AFE9E3B" w:rsidR="00D84EB7" w:rsidRPr="00906D24" w:rsidRDefault="00D84EB7" w:rsidP="00244A7C">
            <w:pPr>
              <w:spacing w:before="100" w:beforeAutospacing="1"/>
              <w:contextualSpacing/>
              <w:jc w:val="both"/>
              <w:rPr>
                <w:rFonts w:cs="Times New Roman"/>
                <w:bCs/>
                <w:sz w:val="21"/>
                <w:szCs w:val="21"/>
              </w:rPr>
            </w:pPr>
            <w:r w:rsidRPr="00244DCD">
              <w:rPr>
                <w:rFonts w:cs="Times New Roman"/>
                <w:sz w:val="21"/>
                <w:szCs w:val="21"/>
              </w:rPr>
              <w:t>&lt;0.001*</w:t>
            </w:r>
          </w:p>
        </w:tc>
      </w:tr>
      <w:tr w:rsidR="00D84EB7" w:rsidRPr="00906D24" w14:paraId="1E3F46EE" w14:textId="77777777" w:rsidTr="00244A7C">
        <w:tc>
          <w:tcPr>
            <w:tcW w:w="1548" w:type="pct"/>
            <w:tcBorders>
              <w:top w:val="nil"/>
              <w:left w:val="nil"/>
              <w:bottom w:val="nil"/>
            </w:tcBorders>
            <w:vAlign w:val="center"/>
          </w:tcPr>
          <w:p w14:paraId="7C9BD6EA" w14:textId="77777777" w:rsidR="00D84EB7" w:rsidRPr="00906D24" w:rsidRDefault="00D84EB7" w:rsidP="00244A7C">
            <w:pPr>
              <w:spacing w:before="100" w:beforeAutospacing="1"/>
              <w:contextualSpacing/>
              <w:jc w:val="both"/>
              <w:rPr>
                <w:rFonts w:cs="Times New Roman"/>
                <w:bCs/>
                <w:sz w:val="21"/>
                <w:szCs w:val="21"/>
                <w:lang w:eastAsia="zh-CN"/>
              </w:rPr>
            </w:pPr>
            <w:r w:rsidRPr="00906D24">
              <w:rPr>
                <w:rFonts w:eastAsia="宋体" w:cs="Times New Roman"/>
                <w:sz w:val="21"/>
                <w:szCs w:val="21"/>
              </w:rPr>
              <w:t xml:space="preserve">Antihypertensive agents, </w:t>
            </w:r>
            <w:proofErr w:type="gramStart"/>
            <w:r w:rsidRPr="00906D24">
              <w:rPr>
                <w:rFonts w:eastAsia="宋体" w:cs="Times New Roman"/>
                <w:sz w:val="21"/>
                <w:szCs w:val="21"/>
              </w:rPr>
              <w:t>N(</w:t>
            </w:r>
            <w:proofErr w:type="gramEnd"/>
            <w:r w:rsidRPr="00906D24">
              <w:rPr>
                <w:rFonts w:eastAsia="宋体" w:cs="Times New Roman"/>
                <w:sz w:val="21"/>
                <w:szCs w:val="21"/>
              </w:rPr>
              <w:t>%)</w:t>
            </w:r>
          </w:p>
        </w:tc>
        <w:tc>
          <w:tcPr>
            <w:tcW w:w="538" w:type="pct"/>
            <w:tcBorders>
              <w:top w:val="nil"/>
              <w:bottom w:val="nil"/>
            </w:tcBorders>
            <w:vAlign w:val="center"/>
          </w:tcPr>
          <w:p w14:paraId="0190D73B" w14:textId="22F21014"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3868 (86.1) </w:t>
            </w:r>
          </w:p>
        </w:tc>
        <w:tc>
          <w:tcPr>
            <w:tcW w:w="628" w:type="pct"/>
            <w:tcBorders>
              <w:top w:val="nil"/>
              <w:bottom w:val="nil"/>
            </w:tcBorders>
            <w:vAlign w:val="center"/>
          </w:tcPr>
          <w:p w14:paraId="2C9DAE9A" w14:textId="3B5F8A3C"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956 (90.9) </w:t>
            </w:r>
          </w:p>
        </w:tc>
        <w:tc>
          <w:tcPr>
            <w:tcW w:w="646" w:type="pct"/>
            <w:tcBorders>
              <w:top w:val="nil"/>
              <w:bottom w:val="nil"/>
            </w:tcBorders>
            <w:vAlign w:val="center"/>
          </w:tcPr>
          <w:p w14:paraId="38401E51" w14:textId="5B46F7C3"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826 (71.0) </w:t>
            </w:r>
          </w:p>
        </w:tc>
        <w:tc>
          <w:tcPr>
            <w:tcW w:w="665" w:type="pct"/>
            <w:tcBorders>
              <w:top w:val="nil"/>
              <w:bottom w:val="nil"/>
            </w:tcBorders>
            <w:vAlign w:val="center"/>
          </w:tcPr>
          <w:p w14:paraId="0ED7DCA3" w14:textId="4C9BD71F"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1574 (90.5) </w:t>
            </w:r>
          </w:p>
        </w:tc>
        <w:tc>
          <w:tcPr>
            <w:tcW w:w="639" w:type="pct"/>
            <w:tcBorders>
              <w:top w:val="nil"/>
              <w:bottom w:val="nil"/>
            </w:tcBorders>
            <w:vAlign w:val="center"/>
          </w:tcPr>
          <w:p w14:paraId="0A3814DD" w14:textId="11988D97"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512 (94.6) </w:t>
            </w:r>
          </w:p>
        </w:tc>
        <w:tc>
          <w:tcPr>
            <w:tcW w:w="336" w:type="pct"/>
            <w:tcBorders>
              <w:top w:val="nil"/>
              <w:bottom w:val="nil"/>
              <w:right w:val="nil"/>
            </w:tcBorders>
            <w:vAlign w:val="center"/>
          </w:tcPr>
          <w:p w14:paraId="248505E1" w14:textId="24621D0F" w:rsidR="00D84EB7" w:rsidRPr="00906D24" w:rsidRDefault="00D84EB7" w:rsidP="00244A7C">
            <w:pPr>
              <w:spacing w:before="100" w:beforeAutospacing="1"/>
              <w:contextualSpacing/>
              <w:jc w:val="both"/>
              <w:rPr>
                <w:rFonts w:cs="Times New Roman"/>
                <w:bCs/>
                <w:sz w:val="21"/>
                <w:szCs w:val="21"/>
              </w:rPr>
            </w:pPr>
            <w:r w:rsidRPr="00244DCD">
              <w:rPr>
                <w:rFonts w:cs="Times New Roman"/>
                <w:sz w:val="21"/>
                <w:szCs w:val="21"/>
              </w:rPr>
              <w:t>&lt;0.001*</w:t>
            </w:r>
          </w:p>
        </w:tc>
      </w:tr>
      <w:tr w:rsidR="00D84EB7" w:rsidRPr="00906D24" w14:paraId="02A1681C" w14:textId="77777777" w:rsidTr="00244A7C">
        <w:tc>
          <w:tcPr>
            <w:tcW w:w="1548" w:type="pct"/>
            <w:tcBorders>
              <w:top w:val="nil"/>
              <w:left w:val="nil"/>
              <w:bottom w:val="nil"/>
            </w:tcBorders>
            <w:vAlign w:val="center"/>
          </w:tcPr>
          <w:p w14:paraId="7C90E928" w14:textId="77777777" w:rsidR="00D84EB7" w:rsidRPr="00906D24" w:rsidRDefault="00D84EB7" w:rsidP="00244A7C">
            <w:pPr>
              <w:spacing w:before="100" w:beforeAutospacing="1"/>
              <w:contextualSpacing/>
              <w:jc w:val="both"/>
              <w:rPr>
                <w:rFonts w:cs="Times New Roman"/>
                <w:bCs/>
                <w:sz w:val="21"/>
                <w:szCs w:val="21"/>
                <w:lang w:eastAsia="zh-CN"/>
              </w:rPr>
            </w:pPr>
            <w:r w:rsidRPr="00906D24">
              <w:rPr>
                <w:rFonts w:cs="Times New Roman"/>
                <w:sz w:val="21"/>
                <w:szCs w:val="21"/>
              </w:rPr>
              <w:t>Total cholesterol, mean ± SD, mg/dl</w:t>
            </w:r>
          </w:p>
        </w:tc>
        <w:tc>
          <w:tcPr>
            <w:tcW w:w="538" w:type="pct"/>
            <w:tcBorders>
              <w:top w:val="nil"/>
              <w:bottom w:val="nil"/>
            </w:tcBorders>
            <w:vAlign w:val="center"/>
          </w:tcPr>
          <w:p w14:paraId="5E4D956C" w14:textId="5BE1A98C"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192.68 ± 44.53</w:t>
            </w:r>
          </w:p>
        </w:tc>
        <w:tc>
          <w:tcPr>
            <w:tcW w:w="628" w:type="pct"/>
            <w:tcBorders>
              <w:top w:val="nil"/>
              <w:bottom w:val="nil"/>
            </w:tcBorders>
            <w:vAlign w:val="center"/>
          </w:tcPr>
          <w:p w14:paraId="616A2DAB" w14:textId="7B323C3E"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160.02 ± 32.22</w:t>
            </w:r>
          </w:p>
        </w:tc>
        <w:tc>
          <w:tcPr>
            <w:tcW w:w="646" w:type="pct"/>
            <w:tcBorders>
              <w:top w:val="nil"/>
              <w:bottom w:val="nil"/>
            </w:tcBorders>
            <w:vAlign w:val="center"/>
          </w:tcPr>
          <w:p w14:paraId="4166E65E" w14:textId="513E154D"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190.72 ± 39.93</w:t>
            </w:r>
          </w:p>
        </w:tc>
        <w:tc>
          <w:tcPr>
            <w:tcW w:w="665" w:type="pct"/>
            <w:tcBorders>
              <w:top w:val="nil"/>
              <w:bottom w:val="nil"/>
            </w:tcBorders>
            <w:vAlign w:val="center"/>
          </w:tcPr>
          <w:p w14:paraId="23A0778C" w14:textId="55C411B3"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212.66 ± 42.44</w:t>
            </w:r>
          </w:p>
        </w:tc>
        <w:tc>
          <w:tcPr>
            <w:tcW w:w="639" w:type="pct"/>
            <w:tcBorders>
              <w:top w:val="nil"/>
              <w:bottom w:val="nil"/>
            </w:tcBorders>
            <w:vAlign w:val="center"/>
          </w:tcPr>
          <w:p w14:paraId="5E16EFB4" w14:textId="5DE7DAFD"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196.21 ± 43.22</w:t>
            </w:r>
          </w:p>
        </w:tc>
        <w:tc>
          <w:tcPr>
            <w:tcW w:w="336" w:type="pct"/>
            <w:tcBorders>
              <w:top w:val="nil"/>
              <w:bottom w:val="nil"/>
              <w:right w:val="nil"/>
            </w:tcBorders>
            <w:vAlign w:val="center"/>
          </w:tcPr>
          <w:p w14:paraId="30F6AEEC" w14:textId="4CC7F014" w:rsidR="00D84EB7" w:rsidRPr="00906D24" w:rsidRDefault="00D84EB7" w:rsidP="00244A7C">
            <w:pPr>
              <w:spacing w:before="100" w:beforeAutospacing="1"/>
              <w:contextualSpacing/>
              <w:jc w:val="both"/>
              <w:rPr>
                <w:rFonts w:cs="Times New Roman"/>
                <w:bCs/>
                <w:sz w:val="21"/>
                <w:szCs w:val="21"/>
              </w:rPr>
            </w:pPr>
            <w:r w:rsidRPr="00244DCD">
              <w:rPr>
                <w:rFonts w:cs="Times New Roman"/>
                <w:sz w:val="21"/>
                <w:szCs w:val="21"/>
              </w:rPr>
              <w:t>&lt;0.001*</w:t>
            </w:r>
          </w:p>
        </w:tc>
      </w:tr>
      <w:tr w:rsidR="00D84EB7" w:rsidRPr="00906D24" w14:paraId="43BB51C8" w14:textId="77777777" w:rsidTr="00244A7C">
        <w:tc>
          <w:tcPr>
            <w:tcW w:w="1548" w:type="pct"/>
            <w:tcBorders>
              <w:top w:val="nil"/>
              <w:left w:val="nil"/>
              <w:bottom w:val="nil"/>
            </w:tcBorders>
            <w:vAlign w:val="center"/>
          </w:tcPr>
          <w:p w14:paraId="05239B85" w14:textId="77777777" w:rsidR="00D84EB7" w:rsidRPr="00906D24" w:rsidRDefault="00D84EB7" w:rsidP="00244A7C">
            <w:pPr>
              <w:spacing w:before="100" w:beforeAutospacing="1"/>
              <w:contextualSpacing/>
              <w:jc w:val="both"/>
              <w:rPr>
                <w:rFonts w:cs="Times New Roman"/>
                <w:bCs/>
                <w:sz w:val="21"/>
                <w:szCs w:val="21"/>
                <w:lang w:eastAsia="zh-CN"/>
              </w:rPr>
            </w:pPr>
            <w:r w:rsidRPr="00906D24">
              <w:rPr>
                <w:rFonts w:cs="Times New Roman"/>
                <w:sz w:val="21"/>
                <w:szCs w:val="21"/>
              </w:rPr>
              <w:t>HDL cholesterol, mean ± SD, mg/dl</w:t>
            </w:r>
          </w:p>
        </w:tc>
        <w:tc>
          <w:tcPr>
            <w:tcW w:w="538" w:type="pct"/>
            <w:tcBorders>
              <w:top w:val="nil"/>
              <w:bottom w:val="nil"/>
            </w:tcBorders>
            <w:vAlign w:val="center"/>
          </w:tcPr>
          <w:p w14:paraId="4211EA47" w14:textId="1579B68B"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46.13 ± 13.57</w:t>
            </w:r>
          </w:p>
        </w:tc>
        <w:tc>
          <w:tcPr>
            <w:tcW w:w="628" w:type="pct"/>
            <w:tcBorders>
              <w:top w:val="nil"/>
              <w:bottom w:val="nil"/>
            </w:tcBorders>
            <w:vAlign w:val="center"/>
          </w:tcPr>
          <w:p w14:paraId="44556FAA" w14:textId="795C9FF9"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37.35 ± 9.82</w:t>
            </w:r>
          </w:p>
        </w:tc>
        <w:tc>
          <w:tcPr>
            <w:tcW w:w="646" w:type="pct"/>
            <w:tcBorders>
              <w:top w:val="nil"/>
              <w:bottom w:val="nil"/>
            </w:tcBorders>
            <w:vAlign w:val="center"/>
          </w:tcPr>
          <w:p w14:paraId="1CA99B0F" w14:textId="71721D79"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44.41 ± 10.88</w:t>
            </w:r>
          </w:p>
        </w:tc>
        <w:tc>
          <w:tcPr>
            <w:tcW w:w="665" w:type="pct"/>
            <w:tcBorders>
              <w:top w:val="nil"/>
              <w:bottom w:val="nil"/>
            </w:tcBorders>
            <w:vAlign w:val="center"/>
          </w:tcPr>
          <w:p w14:paraId="31AE612C" w14:textId="41E19B46"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53.24 ± 13.98</w:t>
            </w:r>
          </w:p>
        </w:tc>
        <w:tc>
          <w:tcPr>
            <w:tcW w:w="639" w:type="pct"/>
            <w:tcBorders>
              <w:top w:val="nil"/>
              <w:bottom w:val="nil"/>
            </w:tcBorders>
            <w:vAlign w:val="center"/>
          </w:tcPr>
          <w:p w14:paraId="09D29CD8" w14:textId="070EB110"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44.03 ± 11.74</w:t>
            </w:r>
          </w:p>
        </w:tc>
        <w:tc>
          <w:tcPr>
            <w:tcW w:w="336" w:type="pct"/>
            <w:tcBorders>
              <w:top w:val="nil"/>
              <w:bottom w:val="nil"/>
              <w:right w:val="nil"/>
            </w:tcBorders>
            <w:vAlign w:val="center"/>
          </w:tcPr>
          <w:p w14:paraId="6FD7C55C" w14:textId="3E0EEFAC" w:rsidR="00D84EB7" w:rsidRPr="00906D24" w:rsidRDefault="00D84EB7" w:rsidP="00244A7C">
            <w:pPr>
              <w:spacing w:before="100" w:beforeAutospacing="1"/>
              <w:contextualSpacing/>
              <w:jc w:val="both"/>
              <w:rPr>
                <w:rFonts w:cs="Times New Roman"/>
                <w:bCs/>
                <w:sz w:val="21"/>
                <w:szCs w:val="21"/>
              </w:rPr>
            </w:pPr>
            <w:r w:rsidRPr="00244DCD">
              <w:rPr>
                <w:rFonts w:cs="Times New Roman"/>
                <w:sz w:val="21"/>
                <w:szCs w:val="21"/>
              </w:rPr>
              <w:t>&lt;0.001*</w:t>
            </w:r>
          </w:p>
        </w:tc>
      </w:tr>
      <w:tr w:rsidR="00906D24" w:rsidRPr="00906D24" w14:paraId="0D3383D5" w14:textId="77777777" w:rsidTr="00244A7C">
        <w:tc>
          <w:tcPr>
            <w:tcW w:w="1548" w:type="pct"/>
            <w:tcBorders>
              <w:top w:val="nil"/>
              <w:left w:val="nil"/>
              <w:bottom w:val="nil"/>
            </w:tcBorders>
            <w:vAlign w:val="center"/>
          </w:tcPr>
          <w:p w14:paraId="043D4D23" w14:textId="77777777" w:rsidR="00906D24" w:rsidRPr="00906D24" w:rsidRDefault="00906D24" w:rsidP="00244A7C">
            <w:pPr>
              <w:spacing w:before="100" w:beforeAutospacing="1"/>
              <w:contextualSpacing/>
              <w:jc w:val="both"/>
              <w:rPr>
                <w:rFonts w:cs="Times New Roman"/>
                <w:bCs/>
                <w:sz w:val="21"/>
                <w:szCs w:val="21"/>
                <w:lang w:eastAsia="zh-CN"/>
              </w:rPr>
            </w:pPr>
            <w:r w:rsidRPr="00906D24">
              <w:rPr>
                <w:rFonts w:cs="Times New Roman"/>
                <w:sz w:val="21"/>
                <w:szCs w:val="21"/>
              </w:rPr>
              <w:t>Smoking status, n (%)</w:t>
            </w:r>
          </w:p>
        </w:tc>
        <w:tc>
          <w:tcPr>
            <w:tcW w:w="538" w:type="pct"/>
            <w:tcBorders>
              <w:top w:val="nil"/>
              <w:bottom w:val="nil"/>
            </w:tcBorders>
            <w:vAlign w:val="center"/>
          </w:tcPr>
          <w:p w14:paraId="3EC4E546" w14:textId="77777777" w:rsidR="00906D24" w:rsidRPr="00906D24" w:rsidRDefault="00906D24" w:rsidP="00244A7C">
            <w:pPr>
              <w:spacing w:before="100" w:beforeAutospacing="1"/>
              <w:contextualSpacing/>
              <w:jc w:val="both"/>
              <w:rPr>
                <w:rFonts w:cs="Times New Roman"/>
                <w:bCs/>
                <w:sz w:val="21"/>
                <w:szCs w:val="21"/>
              </w:rPr>
            </w:pPr>
          </w:p>
        </w:tc>
        <w:tc>
          <w:tcPr>
            <w:tcW w:w="628" w:type="pct"/>
            <w:tcBorders>
              <w:top w:val="nil"/>
              <w:bottom w:val="nil"/>
            </w:tcBorders>
            <w:vAlign w:val="center"/>
          </w:tcPr>
          <w:p w14:paraId="229C72B1" w14:textId="77777777" w:rsidR="00906D24" w:rsidRPr="00906D24" w:rsidRDefault="00906D24" w:rsidP="00244A7C">
            <w:pPr>
              <w:spacing w:before="100" w:beforeAutospacing="1"/>
              <w:contextualSpacing/>
              <w:jc w:val="both"/>
              <w:rPr>
                <w:rFonts w:cs="Times New Roman"/>
                <w:bCs/>
                <w:sz w:val="21"/>
                <w:szCs w:val="21"/>
              </w:rPr>
            </w:pPr>
          </w:p>
        </w:tc>
        <w:tc>
          <w:tcPr>
            <w:tcW w:w="646" w:type="pct"/>
            <w:tcBorders>
              <w:top w:val="nil"/>
              <w:bottom w:val="nil"/>
            </w:tcBorders>
            <w:vAlign w:val="center"/>
          </w:tcPr>
          <w:p w14:paraId="66E8B5FB" w14:textId="77777777" w:rsidR="00906D24" w:rsidRPr="00906D24" w:rsidRDefault="00906D24" w:rsidP="00244A7C">
            <w:pPr>
              <w:spacing w:before="100" w:beforeAutospacing="1"/>
              <w:contextualSpacing/>
              <w:jc w:val="both"/>
              <w:rPr>
                <w:rFonts w:cs="Times New Roman"/>
                <w:bCs/>
                <w:sz w:val="21"/>
                <w:szCs w:val="21"/>
              </w:rPr>
            </w:pPr>
          </w:p>
        </w:tc>
        <w:tc>
          <w:tcPr>
            <w:tcW w:w="665" w:type="pct"/>
            <w:tcBorders>
              <w:top w:val="nil"/>
              <w:bottom w:val="nil"/>
            </w:tcBorders>
            <w:vAlign w:val="center"/>
          </w:tcPr>
          <w:p w14:paraId="089A5B8B" w14:textId="77777777" w:rsidR="00906D24" w:rsidRPr="00906D24" w:rsidRDefault="00906D24" w:rsidP="00244A7C">
            <w:pPr>
              <w:spacing w:before="100" w:beforeAutospacing="1"/>
              <w:contextualSpacing/>
              <w:jc w:val="both"/>
              <w:rPr>
                <w:rFonts w:cs="Times New Roman"/>
                <w:bCs/>
                <w:sz w:val="21"/>
                <w:szCs w:val="21"/>
              </w:rPr>
            </w:pPr>
          </w:p>
        </w:tc>
        <w:tc>
          <w:tcPr>
            <w:tcW w:w="639" w:type="pct"/>
            <w:tcBorders>
              <w:top w:val="nil"/>
              <w:bottom w:val="nil"/>
            </w:tcBorders>
            <w:vAlign w:val="center"/>
          </w:tcPr>
          <w:p w14:paraId="24B6928E" w14:textId="77777777" w:rsidR="00906D24" w:rsidRPr="00906D24" w:rsidRDefault="00906D24" w:rsidP="00244A7C">
            <w:pPr>
              <w:spacing w:before="100" w:beforeAutospacing="1"/>
              <w:contextualSpacing/>
              <w:jc w:val="both"/>
              <w:rPr>
                <w:rFonts w:cs="Times New Roman"/>
                <w:bCs/>
                <w:sz w:val="21"/>
                <w:szCs w:val="21"/>
              </w:rPr>
            </w:pPr>
          </w:p>
        </w:tc>
        <w:tc>
          <w:tcPr>
            <w:tcW w:w="336" w:type="pct"/>
            <w:tcBorders>
              <w:top w:val="nil"/>
              <w:bottom w:val="nil"/>
              <w:right w:val="nil"/>
            </w:tcBorders>
            <w:vAlign w:val="center"/>
          </w:tcPr>
          <w:p w14:paraId="0B2107C3" w14:textId="77777777" w:rsidR="00906D24" w:rsidRPr="00906D24" w:rsidRDefault="00906D24" w:rsidP="00244A7C">
            <w:pPr>
              <w:spacing w:before="100" w:beforeAutospacing="1"/>
              <w:contextualSpacing/>
              <w:jc w:val="both"/>
              <w:rPr>
                <w:rFonts w:cs="Times New Roman"/>
                <w:bCs/>
                <w:sz w:val="21"/>
                <w:szCs w:val="21"/>
              </w:rPr>
            </w:pPr>
          </w:p>
        </w:tc>
      </w:tr>
      <w:tr w:rsidR="00906D24" w:rsidRPr="00906D24" w14:paraId="56D80E9A" w14:textId="77777777" w:rsidTr="00244A7C">
        <w:tc>
          <w:tcPr>
            <w:tcW w:w="1548" w:type="pct"/>
            <w:tcBorders>
              <w:top w:val="nil"/>
              <w:left w:val="nil"/>
              <w:bottom w:val="nil"/>
            </w:tcBorders>
            <w:vAlign w:val="center"/>
          </w:tcPr>
          <w:p w14:paraId="0C553A81" w14:textId="77777777" w:rsidR="00906D24" w:rsidRPr="00906D24" w:rsidRDefault="00906D24" w:rsidP="00244A7C">
            <w:pPr>
              <w:spacing w:before="100" w:beforeAutospacing="1"/>
              <w:ind w:firstLineChars="100" w:firstLine="210"/>
              <w:contextualSpacing/>
              <w:jc w:val="both"/>
              <w:rPr>
                <w:rFonts w:cs="Times New Roman"/>
                <w:bCs/>
                <w:sz w:val="21"/>
                <w:szCs w:val="21"/>
                <w:lang w:eastAsia="zh-CN"/>
              </w:rPr>
            </w:pPr>
            <w:r w:rsidRPr="00906D24">
              <w:rPr>
                <w:rFonts w:cs="Times New Roman"/>
                <w:sz w:val="21"/>
                <w:szCs w:val="21"/>
              </w:rPr>
              <w:t xml:space="preserve">Never  </w:t>
            </w:r>
          </w:p>
        </w:tc>
        <w:tc>
          <w:tcPr>
            <w:tcW w:w="538" w:type="pct"/>
            <w:tcBorders>
              <w:top w:val="nil"/>
              <w:bottom w:val="nil"/>
            </w:tcBorders>
            <w:vAlign w:val="center"/>
          </w:tcPr>
          <w:p w14:paraId="3CB21C36" w14:textId="1F2C9A4F"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2010 (44.7) </w:t>
            </w:r>
          </w:p>
        </w:tc>
        <w:tc>
          <w:tcPr>
            <w:tcW w:w="628" w:type="pct"/>
            <w:tcBorders>
              <w:top w:val="nil"/>
              <w:bottom w:val="nil"/>
            </w:tcBorders>
            <w:vAlign w:val="center"/>
          </w:tcPr>
          <w:p w14:paraId="17F12A0C" w14:textId="0D288026"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472 (44.9) </w:t>
            </w:r>
          </w:p>
        </w:tc>
        <w:tc>
          <w:tcPr>
            <w:tcW w:w="646" w:type="pct"/>
            <w:tcBorders>
              <w:top w:val="nil"/>
              <w:bottom w:val="nil"/>
            </w:tcBorders>
            <w:vAlign w:val="center"/>
          </w:tcPr>
          <w:p w14:paraId="19E6CD74" w14:textId="65C8F52A"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477 (41.0) </w:t>
            </w:r>
          </w:p>
        </w:tc>
        <w:tc>
          <w:tcPr>
            <w:tcW w:w="665" w:type="pct"/>
            <w:tcBorders>
              <w:top w:val="nil"/>
              <w:bottom w:val="nil"/>
            </w:tcBorders>
            <w:vAlign w:val="center"/>
          </w:tcPr>
          <w:p w14:paraId="46648C5E" w14:textId="69723169"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1050 (60.4) </w:t>
            </w:r>
          </w:p>
        </w:tc>
        <w:tc>
          <w:tcPr>
            <w:tcW w:w="639" w:type="pct"/>
            <w:tcBorders>
              <w:top w:val="nil"/>
              <w:bottom w:val="nil"/>
            </w:tcBorders>
            <w:vAlign w:val="center"/>
          </w:tcPr>
          <w:p w14:paraId="1A69D8F4" w14:textId="5CDE6B39"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11 </w:t>
            </w:r>
            <w:proofErr w:type="gramStart"/>
            <w:r w:rsidRPr="00906D24">
              <w:rPr>
                <w:rFonts w:eastAsia="等线" w:cs="Times New Roman"/>
                <w:color w:val="000000"/>
                <w:sz w:val="21"/>
                <w:szCs w:val="21"/>
              </w:rPr>
              <w:t>( 2.0</w:t>
            </w:r>
            <w:proofErr w:type="gramEnd"/>
            <w:r w:rsidRPr="00906D24">
              <w:rPr>
                <w:rFonts w:eastAsia="等线" w:cs="Times New Roman"/>
                <w:color w:val="000000"/>
                <w:sz w:val="21"/>
                <w:szCs w:val="21"/>
              </w:rPr>
              <w:t xml:space="preserve">) </w:t>
            </w:r>
          </w:p>
        </w:tc>
        <w:tc>
          <w:tcPr>
            <w:tcW w:w="336" w:type="pct"/>
            <w:tcBorders>
              <w:top w:val="nil"/>
              <w:bottom w:val="nil"/>
              <w:right w:val="nil"/>
            </w:tcBorders>
            <w:vAlign w:val="center"/>
          </w:tcPr>
          <w:p w14:paraId="69B4C435" w14:textId="44BD8C72" w:rsidR="00906D24" w:rsidRPr="00906D24" w:rsidRDefault="00D84EB7" w:rsidP="00244A7C">
            <w:pPr>
              <w:spacing w:before="100" w:beforeAutospacing="1"/>
              <w:contextualSpacing/>
              <w:jc w:val="both"/>
              <w:rPr>
                <w:rFonts w:cs="Times New Roman"/>
                <w:bCs/>
                <w:sz w:val="21"/>
                <w:szCs w:val="21"/>
              </w:rPr>
            </w:pPr>
            <w:r w:rsidRPr="00F642DE">
              <w:rPr>
                <w:rFonts w:cs="Times New Roman"/>
                <w:sz w:val="21"/>
                <w:szCs w:val="21"/>
              </w:rPr>
              <w:t>&lt;0.001*</w:t>
            </w:r>
          </w:p>
        </w:tc>
      </w:tr>
      <w:tr w:rsidR="00906D24" w:rsidRPr="00906D24" w14:paraId="78C1EDD1" w14:textId="77777777" w:rsidTr="00244A7C">
        <w:tc>
          <w:tcPr>
            <w:tcW w:w="1548" w:type="pct"/>
            <w:tcBorders>
              <w:top w:val="nil"/>
              <w:left w:val="nil"/>
              <w:bottom w:val="nil"/>
            </w:tcBorders>
            <w:vAlign w:val="center"/>
          </w:tcPr>
          <w:p w14:paraId="39B5129F" w14:textId="77777777" w:rsidR="00906D24" w:rsidRPr="00906D24" w:rsidRDefault="00906D24" w:rsidP="00244A7C">
            <w:pPr>
              <w:spacing w:before="100" w:beforeAutospacing="1"/>
              <w:ind w:firstLineChars="100" w:firstLine="210"/>
              <w:contextualSpacing/>
              <w:jc w:val="both"/>
              <w:rPr>
                <w:rFonts w:cs="Times New Roman"/>
                <w:bCs/>
                <w:sz w:val="21"/>
                <w:szCs w:val="21"/>
                <w:lang w:eastAsia="zh-CN"/>
              </w:rPr>
            </w:pPr>
            <w:r w:rsidRPr="00906D24">
              <w:rPr>
                <w:rFonts w:cs="Times New Roman"/>
                <w:sz w:val="21"/>
                <w:szCs w:val="21"/>
              </w:rPr>
              <w:t xml:space="preserve">Former </w:t>
            </w:r>
          </w:p>
        </w:tc>
        <w:tc>
          <w:tcPr>
            <w:tcW w:w="538" w:type="pct"/>
            <w:tcBorders>
              <w:top w:val="nil"/>
              <w:bottom w:val="nil"/>
            </w:tcBorders>
            <w:vAlign w:val="center"/>
          </w:tcPr>
          <w:p w14:paraId="72982E15" w14:textId="17C9D0B5"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1889 (42.0) </w:t>
            </w:r>
          </w:p>
        </w:tc>
        <w:tc>
          <w:tcPr>
            <w:tcW w:w="628" w:type="pct"/>
            <w:tcBorders>
              <w:top w:val="nil"/>
              <w:bottom w:val="nil"/>
            </w:tcBorders>
            <w:vAlign w:val="center"/>
          </w:tcPr>
          <w:p w14:paraId="532CD10A" w14:textId="345880D4"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502 (47.7) </w:t>
            </w:r>
          </w:p>
        </w:tc>
        <w:tc>
          <w:tcPr>
            <w:tcW w:w="646" w:type="pct"/>
            <w:tcBorders>
              <w:top w:val="nil"/>
              <w:bottom w:val="nil"/>
            </w:tcBorders>
            <w:vAlign w:val="center"/>
          </w:tcPr>
          <w:p w14:paraId="795C5EBF" w14:textId="42530D06"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579 (49.8) </w:t>
            </w:r>
          </w:p>
        </w:tc>
        <w:tc>
          <w:tcPr>
            <w:tcW w:w="665" w:type="pct"/>
            <w:tcBorders>
              <w:top w:val="nil"/>
              <w:bottom w:val="nil"/>
            </w:tcBorders>
            <w:vAlign w:val="center"/>
          </w:tcPr>
          <w:p w14:paraId="67ABB7BA" w14:textId="07276804"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617 (35.5) </w:t>
            </w:r>
          </w:p>
        </w:tc>
        <w:tc>
          <w:tcPr>
            <w:tcW w:w="639" w:type="pct"/>
            <w:tcBorders>
              <w:top w:val="nil"/>
              <w:bottom w:val="nil"/>
            </w:tcBorders>
            <w:vAlign w:val="center"/>
          </w:tcPr>
          <w:p w14:paraId="41B43B9A" w14:textId="0DCE03D9"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191 (35.3) </w:t>
            </w:r>
          </w:p>
        </w:tc>
        <w:tc>
          <w:tcPr>
            <w:tcW w:w="336" w:type="pct"/>
            <w:tcBorders>
              <w:top w:val="nil"/>
              <w:bottom w:val="nil"/>
              <w:right w:val="nil"/>
            </w:tcBorders>
            <w:vAlign w:val="center"/>
          </w:tcPr>
          <w:p w14:paraId="3A5F6567" w14:textId="77777777" w:rsidR="00906D24" w:rsidRPr="00906D24" w:rsidRDefault="00906D24" w:rsidP="00244A7C">
            <w:pPr>
              <w:spacing w:before="100" w:beforeAutospacing="1"/>
              <w:contextualSpacing/>
              <w:jc w:val="both"/>
              <w:rPr>
                <w:rFonts w:cs="Times New Roman"/>
                <w:bCs/>
                <w:sz w:val="21"/>
                <w:szCs w:val="21"/>
              </w:rPr>
            </w:pPr>
          </w:p>
        </w:tc>
      </w:tr>
      <w:tr w:rsidR="00906D24" w:rsidRPr="00906D24" w14:paraId="413225B2" w14:textId="77777777" w:rsidTr="00244A7C">
        <w:tc>
          <w:tcPr>
            <w:tcW w:w="1548" w:type="pct"/>
            <w:tcBorders>
              <w:top w:val="nil"/>
              <w:left w:val="nil"/>
              <w:bottom w:val="nil"/>
            </w:tcBorders>
            <w:vAlign w:val="center"/>
          </w:tcPr>
          <w:p w14:paraId="42CD5D1E" w14:textId="77777777" w:rsidR="00906D24" w:rsidRPr="00906D24" w:rsidRDefault="00906D24" w:rsidP="00244A7C">
            <w:pPr>
              <w:spacing w:before="100" w:beforeAutospacing="1"/>
              <w:ind w:firstLineChars="100" w:firstLine="210"/>
              <w:contextualSpacing/>
              <w:jc w:val="both"/>
              <w:rPr>
                <w:rFonts w:cs="Times New Roman"/>
                <w:bCs/>
                <w:sz w:val="21"/>
                <w:szCs w:val="21"/>
                <w:lang w:eastAsia="zh-CN"/>
              </w:rPr>
            </w:pPr>
            <w:r w:rsidRPr="00906D24">
              <w:rPr>
                <w:rFonts w:cs="Times New Roman"/>
                <w:sz w:val="21"/>
                <w:szCs w:val="21"/>
              </w:rPr>
              <w:t>Current</w:t>
            </w:r>
          </w:p>
        </w:tc>
        <w:tc>
          <w:tcPr>
            <w:tcW w:w="538" w:type="pct"/>
            <w:tcBorders>
              <w:top w:val="nil"/>
              <w:bottom w:val="nil"/>
            </w:tcBorders>
            <w:vAlign w:val="center"/>
          </w:tcPr>
          <w:p w14:paraId="5B7A1AD8" w14:textId="33765D9F"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596 (13.3) </w:t>
            </w:r>
          </w:p>
        </w:tc>
        <w:tc>
          <w:tcPr>
            <w:tcW w:w="628" w:type="pct"/>
            <w:tcBorders>
              <w:top w:val="nil"/>
              <w:bottom w:val="nil"/>
            </w:tcBorders>
            <w:vAlign w:val="center"/>
          </w:tcPr>
          <w:p w14:paraId="7664AD3A" w14:textId="5EF262AB"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78 </w:t>
            </w:r>
            <w:proofErr w:type="gramStart"/>
            <w:r w:rsidRPr="00906D24">
              <w:rPr>
                <w:rFonts w:eastAsia="等线" w:cs="Times New Roman"/>
                <w:color w:val="000000"/>
                <w:sz w:val="21"/>
                <w:szCs w:val="21"/>
              </w:rPr>
              <w:t>( 7.4</w:t>
            </w:r>
            <w:proofErr w:type="gramEnd"/>
            <w:r w:rsidRPr="00906D24">
              <w:rPr>
                <w:rFonts w:eastAsia="等线" w:cs="Times New Roman"/>
                <w:color w:val="000000"/>
                <w:sz w:val="21"/>
                <w:szCs w:val="21"/>
              </w:rPr>
              <w:t xml:space="preserve">) </w:t>
            </w:r>
          </w:p>
        </w:tc>
        <w:tc>
          <w:tcPr>
            <w:tcW w:w="646" w:type="pct"/>
            <w:tcBorders>
              <w:top w:val="nil"/>
              <w:bottom w:val="nil"/>
            </w:tcBorders>
            <w:vAlign w:val="center"/>
          </w:tcPr>
          <w:p w14:paraId="0F568555" w14:textId="13C02605"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107 </w:t>
            </w:r>
            <w:proofErr w:type="gramStart"/>
            <w:r w:rsidRPr="00906D24">
              <w:rPr>
                <w:rFonts w:eastAsia="等线" w:cs="Times New Roman"/>
                <w:color w:val="000000"/>
                <w:sz w:val="21"/>
                <w:szCs w:val="21"/>
              </w:rPr>
              <w:t>( 9.2</w:t>
            </w:r>
            <w:proofErr w:type="gramEnd"/>
            <w:r w:rsidRPr="00906D24">
              <w:rPr>
                <w:rFonts w:eastAsia="等线" w:cs="Times New Roman"/>
                <w:color w:val="000000"/>
                <w:sz w:val="21"/>
                <w:szCs w:val="21"/>
              </w:rPr>
              <w:t xml:space="preserve">) </w:t>
            </w:r>
          </w:p>
        </w:tc>
        <w:tc>
          <w:tcPr>
            <w:tcW w:w="665" w:type="pct"/>
            <w:tcBorders>
              <w:top w:val="nil"/>
              <w:bottom w:val="nil"/>
            </w:tcBorders>
            <w:vAlign w:val="center"/>
          </w:tcPr>
          <w:p w14:paraId="0545B9B7" w14:textId="4D7F56DF"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72 </w:t>
            </w:r>
            <w:proofErr w:type="gramStart"/>
            <w:r w:rsidRPr="00906D24">
              <w:rPr>
                <w:rFonts w:eastAsia="等线" w:cs="Times New Roman"/>
                <w:color w:val="000000"/>
                <w:sz w:val="21"/>
                <w:szCs w:val="21"/>
              </w:rPr>
              <w:t>( 4.1</w:t>
            </w:r>
            <w:proofErr w:type="gramEnd"/>
            <w:r w:rsidRPr="00906D24">
              <w:rPr>
                <w:rFonts w:eastAsia="等线" w:cs="Times New Roman"/>
                <w:color w:val="000000"/>
                <w:sz w:val="21"/>
                <w:szCs w:val="21"/>
              </w:rPr>
              <w:t xml:space="preserve">) </w:t>
            </w:r>
          </w:p>
        </w:tc>
        <w:tc>
          <w:tcPr>
            <w:tcW w:w="639" w:type="pct"/>
            <w:tcBorders>
              <w:top w:val="nil"/>
              <w:bottom w:val="nil"/>
            </w:tcBorders>
            <w:vAlign w:val="center"/>
          </w:tcPr>
          <w:p w14:paraId="5EF25EEC" w14:textId="293486AC"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339 (62.7) </w:t>
            </w:r>
          </w:p>
        </w:tc>
        <w:tc>
          <w:tcPr>
            <w:tcW w:w="336" w:type="pct"/>
            <w:tcBorders>
              <w:top w:val="nil"/>
              <w:bottom w:val="nil"/>
              <w:right w:val="nil"/>
            </w:tcBorders>
            <w:vAlign w:val="center"/>
          </w:tcPr>
          <w:p w14:paraId="13305B7A" w14:textId="77777777" w:rsidR="00906D24" w:rsidRPr="00906D24" w:rsidRDefault="00906D24" w:rsidP="00244A7C">
            <w:pPr>
              <w:spacing w:before="100" w:beforeAutospacing="1"/>
              <w:contextualSpacing/>
              <w:jc w:val="both"/>
              <w:rPr>
                <w:rFonts w:cs="Times New Roman"/>
                <w:bCs/>
                <w:sz w:val="21"/>
                <w:szCs w:val="21"/>
              </w:rPr>
            </w:pPr>
          </w:p>
        </w:tc>
      </w:tr>
      <w:tr w:rsidR="00906D24" w:rsidRPr="00906D24" w14:paraId="46D1F037" w14:textId="77777777" w:rsidTr="00244A7C">
        <w:tc>
          <w:tcPr>
            <w:tcW w:w="1548" w:type="pct"/>
            <w:tcBorders>
              <w:top w:val="nil"/>
              <w:left w:val="nil"/>
              <w:bottom w:val="nil"/>
            </w:tcBorders>
            <w:vAlign w:val="center"/>
          </w:tcPr>
          <w:p w14:paraId="3BDCF75B" w14:textId="77777777" w:rsidR="00906D24" w:rsidRPr="00906D24" w:rsidRDefault="00906D24" w:rsidP="00244A7C">
            <w:pPr>
              <w:spacing w:before="100" w:beforeAutospacing="1"/>
              <w:contextualSpacing/>
              <w:jc w:val="both"/>
              <w:rPr>
                <w:rFonts w:cs="Times New Roman"/>
                <w:bCs/>
                <w:sz w:val="21"/>
                <w:szCs w:val="21"/>
                <w:lang w:eastAsia="zh-CN"/>
              </w:rPr>
            </w:pPr>
            <w:r w:rsidRPr="00906D24">
              <w:rPr>
                <w:rFonts w:cs="Times New Roman"/>
                <w:sz w:val="21"/>
                <w:szCs w:val="21"/>
              </w:rPr>
              <w:t>Aspirin use, n (%)</w:t>
            </w:r>
          </w:p>
        </w:tc>
        <w:tc>
          <w:tcPr>
            <w:tcW w:w="538" w:type="pct"/>
            <w:tcBorders>
              <w:top w:val="nil"/>
              <w:bottom w:val="nil"/>
            </w:tcBorders>
            <w:vAlign w:val="center"/>
          </w:tcPr>
          <w:p w14:paraId="270A21CC" w14:textId="5F1F5045"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2351 (52.3) </w:t>
            </w:r>
          </w:p>
        </w:tc>
        <w:tc>
          <w:tcPr>
            <w:tcW w:w="628" w:type="pct"/>
            <w:tcBorders>
              <w:top w:val="nil"/>
              <w:bottom w:val="nil"/>
            </w:tcBorders>
            <w:vAlign w:val="center"/>
          </w:tcPr>
          <w:p w14:paraId="4ABF4A61" w14:textId="4F575476"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553 (52.6) </w:t>
            </w:r>
          </w:p>
        </w:tc>
        <w:tc>
          <w:tcPr>
            <w:tcW w:w="646" w:type="pct"/>
            <w:tcBorders>
              <w:top w:val="nil"/>
              <w:bottom w:val="nil"/>
            </w:tcBorders>
            <w:vAlign w:val="center"/>
          </w:tcPr>
          <w:p w14:paraId="279538B7" w14:textId="64501432"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671 (57.7) </w:t>
            </w:r>
          </w:p>
        </w:tc>
        <w:tc>
          <w:tcPr>
            <w:tcW w:w="665" w:type="pct"/>
            <w:tcBorders>
              <w:top w:val="nil"/>
              <w:bottom w:val="nil"/>
            </w:tcBorders>
            <w:vAlign w:val="center"/>
          </w:tcPr>
          <w:p w14:paraId="22AD9747" w14:textId="6F23C07E"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853 (49.1) </w:t>
            </w:r>
          </w:p>
        </w:tc>
        <w:tc>
          <w:tcPr>
            <w:tcW w:w="639" w:type="pct"/>
            <w:tcBorders>
              <w:top w:val="nil"/>
              <w:bottom w:val="nil"/>
            </w:tcBorders>
            <w:vAlign w:val="center"/>
          </w:tcPr>
          <w:p w14:paraId="78914D9D" w14:textId="499C850E"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274 (50.6) </w:t>
            </w:r>
          </w:p>
        </w:tc>
        <w:tc>
          <w:tcPr>
            <w:tcW w:w="336" w:type="pct"/>
            <w:tcBorders>
              <w:top w:val="nil"/>
              <w:bottom w:val="nil"/>
              <w:right w:val="nil"/>
            </w:tcBorders>
            <w:vAlign w:val="center"/>
          </w:tcPr>
          <w:p w14:paraId="795B8388" w14:textId="43998E8B" w:rsidR="00906D24" w:rsidRPr="00906D24" w:rsidRDefault="00D84EB7" w:rsidP="00244A7C">
            <w:pPr>
              <w:spacing w:before="100" w:beforeAutospacing="1"/>
              <w:contextualSpacing/>
              <w:jc w:val="both"/>
              <w:rPr>
                <w:rFonts w:cs="Times New Roman"/>
                <w:bCs/>
                <w:sz w:val="21"/>
                <w:szCs w:val="21"/>
              </w:rPr>
            </w:pPr>
            <w:r w:rsidRPr="00F642DE">
              <w:rPr>
                <w:rFonts w:cs="Times New Roman"/>
                <w:sz w:val="21"/>
                <w:szCs w:val="21"/>
              </w:rPr>
              <w:t>&lt;0.001*</w:t>
            </w:r>
          </w:p>
        </w:tc>
      </w:tr>
      <w:tr w:rsidR="00906D24" w:rsidRPr="00906D24" w14:paraId="2DEDC810" w14:textId="77777777" w:rsidTr="00244A7C">
        <w:tc>
          <w:tcPr>
            <w:tcW w:w="1548" w:type="pct"/>
            <w:tcBorders>
              <w:top w:val="nil"/>
              <w:left w:val="nil"/>
              <w:bottom w:val="nil"/>
            </w:tcBorders>
            <w:vAlign w:val="center"/>
          </w:tcPr>
          <w:p w14:paraId="7EF958E6" w14:textId="77777777" w:rsidR="00906D24" w:rsidRPr="00906D24" w:rsidRDefault="00906D24" w:rsidP="00244A7C">
            <w:pPr>
              <w:spacing w:before="100" w:beforeAutospacing="1"/>
              <w:contextualSpacing/>
              <w:jc w:val="both"/>
              <w:rPr>
                <w:rFonts w:cs="Times New Roman"/>
                <w:bCs/>
                <w:sz w:val="21"/>
                <w:szCs w:val="21"/>
                <w:lang w:eastAsia="zh-CN"/>
              </w:rPr>
            </w:pPr>
            <w:r w:rsidRPr="00906D24">
              <w:rPr>
                <w:rFonts w:cs="Times New Roman"/>
                <w:sz w:val="21"/>
                <w:szCs w:val="21"/>
              </w:rPr>
              <w:t>Estimated glomerular filtration rate, mean ± SD, mL/min/1.73 m</w:t>
            </w:r>
            <w:r w:rsidRPr="00906D24">
              <w:rPr>
                <w:rFonts w:cs="Times New Roman"/>
                <w:sz w:val="21"/>
                <w:szCs w:val="21"/>
                <w:vertAlign w:val="superscript"/>
              </w:rPr>
              <w:t>2</w:t>
            </w:r>
          </w:p>
        </w:tc>
        <w:tc>
          <w:tcPr>
            <w:tcW w:w="538" w:type="pct"/>
            <w:tcBorders>
              <w:top w:val="nil"/>
              <w:bottom w:val="nil"/>
            </w:tcBorders>
            <w:vAlign w:val="center"/>
          </w:tcPr>
          <w:p w14:paraId="3ED4777A" w14:textId="3AC2823D"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91.50 ± 28.94</w:t>
            </w:r>
          </w:p>
        </w:tc>
        <w:tc>
          <w:tcPr>
            <w:tcW w:w="628" w:type="pct"/>
            <w:tcBorders>
              <w:top w:val="nil"/>
              <w:bottom w:val="nil"/>
            </w:tcBorders>
            <w:vAlign w:val="center"/>
          </w:tcPr>
          <w:p w14:paraId="77F849F9" w14:textId="530B311B"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90.61 ± 23.29</w:t>
            </w:r>
          </w:p>
        </w:tc>
        <w:tc>
          <w:tcPr>
            <w:tcW w:w="646" w:type="pct"/>
            <w:tcBorders>
              <w:top w:val="nil"/>
              <w:bottom w:val="nil"/>
            </w:tcBorders>
            <w:vAlign w:val="center"/>
          </w:tcPr>
          <w:p w14:paraId="0B3AE0AD" w14:textId="6F67B591"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86.32 ± 24.51</w:t>
            </w:r>
          </w:p>
        </w:tc>
        <w:tc>
          <w:tcPr>
            <w:tcW w:w="665" w:type="pct"/>
            <w:tcBorders>
              <w:top w:val="nil"/>
              <w:bottom w:val="nil"/>
            </w:tcBorders>
            <w:vAlign w:val="center"/>
          </w:tcPr>
          <w:p w14:paraId="6CCA1334" w14:textId="78AD76EE"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95.13 ± 34.53</w:t>
            </w:r>
          </w:p>
        </w:tc>
        <w:tc>
          <w:tcPr>
            <w:tcW w:w="639" w:type="pct"/>
            <w:tcBorders>
              <w:top w:val="nil"/>
              <w:bottom w:val="nil"/>
            </w:tcBorders>
            <w:vAlign w:val="center"/>
          </w:tcPr>
          <w:p w14:paraId="1F4FA13D" w14:textId="31B88106"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92.69 ± 26.13</w:t>
            </w:r>
          </w:p>
        </w:tc>
        <w:tc>
          <w:tcPr>
            <w:tcW w:w="336" w:type="pct"/>
            <w:tcBorders>
              <w:top w:val="nil"/>
              <w:bottom w:val="nil"/>
              <w:right w:val="nil"/>
            </w:tcBorders>
            <w:vAlign w:val="center"/>
          </w:tcPr>
          <w:p w14:paraId="4CE951A3" w14:textId="5ABB5B76" w:rsidR="00906D24" w:rsidRPr="00906D24" w:rsidRDefault="00D84EB7" w:rsidP="00244A7C">
            <w:pPr>
              <w:spacing w:before="100" w:beforeAutospacing="1"/>
              <w:contextualSpacing/>
              <w:jc w:val="both"/>
              <w:rPr>
                <w:rFonts w:cs="Times New Roman"/>
                <w:bCs/>
                <w:sz w:val="21"/>
                <w:szCs w:val="21"/>
              </w:rPr>
            </w:pPr>
            <w:r w:rsidRPr="00F642DE">
              <w:rPr>
                <w:rFonts w:cs="Times New Roman"/>
                <w:sz w:val="21"/>
                <w:szCs w:val="21"/>
              </w:rPr>
              <w:t>&lt;0.001*</w:t>
            </w:r>
          </w:p>
        </w:tc>
      </w:tr>
      <w:tr w:rsidR="00906D24" w:rsidRPr="00906D24" w14:paraId="0C06FBB4" w14:textId="77777777" w:rsidTr="00244A7C">
        <w:tc>
          <w:tcPr>
            <w:tcW w:w="1548" w:type="pct"/>
            <w:tcBorders>
              <w:top w:val="nil"/>
              <w:left w:val="nil"/>
              <w:bottom w:val="nil"/>
            </w:tcBorders>
            <w:vAlign w:val="center"/>
          </w:tcPr>
          <w:p w14:paraId="1620CC3B" w14:textId="77777777" w:rsidR="00906D24" w:rsidRPr="00906D24" w:rsidRDefault="00906D24" w:rsidP="00244A7C">
            <w:pPr>
              <w:spacing w:before="100" w:beforeAutospacing="1"/>
              <w:contextualSpacing/>
              <w:jc w:val="both"/>
              <w:rPr>
                <w:rFonts w:cs="Times New Roman"/>
                <w:bCs/>
                <w:sz w:val="21"/>
                <w:szCs w:val="21"/>
                <w:lang w:eastAsia="zh-CN"/>
              </w:rPr>
            </w:pPr>
            <w:r w:rsidRPr="00906D24">
              <w:rPr>
                <w:rFonts w:cs="Times New Roman"/>
                <w:sz w:val="21"/>
                <w:szCs w:val="21"/>
              </w:rPr>
              <w:t>Glucose, mean ± SD, mg/dL</w:t>
            </w:r>
          </w:p>
        </w:tc>
        <w:tc>
          <w:tcPr>
            <w:tcW w:w="538" w:type="pct"/>
            <w:tcBorders>
              <w:top w:val="nil"/>
              <w:bottom w:val="nil"/>
            </w:tcBorders>
            <w:vAlign w:val="center"/>
          </w:tcPr>
          <w:p w14:paraId="0347B2AD" w14:textId="75680B5F"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174.79 ± 57.84</w:t>
            </w:r>
          </w:p>
        </w:tc>
        <w:tc>
          <w:tcPr>
            <w:tcW w:w="628" w:type="pct"/>
            <w:tcBorders>
              <w:top w:val="nil"/>
              <w:bottom w:val="nil"/>
            </w:tcBorders>
            <w:vAlign w:val="center"/>
          </w:tcPr>
          <w:p w14:paraId="709E5602" w14:textId="33892C21"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168.64 ± 56.75</w:t>
            </w:r>
          </w:p>
        </w:tc>
        <w:tc>
          <w:tcPr>
            <w:tcW w:w="646" w:type="pct"/>
            <w:tcBorders>
              <w:top w:val="nil"/>
              <w:bottom w:val="nil"/>
            </w:tcBorders>
            <w:vAlign w:val="center"/>
          </w:tcPr>
          <w:p w14:paraId="05568FA8" w14:textId="306EC821"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176.92 ± 62.27</w:t>
            </w:r>
          </w:p>
        </w:tc>
        <w:tc>
          <w:tcPr>
            <w:tcW w:w="665" w:type="pct"/>
            <w:tcBorders>
              <w:top w:val="nil"/>
              <w:bottom w:val="nil"/>
            </w:tcBorders>
            <w:vAlign w:val="center"/>
          </w:tcPr>
          <w:p w14:paraId="64D1CD10" w14:textId="2500612C"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177.52 ± 54.20</w:t>
            </w:r>
          </w:p>
        </w:tc>
        <w:tc>
          <w:tcPr>
            <w:tcW w:w="639" w:type="pct"/>
            <w:tcBorders>
              <w:top w:val="nil"/>
              <w:bottom w:val="nil"/>
            </w:tcBorders>
            <w:vAlign w:val="center"/>
          </w:tcPr>
          <w:p w14:paraId="5FB4BF05" w14:textId="1A9C9DE4"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173.42 ± 60.50</w:t>
            </w:r>
          </w:p>
        </w:tc>
        <w:tc>
          <w:tcPr>
            <w:tcW w:w="336" w:type="pct"/>
            <w:tcBorders>
              <w:top w:val="nil"/>
              <w:bottom w:val="nil"/>
              <w:right w:val="nil"/>
            </w:tcBorders>
            <w:vAlign w:val="center"/>
          </w:tcPr>
          <w:p w14:paraId="34110559" w14:textId="60B0B72D"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0.001</w:t>
            </w:r>
            <w:r w:rsidR="00D84EB7">
              <w:rPr>
                <w:rFonts w:eastAsia="等线" w:cs="Times New Roman"/>
                <w:color w:val="000000"/>
                <w:sz w:val="21"/>
                <w:szCs w:val="21"/>
              </w:rPr>
              <w:t>*</w:t>
            </w:r>
          </w:p>
        </w:tc>
      </w:tr>
      <w:tr w:rsidR="00906D24" w:rsidRPr="00906D24" w14:paraId="24234002" w14:textId="77777777" w:rsidTr="00244A7C">
        <w:tc>
          <w:tcPr>
            <w:tcW w:w="1548" w:type="pct"/>
            <w:tcBorders>
              <w:top w:val="nil"/>
              <w:left w:val="nil"/>
              <w:bottom w:val="nil"/>
            </w:tcBorders>
            <w:vAlign w:val="center"/>
          </w:tcPr>
          <w:p w14:paraId="02F2F01A" w14:textId="77777777" w:rsidR="00906D24" w:rsidRPr="00906D24" w:rsidRDefault="00906D24" w:rsidP="00244A7C">
            <w:pPr>
              <w:spacing w:before="100" w:beforeAutospacing="1"/>
              <w:contextualSpacing/>
              <w:jc w:val="both"/>
              <w:rPr>
                <w:rFonts w:cs="Times New Roman"/>
                <w:bCs/>
                <w:sz w:val="21"/>
                <w:szCs w:val="21"/>
                <w:lang w:eastAsia="zh-CN"/>
              </w:rPr>
            </w:pPr>
            <w:r w:rsidRPr="00906D24">
              <w:rPr>
                <w:rFonts w:cs="Times New Roman"/>
                <w:sz w:val="21"/>
                <w:szCs w:val="21"/>
              </w:rPr>
              <w:t>Triglycerides, mean ± SD, mg/dL</w:t>
            </w:r>
          </w:p>
        </w:tc>
        <w:tc>
          <w:tcPr>
            <w:tcW w:w="538" w:type="pct"/>
            <w:tcBorders>
              <w:top w:val="nil"/>
              <w:bottom w:val="nil"/>
            </w:tcBorders>
            <w:vAlign w:val="center"/>
          </w:tcPr>
          <w:p w14:paraId="3CF1C267" w14:textId="1C2F1C41"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193.82 ± 176.44</w:t>
            </w:r>
          </w:p>
        </w:tc>
        <w:tc>
          <w:tcPr>
            <w:tcW w:w="628" w:type="pct"/>
            <w:tcBorders>
              <w:top w:val="nil"/>
              <w:bottom w:val="nil"/>
            </w:tcBorders>
            <w:vAlign w:val="center"/>
          </w:tcPr>
          <w:p w14:paraId="21BBC2A9" w14:textId="565BAFE5"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188.49 ± 139.79</w:t>
            </w:r>
          </w:p>
        </w:tc>
        <w:tc>
          <w:tcPr>
            <w:tcW w:w="646" w:type="pct"/>
            <w:tcBorders>
              <w:top w:val="nil"/>
              <w:bottom w:val="nil"/>
            </w:tcBorders>
            <w:vAlign w:val="center"/>
          </w:tcPr>
          <w:p w14:paraId="3B27A4B0" w14:textId="1677CC92"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195.69 ± 196.56</w:t>
            </w:r>
          </w:p>
        </w:tc>
        <w:tc>
          <w:tcPr>
            <w:tcW w:w="665" w:type="pct"/>
            <w:tcBorders>
              <w:top w:val="nil"/>
              <w:bottom w:val="nil"/>
            </w:tcBorders>
            <w:vAlign w:val="center"/>
          </w:tcPr>
          <w:p w14:paraId="7AE5BEDD" w14:textId="0CEFB17E"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190.57 ± 145.84</w:t>
            </w:r>
          </w:p>
        </w:tc>
        <w:tc>
          <w:tcPr>
            <w:tcW w:w="639" w:type="pct"/>
            <w:tcBorders>
              <w:top w:val="nil"/>
              <w:bottom w:val="nil"/>
            </w:tcBorders>
            <w:vAlign w:val="center"/>
          </w:tcPr>
          <w:p w14:paraId="5AD816B3" w14:textId="6278E7F1"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210.56 ± 262.81</w:t>
            </w:r>
          </w:p>
        </w:tc>
        <w:tc>
          <w:tcPr>
            <w:tcW w:w="336" w:type="pct"/>
            <w:tcBorders>
              <w:top w:val="nil"/>
              <w:bottom w:val="nil"/>
              <w:right w:val="nil"/>
            </w:tcBorders>
            <w:vAlign w:val="center"/>
          </w:tcPr>
          <w:p w14:paraId="2EEBB8F4" w14:textId="5366F918"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0.088</w:t>
            </w:r>
          </w:p>
        </w:tc>
      </w:tr>
      <w:tr w:rsidR="00906D24" w:rsidRPr="00906D24" w14:paraId="4618BC74" w14:textId="77777777" w:rsidTr="00244A7C">
        <w:tc>
          <w:tcPr>
            <w:tcW w:w="1548" w:type="pct"/>
            <w:tcBorders>
              <w:top w:val="nil"/>
              <w:left w:val="nil"/>
              <w:bottom w:val="nil"/>
            </w:tcBorders>
            <w:vAlign w:val="center"/>
          </w:tcPr>
          <w:p w14:paraId="775B5E9F" w14:textId="77777777" w:rsidR="00906D24" w:rsidRPr="00906D24" w:rsidRDefault="00906D24" w:rsidP="00244A7C">
            <w:pPr>
              <w:pStyle w:val="EndNoteBibliography"/>
              <w:textAlignment w:val="center"/>
              <w:rPr>
                <w:rFonts w:ascii="Times New Roman" w:hAnsi="Times New Roman" w:cs="Times New Roman"/>
                <w:sz w:val="21"/>
                <w:szCs w:val="21"/>
              </w:rPr>
            </w:pPr>
            <w:r w:rsidRPr="00906D24">
              <w:rPr>
                <w:rFonts w:ascii="Times New Roman" w:hAnsi="Times New Roman" w:cs="Times New Roman"/>
                <w:sz w:val="21"/>
                <w:szCs w:val="21"/>
              </w:rPr>
              <w:t>Urine albumin in mg/(creatinine in g × 0.01) , mean ± SD</w:t>
            </w:r>
          </w:p>
        </w:tc>
        <w:tc>
          <w:tcPr>
            <w:tcW w:w="538" w:type="pct"/>
            <w:tcBorders>
              <w:top w:val="nil"/>
              <w:bottom w:val="nil"/>
            </w:tcBorders>
            <w:vAlign w:val="center"/>
          </w:tcPr>
          <w:p w14:paraId="0749E80F" w14:textId="306EE0D1"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93.39 ± 326.73</w:t>
            </w:r>
          </w:p>
        </w:tc>
        <w:tc>
          <w:tcPr>
            <w:tcW w:w="628" w:type="pct"/>
            <w:tcBorders>
              <w:top w:val="nil"/>
              <w:bottom w:val="nil"/>
            </w:tcBorders>
            <w:vAlign w:val="center"/>
          </w:tcPr>
          <w:p w14:paraId="39584950" w14:textId="28B37643"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82.43 ± 253.71</w:t>
            </w:r>
          </w:p>
        </w:tc>
        <w:tc>
          <w:tcPr>
            <w:tcW w:w="646" w:type="pct"/>
            <w:tcBorders>
              <w:top w:val="nil"/>
              <w:bottom w:val="nil"/>
            </w:tcBorders>
            <w:vAlign w:val="center"/>
          </w:tcPr>
          <w:p w14:paraId="0B014EF1" w14:textId="07CCB4FF"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138.69 ± 427.26</w:t>
            </w:r>
          </w:p>
        </w:tc>
        <w:tc>
          <w:tcPr>
            <w:tcW w:w="665" w:type="pct"/>
            <w:tcBorders>
              <w:top w:val="nil"/>
              <w:bottom w:val="nil"/>
            </w:tcBorders>
            <w:vAlign w:val="center"/>
          </w:tcPr>
          <w:p w14:paraId="4C3E34F6" w14:textId="53484725"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65.03 ± 276.14</w:t>
            </w:r>
          </w:p>
        </w:tc>
        <w:tc>
          <w:tcPr>
            <w:tcW w:w="639" w:type="pct"/>
            <w:tcBorders>
              <w:top w:val="nil"/>
              <w:bottom w:val="nil"/>
            </w:tcBorders>
            <w:vAlign w:val="center"/>
          </w:tcPr>
          <w:p w14:paraId="0982B12A" w14:textId="16DE2C3D"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108.50 ± 342.68</w:t>
            </w:r>
          </w:p>
        </w:tc>
        <w:tc>
          <w:tcPr>
            <w:tcW w:w="336" w:type="pct"/>
            <w:tcBorders>
              <w:top w:val="nil"/>
              <w:bottom w:val="nil"/>
              <w:right w:val="nil"/>
            </w:tcBorders>
            <w:vAlign w:val="center"/>
          </w:tcPr>
          <w:p w14:paraId="75D34C08" w14:textId="450D0511" w:rsidR="00906D24" w:rsidRPr="00906D24" w:rsidRDefault="00D84EB7" w:rsidP="00244A7C">
            <w:pPr>
              <w:spacing w:before="100" w:beforeAutospacing="1"/>
              <w:contextualSpacing/>
              <w:jc w:val="both"/>
              <w:rPr>
                <w:rFonts w:cs="Times New Roman"/>
                <w:bCs/>
                <w:sz w:val="21"/>
                <w:szCs w:val="21"/>
              </w:rPr>
            </w:pPr>
            <w:r w:rsidRPr="00F642DE">
              <w:rPr>
                <w:rFonts w:cs="Times New Roman"/>
                <w:sz w:val="21"/>
                <w:szCs w:val="21"/>
              </w:rPr>
              <w:t>&lt;0.001*</w:t>
            </w:r>
          </w:p>
        </w:tc>
      </w:tr>
      <w:tr w:rsidR="00D84EB7" w:rsidRPr="00906D24" w14:paraId="41883276" w14:textId="77777777" w:rsidTr="00244A7C">
        <w:tc>
          <w:tcPr>
            <w:tcW w:w="1548" w:type="pct"/>
            <w:tcBorders>
              <w:top w:val="nil"/>
              <w:left w:val="nil"/>
              <w:bottom w:val="nil"/>
            </w:tcBorders>
            <w:vAlign w:val="center"/>
          </w:tcPr>
          <w:p w14:paraId="3E027732" w14:textId="77777777" w:rsidR="00D84EB7" w:rsidRPr="00906D24" w:rsidRDefault="00D84EB7" w:rsidP="00244A7C">
            <w:pPr>
              <w:spacing w:before="100" w:beforeAutospacing="1"/>
              <w:contextualSpacing/>
              <w:jc w:val="both"/>
              <w:rPr>
                <w:rFonts w:cs="Times New Roman"/>
                <w:bCs/>
                <w:sz w:val="21"/>
                <w:szCs w:val="21"/>
                <w:lang w:eastAsia="zh-CN"/>
              </w:rPr>
            </w:pPr>
            <w:r w:rsidRPr="00906D24">
              <w:rPr>
                <w:rFonts w:cs="Times New Roman"/>
                <w:sz w:val="21"/>
                <w:szCs w:val="21"/>
              </w:rPr>
              <w:t>Body mass index, mean ± SD, kg/m</w:t>
            </w:r>
            <w:r w:rsidRPr="00906D24">
              <w:rPr>
                <w:rFonts w:cs="Times New Roman"/>
                <w:sz w:val="21"/>
                <w:szCs w:val="21"/>
                <w:vertAlign w:val="superscript"/>
              </w:rPr>
              <w:t>2</w:t>
            </w:r>
          </w:p>
        </w:tc>
        <w:tc>
          <w:tcPr>
            <w:tcW w:w="538" w:type="pct"/>
            <w:tcBorders>
              <w:top w:val="nil"/>
              <w:bottom w:val="nil"/>
            </w:tcBorders>
            <w:vAlign w:val="center"/>
          </w:tcPr>
          <w:p w14:paraId="7FA396D2" w14:textId="7ECB474E"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32.17 ± 5.47</w:t>
            </w:r>
          </w:p>
        </w:tc>
        <w:tc>
          <w:tcPr>
            <w:tcW w:w="628" w:type="pct"/>
            <w:tcBorders>
              <w:top w:val="nil"/>
              <w:bottom w:val="nil"/>
            </w:tcBorders>
            <w:vAlign w:val="center"/>
          </w:tcPr>
          <w:p w14:paraId="41DDF871" w14:textId="577B820E"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31.45 ± 4.89</w:t>
            </w:r>
          </w:p>
        </w:tc>
        <w:tc>
          <w:tcPr>
            <w:tcW w:w="646" w:type="pct"/>
            <w:tcBorders>
              <w:top w:val="nil"/>
              <w:bottom w:val="nil"/>
            </w:tcBorders>
            <w:vAlign w:val="center"/>
          </w:tcPr>
          <w:p w14:paraId="7B90CE28" w14:textId="383943B4"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32.11 ± 5.33</w:t>
            </w:r>
          </w:p>
        </w:tc>
        <w:tc>
          <w:tcPr>
            <w:tcW w:w="665" w:type="pct"/>
            <w:tcBorders>
              <w:top w:val="nil"/>
              <w:bottom w:val="nil"/>
            </w:tcBorders>
            <w:vAlign w:val="center"/>
          </w:tcPr>
          <w:p w14:paraId="7D41BCD4" w14:textId="07E72A75"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32.77 ± 5.77</w:t>
            </w:r>
          </w:p>
        </w:tc>
        <w:tc>
          <w:tcPr>
            <w:tcW w:w="639" w:type="pct"/>
            <w:tcBorders>
              <w:top w:val="nil"/>
              <w:bottom w:val="nil"/>
            </w:tcBorders>
            <w:vAlign w:val="center"/>
          </w:tcPr>
          <w:p w14:paraId="5DF60B39" w14:textId="4A548AB8"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31.78 ± 5.63</w:t>
            </w:r>
          </w:p>
        </w:tc>
        <w:tc>
          <w:tcPr>
            <w:tcW w:w="336" w:type="pct"/>
            <w:tcBorders>
              <w:top w:val="nil"/>
              <w:bottom w:val="nil"/>
              <w:right w:val="nil"/>
            </w:tcBorders>
            <w:vAlign w:val="center"/>
          </w:tcPr>
          <w:p w14:paraId="43196D70" w14:textId="4F8C6E9F" w:rsidR="00D84EB7" w:rsidRPr="00906D24" w:rsidRDefault="00D84EB7" w:rsidP="00244A7C">
            <w:pPr>
              <w:spacing w:before="100" w:beforeAutospacing="1"/>
              <w:contextualSpacing/>
              <w:jc w:val="both"/>
              <w:rPr>
                <w:rFonts w:cs="Times New Roman"/>
                <w:bCs/>
                <w:sz w:val="21"/>
                <w:szCs w:val="21"/>
              </w:rPr>
            </w:pPr>
            <w:r w:rsidRPr="005216B5">
              <w:rPr>
                <w:rFonts w:cs="Times New Roman"/>
                <w:sz w:val="21"/>
                <w:szCs w:val="21"/>
              </w:rPr>
              <w:t>&lt;0.001*</w:t>
            </w:r>
          </w:p>
        </w:tc>
      </w:tr>
      <w:tr w:rsidR="00D84EB7" w:rsidRPr="00906D24" w14:paraId="1DF87ECB" w14:textId="77777777" w:rsidTr="00244A7C">
        <w:tc>
          <w:tcPr>
            <w:tcW w:w="1548" w:type="pct"/>
            <w:tcBorders>
              <w:top w:val="nil"/>
              <w:left w:val="nil"/>
              <w:bottom w:val="nil"/>
            </w:tcBorders>
            <w:vAlign w:val="center"/>
          </w:tcPr>
          <w:p w14:paraId="2104AB5E" w14:textId="77777777" w:rsidR="00D84EB7" w:rsidRPr="00906D24" w:rsidRDefault="00D84EB7" w:rsidP="00244A7C">
            <w:pPr>
              <w:spacing w:before="100" w:beforeAutospacing="1"/>
              <w:contextualSpacing/>
              <w:jc w:val="both"/>
              <w:rPr>
                <w:rFonts w:cs="Times New Roman"/>
                <w:bCs/>
                <w:sz w:val="21"/>
                <w:szCs w:val="21"/>
                <w:lang w:eastAsia="zh-CN"/>
              </w:rPr>
            </w:pPr>
            <w:r w:rsidRPr="00906D24">
              <w:rPr>
                <w:rFonts w:cs="Times New Roman"/>
                <w:sz w:val="21"/>
                <w:szCs w:val="21"/>
              </w:rPr>
              <w:t>Statin use, n (%)</w:t>
            </w:r>
          </w:p>
        </w:tc>
        <w:tc>
          <w:tcPr>
            <w:tcW w:w="538" w:type="pct"/>
            <w:tcBorders>
              <w:top w:val="nil"/>
              <w:bottom w:val="nil"/>
            </w:tcBorders>
            <w:vAlign w:val="center"/>
          </w:tcPr>
          <w:p w14:paraId="4B2EE819" w14:textId="3335175D"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2934 (65.3) </w:t>
            </w:r>
          </w:p>
        </w:tc>
        <w:tc>
          <w:tcPr>
            <w:tcW w:w="628" w:type="pct"/>
            <w:tcBorders>
              <w:top w:val="nil"/>
              <w:bottom w:val="nil"/>
            </w:tcBorders>
            <w:vAlign w:val="center"/>
          </w:tcPr>
          <w:p w14:paraId="618AF4B3" w14:textId="16CE0BFA"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756 (71.9) </w:t>
            </w:r>
          </w:p>
        </w:tc>
        <w:tc>
          <w:tcPr>
            <w:tcW w:w="646" w:type="pct"/>
            <w:tcBorders>
              <w:top w:val="nil"/>
              <w:bottom w:val="nil"/>
            </w:tcBorders>
            <w:vAlign w:val="center"/>
          </w:tcPr>
          <w:p w14:paraId="2ADA6D44" w14:textId="79AE2A58"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850 (73.1) </w:t>
            </w:r>
          </w:p>
        </w:tc>
        <w:tc>
          <w:tcPr>
            <w:tcW w:w="665" w:type="pct"/>
            <w:tcBorders>
              <w:top w:val="nil"/>
              <w:bottom w:val="nil"/>
            </w:tcBorders>
            <w:vAlign w:val="center"/>
          </w:tcPr>
          <w:p w14:paraId="189E954F" w14:textId="299B5879"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1030 (59.2) </w:t>
            </w:r>
          </w:p>
        </w:tc>
        <w:tc>
          <w:tcPr>
            <w:tcW w:w="639" w:type="pct"/>
            <w:tcBorders>
              <w:top w:val="nil"/>
              <w:bottom w:val="nil"/>
            </w:tcBorders>
            <w:vAlign w:val="center"/>
          </w:tcPr>
          <w:p w14:paraId="16D2B5BE" w14:textId="479DE004"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298 (55.1) </w:t>
            </w:r>
          </w:p>
        </w:tc>
        <w:tc>
          <w:tcPr>
            <w:tcW w:w="336" w:type="pct"/>
            <w:tcBorders>
              <w:top w:val="nil"/>
              <w:bottom w:val="nil"/>
              <w:right w:val="nil"/>
            </w:tcBorders>
            <w:vAlign w:val="center"/>
          </w:tcPr>
          <w:p w14:paraId="2C92FCC9" w14:textId="1E665391" w:rsidR="00D84EB7" w:rsidRPr="00906D24" w:rsidRDefault="00D84EB7" w:rsidP="00244A7C">
            <w:pPr>
              <w:spacing w:before="100" w:beforeAutospacing="1"/>
              <w:contextualSpacing/>
              <w:jc w:val="both"/>
              <w:rPr>
                <w:rFonts w:cs="Times New Roman"/>
                <w:bCs/>
                <w:sz w:val="21"/>
                <w:szCs w:val="21"/>
              </w:rPr>
            </w:pPr>
            <w:r w:rsidRPr="005216B5">
              <w:rPr>
                <w:rFonts w:cs="Times New Roman"/>
                <w:sz w:val="21"/>
                <w:szCs w:val="21"/>
              </w:rPr>
              <w:t>&lt;0.001*</w:t>
            </w:r>
          </w:p>
        </w:tc>
      </w:tr>
      <w:tr w:rsidR="00D84EB7" w:rsidRPr="00906D24" w14:paraId="16873D2A" w14:textId="77777777" w:rsidTr="00244A7C">
        <w:tc>
          <w:tcPr>
            <w:tcW w:w="1548" w:type="pct"/>
            <w:tcBorders>
              <w:top w:val="nil"/>
              <w:left w:val="nil"/>
              <w:bottom w:val="nil"/>
            </w:tcBorders>
            <w:vAlign w:val="center"/>
          </w:tcPr>
          <w:p w14:paraId="6124E811" w14:textId="77777777" w:rsidR="00D84EB7" w:rsidRPr="00906D24" w:rsidRDefault="00D84EB7" w:rsidP="00244A7C">
            <w:pPr>
              <w:spacing w:before="100" w:beforeAutospacing="1"/>
              <w:contextualSpacing/>
              <w:jc w:val="both"/>
              <w:rPr>
                <w:rFonts w:cs="Times New Roman"/>
                <w:bCs/>
                <w:sz w:val="21"/>
                <w:szCs w:val="21"/>
                <w:lang w:eastAsia="zh-CN"/>
              </w:rPr>
            </w:pPr>
            <w:r w:rsidRPr="00906D24">
              <w:rPr>
                <w:rFonts w:cs="Times New Roman"/>
                <w:sz w:val="21"/>
                <w:szCs w:val="21"/>
              </w:rPr>
              <w:t>African American race, n (%)</w:t>
            </w:r>
          </w:p>
        </w:tc>
        <w:tc>
          <w:tcPr>
            <w:tcW w:w="538" w:type="pct"/>
            <w:tcBorders>
              <w:top w:val="nil"/>
              <w:bottom w:val="nil"/>
            </w:tcBorders>
            <w:vAlign w:val="center"/>
          </w:tcPr>
          <w:p w14:paraId="5FE7C876" w14:textId="566D60E9"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1071 (23.8) </w:t>
            </w:r>
          </w:p>
        </w:tc>
        <w:tc>
          <w:tcPr>
            <w:tcW w:w="628" w:type="pct"/>
            <w:tcBorders>
              <w:top w:val="nil"/>
              <w:bottom w:val="nil"/>
            </w:tcBorders>
            <w:vAlign w:val="center"/>
          </w:tcPr>
          <w:p w14:paraId="5A025379" w14:textId="3D2BA90E"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298 (28.3) </w:t>
            </w:r>
          </w:p>
        </w:tc>
        <w:tc>
          <w:tcPr>
            <w:tcW w:w="646" w:type="pct"/>
            <w:tcBorders>
              <w:top w:val="nil"/>
              <w:bottom w:val="nil"/>
            </w:tcBorders>
            <w:vAlign w:val="center"/>
          </w:tcPr>
          <w:p w14:paraId="2649256C" w14:textId="4F0152D4"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293 (25.2) </w:t>
            </w:r>
          </w:p>
        </w:tc>
        <w:tc>
          <w:tcPr>
            <w:tcW w:w="665" w:type="pct"/>
            <w:tcBorders>
              <w:top w:val="nil"/>
              <w:bottom w:val="nil"/>
            </w:tcBorders>
            <w:vAlign w:val="center"/>
          </w:tcPr>
          <w:p w14:paraId="5F2D5941" w14:textId="00D37991"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384 (22.1) </w:t>
            </w:r>
          </w:p>
        </w:tc>
        <w:tc>
          <w:tcPr>
            <w:tcW w:w="639" w:type="pct"/>
            <w:tcBorders>
              <w:top w:val="nil"/>
              <w:bottom w:val="nil"/>
            </w:tcBorders>
            <w:vAlign w:val="center"/>
          </w:tcPr>
          <w:p w14:paraId="69C5F537" w14:textId="4BEB6E64" w:rsidR="00D84EB7" w:rsidRPr="00906D24" w:rsidRDefault="00D84EB7"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96 (17.7) </w:t>
            </w:r>
          </w:p>
        </w:tc>
        <w:tc>
          <w:tcPr>
            <w:tcW w:w="336" w:type="pct"/>
            <w:tcBorders>
              <w:top w:val="nil"/>
              <w:bottom w:val="nil"/>
              <w:right w:val="nil"/>
            </w:tcBorders>
            <w:vAlign w:val="center"/>
          </w:tcPr>
          <w:p w14:paraId="6A5D40AE" w14:textId="6C38ABCD" w:rsidR="00D84EB7" w:rsidRPr="00906D24" w:rsidRDefault="00D84EB7" w:rsidP="00244A7C">
            <w:pPr>
              <w:spacing w:before="100" w:beforeAutospacing="1"/>
              <w:contextualSpacing/>
              <w:jc w:val="both"/>
              <w:rPr>
                <w:rFonts w:cs="Times New Roman"/>
                <w:bCs/>
                <w:sz w:val="21"/>
                <w:szCs w:val="21"/>
              </w:rPr>
            </w:pPr>
            <w:r w:rsidRPr="005216B5">
              <w:rPr>
                <w:rFonts w:cs="Times New Roman"/>
                <w:sz w:val="21"/>
                <w:szCs w:val="21"/>
              </w:rPr>
              <w:t>&lt;0.001*</w:t>
            </w:r>
          </w:p>
        </w:tc>
      </w:tr>
      <w:tr w:rsidR="00906D24" w:rsidRPr="00906D24" w14:paraId="599B1022" w14:textId="77777777" w:rsidTr="00244A7C">
        <w:tc>
          <w:tcPr>
            <w:tcW w:w="1548" w:type="pct"/>
            <w:tcBorders>
              <w:top w:val="nil"/>
              <w:left w:val="nil"/>
              <w:bottom w:val="single" w:sz="12" w:space="0" w:color="auto"/>
            </w:tcBorders>
            <w:vAlign w:val="center"/>
          </w:tcPr>
          <w:p w14:paraId="5D422197" w14:textId="77777777" w:rsidR="00906D24" w:rsidRPr="00906D24" w:rsidRDefault="00906D24" w:rsidP="00244A7C">
            <w:pPr>
              <w:spacing w:before="100" w:beforeAutospacing="1"/>
              <w:contextualSpacing/>
              <w:jc w:val="both"/>
              <w:rPr>
                <w:rFonts w:cs="Times New Roman"/>
                <w:bCs/>
                <w:sz w:val="21"/>
                <w:szCs w:val="21"/>
                <w:lang w:eastAsia="zh-CN"/>
              </w:rPr>
            </w:pPr>
            <w:r w:rsidRPr="00906D24">
              <w:rPr>
                <w:rFonts w:cs="Times New Roman"/>
                <w:sz w:val="21"/>
                <w:szCs w:val="21"/>
              </w:rPr>
              <w:t>Subgroup with a history of clinical/subclinical CVD, n (%)</w:t>
            </w:r>
          </w:p>
        </w:tc>
        <w:tc>
          <w:tcPr>
            <w:tcW w:w="538" w:type="pct"/>
            <w:tcBorders>
              <w:top w:val="nil"/>
              <w:bottom w:val="single" w:sz="12" w:space="0" w:color="auto"/>
            </w:tcBorders>
            <w:vAlign w:val="center"/>
          </w:tcPr>
          <w:p w14:paraId="4D0F7393" w14:textId="14344890"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1523 (33.9) </w:t>
            </w:r>
          </w:p>
        </w:tc>
        <w:tc>
          <w:tcPr>
            <w:tcW w:w="628" w:type="pct"/>
            <w:tcBorders>
              <w:top w:val="nil"/>
              <w:bottom w:val="single" w:sz="12" w:space="0" w:color="auto"/>
            </w:tcBorders>
            <w:vAlign w:val="center"/>
          </w:tcPr>
          <w:p w14:paraId="64D1A072" w14:textId="34D06DFE"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380 (36.1) </w:t>
            </w:r>
          </w:p>
        </w:tc>
        <w:tc>
          <w:tcPr>
            <w:tcW w:w="646" w:type="pct"/>
            <w:tcBorders>
              <w:top w:val="nil"/>
              <w:bottom w:val="single" w:sz="12" w:space="0" w:color="auto"/>
            </w:tcBorders>
            <w:vAlign w:val="center"/>
          </w:tcPr>
          <w:p w14:paraId="590531A5" w14:textId="3B186D29"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405 (34.8) </w:t>
            </w:r>
          </w:p>
        </w:tc>
        <w:tc>
          <w:tcPr>
            <w:tcW w:w="665" w:type="pct"/>
            <w:tcBorders>
              <w:top w:val="nil"/>
              <w:bottom w:val="single" w:sz="12" w:space="0" w:color="auto"/>
            </w:tcBorders>
            <w:vAlign w:val="center"/>
          </w:tcPr>
          <w:p w14:paraId="374E66ED" w14:textId="3320871A"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537 (30.9) </w:t>
            </w:r>
          </w:p>
        </w:tc>
        <w:tc>
          <w:tcPr>
            <w:tcW w:w="639" w:type="pct"/>
            <w:tcBorders>
              <w:top w:val="nil"/>
              <w:bottom w:val="single" w:sz="12" w:space="0" w:color="auto"/>
            </w:tcBorders>
            <w:vAlign w:val="center"/>
          </w:tcPr>
          <w:p w14:paraId="55CF5FB9" w14:textId="01EBB5AF"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 xml:space="preserve">201 (37.2) </w:t>
            </w:r>
          </w:p>
        </w:tc>
        <w:tc>
          <w:tcPr>
            <w:tcW w:w="336" w:type="pct"/>
            <w:tcBorders>
              <w:top w:val="nil"/>
              <w:bottom w:val="single" w:sz="12" w:space="0" w:color="auto"/>
              <w:right w:val="nil"/>
            </w:tcBorders>
            <w:vAlign w:val="center"/>
          </w:tcPr>
          <w:p w14:paraId="0F981CF1" w14:textId="5523B941" w:rsidR="00906D24" w:rsidRPr="00906D24" w:rsidRDefault="00906D24" w:rsidP="00244A7C">
            <w:pPr>
              <w:spacing w:before="100" w:beforeAutospacing="1"/>
              <w:contextualSpacing/>
              <w:jc w:val="both"/>
              <w:rPr>
                <w:rFonts w:cs="Times New Roman"/>
                <w:bCs/>
                <w:sz w:val="21"/>
                <w:szCs w:val="21"/>
              </w:rPr>
            </w:pPr>
            <w:r w:rsidRPr="00906D24">
              <w:rPr>
                <w:rFonts w:eastAsia="等线" w:cs="Times New Roman"/>
                <w:color w:val="000000"/>
                <w:sz w:val="21"/>
                <w:szCs w:val="21"/>
              </w:rPr>
              <w:t>0.006</w:t>
            </w:r>
            <w:r w:rsidR="00D84EB7">
              <w:rPr>
                <w:rFonts w:eastAsia="等线" w:cs="Times New Roman"/>
                <w:color w:val="000000"/>
                <w:sz w:val="21"/>
                <w:szCs w:val="21"/>
              </w:rPr>
              <w:t>*</w:t>
            </w:r>
          </w:p>
        </w:tc>
      </w:tr>
    </w:tbl>
    <w:p w14:paraId="3F62DA42" w14:textId="0C480F71" w:rsidR="001B4A79" w:rsidRPr="00EC20AF" w:rsidRDefault="001B4A79" w:rsidP="001B4A79">
      <w:pPr>
        <w:pStyle w:val="EndNoteBibliography"/>
        <w:rPr>
          <w:rFonts w:ascii="Times New Roman" w:hAnsi="Times New Roman" w:cs="Times New Roman"/>
          <w:sz w:val="16"/>
          <w:szCs w:val="16"/>
        </w:rPr>
      </w:pPr>
      <w:r w:rsidRPr="00EC20AF">
        <w:rPr>
          <w:rFonts w:ascii="Times New Roman" w:hAnsi="Times New Roman" w:cs="Times New Roman"/>
          <w:sz w:val="16"/>
          <w:szCs w:val="16"/>
        </w:rPr>
        <w:t xml:space="preserve">Note. </w:t>
      </w:r>
      <w:r w:rsidR="009A0B69" w:rsidRPr="00EC20AF">
        <w:rPr>
          <w:rFonts w:ascii="Times New Roman" w:hAnsi="Times New Roman" w:cs="Times New Roman"/>
          <w:sz w:val="16"/>
          <w:szCs w:val="16"/>
        </w:rPr>
        <w:t>Values were described as</w:t>
      </w:r>
      <w:r w:rsidRPr="00EC20AF">
        <w:rPr>
          <w:rFonts w:ascii="Times New Roman" w:hAnsi="Times New Roman" w:cs="Times New Roman"/>
          <w:sz w:val="16"/>
          <w:szCs w:val="16"/>
        </w:rPr>
        <w:t xml:space="preserve"> mean ± SD or number (%). </w:t>
      </w:r>
      <w:r w:rsidRPr="00EC20AF">
        <w:rPr>
          <w:rFonts w:ascii="Times New Roman" w:hAnsi="Times New Roman" w:cs="Times New Roman"/>
          <w:i/>
          <w:sz w:val="16"/>
          <w:szCs w:val="16"/>
        </w:rPr>
        <w:t>P</w:t>
      </w:r>
      <w:r w:rsidRPr="00EC20AF">
        <w:rPr>
          <w:rFonts w:ascii="Times New Roman" w:hAnsi="Times New Roman" w:cs="Times New Roman"/>
          <w:sz w:val="16"/>
          <w:szCs w:val="16"/>
        </w:rPr>
        <w:t xml:space="preserve"> values were based on ANOVA or Pearson's chi-squared tests. *</w:t>
      </w:r>
      <w:r w:rsidRPr="00EC20AF">
        <w:rPr>
          <w:rFonts w:ascii="Times New Roman" w:hAnsi="Times New Roman" w:cs="Times New Roman"/>
          <w:i/>
          <w:iCs/>
          <w:sz w:val="16"/>
          <w:szCs w:val="16"/>
        </w:rPr>
        <w:t>P</w:t>
      </w:r>
      <w:r w:rsidRPr="00EC20AF">
        <w:rPr>
          <w:rFonts w:ascii="Times New Roman" w:hAnsi="Times New Roman" w:cs="Times New Roman"/>
          <w:sz w:val="16"/>
          <w:szCs w:val="16"/>
        </w:rPr>
        <w:t>-value &lt; 0.05.</w:t>
      </w:r>
    </w:p>
    <w:p w14:paraId="4E5BF61C" w14:textId="77777777" w:rsidR="001B4A79" w:rsidRPr="00EC20AF" w:rsidRDefault="001B4A79" w:rsidP="001B4A79">
      <w:pPr>
        <w:pStyle w:val="EndNoteBibliography"/>
        <w:rPr>
          <w:rFonts w:ascii="Times New Roman" w:hAnsi="Times New Roman" w:cs="Times New Roman"/>
          <w:sz w:val="16"/>
          <w:szCs w:val="16"/>
        </w:rPr>
      </w:pPr>
      <w:r w:rsidRPr="00EC20AF">
        <w:rPr>
          <w:rFonts w:ascii="Times New Roman" w:hAnsi="Times New Roman" w:cs="Times New Roman"/>
          <w:sz w:val="16"/>
          <w:szCs w:val="16"/>
        </w:rPr>
        <w:t>Abbreviations: ACCORD, the Action to Control Cardiovascular Risk in Diabetes; SBP, systolic blood pressure; HDL, high-density lipoprotein; SD, standard deviation, standardized mean difference.</w:t>
      </w:r>
    </w:p>
    <w:p w14:paraId="4401F35A" w14:textId="77777777" w:rsidR="0098132A" w:rsidRPr="00EC20AF" w:rsidRDefault="0098132A" w:rsidP="003A03AB">
      <w:pPr>
        <w:rPr>
          <w:rFonts w:cs="Times New Roman"/>
          <w:b/>
          <w:szCs w:val="24"/>
        </w:rPr>
        <w:sectPr w:rsidR="0098132A" w:rsidRPr="00EC20AF" w:rsidSect="005A047B">
          <w:pgSz w:w="15840" w:h="12240" w:orient="landscape"/>
          <w:pgMar w:top="1281" w:right="1140" w:bottom="1179" w:left="1140" w:header="720" w:footer="720" w:gutter="0"/>
          <w:cols w:space="720"/>
          <w:titlePg/>
          <w:docGrid w:linePitch="360"/>
        </w:sectPr>
      </w:pPr>
    </w:p>
    <w:p w14:paraId="0B28AE1D" w14:textId="63AD3BBA" w:rsidR="001B4A79" w:rsidRPr="005E7D2D" w:rsidRDefault="001B4A79" w:rsidP="003A03AB">
      <w:pPr>
        <w:rPr>
          <w:rFonts w:cs="Times New Roman"/>
          <w:bCs/>
          <w:color w:val="FF0000"/>
          <w:szCs w:val="24"/>
        </w:rPr>
      </w:pPr>
      <w:r w:rsidRPr="005E7D2D">
        <w:rPr>
          <w:rFonts w:cs="Times New Roman"/>
          <w:b/>
          <w:color w:val="FF0000"/>
          <w:szCs w:val="24"/>
        </w:rPr>
        <w:lastRenderedPageBreak/>
        <w:t xml:space="preserve">Supplementary Table 3. </w:t>
      </w:r>
      <w:r w:rsidRPr="005E7D2D">
        <w:rPr>
          <w:rFonts w:cs="Times New Roman"/>
          <w:bCs/>
          <w:color w:val="FF0000"/>
          <w:szCs w:val="24"/>
        </w:rPr>
        <w:t xml:space="preserve">Incidence of Primary CVD in </w:t>
      </w:r>
      <w:r w:rsidR="005028FE" w:rsidRPr="005E7D2D">
        <w:rPr>
          <w:rFonts w:cs="Times New Roman"/>
          <w:bCs/>
          <w:color w:val="FF0000"/>
          <w:szCs w:val="24"/>
        </w:rPr>
        <w:t xml:space="preserve">the </w:t>
      </w:r>
      <w:r w:rsidR="007002EB" w:rsidRPr="005E7D2D">
        <w:rPr>
          <w:rFonts w:cs="Times New Roman"/>
          <w:bCs/>
          <w:color w:val="FF0000"/>
          <w:szCs w:val="24"/>
        </w:rPr>
        <w:t>SPRINT by Subgroups (n = 8,773)</w:t>
      </w:r>
      <w:r w:rsidRPr="005E7D2D">
        <w:rPr>
          <w:rFonts w:cs="Times New Roman"/>
          <w:bCs/>
          <w:color w:val="FF0000"/>
          <w:szCs w:val="24"/>
        </w:rPr>
        <w:t>.</w:t>
      </w:r>
    </w:p>
    <w:tbl>
      <w:tblPr>
        <w:tblStyle w:val="aff5"/>
        <w:tblW w:w="5000" w:type="pct"/>
        <w:tblBorders>
          <w:insideV w:val="none" w:sz="0" w:space="0" w:color="auto"/>
        </w:tblBorders>
        <w:tblLook w:val="04A0" w:firstRow="1" w:lastRow="0" w:firstColumn="1" w:lastColumn="0" w:noHBand="0" w:noVBand="1"/>
      </w:tblPr>
      <w:tblGrid>
        <w:gridCol w:w="2251"/>
        <w:gridCol w:w="1726"/>
        <w:gridCol w:w="2073"/>
        <w:gridCol w:w="2149"/>
        <w:gridCol w:w="2230"/>
        <w:gridCol w:w="2219"/>
        <w:gridCol w:w="912"/>
      </w:tblGrid>
      <w:tr w:rsidR="00EC20AF" w:rsidRPr="00EC20AF" w14:paraId="0154C237" w14:textId="77777777" w:rsidTr="00787E71">
        <w:tc>
          <w:tcPr>
            <w:tcW w:w="834" w:type="pct"/>
            <w:tcBorders>
              <w:top w:val="single" w:sz="12" w:space="0" w:color="auto"/>
              <w:left w:val="nil"/>
              <w:bottom w:val="single" w:sz="12" w:space="0" w:color="auto"/>
            </w:tcBorders>
            <w:vAlign w:val="center"/>
          </w:tcPr>
          <w:p w14:paraId="606AEF3C" w14:textId="7D28DA20" w:rsidR="00A81056" w:rsidRPr="00EC20AF" w:rsidRDefault="00A81056" w:rsidP="00255287">
            <w:pPr>
              <w:spacing w:before="100" w:beforeAutospacing="1"/>
              <w:contextualSpacing/>
              <w:jc w:val="both"/>
              <w:rPr>
                <w:rFonts w:cs="Times New Roman"/>
                <w:b/>
                <w:sz w:val="21"/>
                <w:szCs w:val="21"/>
                <w:lang w:eastAsia="zh-CN"/>
              </w:rPr>
            </w:pPr>
            <w:r w:rsidRPr="00EC20AF">
              <w:rPr>
                <w:rFonts w:cs="Times New Roman"/>
                <w:b/>
                <w:sz w:val="21"/>
                <w:szCs w:val="21"/>
                <w:lang w:eastAsia="zh-CN"/>
              </w:rPr>
              <w:t>CVD</w:t>
            </w:r>
          </w:p>
        </w:tc>
        <w:tc>
          <w:tcPr>
            <w:tcW w:w="640" w:type="pct"/>
            <w:tcBorders>
              <w:top w:val="single" w:sz="12" w:space="0" w:color="auto"/>
              <w:bottom w:val="single" w:sz="12" w:space="0" w:color="auto"/>
            </w:tcBorders>
            <w:vAlign w:val="center"/>
          </w:tcPr>
          <w:p w14:paraId="0168AEFC" w14:textId="78E00FC6" w:rsidR="00A81056" w:rsidRPr="00EC20AF" w:rsidRDefault="00A81056" w:rsidP="00255287">
            <w:pPr>
              <w:spacing w:before="100" w:beforeAutospacing="1"/>
              <w:contextualSpacing/>
              <w:jc w:val="both"/>
              <w:rPr>
                <w:rFonts w:cs="Times New Roman"/>
                <w:b/>
                <w:sz w:val="21"/>
                <w:szCs w:val="21"/>
              </w:rPr>
            </w:pPr>
            <w:r w:rsidRPr="00EC20AF">
              <w:rPr>
                <w:rFonts w:cs="Times New Roman"/>
                <w:b/>
                <w:sz w:val="21"/>
                <w:szCs w:val="21"/>
              </w:rPr>
              <w:t>Overall (n=8773)</w:t>
            </w:r>
          </w:p>
        </w:tc>
        <w:tc>
          <w:tcPr>
            <w:tcW w:w="768" w:type="pct"/>
            <w:tcBorders>
              <w:top w:val="single" w:sz="12" w:space="0" w:color="auto"/>
              <w:bottom w:val="single" w:sz="12" w:space="0" w:color="auto"/>
            </w:tcBorders>
            <w:vAlign w:val="center"/>
          </w:tcPr>
          <w:p w14:paraId="280DB963" w14:textId="46CA207B" w:rsidR="00A81056" w:rsidRPr="00EC20AF" w:rsidRDefault="00A81056" w:rsidP="00255287">
            <w:pPr>
              <w:spacing w:before="100" w:beforeAutospacing="1"/>
              <w:contextualSpacing/>
              <w:jc w:val="both"/>
              <w:rPr>
                <w:rFonts w:cs="Times New Roman"/>
                <w:b/>
                <w:sz w:val="21"/>
                <w:szCs w:val="21"/>
              </w:rPr>
            </w:pPr>
            <w:r w:rsidRPr="00EC20AF">
              <w:rPr>
                <w:rFonts w:cs="Times New Roman"/>
                <w:b/>
                <w:sz w:val="21"/>
                <w:szCs w:val="21"/>
              </w:rPr>
              <w:t>Subgroup I (n=2874)</w:t>
            </w:r>
          </w:p>
        </w:tc>
        <w:tc>
          <w:tcPr>
            <w:tcW w:w="796" w:type="pct"/>
            <w:tcBorders>
              <w:top w:val="single" w:sz="12" w:space="0" w:color="auto"/>
              <w:bottom w:val="single" w:sz="12" w:space="0" w:color="auto"/>
            </w:tcBorders>
            <w:vAlign w:val="center"/>
          </w:tcPr>
          <w:p w14:paraId="318DDB84" w14:textId="534CEAC5" w:rsidR="00A81056" w:rsidRPr="00EC20AF" w:rsidRDefault="00A81056" w:rsidP="00255287">
            <w:pPr>
              <w:spacing w:before="100" w:beforeAutospacing="1"/>
              <w:contextualSpacing/>
              <w:jc w:val="both"/>
              <w:rPr>
                <w:rFonts w:cs="Times New Roman"/>
                <w:b/>
                <w:sz w:val="21"/>
                <w:szCs w:val="21"/>
              </w:rPr>
            </w:pPr>
            <w:r w:rsidRPr="00EC20AF">
              <w:rPr>
                <w:rFonts w:cs="Times New Roman"/>
                <w:b/>
                <w:sz w:val="21"/>
                <w:szCs w:val="21"/>
              </w:rPr>
              <w:t>Subgroup II (n=2048)</w:t>
            </w:r>
          </w:p>
        </w:tc>
        <w:tc>
          <w:tcPr>
            <w:tcW w:w="826" w:type="pct"/>
            <w:tcBorders>
              <w:top w:val="single" w:sz="12" w:space="0" w:color="auto"/>
              <w:bottom w:val="single" w:sz="12" w:space="0" w:color="auto"/>
            </w:tcBorders>
            <w:vAlign w:val="center"/>
          </w:tcPr>
          <w:p w14:paraId="2A2B200C" w14:textId="48D76A79" w:rsidR="00A81056" w:rsidRPr="00EC20AF" w:rsidRDefault="00A81056" w:rsidP="00255287">
            <w:pPr>
              <w:spacing w:before="100" w:beforeAutospacing="1"/>
              <w:contextualSpacing/>
              <w:jc w:val="both"/>
              <w:rPr>
                <w:rFonts w:cs="Times New Roman"/>
                <w:b/>
                <w:sz w:val="21"/>
                <w:szCs w:val="21"/>
              </w:rPr>
            </w:pPr>
            <w:r w:rsidRPr="00EC20AF">
              <w:rPr>
                <w:rFonts w:cs="Times New Roman"/>
                <w:b/>
                <w:sz w:val="21"/>
                <w:szCs w:val="21"/>
              </w:rPr>
              <w:t>Subgroup III (n=2216)</w:t>
            </w:r>
          </w:p>
        </w:tc>
        <w:tc>
          <w:tcPr>
            <w:tcW w:w="822" w:type="pct"/>
            <w:tcBorders>
              <w:top w:val="single" w:sz="12" w:space="0" w:color="auto"/>
              <w:bottom w:val="single" w:sz="12" w:space="0" w:color="auto"/>
            </w:tcBorders>
            <w:vAlign w:val="center"/>
          </w:tcPr>
          <w:p w14:paraId="53793A52" w14:textId="0B1C74CF" w:rsidR="00A81056" w:rsidRPr="00EC20AF" w:rsidRDefault="00A81056" w:rsidP="00255287">
            <w:pPr>
              <w:spacing w:before="100" w:beforeAutospacing="1"/>
              <w:contextualSpacing/>
              <w:jc w:val="both"/>
              <w:rPr>
                <w:rFonts w:cs="Times New Roman"/>
                <w:b/>
                <w:sz w:val="21"/>
                <w:szCs w:val="21"/>
              </w:rPr>
            </w:pPr>
            <w:r w:rsidRPr="00EC20AF">
              <w:rPr>
                <w:rFonts w:cs="Times New Roman"/>
                <w:b/>
                <w:sz w:val="21"/>
                <w:szCs w:val="21"/>
              </w:rPr>
              <w:t>Subgroup IV (n=1635)</w:t>
            </w:r>
          </w:p>
        </w:tc>
        <w:tc>
          <w:tcPr>
            <w:tcW w:w="314" w:type="pct"/>
            <w:tcBorders>
              <w:top w:val="single" w:sz="12" w:space="0" w:color="auto"/>
              <w:bottom w:val="single" w:sz="12" w:space="0" w:color="auto"/>
              <w:right w:val="nil"/>
            </w:tcBorders>
            <w:vAlign w:val="center"/>
          </w:tcPr>
          <w:p w14:paraId="6CBF48B2" w14:textId="47F66BB8" w:rsidR="00A81056" w:rsidRPr="00EC20AF" w:rsidRDefault="00586625" w:rsidP="00255287">
            <w:pPr>
              <w:spacing w:before="100" w:beforeAutospacing="1"/>
              <w:contextualSpacing/>
              <w:jc w:val="both"/>
              <w:rPr>
                <w:rFonts w:cs="Times New Roman"/>
                <w:b/>
                <w:bCs/>
                <w:sz w:val="21"/>
                <w:szCs w:val="21"/>
              </w:rPr>
            </w:pPr>
            <w:r w:rsidRPr="00EC20AF">
              <w:rPr>
                <w:rFonts w:cs="Times New Roman"/>
                <w:b/>
                <w:bCs/>
                <w:i/>
                <w:iCs/>
                <w:sz w:val="21"/>
                <w:szCs w:val="21"/>
              </w:rPr>
              <w:t>P</w:t>
            </w:r>
            <w:r w:rsidRPr="00EC20AF">
              <w:rPr>
                <w:rFonts w:cs="Times New Roman"/>
                <w:b/>
                <w:bCs/>
                <w:sz w:val="21"/>
                <w:szCs w:val="21"/>
              </w:rPr>
              <w:t xml:space="preserve"> value</w:t>
            </w:r>
          </w:p>
        </w:tc>
      </w:tr>
      <w:tr w:rsidR="00EC20AF" w:rsidRPr="00EC20AF" w14:paraId="0B93540E" w14:textId="77777777" w:rsidTr="00787E71">
        <w:tc>
          <w:tcPr>
            <w:tcW w:w="834" w:type="pct"/>
            <w:tcBorders>
              <w:top w:val="single" w:sz="12" w:space="0" w:color="auto"/>
              <w:left w:val="nil"/>
              <w:bottom w:val="nil"/>
            </w:tcBorders>
            <w:vAlign w:val="center"/>
          </w:tcPr>
          <w:p w14:paraId="2BAB5AAD" w14:textId="424731F1" w:rsidR="00A81056" w:rsidRPr="00EC20AF" w:rsidRDefault="003E76CD" w:rsidP="00255287">
            <w:pPr>
              <w:spacing w:before="100" w:beforeAutospacing="1"/>
              <w:contextualSpacing/>
              <w:jc w:val="both"/>
              <w:rPr>
                <w:rFonts w:cs="Times New Roman"/>
                <w:bCs/>
                <w:sz w:val="21"/>
                <w:szCs w:val="21"/>
                <w:lang w:eastAsia="zh-CN"/>
              </w:rPr>
            </w:pPr>
            <w:r w:rsidRPr="00EC20AF">
              <w:rPr>
                <w:rFonts w:cs="Times New Roman"/>
                <w:bCs/>
                <w:sz w:val="21"/>
                <w:szCs w:val="21"/>
                <w:lang w:eastAsia="zh-CN"/>
              </w:rPr>
              <w:t>MI</w:t>
            </w:r>
          </w:p>
        </w:tc>
        <w:tc>
          <w:tcPr>
            <w:tcW w:w="640" w:type="pct"/>
            <w:tcBorders>
              <w:top w:val="single" w:sz="12" w:space="0" w:color="auto"/>
              <w:bottom w:val="nil"/>
            </w:tcBorders>
            <w:vAlign w:val="center"/>
          </w:tcPr>
          <w:p w14:paraId="67C25625" w14:textId="3E454B2B"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265 (3.0)</w:t>
            </w:r>
          </w:p>
        </w:tc>
        <w:tc>
          <w:tcPr>
            <w:tcW w:w="768" w:type="pct"/>
            <w:tcBorders>
              <w:top w:val="single" w:sz="12" w:space="0" w:color="auto"/>
              <w:bottom w:val="nil"/>
            </w:tcBorders>
            <w:vAlign w:val="center"/>
          </w:tcPr>
          <w:p w14:paraId="256FB0BB" w14:textId="12AC6C01"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102 (3.5)</w:t>
            </w:r>
          </w:p>
        </w:tc>
        <w:tc>
          <w:tcPr>
            <w:tcW w:w="796" w:type="pct"/>
            <w:tcBorders>
              <w:top w:val="single" w:sz="12" w:space="0" w:color="auto"/>
              <w:bottom w:val="nil"/>
            </w:tcBorders>
            <w:vAlign w:val="center"/>
          </w:tcPr>
          <w:p w14:paraId="48DBCBA7" w14:textId="6B321A8C"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 xml:space="preserve">66 </w:t>
            </w:r>
            <w:r w:rsidR="00F87F55" w:rsidRPr="00EC20AF">
              <w:rPr>
                <w:rFonts w:cs="Times New Roman"/>
                <w:bCs/>
                <w:sz w:val="21"/>
                <w:szCs w:val="21"/>
              </w:rPr>
              <w:t>(</w:t>
            </w:r>
            <w:r w:rsidRPr="00EC20AF">
              <w:rPr>
                <w:rFonts w:cs="Times New Roman"/>
                <w:bCs/>
                <w:sz w:val="21"/>
                <w:szCs w:val="21"/>
              </w:rPr>
              <w:t>3.2)</w:t>
            </w:r>
          </w:p>
        </w:tc>
        <w:tc>
          <w:tcPr>
            <w:tcW w:w="826" w:type="pct"/>
            <w:tcBorders>
              <w:top w:val="single" w:sz="12" w:space="0" w:color="auto"/>
              <w:bottom w:val="nil"/>
            </w:tcBorders>
            <w:vAlign w:val="center"/>
          </w:tcPr>
          <w:p w14:paraId="332097B7" w14:textId="0A04AC42"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 xml:space="preserve">53 </w:t>
            </w:r>
            <w:r w:rsidR="00F87F55" w:rsidRPr="00EC20AF">
              <w:rPr>
                <w:rFonts w:cs="Times New Roman"/>
                <w:bCs/>
                <w:sz w:val="21"/>
                <w:szCs w:val="21"/>
              </w:rPr>
              <w:t>(</w:t>
            </w:r>
            <w:r w:rsidRPr="00EC20AF">
              <w:rPr>
                <w:rFonts w:cs="Times New Roman"/>
                <w:bCs/>
                <w:sz w:val="21"/>
                <w:szCs w:val="21"/>
              </w:rPr>
              <w:t>2.4)</w:t>
            </w:r>
          </w:p>
        </w:tc>
        <w:tc>
          <w:tcPr>
            <w:tcW w:w="822" w:type="pct"/>
            <w:tcBorders>
              <w:top w:val="single" w:sz="12" w:space="0" w:color="auto"/>
              <w:bottom w:val="nil"/>
            </w:tcBorders>
            <w:vAlign w:val="center"/>
          </w:tcPr>
          <w:p w14:paraId="04691D5A" w14:textId="70AC2316"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 xml:space="preserve">44 </w:t>
            </w:r>
            <w:r w:rsidR="00F87F55" w:rsidRPr="00EC20AF">
              <w:rPr>
                <w:rFonts w:cs="Times New Roman"/>
                <w:bCs/>
                <w:sz w:val="21"/>
                <w:szCs w:val="21"/>
              </w:rPr>
              <w:t>(</w:t>
            </w:r>
            <w:r w:rsidRPr="00EC20AF">
              <w:rPr>
                <w:rFonts w:cs="Times New Roman"/>
                <w:bCs/>
                <w:sz w:val="21"/>
                <w:szCs w:val="21"/>
              </w:rPr>
              <w:t>2.7)</w:t>
            </w:r>
          </w:p>
        </w:tc>
        <w:tc>
          <w:tcPr>
            <w:tcW w:w="314" w:type="pct"/>
            <w:tcBorders>
              <w:top w:val="single" w:sz="12" w:space="0" w:color="auto"/>
              <w:bottom w:val="nil"/>
              <w:right w:val="nil"/>
            </w:tcBorders>
            <w:vAlign w:val="center"/>
          </w:tcPr>
          <w:p w14:paraId="4F97BF51" w14:textId="70BF6471"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0.085</w:t>
            </w:r>
          </w:p>
        </w:tc>
      </w:tr>
      <w:tr w:rsidR="00EC20AF" w:rsidRPr="00EC20AF" w14:paraId="7232DB91" w14:textId="77777777" w:rsidTr="00787E71">
        <w:tc>
          <w:tcPr>
            <w:tcW w:w="834" w:type="pct"/>
            <w:tcBorders>
              <w:top w:val="nil"/>
              <w:left w:val="nil"/>
              <w:bottom w:val="nil"/>
            </w:tcBorders>
            <w:vAlign w:val="center"/>
          </w:tcPr>
          <w:p w14:paraId="2E0C5775" w14:textId="2C79A0AC" w:rsidR="00A81056" w:rsidRPr="00EC20AF" w:rsidRDefault="003E76CD" w:rsidP="00255287">
            <w:pPr>
              <w:spacing w:before="100" w:beforeAutospacing="1"/>
              <w:contextualSpacing/>
              <w:jc w:val="both"/>
              <w:rPr>
                <w:rFonts w:cs="Times New Roman"/>
                <w:bCs/>
                <w:sz w:val="21"/>
                <w:szCs w:val="21"/>
                <w:lang w:eastAsia="zh-CN"/>
              </w:rPr>
            </w:pPr>
            <w:r w:rsidRPr="00EC20AF">
              <w:rPr>
                <w:rFonts w:cs="Times New Roman"/>
                <w:bCs/>
                <w:sz w:val="21"/>
                <w:szCs w:val="21"/>
                <w:lang w:eastAsia="zh-CN"/>
              </w:rPr>
              <w:t>Non-mi ACS</w:t>
            </w:r>
          </w:p>
        </w:tc>
        <w:tc>
          <w:tcPr>
            <w:tcW w:w="640" w:type="pct"/>
            <w:tcBorders>
              <w:top w:val="nil"/>
              <w:bottom w:val="nil"/>
            </w:tcBorders>
            <w:vAlign w:val="center"/>
          </w:tcPr>
          <w:p w14:paraId="2A83EA17" w14:textId="797D29D9"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90 (1.0)</w:t>
            </w:r>
          </w:p>
        </w:tc>
        <w:tc>
          <w:tcPr>
            <w:tcW w:w="768" w:type="pct"/>
            <w:tcBorders>
              <w:top w:val="nil"/>
              <w:bottom w:val="nil"/>
            </w:tcBorders>
            <w:vAlign w:val="center"/>
          </w:tcPr>
          <w:p w14:paraId="21B82BE1" w14:textId="16A40A71"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 xml:space="preserve">38 </w:t>
            </w:r>
            <w:r w:rsidR="00F87F55" w:rsidRPr="00EC20AF">
              <w:rPr>
                <w:rFonts w:cs="Times New Roman"/>
                <w:bCs/>
                <w:sz w:val="21"/>
                <w:szCs w:val="21"/>
              </w:rPr>
              <w:t>(</w:t>
            </w:r>
            <w:r w:rsidRPr="00EC20AF">
              <w:rPr>
                <w:rFonts w:cs="Times New Roman"/>
                <w:bCs/>
                <w:sz w:val="21"/>
                <w:szCs w:val="21"/>
              </w:rPr>
              <w:t>1.3)</w:t>
            </w:r>
          </w:p>
        </w:tc>
        <w:tc>
          <w:tcPr>
            <w:tcW w:w="796" w:type="pct"/>
            <w:tcBorders>
              <w:top w:val="nil"/>
              <w:bottom w:val="nil"/>
            </w:tcBorders>
            <w:vAlign w:val="center"/>
          </w:tcPr>
          <w:p w14:paraId="31782112" w14:textId="5A46EB75"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 xml:space="preserve">22 </w:t>
            </w:r>
            <w:r w:rsidR="00F87F55" w:rsidRPr="00EC20AF">
              <w:rPr>
                <w:rFonts w:cs="Times New Roman"/>
                <w:bCs/>
                <w:sz w:val="21"/>
                <w:szCs w:val="21"/>
              </w:rPr>
              <w:t>(</w:t>
            </w:r>
            <w:r w:rsidRPr="00EC20AF">
              <w:rPr>
                <w:rFonts w:cs="Times New Roman"/>
                <w:bCs/>
                <w:sz w:val="21"/>
                <w:szCs w:val="21"/>
              </w:rPr>
              <w:t>1.1)</w:t>
            </w:r>
          </w:p>
        </w:tc>
        <w:tc>
          <w:tcPr>
            <w:tcW w:w="826" w:type="pct"/>
            <w:tcBorders>
              <w:top w:val="nil"/>
              <w:bottom w:val="nil"/>
            </w:tcBorders>
            <w:vAlign w:val="center"/>
          </w:tcPr>
          <w:p w14:paraId="68996A35" w14:textId="3213C23B"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 xml:space="preserve">12 </w:t>
            </w:r>
            <w:r w:rsidR="00F87F55" w:rsidRPr="00EC20AF">
              <w:rPr>
                <w:rFonts w:cs="Times New Roman"/>
                <w:bCs/>
                <w:sz w:val="21"/>
                <w:szCs w:val="21"/>
              </w:rPr>
              <w:t>(</w:t>
            </w:r>
            <w:r w:rsidRPr="00EC20AF">
              <w:rPr>
                <w:rFonts w:cs="Times New Roman"/>
                <w:bCs/>
                <w:sz w:val="21"/>
                <w:szCs w:val="21"/>
              </w:rPr>
              <w:t>0.5)</w:t>
            </w:r>
          </w:p>
        </w:tc>
        <w:tc>
          <w:tcPr>
            <w:tcW w:w="822" w:type="pct"/>
            <w:tcBorders>
              <w:top w:val="nil"/>
              <w:bottom w:val="nil"/>
            </w:tcBorders>
            <w:vAlign w:val="center"/>
          </w:tcPr>
          <w:p w14:paraId="608C55B5" w14:textId="4F69CE15"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 xml:space="preserve">18 </w:t>
            </w:r>
            <w:r w:rsidR="00F87F55" w:rsidRPr="00EC20AF">
              <w:rPr>
                <w:rFonts w:cs="Times New Roman"/>
                <w:bCs/>
                <w:sz w:val="21"/>
                <w:szCs w:val="21"/>
              </w:rPr>
              <w:t>(</w:t>
            </w:r>
            <w:r w:rsidRPr="00EC20AF">
              <w:rPr>
                <w:rFonts w:cs="Times New Roman"/>
                <w:bCs/>
                <w:sz w:val="21"/>
                <w:szCs w:val="21"/>
              </w:rPr>
              <w:t>1.1)</w:t>
            </w:r>
          </w:p>
        </w:tc>
        <w:tc>
          <w:tcPr>
            <w:tcW w:w="314" w:type="pct"/>
            <w:tcBorders>
              <w:top w:val="nil"/>
              <w:bottom w:val="nil"/>
              <w:right w:val="nil"/>
            </w:tcBorders>
            <w:vAlign w:val="center"/>
          </w:tcPr>
          <w:p w14:paraId="02C0F486" w14:textId="2EC6AB1A"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0.052</w:t>
            </w:r>
          </w:p>
        </w:tc>
      </w:tr>
      <w:tr w:rsidR="00EC20AF" w:rsidRPr="00EC20AF" w14:paraId="64094B6C" w14:textId="77777777" w:rsidTr="00787E71">
        <w:tc>
          <w:tcPr>
            <w:tcW w:w="834" w:type="pct"/>
            <w:tcBorders>
              <w:top w:val="nil"/>
              <w:left w:val="nil"/>
              <w:bottom w:val="nil"/>
            </w:tcBorders>
            <w:vAlign w:val="center"/>
          </w:tcPr>
          <w:p w14:paraId="7B358463" w14:textId="3BDF5BE2" w:rsidR="00A81056" w:rsidRPr="00EC20AF" w:rsidRDefault="003E76CD" w:rsidP="00255287">
            <w:pPr>
              <w:spacing w:before="100" w:beforeAutospacing="1"/>
              <w:contextualSpacing/>
              <w:jc w:val="both"/>
              <w:rPr>
                <w:rFonts w:cs="Times New Roman"/>
                <w:bCs/>
                <w:sz w:val="21"/>
                <w:szCs w:val="21"/>
                <w:lang w:eastAsia="zh-CN"/>
              </w:rPr>
            </w:pPr>
            <w:r w:rsidRPr="00EC20AF">
              <w:rPr>
                <w:rFonts w:cs="Times New Roman"/>
                <w:bCs/>
                <w:sz w:val="21"/>
                <w:szCs w:val="21"/>
                <w:lang w:eastAsia="zh-CN"/>
              </w:rPr>
              <w:t>Stroke</w:t>
            </w:r>
          </w:p>
        </w:tc>
        <w:tc>
          <w:tcPr>
            <w:tcW w:w="640" w:type="pct"/>
            <w:tcBorders>
              <w:top w:val="nil"/>
              <w:bottom w:val="nil"/>
            </w:tcBorders>
            <w:vAlign w:val="center"/>
          </w:tcPr>
          <w:p w14:paraId="4F24BDBA" w14:textId="169ECC9B"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165 (1.9)</w:t>
            </w:r>
          </w:p>
        </w:tc>
        <w:tc>
          <w:tcPr>
            <w:tcW w:w="768" w:type="pct"/>
            <w:tcBorders>
              <w:top w:val="nil"/>
              <w:bottom w:val="nil"/>
            </w:tcBorders>
            <w:vAlign w:val="center"/>
          </w:tcPr>
          <w:p w14:paraId="4F8F7AD6" w14:textId="7858D51E"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 xml:space="preserve">68 </w:t>
            </w:r>
            <w:r w:rsidR="00F87F55" w:rsidRPr="00EC20AF">
              <w:rPr>
                <w:rFonts w:cs="Times New Roman"/>
                <w:bCs/>
                <w:sz w:val="21"/>
                <w:szCs w:val="21"/>
              </w:rPr>
              <w:t>(</w:t>
            </w:r>
            <w:r w:rsidRPr="00EC20AF">
              <w:rPr>
                <w:rFonts w:cs="Times New Roman"/>
                <w:bCs/>
                <w:sz w:val="21"/>
                <w:szCs w:val="21"/>
              </w:rPr>
              <w:t>2.4)</w:t>
            </w:r>
          </w:p>
        </w:tc>
        <w:tc>
          <w:tcPr>
            <w:tcW w:w="796" w:type="pct"/>
            <w:tcBorders>
              <w:top w:val="nil"/>
              <w:bottom w:val="nil"/>
            </w:tcBorders>
            <w:vAlign w:val="center"/>
          </w:tcPr>
          <w:p w14:paraId="4E683DA8" w14:textId="05718C33"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 xml:space="preserve">37 </w:t>
            </w:r>
            <w:r w:rsidR="00F87F55" w:rsidRPr="00EC20AF">
              <w:rPr>
                <w:rFonts w:cs="Times New Roman"/>
                <w:bCs/>
                <w:sz w:val="21"/>
                <w:szCs w:val="21"/>
              </w:rPr>
              <w:t>(</w:t>
            </w:r>
            <w:r w:rsidRPr="00EC20AF">
              <w:rPr>
                <w:rFonts w:cs="Times New Roman"/>
                <w:bCs/>
                <w:sz w:val="21"/>
                <w:szCs w:val="21"/>
              </w:rPr>
              <w:t>1.8)</w:t>
            </w:r>
          </w:p>
        </w:tc>
        <w:tc>
          <w:tcPr>
            <w:tcW w:w="826" w:type="pct"/>
            <w:tcBorders>
              <w:top w:val="nil"/>
              <w:bottom w:val="nil"/>
            </w:tcBorders>
            <w:vAlign w:val="center"/>
          </w:tcPr>
          <w:p w14:paraId="10122EAD" w14:textId="07E0F20E"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 xml:space="preserve">42 </w:t>
            </w:r>
            <w:r w:rsidR="00F87F55" w:rsidRPr="00EC20AF">
              <w:rPr>
                <w:rFonts w:cs="Times New Roman"/>
                <w:bCs/>
                <w:sz w:val="21"/>
                <w:szCs w:val="21"/>
              </w:rPr>
              <w:t>(</w:t>
            </w:r>
            <w:r w:rsidRPr="00EC20AF">
              <w:rPr>
                <w:rFonts w:cs="Times New Roman"/>
                <w:bCs/>
                <w:sz w:val="21"/>
                <w:szCs w:val="21"/>
              </w:rPr>
              <w:t>1.9)</w:t>
            </w:r>
          </w:p>
        </w:tc>
        <w:tc>
          <w:tcPr>
            <w:tcW w:w="822" w:type="pct"/>
            <w:tcBorders>
              <w:top w:val="nil"/>
              <w:bottom w:val="nil"/>
            </w:tcBorders>
            <w:vAlign w:val="center"/>
          </w:tcPr>
          <w:p w14:paraId="249551C1" w14:textId="646BA84C"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 xml:space="preserve">18 </w:t>
            </w:r>
            <w:r w:rsidR="00F87F55" w:rsidRPr="00EC20AF">
              <w:rPr>
                <w:rFonts w:cs="Times New Roman"/>
                <w:bCs/>
                <w:sz w:val="21"/>
                <w:szCs w:val="21"/>
              </w:rPr>
              <w:t>(</w:t>
            </w:r>
            <w:r w:rsidRPr="00EC20AF">
              <w:rPr>
                <w:rFonts w:cs="Times New Roman"/>
                <w:bCs/>
                <w:sz w:val="21"/>
                <w:szCs w:val="21"/>
              </w:rPr>
              <w:t>1.1)</w:t>
            </w:r>
          </w:p>
        </w:tc>
        <w:tc>
          <w:tcPr>
            <w:tcW w:w="314" w:type="pct"/>
            <w:tcBorders>
              <w:top w:val="nil"/>
              <w:bottom w:val="nil"/>
              <w:right w:val="nil"/>
            </w:tcBorders>
            <w:vAlign w:val="center"/>
          </w:tcPr>
          <w:p w14:paraId="0F6E27B7" w14:textId="01ACB7C0"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0.028</w:t>
            </w:r>
            <w:r w:rsidR="00917A78" w:rsidRPr="00EC20AF">
              <w:rPr>
                <w:rFonts w:cs="Times New Roman"/>
                <w:bCs/>
                <w:sz w:val="21"/>
                <w:szCs w:val="21"/>
              </w:rPr>
              <w:t>*</w:t>
            </w:r>
          </w:p>
        </w:tc>
      </w:tr>
      <w:tr w:rsidR="00EC20AF" w:rsidRPr="00EC20AF" w14:paraId="37375C95" w14:textId="77777777" w:rsidTr="00787E71">
        <w:tc>
          <w:tcPr>
            <w:tcW w:w="834" w:type="pct"/>
            <w:tcBorders>
              <w:top w:val="nil"/>
              <w:left w:val="nil"/>
              <w:bottom w:val="nil"/>
            </w:tcBorders>
            <w:vAlign w:val="center"/>
          </w:tcPr>
          <w:p w14:paraId="79C2A6D9" w14:textId="659E246A" w:rsidR="00A81056" w:rsidRPr="00EC20AF" w:rsidRDefault="003E76CD" w:rsidP="00255287">
            <w:pPr>
              <w:spacing w:before="100" w:beforeAutospacing="1"/>
              <w:contextualSpacing/>
              <w:jc w:val="both"/>
              <w:rPr>
                <w:rFonts w:cs="Times New Roman"/>
                <w:bCs/>
                <w:sz w:val="21"/>
                <w:szCs w:val="21"/>
                <w:lang w:eastAsia="zh-CN"/>
              </w:rPr>
            </w:pPr>
            <w:r w:rsidRPr="00EC20AF">
              <w:rPr>
                <w:rFonts w:cs="Times New Roman"/>
                <w:bCs/>
                <w:sz w:val="21"/>
                <w:szCs w:val="21"/>
                <w:lang w:eastAsia="zh-CN"/>
              </w:rPr>
              <w:t>Heart failure</w:t>
            </w:r>
          </w:p>
        </w:tc>
        <w:tc>
          <w:tcPr>
            <w:tcW w:w="640" w:type="pct"/>
            <w:tcBorders>
              <w:top w:val="nil"/>
              <w:bottom w:val="nil"/>
            </w:tcBorders>
            <w:vAlign w:val="center"/>
          </w:tcPr>
          <w:p w14:paraId="3B87DBF4" w14:textId="26C0C8CC"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206 (2.3)</w:t>
            </w:r>
          </w:p>
        </w:tc>
        <w:tc>
          <w:tcPr>
            <w:tcW w:w="768" w:type="pct"/>
            <w:tcBorders>
              <w:top w:val="nil"/>
              <w:bottom w:val="nil"/>
            </w:tcBorders>
            <w:vAlign w:val="center"/>
          </w:tcPr>
          <w:p w14:paraId="660DE2B3" w14:textId="3C70315F"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 xml:space="preserve">105 </w:t>
            </w:r>
            <w:r w:rsidR="00F87F55" w:rsidRPr="00EC20AF">
              <w:rPr>
                <w:rFonts w:cs="Times New Roman"/>
                <w:bCs/>
                <w:sz w:val="21"/>
                <w:szCs w:val="21"/>
              </w:rPr>
              <w:t>(</w:t>
            </w:r>
            <w:r w:rsidRPr="00EC20AF">
              <w:rPr>
                <w:rFonts w:cs="Times New Roman"/>
                <w:bCs/>
                <w:sz w:val="21"/>
                <w:szCs w:val="21"/>
              </w:rPr>
              <w:t>3.7)</w:t>
            </w:r>
          </w:p>
        </w:tc>
        <w:tc>
          <w:tcPr>
            <w:tcW w:w="796" w:type="pct"/>
            <w:tcBorders>
              <w:top w:val="nil"/>
              <w:bottom w:val="nil"/>
            </w:tcBorders>
            <w:vAlign w:val="center"/>
          </w:tcPr>
          <w:p w14:paraId="3DBEDCAC" w14:textId="4DC9C447"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 xml:space="preserve">36 </w:t>
            </w:r>
            <w:r w:rsidR="00F87F55" w:rsidRPr="00EC20AF">
              <w:rPr>
                <w:rFonts w:cs="Times New Roman"/>
                <w:bCs/>
                <w:sz w:val="21"/>
                <w:szCs w:val="21"/>
              </w:rPr>
              <w:t>(</w:t>
            </w:r>
            <w:r w:rsidRPr="00EC20AF">
              <w:rPr>
                <w:rFonts w:cs="Times New Roman"/>
                <w:bCs/>
                <w:sz w:val="21"/>
                <w:szCs w:val="21"/>
              </w:rPr>
              <w:t>1.8)</w:t>
            </w:r>
          </w:p>
        </w:tc>
        <w:tc>
          <w:tcPr>
            <w:tcW w:w="826" w:type="pct"/>
            <w:tcBorders>
              <w:top w:val="nil"/>
              <w:bottom w:val="nil"/>
            </w:tcBorders>
            <w:vAlign w:val="center"/>
          </w:tcPr>
          <w:p w14:paraId="5E247EAF" w14:textId="32691BE6"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 xml:space="preserve">42 </w:t>
            </w:r>
            <w:r w:rsidR="00F87F55" w:rsidRPr="00EC20AF">
              <w:rPr>
                <w:rFonts w:cs="Times New Roman"/>
                <w:bCs/>
                <w:sz w:val="21"/>
                <w:szCs w:val="21"/>
              </w:rPr>
              <w:t>(</w:t>
            </w:r>
            <w:r w:rsidRPr="00EC20AF">
              <w:rPr>
                <w:rFonts w:cs="Times New Roman"/>
                <w:bCs/>
                <w:sz w:val="21"/>
                <w:szCs w:val="21"/>
              </w:rPr>
              <w:t>1.9)</w:t>
            </w:r>
          </w:p>
        </w:tc>
        <w:tc>
          <w:tcPr>
            <w:tcW w:w="822" w:type="pct"/>
            <w:tcBorders>
              <w:top w:val="nil"/>
              <w:bottom w:val="nil"/>
            </w:tcBorders>
            <w:vAlign w:val="center"/>
          </w:tcPr>
          <w:p w14:paraId="391CF55D" w14:textId="515210AF"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 xml:space="preserve">23 </w:t>
            </w:r>
            <w:r w:rsidR="00F87F55" w:rsidRPr="00EC20AF">
              <w:rPr>
                <w:rFonts w:cs="Times New Roman"/>
                <w:bCs/>
                <w:sz w:val="21"/>
                <w:szCs w:val="21"/>
              </w:rPr>
              <w:t>(</w:t>
            </w:r>
            <w:r w:rsidRPr="00EC20AF">
              <w:rPr>
                <w:rFonts w:cs="Times New Roman"/>
                <w:bCs/>
                <w:sz w:val="21"/>
                <w:szCs w:val="21"/>
              </w:rPr>
              <w:t>1.4)</w:t>
            </w:r>
          </w:p>
        </w:tc>
        <w:tc>
          <w:tcPr>
            <w:tcW w:w="314" w:type="pct"/>
            <w:tcBorders>
              <w:top w:val="nil"/>
              <w:bottom w:val="nil"/>
              <w:right w:val="nil"/>
            </w:tcBorders>
            <w:vAlign w:val="center"/>
          </w:tcPr>
          <w:p w14:paraId="26FDB8F1" w14:textId="069F1C4A"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&lt;0.001</w:t>
            </w:r>
            <w:r w:rsidR="00917A78" w:rsidRPr="00EC20AF">
              <w:rPr>
                <w:rFonts w:cs="Times New Roman"/>
                <w:bCs/>
                <w:sz w:val="21"/>
                <w:szCs w:val="21"/>
              </w:rPr>
              <w:t>*</w:t>
            </w:r>
          </w:p>
        </w:tc>
      </w:tr>
      <w:tr w:rsidR="00EC20AF" w:rsidRPr="00EC20AF" w14:paraId="42888099" w14:textId="77777777" w:rsidTr="00787E71">
        <w:tc>
          <w:tcPr>
            <w:tcW w:w="834" w:type="pct"/>
            <w:tcBorders>
              <w:top w:val="nil"/>
              <w:left w:val="nil"/>
              <w:bottom w:val="nil"/>
            </w:tcBorders>
            <w:vAlign w:val="center"/>
          </w:tcPr>
          <w:p w14:paraId="7627264D" w14:textId="775B3ADB" w:rsidR="00A81056" w:rsidRPr="00EC20AF" w:rsidRDefault="003E76CD" w:rsidP="00255287">
            <w:pPr>
              <w:spacing w:before="100" w:beforeAutospacing="1"/>
              <w:contextualSpacing/>
              <w:jc w:val="both"/>
              <w:rPr>
                <w:rFonts w:cs="Times New Roman"/>
                <w:bCs/>
                <w:sz w:val="21"/>
                <w:szCs w:val="21"/>
                <w:lang w:eastAsia="zh-CN"/>
              </w:rPr>
            </w:pPr>
            <w:r w:rsidRPr="00EC20AF">
              <w:rPr>
                <w:rFonts w:cs="Times New Roman"/>
                <w:bCs/>
                <w:sz w:val="21"/>
                <w:szCs w:val="21"/>
                <w:lang w:eastAsia="zh-CN"/>
              </w:rPr>
              <w:t>Death from CVD causes</w:t>
            </w:r>
          </w:p>
        </w:tc>
        <w:tc>
          <w:tcPr>
            <w:tcW w:w="640" w:type="pct"/>
            <w:tcBorders>
              <w:top w:val="nil"/>
              <w:bottom w:val="nil"/>
            </w:tcBorders>
            <w:vAlign w:val="center"/>
          </w:tcPr>
          <w:p w14:paraId="56F540F2" w14:textId="3FFAFF51"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136 (1.6)</w:t>
            </w:r>
          </w:p>
        </w:tc>
        <w:tc>
          <w:tcPr>
            <w:tcW w:w="768" w:type="pct"/>
            <w:tcBorders>
              <w:top w:val="nil"/>
              <w:bottom w:val="nil"/>
            </w:tcBorders>
            <w:vAlign w:val="center"/>
          </w:tcPr>
          <w:p w14:paraId="19C97030" w14:textId="2B68BFCC"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 xml:space="preserve">60 </w:t>
            </w:r>
            <w:r w:rsidR="00F87F55" w:rsidRPr="00EC20AF">
              <w:rPr>
                <w:rFonts w:cs="Times New Roman"/>
                <w:bCs/>
                <w:sz w:val="21"/>
                <w:szCs w:val="21"/>
              </w:rPr>
              <w:t>(</w:t>
            </w:r>
            <w:r w:rsidRPr="00EC20AF">
              <w:rPr>
                <w:rFonts w:cs="Times New Roman"/>
                <w:bCs/>
                <w:sz w:val="21"/>
                <w:szCs w:val="21"/>
              </w:rPr>
              <w:t>2.1)</w:t>
            </w:r>
          </w:p>
        </w:tc>
        <w:tc>
          <w:tcPr>
            <w:tcW w:w="796" w:type="pct"/>
            <w:tcBorders>
              <w:top w:val="nil"/>
              <w:bottom w:val="nil"/>
            </w:tcBorders>
            <w:vAlign w:val="center"/>
          </w:tcPr>
          <w:p w14:paraId="5FE1A6F8" w14:textId="53B8D8E0"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 xml:space="preserve">35 </w:t>
            </w:r>
            <w:r w:rsidR="00F87F55" w:rsidRPr="00EC20AF">
              <w:rPr>
                <w:rFonts w:cs="Times New Roman"/>
                <w:bCs/>
                <w:sz w:val="21"/>
                <w:szCs w:val="21"/>
              </w:rPr>
              <w:t>(</w:t>
            </w:r>
            <w:r w:rsidRPr="00EC20AF">
              <w:rPr>
                <w:rFonts w:cs="Times New Roman"/>
                <w:bCs/>
                <w:sz w:val="21"/>
                <w:szCs w:val="21"/>
              </w:rPr>
              <w:t>1.7)</w:t>
            </w:r>
          </w:p>
        </w:tc>
        <w:tc>
          <w:tcPr>
            <w:tcW w:w="826" w:type="pct"/>
            <w:tcBorders>
              <w:top w:val="nil"/>
              <w:bottom w:val="nil"/>
            </w:tcBorders>
            <w:vAlign w:val="center"/>
          </w:tcPr>
          <w:p w14:paraId="6ECF6782" w14:textId="3C4AB12F"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 xml:space="preserve">21 </w:t>
            </w:r>
            <w:r w:rsidR="00F87F55" w:rsidRPr="00EC20AF">
              <w:rPr>
                <w:rFonts w:cs="Times New Roman"/>
                <w:bCs/>
                <w:sz w:val="21"/>
                <w:szCs w:val="21"/>
              </w:rPr>
              <w:t>(</w:t>
            </w:r>
            <w:r w:rsidRPr="00EC20AF">
              <w:rPr>
                <w:rFonts w:cs="Times New Roman"/>
                <w:bCs/>
                <w:sz w:val="21"/>
                <w:szCs w:val="21"/>
              </w:rPr>
              <w:t>0.9)</w:t>
            </w:r>
          </w:p>
        </w:tc>
        <w:tc>
          <w:tcPr>
            <w:tcW w:w="822" w:type="pct"/>
            <w:tcBorders>
              <w:top w:val="nil"/>
              <w:bottom w:val="nil"/>
            </w:tcBorders>
            <w:vAlign w:val="center"/>
          </w:tcPr>
          <w:p w14:paraId="25C2EA41" w14:textId="7079A555"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 xml:space="preserve">20 </w:t>
            </w:r>
            <w:r w:rsidR="00F87F55" w:rsidRPr="00EC20AF">
              <w:rPr>
                <w:rFonts w:cs="Times New Roman"/>
                <w:bCs/>
                <w:sz w:val="21"/>
                <w:szCs w:val="21"/>
              </w:rPr>
              <w:t>(</w:t>
            </w:r>
            <w:r w:rsidRPr="00EC20AF">
              <w:rPr>
                <w:rFonts w:cs="Times New Roman"/>
                <w:bCs/>
                <w:sz w:val="21"/>
                <w:szCs w:val="21"/>
              </w:rPr>
              <w:t>1.2)</w:t>
            </w:r>
          </w:p>
        </w:tc>
        <w:tc>
          <w:tcPr>
            <w:tcW w:w="314" w:type="pct"/>
            <w:tcBorders>
              <w:top w:val="nil"/>
              <w:bottom w:val="nil"/>
              <w:right w:val="nil"/>
            </w:tcBorders>
            <w:vAlign w:val="center"/>
          </w:tcPr>
          <w:p w14:paraId="41A17530" w14:textId="592168CC"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0.007</w:t>
            </w:r>
            <w:r w:rsidR="00917A78" w:rsidRPr="00EC20AF">
              <w:rPr>
                <w:rFonts w:cs="Times New Roman"/>
                <w:bCs/>
                <w:sz w:val="21"/>
                <w:szCs w:val="21"/>
              </w:rPr>
              <w:t>*</w:t>
            </w:r>
          </w:p>
        </w:tc>
      </w:tr>
      <w:tr w:rsidR="00EC20AF" w:rsidRPr="00EC20AF" w14:paraId="6B292CB2" w14:textId="77777777" w:rsidTr="00787E71">
        <w:tc>
          <w:tcPr>
            <w:tcW w:w="834" w:type="pct"/>
            <w:tcBorders>
              <w:top w:val="nil"/>
              <w:left w:val="nil"/>
              <w:bottom w:val="single" w:sz="12" w:space="0" w:color="auto"/>
            </w:tcBorders>
            <w:vAlign w:val="center"/>
          </w:tcPr>
          <w:p w14:paraId="706C79DE" w14:textId="509609EF" w:rsidR="00A81056" w:rsidRPr="00EC20AF" w:rsidRDefault="003E76CD" w:rsidP="00255287">
            <w:pPr>
              <w:spacing w:before="100" w:beforeAutospacing="1"/>
              <w:contextualSpacing/>
              <w:jc w:val="both"/>
              <w:rPr>
                <w:rFonts w:cs="Times New Roman"/>
                <w:bCs/>
                <w:sz w:val="21"/>
                <w:szCs w:val="21"/>
                <w:lang w:eastAsia="zh-CN"/>
              </w:rPr>
            </w:pPr>
            <w:r w:rsidRPr="00EC20AF">
              <w:rPr>
                <w:rFonts w:cs="Times New Roman"/>
                <w:bCs/>
                <w:sz w:val="21"/>
                <w:szCs w:val="21"/>
                <w:lang w:eastAsia="zh-CN"/>
              </w:rPr>
              <w:t>Primary CVD outcome</w:t>
            </w:r>
          </w:p>
        </w:tc>
        <w:tc>
          <w:tcPr>
            <w:tcW w:w="640" w:type="pct"/>
            <w:tcBorders>
              <w:top w:val="nil"/>
              <w:bottom w:val="single" w:sz="12" w:space="0" w:color="auto"/>
            </w:tcBorders>
            <w:vAlign w:val="center"/>
          </w:tcPr>
          <w:p w14:paraId="0C8C38BB" w14:textId="75ADC7D8"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702 (8.0)</w:t>
            </w:r>
          </w:p>
        </w:tc>
        <w:tc>
          <w:tcPr>
            <w:tcW w:w="768" w:type="pct"/>
            <w:tcBorders>
              <w:top w:val="nil"/>
              <w:bottom w:val="single" w:sz="12" w:space="0" w:color="auto"/>
            </w:tcBorders>
            <w:vAlign w:val="center"/>
          </w:tcPr>
          <w:p w14:paraId="7A6913CE" w14:textId="26D8AC12"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291 (10.1)</w:t>
            </w:r>
          </w:p>
        </w:tc>
        <w:tc>
          <w:tcPr>
            <w:tcW w:w="796" w:type="pct"/>
            <w:tcBorders>
              <w:top w:val="nil"/>
              <w:bottom w:val="single" w:sz="12" w:space="0" w:color="auto"/>
            </w:tcBorders>
            <w:vAlign w:val="center"/>
          </w:tcPr>
          <w:p w14:paraId="2C29B6AE" w14:textId="7B501577"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 xml:space="preserve">156 </w:t>
            </w:r>
            <w:r w:rsidR="00F87F55" w:rsidRPr="00EC20AF">
              <w:rPr>
                <w:rFonts w:cs="Times New Roman"/>
                <w:bCs/>
                <w:sz w:val="21"/>
                <w:szCs w:val="21"/>
              </w:rPr>
              <w:t>(</w:t>
            </w:r>
            <w:r w:rsidRPr="00EC20AF">
              <w:rPr>
                <w:rFonts w:cs="Times New Roman"/>
                <w:bCs/>
                <w:sz w:val="21"/>
                <w:szCs w:val="21"/>
              </w:rPr>
              <w:t>7.6)</w:t>
            </w:r>
          </w:p>
        </w:tc>
        <w:tc>
          <w:tcPr>
            <w:tcW w:w="826" w:type="pct"/>
            <w:tcBorders>
              <w:top w:val="nil"/>
              <w:bottom w:val="single" w:sz="12" w:space="0" w:color="auto"/>
            </w:tcBorders>
            <w:vAlign w:val="center"/>
          </w:tcPr>
          <w:p w14:paraId="5751F9F7" w14:textId="2245550C"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 xml:space="preserve">141 </w:t>
            </w:r>
            <w:r w:rsidR="00F87F55" w:rsidRPr="00EC20AF">
              <w:rPr>
                <w:rFonts w:cs="Times New Roman"/>
                <w:bCs/>
                <w:sz w:val="21"/>
                <w:szCs w:val="21"/>
              </w:rPr>
              <w:t>(</w:t>
            </w:r>
            <w:r w:rsidRPr="00EC20AF">
              <w:rPr>
                <w:rFonts w:cs="Times New Roman"/>
                <w:bCs/>
                <w:sz w:val="21"/>
                <w:szCs w:val="21"/>
              </w:rPr>
              <w:t>6.4)</w:t>
            </w:r>
          </w:p>
        </w:tc>
        <w:tc>
          <w:tcPr>
            <w:tcW w:w="822" w:type="pct"/>
            <w:tcBorders>
              <w:top w:val="nil"/>
              <w:bottom w:val="single" w:sz="12" w:space="0" w:color="auto"/>
            </w:tcBorders>
            <w:vAlign w:val="center"/>
          </w:tcPr>
          <w:p w14:paraId="7EEF60E1" w14:textId="4588AF55"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 xml:space="preserve">114 </w:t>
            </w:r>
            <w:r w:rsidR="00F87F55" w:rsidRPr="00EC20AF">
              <w:rPr>
                <w:rFonts w:cs="Times New Roman"/>
                <w:bCs/>
                <w:sz w:val="21"/>
                <w:szCs w:val="21"/>
              </w:rPr>
              <w:t>(</w:t>
            </w:r>
            <w:r w:rsidRPr="00EC20AF">
              <w:rPr>
                <w:rFonts w:cs="Times New Roman"/>
                <w:bCs/>
                <w:sz w:val="21"/>
                <w:szCs w:val="21"/>
              </w:rPr>
              <w:t>7.0)</w:t>
            </w:r>
          </w:p>
        </w:tc>
        <w:tc>
          <w:tcPr>
            <w:tcW w:w="314" w:type="pct"/>
            <w:tcBorders>
              <w:top w:val="nil"/>
              <w:bottom w:val="single" w:sz="12" w:space="0" w:color="auto"/>
              <w:right w:val="nil"/>
            </w:tcBorders>
            <w:vAlign w:val="center"/>
          </w:tcPr>
          <w:p w14:paraId="40648403" w14:textId="17685956" w:rsidR="00A81056" w:rsidRPr="00EC20AF" w:rsidRDefault="00A81056" w:rsidP="00255287">
            <w:pPr>
              <w:spacing w:before="100" w:beforeAutospacing="1"/>
              <w:contextualSpacing/>
              <w:jc w:val="both"/>
              <w:rPr>
                <w:rFonts w:cs="Times New Roman"/>
                <w:bCs/>
                <w:sz w:val="21"/>
                <w:szCs w:val="21"/>
              </w:rPr>
            </w:pPr>
            <w:r w:rsidRPr="00EC20AF">
              <w:rPr>
                <w:rFonts w:cs="Times New Roman"/>
                <w:bCs/>
                <w:sz w:val="21"/>
                <w:szCs w:val="21"/>
              </w:rPr>
              <w:t>&lt;0.001</w:t>
            </w:r>
            <w:r w:rsidR="00917A78" w:rsidRPr="00EC20AF">
              <w:rPr>
                <w:rFonts w:cs="Times New Roman"/>
                <w:bCs/>
                <w:sz w:val="21"/>
                <w:szCs w:val="21"/>
              </w:rPr>
              <w:t>*</w:t>
            </w:r>
          </w:p>
        </w:tc>
      </w:tr>
    </w:tbl>
    <w:p w14:paraId="5FB94DD5" w14:textId="0DF106AF" w:rsidR="00EE01A1" w:rsidRPr="00EC20AF" w:rsidRDefault="00EE01A1" w:rsidP="00EE01A1">
      <w:pPr>
        <w:pStyle w:val="EndNoteBibliography"/>
        <w:rPr>
          <w:rFonts w:ascii="Times New Roman" w:hAnsi="Times New Roman" w:cs="Times New Roman"/>
          <w:sz w:val="16"/>
          <w:szCs w:val="16"/>
        </w:rPr>
      </w:pPr>
      <w:r w:rsidRPr="00EC20AF">
        <w:rPr>
          <w:rFonts w:ascii="Times New Roman" w:hAnsi="Times New Roman" w:cs="Times New Roman"/>
          <w:sz w:val="16"/>
          <w:szCs w:val="16"/>
        </w:rPr>
        <w:t xml:space="preserve">Note. Values were number (%). </w:t>
      </w:r>
      <w:r w:rsidRPr="00EC20AF">
        <w:rPr>
          <w:rFonts w:ascii="Times New Roman" w:hAnsi="Times New Roman" w:cs="Times New Roman"/>
          <w:i/>
          <w:sz w:val="16"/>
          <w:szCs w:val="16"/>
        </w:rPr>
        <w:t>P</w:t>
      </w:r>
      <w:r w:rsidRPr="00EC20AF">
        <w:rPr>
          <w:rFonts w:ascii="Times New Roman" w:hAnsi="Times New Roman" w:cs="Times New Roman"/>
          <w:sz w:val="16"/>
          <w:szCs w:val="16"/>
        </w:rPr>
        <w:t xml:space="preserve"> values were based on Pearson's chi-squared tests. *</w:t>
      </w:r>
      <w:r w:rsidRPr="00EC20AF">
        <w:rPr>
          <w:rFonts w:ascii="Times New Roman" w:hAnsi="Times New Roman" w:cs="Times New Roman"/>
          <w:i/>
          <w:iCs/>
          <w:sz w:val="16"/>
          <w:szCs w:val="16"/>
        </w:rPr>
        <w:t>P</w:t>
      </w:r>
      <w:r w:rsidRPr="00EC20AF">
        <w:rPr>
          <w:rFonts w:ascii="Times New Roman" w:hAnsi="Times New Roman" w:cs="Times New Roman"/>
          <w:sz w:val="16"/>
          <w:szCs w:val="16"/>
        </w:rPr>
        <w:t>-value &lt; 0.05.</w:t>
      </w:r>
    </w:p>
    <w:p w14:paraId="62EBDD03" w14:textId="47886E50" w:rsidR="00EE01A1" w:rsidRPr="00EC20AF" w:rsidRDefault="00EE01A1" w:rsidP="00EE01A1">
      <w:pPr>
        <w:pStyle w:val="EndNoteBibliography"/>
        <w:rPr>
          <w:rFonts w:ascii="Times New Roman" w:hAnsi="Times New Roman" w:cs="Times New Roman"/>
          <w:sz w:val="16"/>
          <w:szCs w:val="16"/>
        </w:rPr>
      </w:pPr>
      <w:r w:rsidRPr="00EC20AF">
        <w:rPr>
          <w:rFonts w:ascii="Times New Roman" w:hAnsi="Times New Roman" w:cs="Times New Roman"/>
          <w:sz w:val="16"/>
          <w:szCs w:val="16"/>
        </w:rPr>
        <w:t xml:space="preserve">Abbreviations: </w:t>
      </w:r>
      <w:r w:rsidR="00917A78" w:rsidRPr="00EC20AF">
        <w:rPr>
          <w:rFonts w:ascii="Times New Roman" w:hAnsi="Times New Roman" w:cs="Times New Roman"/>
          <w:sz w:val="16"/>
          <w:szCs w:val="16"/>
        </w:rPr>
        <w:t>SPRINT, the systolic blood pressure intervention trial; CVD, cardiovascular disease; MI, myocardial infarction; non-mi ACS, non-myocardial infarction acute coronary syndrome</w:t>
      </w:r>
      <w:r w:rsidRPr="00EC20AF">
        <w:rPr>
          <w:rFonts w:ascii="Times New Roman" w:hAnsi="Times New Roman" w:cs="Times New Roman"/>
          <w:sz w:val="16"/>
          <w:szCs w:val="16"/>
        </w:rPr>
        <w:t>.</w:t>
      </w:r>
    </w:p>
    <w:p w14:paraId="42EE6ECB" w14:textId="77777777" w:rsidR="00C3244E" w:rsidRPr="00EC20AF" w:rsidRDefault="00C3244E" w:rsidP="00C3244E">
      <w:pPr>
        <w:rPr>
          <w:rFonts w:cs="Times New Roman"/>
          <w:szCs w:val="24"/>
        </w:rPr>
      </w:pPr>
    </w:p>
    <w:p w14:paraId="76BA2358" w14:textId="77777777" w:rsidR="00205B98" w:rsidRDefault="00205B98" w:rsidP="00C3244E">
      <w:pPr>
        <w:rPr>
          <w:rFonts w:cs="Times New Roman"/>
          <w:b/>
          <w:szCs w:val="24"/>
        </w:rPr>
        <w:sectPr w:rsidR="00205B98" w:rsidSect="00C3244E">
          <w:pgSz w:w="15840" w:h="12240" w:orient="landscape"/>
          <w:pgMar w:top="1281" w:right="1140" w:bottom="1179" w:left="1140" w:header="720" w:footer="720" w:gutter="0"/>
          <w:cols w:space="720"/>
          <w:titlePg/>
          <w:docGrid w:linePitch="360"/>
        </w:sectPr>
      </w:pPr>
    </w:p>
    <w:p w14:paraId="5FA0DB7A" w14:textId="18CC3B81" w:rsidR="00C3244E" w:rsidRPr="005E7D2D" w:rsidRDefault="00C3244E" w:rsidP="00C3244E">
      <w:pPr>
        <w:rPr>
          <w:rFonts w:cs="Times New Roman"/>
          <w:bCs/>
          <w:color w:val="FF0000"/>
          <w:szCs w:val="24"/>
        </w:rPr>
      </w:pPr>
      <w:r w:rsidRPr="005E7D2D">
        <w:rPr>
          <w:rFonts w:cs="Times New Roman"/>
          <w:b/>
          <w:color w:val="FF0000"/>
          <w:szCs w:val="24"/>
        </w:rPr>
        <w:lastRenderedPageBreak/>
        <w:t xml:space="preserve">Supplementary Table 4. </w:t>
      </w:r>
      <w:r w:rsidRPr="005E7D2D">
        <w:rPr>
          <w:rFonts w:cs="Times New Roman"/>
          <w:bCs/>
          <w:color w:val="FF0000"/>
          <w:szCs w:val="24"/>
        </w:rPr>
        <w:t xml:space="preserve">Incidence of Primary CVD in </w:t>
      </w:r>
      <w:r w:rsidR="005028FE" w:rsidRPr="005E7D2D">
        <w:rPr>
          <w:rFonts w:cs="Times New Roman"/>
          <w:bCs/>
          <w:color w:val="FF0000"/>
          <w:szCs w:val="24"/>
        </w:rPr>
        <w:t xml:space="preserve">the </w:t>
      </w:r>
      <w:r w:rsidR="007002EB" w:rsidRPr="005E7D2D">
        <w:rPr>
          <w:rFonts w:cs="Times New Roman"/>
          <w:color w:val="FF0000"/>
        </w:rPr>
        <w:t>ACCORD</w:t>
      </w:r>
      <w:r w:rsidR="007002EB" w:rsidRPr="005E7D2D">
        <w:rPr>
          <w:rFonts w:cs="Times New Roman"/>
          <w:color w:val="FF0000"/>
          <w:szCs w:val="24"/>
        </w:rPr>
        <w:t xml:space="preserve"> by Subgroups (n = 4,495)</w:t>
      </w:r>
      <w:r w:rsidRPr="005E7D2D">
        <w:rPr>
          <w:rFonts w:cs="Times New Roman"/>
          <w:bCs/>
          <w:color w:val="FF0000"/>
          <w:szCs w:val="24"/>
        </w:rPr>
        <w:t>.</w:t>
      </w:r>
    </w:p>
    <w:tbl>
      <w:tblPr>
        <w:tblStyle w:val="aff5"/>
        <w:tblW w:w="5000" w:type="pct"/>
        <w:tblBorders>
          <w:insideV w:val="none" w:sz="0" w:space="0" w:color="auto"/>
        </w:tblBorders>
        <w:tblLook w:val="04A0" w:firstRow="1" w:lastRow="0" w:firstColumn="1" w:lastColumn="0" w:noHBand="0" w:noVBand="1"/>
      </w:tblPr>
      <w:tblGrid>
        <w:gridCol w:w="2280"/>
        <w:gridCol w:w="1747"/>
        <w:gridCol w:w="2091"/>
        <w:gridCol w:w="2172"/>
        <w:gridCol w:w="2254"/>
        <w:gridCol w:w="2137"/>
        <w:gridCol w:w="879"/>
      </w:tblGrid>
      <w:tr w:rsidR="00EC20AF" w:rsidRPr="00EC20AF" w14:paraId="74F5E634" w14:textId="77777777" w:rsidTr="00787E71">
        <w:tc>
          <w:tcPr>
            <w:tcW w:w="841" w:type="pct"/>
            <w:tcBorders>
              <w:top w:val="single" w:sz="12" w:space="0" w:color="auto"/>
              <w:left w:val="nil"/>
              <w:bottom w:val="single" w:sz="12" w:space="0" w:color="auto"/>
            </w:tcBorders>
            <w:vAlign w:val="center"/>
          </w:tcPr>
          <w:p w14:paraId="3910B8BA" w14:textId="77777777" w:rsidR="00F87F55" w:rsidRPr="00EC20AF" w:rsidRDefault="00F87F55" w:rsidP="00255287">
            <w:pPr>
              <w:spacing w:before="100" w:beforeAutospacing="1"/>
              <w:contextualSpacing/>
              <w:jc w:val="both"/>
              <w:rPr>
                <w:rFonts w:cs="Times New Roman"/>
                <w:b/>
                <w:sz w:val="21"/>
                <w:szCs w:val="21"/>
                <w:lang w:eastAsia="zh-CN"/>
              </w:rPr>
            </w:pPr>
            <w:r w:rsidRPr="00EC20AF">
              <w:rPr>
                <w:rFonts w:cs="Times New Roman"/>
                <w:b/>
                <w:sz w:val="21"/>
                <w:szCs w:val="21"/>
                <w:lang w:eastAsia="zh-CN"/>
              </w:rPr>
              <w:t>CVD</w:t>
            </w:r>
          </w:p>
        </w:tc>
        <w:tc>
          <w:tcPr>
            <w:tcW w:w="644" w:type="pct"/>
            <w:tcBorders>
              <w:top w:val="single" w:sz="12" w:space="0" w:color="auto"/>
              <w:bottom w:val="single" w:sz="12" w:space="0" w:color="auto"/>
            </w:tcBorders>
            <w:vAlign w:val="center"/>
          </w:tcPr>
          <w:p w14:paraId="518B9681" w14:textId="01D26930" w:rsidR="00F87F55" w:rsidRPr="00EC20AF" w:rsidRDefault="00F87F55" w:rsidP="00255287">
            <w:pPr>
              <w:spacing w:before="100" w:beforeAutospacing="1"/>
              <w:contextualSpacing/>
              <w:jc w:val="both"/>
              <w:rPr>
                <w:rFonts w:cs="Times New Roman"/>
                <w:b/>
                <w:sz w:val="21"/>
                <w:szCs w:val="21"/>
              </w:rPr>
            </w:pPr>
            <w:r w:rsidRPr="00EC20AF">
              <w:rPr>
                <w:b/>
                <w:sz w:val="21"/>
                <w:szCs w:val="21"/>
              </w:rPr>
              <w:t>Overall (n=4495)</w:t>
            </w:r>
          </w:p>
        </w:tc>
        <w:tc>
          <w:tcPr>
            <w:tcW w:w="771" w:type="pct"/>
            <w:tcBorders>
              <w:top w:val="single" w:sz="12" w:space="0" w:color="auto"/>
              <w:bottom w:val="single" w:sz="12" w:space="0" w:color="auto"/>
            </w:tcBorders>
            <w:vAlign w:val="center"/>
          </w:tcPr>
          <w:p w14:paraId="7319B205" w14:textId="7EF02ABA" w:rsidR="00F87F55" w:rsidRPr="00EC20AF" w:rsidRDefault="00F87F55" w:rsidP="00255287">
            <w:pPr>
              <w:spacing w:before="100" w:beforeAutospacing="1"/>
              <w:contextualSpacing/>
              <w:jc w:val="both"/>
              <w:rPr>
                <w:rFonts w:cs="Times New Roman"/>
                <w:b/>
                <w:sz w:val="21"/>
                <w:szCs w:val="21"/>
              </w:rPr>
            </w:pPr>
            <w:r w:rsidRPr="00EC20AF">
              <w:rPr>
                <w:b/>
                <w:sz w:val="21"/>
                <w:szCs w:val="21"/>
              </w:rPr>
              <w:t>Subgroup I (n=1052)</w:t>
            </w:r>
          </w:p>
        </w:tc>
        <w:tc>
          <w:tcPr>
            <w:tcW w:w="801" w:type="pct"/>
            <w:tcBorders>
              <w:top w:val="single" w:sz="12" w:space="0" w:color="auto"/>
              <w:bottom w:val="single" w:sz="12" w:space="0" w:color="auto"/>
            </w:tcBorders>
            <w:vAlign w:val="center"/>
          </w:tcPr>
          <w:p w14:paraId="3BCF5DE2" w14:textId="57F5974B" w:rsidR="00F87F55" w:rsidRPr="00EC20AF" w:rsidRDefault="00F87F55" w:rsidP="00255287">
            <w:pPr>
              <w:spacing w:before="100" w:beforeAutospacing="1"/>
              <w:contextualSpacing/>
              <w:jc w:val="both"/>
              <w:rPr>
                <w:rFonts w:cs="Times New Roman"/>
                <w:b/>
                <w:sz w:val="21"/>
                <w:szCs w:val="21"/>
              </w:rPr>
            </w:pPr>
            <w:r w:rsidRPr="00EC20AF">
              <w:rPr>
                <w:b/>
                <w:sz w:val="21"/>
                <w:szCs w:val="21"/>
              </w:rPr>
              <w:t>Subgroup II (n=1163)</w:t>
            </w:r>
          </w:p>
        </w:tc>
        <w:tc>
          <w:tcPr>
            <w:tcW w:w="831" w:type="pct"/>
            <w:tcBorders>
              <w:top w:val="single" w:sz="12" w:space="0" w:color="auto"/>
              <w:bottom w:val="single" w:sz="12" w:space="0" w:color="auto"/>
            </w:tcBorders>
            <w:vAlign w:val="center"/>
          </w:tcPr>
          <w:p w14:paraId="1D516884" w14:textId="13577BD3" w:rsidR="00F87F55" w:rsidRPr="00EC20AF" w:rsidRDefault="00F87F55" w:rsidP="00255287">
            <w:pPr>
              <w:spacing w:before="100" w:beforeAutospacing="1"/>
              <w:contextualSpacing/>
              <w:jc w:val="both"/>
              <w:rPr>
                <w:rFonts w:cs="Times New Roman"/>
                <w:b/>
                <w:sz w:val="21"/>
                <w:szCs w:val="21"/>
              </w:rPr>
            </w:pPr>
            <w:r w:rsidRPr="00EC20AF">
              <w:rPr>
                <w:b/>
                <w:sz w:val="21"/>
                <w:szCs w:val="21"/>
              </w:rPr>
              <w:t>Subgroup III (n=1739)</w:t>
            </w:r>
          </w:p>
        </w:tc>
        <w:tc>
          <w:tcPr>
            <w:tcW w:w="788" w:type="pct"/>
            <w:tcBorders>
              <w:top w:val="single" w:sz="12" w:space="0" w:color="auto"/>
              <w:bottom w:val="single" w:sz="12" w:space="0" w:color="auto"/>
            </w:tcBorders>
            <w:vAlign w:val="center"/>
          </w:tcPr>
          <w:p w14:paraId="57235962" w14:textId="1C205AC5" w:rsidR="00F87F55" w:rsidRPr="00EC20AF" w:rsidRDefault="00F87F55" w:rsidP="00255287">
            <w:pPr>
              <w:spacing w:before="100" w:beforeAutospacing="1"/>
              <w:contextualSpacing/>
              <w:jc w:val="both"/>
              <w:rPr>
                <w:rFonts w:cs="Times New Roman"/>
                <w:b/>
                <w:sz w:val="21"/>
                <w:szCs w:val="21"/>
              </w:rPr>
            </w:pPr>
            <w:r w:rsidRPr="00EC20AF">
              <w:rPr>
                <w:b/>
                <w:sz w:val="21"/>
                <w:szCs w:val="21"/>
              </w:rPr>
              <w:t>Subgroup IV (n=541)</w:t>
            </w:r>
          </w:p>
        </w:tc>
        <w:tc>
          <w:tcPr>
            <w:tcW w:w="324" w:type="pct"/>
            <w:tcBorders>
              <w:top w:val="single" w:sz="12" w:space="0" w:color="auto"/>
              <w:bottom w:val="single" w:sz="12" w:space="0" w:color="auto"/>
              <w:right w:val="nil"/>
            </w:tcBorders>
            <w:vAlign w:val="center"/>
          </w:tcPr>
          <w:p w14:paraId="0228DEBF" w14:textId="77777777" w:rsidR="00F87F55" w:rsidRPr="00EC20AF" w:rsidRDefault="00F87F55" w:rsidP="00255287">
            <w:pPr>
              <w:spacing w:before="100" w:beforeAutospacing="1"/>
              <w:contextualSpacing/>
              <w:jc w:val="both"/>
              <w:rPr>
                <w:rFonts w:cs="Times New Roman"/>
                <w:b/>
                <w:sz w:val="21"/>
                <w:szCs w:val="21"/>
              </w:rPr>
            </w:pPr>
            <w:r w:rsidRPr="00EC20AF">
              <w:rPr>
                <w:rFonts w:cs="Times New Roman"/>
                <w:b/>
                <w:i/>
                <w:iCs/>
                <w:sz w:val="21"/>
                <w:szCs w:val="21"/>
              </w:rPr>
              <w:t>P</w:t>
            </w:r>
            <w:r w:rsidRPr="00EC20AF">
              <w:rPr>
                <w:rFonts w:cs="Times New Roman"/>
                <w:b/>
                <w:sz w:val="21"/>
                <w:szCs w:val="21"/>
              </w:rPr>
              <w:t xml:space="preserve"> value</w:t>
            </w:r>
          </w:p>
        </w:tc>
      </w:tr>
      <w:tr w:rsidR="00EC20AF" w:rsidRPr="00EC20AF" w14:paraId="435459E9" w14:textId="77777777" w:rsidTr="00787E71">
        <w:tc>
          <w:tcPr>
            <w:tcW w:w="841" w:type="pct"/>
            <w:tcBorders>
              <w:top w:val="single" w:sz="12" w:space="0" w:color="auto"/>
              <w:left w:val="nil"/>
              <w:bottom w:val="nil"/>
            </w:tcBorders>
            <w:vAlign w:val="center"/>
          </w:tcPr>
          <w:p w14:paraId="188D482A" w14:textId="77777777" w:rsidR="00F87F55" w:rsidRPr="00EC20AF" w:rsidRDefault="00F87F55" w:rsidP="00255287">
            <w:pPr>
              <w:spacing w:before="100" w:beforeAutospacing="1"/>
              <w:contextualSpacing/>
              <w:jc w:val="both"/>
              <w:rPr>
                <w:rFonts w:cs="Times New Roman"/>
                <w:bCs/>
                <w:sz w:val="21"/>
                <w:szCs w:val="21"/>
                <w:lang w:eastAsia="zh-CN"/>
              </w:rPr>
            </w:pPr>
            <w:r w:rsidRPr="00EC20AF">
              <w:rPr>
                <w:rFonts w:cs="Times New Roman"/>
                <w:bCs/>
                <w:sz w:val="21"/>
                <w:szCs w:val="21"/>
                <w:lang w:eastAsia="zh-CN"/>
              </w:rPr>
              <w:t>MI</w:t>
            </w:r>
          </w:p>
        </w:tc>
        <w:tc>
          <w:tcPr>
            <w:tcW w:w="644" w:type="pct"/>
            <w:tcBorders>
              <w:top w:val="single" w:sz="12" w:space="0" w:color="auto"/>
              <w:bottom w:val="nil"/>
            </w:tcBorders>
            <w:vAlign w:val="center"/>
          </w:tcPr>
          <w:p w14:paraId="7F16339E" w14:textId="5EA7D4A7" w:rsidR="00F87F55" w:rsidRPr="00EC20AF" w:rsidRDefault="00F87F55" w:rsidP="00255287">
            <w:pPr>
              <w:spacing w:before="100" w:beforeAutospacing="1"/>
              <w:contextualSpacing/>
              <w:jc w:val="both"/>
              <w:rPr>
                <w:rFonts w:cs="Times New Roman"/>
                <w:bCs/>
                <w:sz w:val="21"/>
                <w:szCs w:val="21"/>
              </w:rPr>
            </w:pPr>
            <w:r w:rsidRPr="00EC20AF">
              <w:rPr>
                <w:sz w:val="21"/>
                <w:szCs w:val="21"/>
              </w:rPr>
              <w:t>260 (5.8)</w:t>
            </w:r>
          </w:p>
        </w:tc>
        <w:tc>
          <w:tcPr>
            <w:tcW w:w="771" w:type="pct"/>
            <w:tcBorders>
              <w:top w:val="single" w:sz="12" w:space="0" w:color="auto"/>
              <w:bottom w:val="nil"/>
            </w:tcBorders>
            <w:vAlign w:val="center"/>
          </w:tcPr>
          <w:p w14:paraId="11C735BA" w14:textId="660ABC54" w:rsidR="00F87F55" w:rsidRPr="00EC20AF" w:rsidRDefault="00F87F55" w:rsidP="00255287">
            <w:pPr>
              <w:spacing w:before="100" w:beforeAutospacing="1"/>
              <w:contextualSpacing/>
              <w:jc w:val="both"/>
              <w:rPr>
                <w:rFonts w:cs="Times New Roman"/>
                <w:bCs/>
                <w:sz w:val="21"/>
                <w:szCs w:val="21"/>
              </w:rPr>
            </w:pPr>
            <w:r w:rsidRPr="00EC20AF">
              <w:rPr>
                <w:sz w:val="21"/>
                <w:szCs w:val="21"/>
              </w:rPr>
              <w:t>70 (6.7)</w:t>
            </w:r>
          </w:p>
        </w:tc>
        <w:tc>
          <w:tcPr>
            <w:tcW w:w="801" w:type="pct"/>
            <w:tcBorders>
              <w:top w:val="single" w:sz="12" w:space="0" w:color="auto"/>
              <w:bottom w:val="nil"/>
            </w:tcBorders>
            <w:vAlign w:val="center"/>
          </w:tcPr>
          <w:p w14:paraId="2264E7D4" w14:textId="09D2B97E" w:rsidR="00F87F55" w:rsidRPr="00EC20AF" w:rsidRDefault="00F87F55" w:rsidP="00255287">
            <w:pPr>
              <w:spacing w:before="100" w:beforeAutospacing="1"/>
              <w:contextualSpacing/>
              <w:jc w:val="both"/>
              <w:rPr>
                <w:rFonts w:cs="Times New Roman"/>
                <w:bCs/>
                <w:sz w:val="21"/>
                <w:szCs w:val="21"/>
              </w:rPr>
            </w:pPr>
            <w:r w:rsidRPr="00EC20AF">
              <w:rPr>
                <w:sz w:val="21"/>
                <w:szCs w:val="21"/>
              </w:rPr>
              <w:t>61 (5.2)</w:t>
            </w:r>
          </w:p>
        </w:tc>
        <w:tc>
          <w:tcPr>
            <w:tcW w:w="831" w:type="pct"/>
            <w:tcBorders>
              <w:top w:val="single" w:sz="12" w:space="0" w:color="auto"/>
              <w:bottom w:val="nil"/>
            </w:tcBorders>
            <w:vAlign w:val="center"/>
          </w:tcPr>
          <w:p w14:paraId="141E7FE4" w14:textId="758D8CBB" w:rsidR="00F87F55" w:rsidRPr="00EC20AF" w:rsidRDefault="00F87F55" w:rsidP="00255287">
            <w:pPr>
              <w:spacing w:before="100" w:beforeAutospacing="1"/>
              <w:contextualSpacing/>
              <w:jc w:val="both"/>
              <w:rPr>
                <w:rFonts w:cs="Times New Roman"/>
                <w:bCs/>
                <w:sz w:val="21"/>
                <w:szCs w:val="21"/>
              </w:rPr>
            </w:pPr>
            <w:r w:rsidRPr="00EC20AF">
              <w:rPr>
                <w:sz w:val="21"/>
                <w:szCs w:val="21"/>
              </w:rPr>
              <w:t>96 (5.5)</w:t>
            </w:r>
          </w:p>
        </w:tc>
        <w:tc>
          <w:tcPr>
            <w:tcW w:w="788" w:type="pct"/>
            <w:tcBorders>
              <w:top w:val="single" w:sz="12" w:space="0" w:color="auto"/>
              <w:bottom w:val="nil"/>
            </w:tcBorders>
            <w:vAlign w:val="center"/>
          </w:tcPr>
          <w:p w14:paraId="711D196E" w14:textId="4D70CC16" w:rsidR="00F87F55" w:rsidRPr="00EC20AF" w:rsidRDefault="00F87F55" w:rsidP="00255287">
            <w:pPr>
              <w:spacing w:before="100" w:beforeAutospacing="1"/>
              <w:contextualSpacing/>
              <w:jc w:val="both"/>
              <w:rPr>
                <w:rFonts w:cs="Times New Roman"/>
                <w:bCs/>
                <w:sz w:val="21"/>
                <w:szCs w:val="21"/>
              </w:rPr>
            </w:pPr>
            <w:r w:rsidRPr="00EC20AF">
              <w:rPr>
                <w:sz w:val="21"/>
                <w:szCs w:val="21"/>
              </w:rPr>
              <w:t>33 (6.1)</w:t>
            </w:r>
          </w:p>
        </w:tc>
        <w:tc>
          <w:tcPr>
            <w:tcW w:w="324" w:type="pct"/>
            <w:tcBorders>
              <w:top w:val="single" w:sz="12" w:space="0" w:color="auto"/>
              <w:bottom w:val="nil"/>
              <w:right w:val="nil"/>
            </w:tcBorders>
          </w:tcPr>
          <w:p w14:paraId="0465755E" w14:textId="239EDD05" w:rsidR="00F87F55" w:rsidRPr="00EC20AF" w:rsidRDefault="00F87F55" w:rsidP="00255287">
            <w:pPr>
              <w:spacing w:before="100" w:beforeAutospacing="1"/>
              <w:contextualSpacing/>
              <w:jc w:val="both"/>
              <w:rPr>
                <w:sz w:val="21"/>
                <w:szCs w:val="21"/>
              </w:rPr>
            </w:pPr>
            <w:r w:rsidRPr="00EC20AF">
              <w:rPr>
                <w:sz w:val="21"/>
                <w:szCs w:val="21"/>
              </w:rPr>
              <w:t>0.493</w:t>
            </w:r>
          </w:p>
        </w:tc>
      </w:tr>
      <w:tr w:rsidR="00EC20AF" w:rsidRPr="00EC20AF" w14:paraId="7D38A596" w14:textId="77777777" w:rsidTr="00787E71">
        <w:tc>
          <w:tcPr>
            <w:tcW w:w="841" w:type="pct"/>
            <w:tcBorders>
              <w:top w:val="nil"/>
              <w:left w:val="nil"/>
              <w:bottom w:val="nil"/>
            </w:tcBorders>
            <w:vAlign w:val="center"/>
          </w:tcPr>
          <w:p w14:paraId="160A136B" w14:textId="77777777" w:rsidR="00F87F55" w:rsidRPr="00EC20AF" w:rsidRDefault="00F87F55" w:rsidP="00255287">
            <w:pPr>
              <w:spacing w:before="100" w:beforeAutospacing="1"/>
              <w:contextualSpacing/>
              <w:jc w:val="both"/>
              <w:rPr>
                <w:rFonts w:cs="Times New Roman"/>
                <w:bCs/>
                <w:sz w:val="21"/>
                <w:szCs w:val="21"/>
                <w:lang w:eastAsia="zh-CN"/>
              </w:rPr>
            </w:pPr>
            <w:r w:rsidRPr="00EC20AF">
              <w:rPr>
                <w:rFonts w:cs="Times New Roman"/>
                <w:bCs/>
                <w:sz w:val="21"/>
                <w:szCs w:val="21"/>
                <w:lang w:eastAsia="zh-CN"/>
              </w:rPr>
              <w:t>Non-mi ACS</w:t>
            </w:r>
          </w:p>
        </w:tc>
        <w:tc>
          <w:tcPr>
            <w:tcW w:w="644" w:type="pct"/>
            <w:tcBorders>
              <w:top w:val="nil"/>
              <w:bottom w:val="nil"/>
            </w:tcBorders>
            <w:vAlign w:val="center"/>
          </w:tcPr>
          <w:p w14:paraId="1B97A632" w14:textId="7AE03410" w:rsidR="00F87F55" w:rsidRPr="00EC20AF" w:rsidRDefault="00F87F55" w:rsidP="00255287">
            <w:pPr>
              <w:spacing w:before="100" w:beforeAutospacing="1"/>
              <w:contextualSpacing/>
              <w:jc w:val="both"/>
              <w:rPr>
                <w:rFonts w:cs="Times New Roman"/>
                <w:bCs/>
                <w:sz w:val="21"/>
                <w:szCs w:val="21"/>
              </w:rPr>
            </w:pPr>
            <w:r w:rsidRPr="00EC20AF">
              <w:rPr>
                <w:sz w:val="21"/>
                <w:szCs w:val="21"/>
              </w:rPr>
              <w:t>169 (3.8)</w:t>
            </w:r>
          </w:p>
        </w:tc>
        <w:tc>
          <w:tcPr>
            <w:tcW w:w="771" w:type="pct"/>
            <w:tcBorders>
              <w:top w:val="nil"/>
              <w:bottom w:val="nil"/>
            </w:tcBorders>
            <w:vAlign w:val="center"/>
          </w:tcPr>
          <w:p w14:paraId="23CF9A17" w14:textId="1E46F375" w:rsidR="00F87F55" w:rsidRPr="00EC20AF" w:rsidRDefault="00F87F55" w:rsidP="00255287">
            <w:pPr>
              <w:spacing w:before="100" w:beforeAutospacing="1"/>
              <w:contextualSpacing/>
              <w:jc w:val="both"/>
              <w:rPr>
                <w:rFonts w:cs="Times New Roman"/>
                <w:bCs/>
                <w:sz w:val="21"/>
                <w:szCs w:val="21"/>
              </w:rPr>
            </w:pPr>
            <w:r w:rsidRPr="00EC20AF">
              <w:rPr>
                <w:sz w:val="21"/>
                <w:szCs w:val="21"/>
              </w:rPr>
              <w:t>47 (4.5)</w:t>
            </w:r>
          </w:p>
        </w:tc>
        <w:tc>
          <w:tcPr>
            <w:tcW w:w="801" w:type="pct"/>
            <w:tcBorders>
              <w:top w:val="nil"/>
              <w:bottom w:val="nil"/>
            </w:tcBorders>
            <w:vAlign w:val="center"/>
          </w:tcPr>
          <w:p w14:paraId="6E573A98" w14:textId="68FCC6F8" w:rsidR="00F87F55" w:rsidRPr="00EC20AF" w:rsidRDefault="00F87F55" w:rsidP="00255287">
            <w:pPr>
              <w:spacing w:before="100" w:beforeAutospacing="1"/>
              <w:contextualSpacing/>
              <w:jc w:val="both"/>
              <w:rPr>
                <w:rFonts w:cs="Times New Roman"/>
                <w:bCs/>
                <w:sz w:val="21"/>
                <w:szCs w:val="21"/>
              </w:rPr>
            </w:pPr>
            <w:r w:rsidRPr="00EC20AF">
              <w:rPr>
                <w:sz w:val="21"/>
                <w:szCs w:val="21"/>
              </w:rPr>
              <w:t>49 (4.2)</w:t>
            </w:r>
          </w:p>
        </w:tc>
        <w:tc>
          <w:tcPr>
            <w:tcW w:w="831" w:type="pct"/>
            <w:tcBorders>
              <w:top w:val="nil"/>
              <w:bottom w:val="nil"/>
            </w:tcBorders>
            <w:vAlign w:val="center"/>
          </w:tcPr>
          <w:p w14:paraId="236FDC0C" w14:textId="344CF7A1" w:rsidR="00F87F55" w:rsidRPr="00EC20AF" w:rsidRDefault="00F87F55" w:rsidP="00255287">
            <w:pPr>
              <w:spacing w:before="100" w:beforeAutospacing="1"/>
              <w:contextualSpacing/>
              <w:jc w:val="both"/>
              <w:rPr>
                <w:rFonts w:cs="Times New Roman"/>
                <w:bCs/>
                <w:sz w:val="21"/>
                <w:szCs w:val="21"/>
              </w:rPr>
            </w:pPr>
            <w:r w:rsidRPr="00EC20AF">
              <w:rPr>
                <w:sz w:val="21"/>
                <w:szCs w:val="21"/>
              </w:rPr>
              <w:t>50 (2.9)</w:t>
            </w:r>
          </w:p>
        </w:tc>
        <w:tc>
          <w:tcPr>
            <w:tcW w:w="788" w:type="pct"/>
            <w:tcBorders>
              <w:top w:val="nil"/>
              <w:bottom w:val="nil"/>
            </w:tcBorders>
            <w:vAlign w:val="center"/>
          </w:tcPr>
          <w:p w14:paraId="15597188" w14:textId="1E0604DE" w:rsidR="00F87F55" w:rsidRPr="00EC20AF" w:rsidRDefault="00F87F55" w:rsidP="00255287">
            <w:pPr>
              <w:spacing w:before="100" w:beforeAutospacing="1"/>
              <w:contextualSpacing/>
              <w:jc w:val="both"/>
              <w:rPr>
                <w:rFonts w:cs="Times New Roman"/>
                <w:bCs/>
                <w:sz w:val="21"/>
                <w:szCs w:val="21"/>
              </w:rPr>
            </w:pPr>
            <w:r w:rsidRPr="00EC20AF">
              <w:rPr>
                <w:sz w:val="21"/>
                <w:szCs w:val="21"/>
              </w:rPr>
              <w:t>23 (4.3)</w:t>
            </w:r>
          </w:p>
        </w:tc>
        <w:tc>
          <w:tcPr>
            <w:tcW w:w="324" w:type="pct"/>
            <w:tcBorders>
              <w:top w:val="nil"/>
              <w:bottom w:val="nil"/>
              <w:right w:val="nil"/>
            </w:tcBorders>
          </w:tcPr>
          <w:p w14:paraId="23653896" w14:textId="1774BB6C" w:rsidR="00F87F55" w:rsidRPr="00EC20AF" w:rsidRDefault="00F87F55" w:rsidP="00255287">
            <w:pPr>
              <w:spacing w:before="100" w:beforeAutospacing="1"/>
              <w:contextualSpacing/>
              <w:jc w:val="both"/>
              <w:rPr>
                <w:sz w:val="21"/>
                <w:szCs w:val="21"/>
              </w:rPr>
            </w:pPr>
            <w:r w:rsidRPr="00EC20AF">
              <w:rPr>
                <w:sz w:val="21"/>
                <w:szCs w:val="21"/>
              </w:rPr>
              <w:t>0.101</w:t>
            </w:r>
          </w:p>
        </w:tc>
      </w:tr>
      <w:tr w:rsidR="00EC20AF" w:rsidRPr="00EC20AF" w14:paraId="25C22F4B" w14:textId="77777777" w:rsidTr="00787E71">
        <w:tc>
          <w:tcPr>
            <w:tcW w:w="841" w:type="pct"/>
            <w:tcBorders>
              <w:top w:val="nil"/>
              <w:left w:val="nil"/>
              <w:bottom w:val="nil"/>
            </w:tcBorders>
            <w:vAlign w:val="center"/>
          </w:tcPr>
          <w:p w14:paraId="01355632" w14:textId="77777777" w:rsidR="00F87F55" w:rsidRPr="00EC20AF" w:rsidRDefault="00F87F55" w:rsidP="00255287">
            <w:pPr>
              <w:spacing w:before="100" w:beforeAutospacing="1"/>
              <w:contextualSpacing/>
              <w:jc w:val="both"/>
              <w:rPr>
                <w:rFonts w:cs="Times New Roman"/>
                <w:bCs/>
                <w:sz w:val="21"/>
                <w:szCs w:val="21"/>
                <w:lang w:eastAsia="zh-CN"/>
              </w:rPr>
            </w:pPr>
            <w:r w:rsidRPr="00EC20AF">
              <w:rPr>
                <w:rFonts w:cs="Times New Roman"/>
                <w:bCs/>
                <w:sz w:val="21"/>
                <w:szCs w:val="21"/>
                <w:lang w:eastAsia="zh-CN"/>
              </w:rPr>
              <w:t>Stroke</w:t>
            </w:r>
          </w:p>
        </w:tc>
        <w:tc>
          <w:tcPr>
            <w:tcW w:w="644" w:type="pct"/>
            <w:tcBorders>
              <w:top w:val="nil"/>
              <w:bottom w:val="nil"/>
            </w:tcBorders>
            <w:vAlign w:val="center"/>
          </w:tcPr>
          <w:p w14:paraId="76386273" w14:textId="3D21F4CA" w:rsidR="00F87F55" w:rsidRPr="00EC20AF" w:rsidRDefault="00F87F55" w:rsidP="00255287">
            <w:pPr>
              <w:spacing w:before="100" w:beforeAutospacing="1"/>
              <w:contextualSpacing/>
              <w:jc w:val="both"/>
              <w:rPr>
                <w:rFonts w:cs="Times New Roman"/>
                <w:bCs/>
                <w:sz w:val="21"/>
                <w:szCs w:val="21"/>
              </w:rPr>
            </w:pPr>
            <w:r w:rsidRPr="00EC20AF">
              <w:rPr>
                <w:sz w:val="21"/>
                <w:szCs w:val="21"/>
              </w:rPr>
              <w:t>84 (1.9)</w:t>
            </w:r>
          </w:p>
        </w:tc>
        <w:tc>
          <w:tcPr>
            <w:tcW w:w="771" w:type="pct"/>
            <w:tcBorders>
              <w:top w:val="nil"/>
              <w:bottom w:val="nil"/>
            </w:tcBorders>
            <w:vAlign w:val="center"/>
          </w:tcPr>
          <w:p w14:paraId="6C25CF03" w14:textId="4D1F5AD9" w:rsidR="00F87F55" w:rsidRPr="00EC20AF" w:rsidRDefault="00F87F55" w:rsidP="00255287">
            <w:pPr>
              <w:spacing w:before="100" w:beforeAutospacing="1"/>
              <w:contextualSpacing/>
              <w:jc w:val="both"/>
              <w:rPr>
                <w:rFonts w:cs="Times New Roman"/>
                <w:bCs/>
                <w:sz w:val="21"/>
                <w:szCs w:val="21"/>
              </w:rPr>
            </w:pPr>
            <w:r w:rsidRPr="00EC20AF">
              <w:rPr>
                <w:sz w:val="21"/>
                <w:szCs w:val="21"/>
              </w:rPr>
              <w:t>22 (2.1)</w:t>
            </w:r>
          </w:p>
        </w:tc>
        <w:tc>
          <w:tcPr>
            <w:tcW w:w="801" w:type="pct"/>
            <w:tcBorders>
              <w:top w:val="nil"/>
              <w:bottom w:val="nil"/>
            </w:tcBorders>
            <w:vAlign w:val="center"/>
          </w:tcPr>
          <w:p w14:paraId="0183876D" w14:textId="113D95CC" w:rsidR="00F87F55" w:rsidRPr="00EC20AF" w:rsidRDefault="00F87F55" w:rsidP="00255287">
            <w:pPr>
              <w:spacing w:before="100" w:beforeAutospacing="1"/>
              <w:contextualSpacing/>
              <w:jc w:val="both"/>
              <w:rPr>
                <w:rFonts w:cs="Times New Roman"/>
                <w:bCs/>
                <w:sz w:val="21"/>
                <w:szCs w:val="21"/>
              </w:rPr>
            </w:pPr>
            <w:r w:rsidRPr="00EC20AF">
              <w:rPr>
                <w:sz w:val="21"/>
                <w:szCs w:val="21"/>
              </w:rPr>
              <w:t>21 (1.8)</w:t>
            </w:r>
          </w:p>
        </w:tc>
        <w:tc>
          <w:tcPr>
            <w:tcW w:w="831" w:type="pct"/>
            <w:tcBorders>
              <w:top w:val="nil"/>
              <w:bottom w:val="nil"/>
            </w:tcBorders>
            <w:vAlign w:val="center"/>
          </w:tcPr>
          <w:p w14:paraId="2DEF1247" w14:textId="0FED6BC1" w:rsidR="00F87F55" w:rsidRPr="00EC20AF" w:rsidRDefault="00F87F55" w:rsidP="00255287">
            <w:pPr>
              <w:spacing w:before="100" w:beforeAutospacing="1"/>
              <w:contextualSpacing/>
              <w:jc w:val="both"/>
              <w:rPr>
                <w:rFonts w:cs="Times New Roman"/>
                <w:bCs/>
                <w:sz w:val="21"/>
                <w:szCs w:val="21"/>
              </w:rPr>
            </w:pPr>
            <w:r w:rsidRPr="00EC20AF">
              <w:rPr>
                <w:sz w:val="21"/>
                <w:szCs w:val="21"/>
              </w:rPr>
              <w:t>34 (2.0)</w:t>
            </w:r>
          </w:p>
        </w:tc>
        <w:tc>
          <w:tcPr>
            <w:tcW w:w="788" w:type="pct"/>
            <w:tcBorders>
              <w:top w:val="nil"/>
              <w:bottom w:val="nil"/>
            </w:tcBorders>
            <w:vAlign w:val="center"/>
          </w:tcPr>
          <w:p w14:paraId="479CF1AE" w14:textId="48B3E7F5" w:rsidR="00F87F55" w:rsidRPr="00EC20AF" w:rsidRDefault="00F87F55" w:rsidP="00255287">
            <w:pPr>
              <w:spacing w:before="100" w:beforeAutospacing="1"/>
              <w:contextualSpacing/>
              <w:jc w:val="both"/>
              <w:rPr>
                <w:rFonts w:cs="Times New Roman"/>
                <w:bCs/>
                <w:sz w:val="21"/>
                <w:szCs w:val="21"/>
              </w:rPr>
            </w:pPr>
            <w:r w:rsidRPr="00EC20AF">
              <w:rPr>
                <w:sz w:val="21"/>
                <w:szCs w:val="21"/>
              </w:rPr>
              <w:t>7 (1.3)</w:t>
            </w:r>
          </w:p>
        </w:tc>
        <w:tc>
          <w:tcPr>
            <w:tcW w:w="324" w:type="pct"/>
            <w:tcBorders>
              <w:top w:val="nil"/>
              <w:bottom w:val="nil"/>
              <w:right w:val="nil"/>
            </w:tcBorders>
          </w:tcPr>
          <w:p w14:paraId="6AF074EA" w14:textId="5D4F549F" w:rsidR="00F87F55" w:rsidRPr="00EC20AF" w:rsidRDefault="00F87F55" w:rsidP="00255287">
            <w:pPr>
              <w:spacing w:before="100" w:beforeAutospacing="1"/>
              <w:contextualSpacing/>
              <w:jc w:val="both"/>
              <w:rPr>
                <w:sz w:val="21"/>
                <w:szCs w:val="21"/>
              </w:rPr>
            </w:pPr>
            <w:r w:rsidRPr="00EC20AF">
              <w:rPr>
                <w:sz w:val="21"/>
                <w:szCs w:val="21"/>
              </w:rPr>
              <w:t>0.716</w:t>
            </w:r>
          </w:p>
        </w:tc>
      </w:tr>
      <w:tr w:rsidR="00EC20AF" w:rsidRPr="00EC20AF" w14:paraId="0F34A11A" w14:textId="77777777" w:rsidTr="00787E71">
        <w:tc>
          <w:tcPr>
            <w:tcW w:w="841" w:type="pct"/>
            <w:tcBorders>
              <w:top w:val="nil"/>
              <w:left w:val="nil"/>
              <w:bottom w:val="nil"/>
            </w:tcBorders>
            <w:vAlign w:val="center"/>
          </w:tcPr>
          <w:p w14:paraId="259D1482" w14:textId="77777777" w:rsidR="00F87F55" w:rsidRPr="00EC20AF" w:rsidRDefault="00F87F55" w:rsidP="00255287">
            <w:pPr>
              <w:spacing w:before="100" w:beforeAutospacing="1"/>
              <w:contextualSpacing/>
              <w:jc w:val="both"/>
              <w:rPr>
                <w:rFonts w:cs="Times New Roman"/>
                <w:bCs/>
                <w:sz w:val="21"/>
                <w:szCs w:val="21"/>
                <w:lang w:eastAsia="zh-CN"/>
              </w:rPr>
            </w:pPr>
            <w:r w:rsidRPr="00EC20AF">
              <w:rPr>
                <w:rFonts w:cs="Times New Roman"/>
                <w:bCs/>
                <w:sz w:val="21"/>
                <w:szCs w:val="21"/>
                <w:lang w:eastAsia="zh-CN"/>
              </w:rPr>
              <w:t>Heart failure</w:t>
            </w:r>
          </w:p>
        </w:tc>
        <w:tc>
          <w:tcPr>
            <w:tcW w:w="644" w:type="pct"/>
            <w:tcBorders>
              <w:top w:val="nil"/>
              <w:bottom w:val="nil"/>
            </w:tcBorders>
            <w:vAlign w:val="center"/>
          </w:tcPr>
          <w:p w14:paraId="162884EA" w14:textId="338BD1FC" w:rsidR="00F87F55" w:rsidRPr="00EC20AF" w:rsidRDefault="00F87F55" w:rsidP="00255287">
            <w:pPr>
              <w:spacing w:before="100" w:beforeAutospacing="1"/>
              <w:contextualSpacing/>
              <w:jc w:val="both"/>
              <w:rPr>
                <w:rFonts w:cs="Times New Roman"/>
                <w:bCs/>
                <w:sz w:val="21"/>
                <w:szCs w:val="21"/>
              </w:rPr>
            </w:pPr>
            <w:r w:rsidRPr="00EC20AF">
              <w:rPr>
                <w:sz w:val="21"/>
                <w:szCs w:val="21"/>
              </w:rPr>
              <w:t>168 (3.7)</w:t>
            </w:r>
          </w:p>
        </w:tc>
        <w:tc>
          <w:tcPr>
            <w:tcW w:w="771" w:type="pct"/>
            <w:tcBorders>
              <w:top w:val="nil"/>
              <w:bottom w:val="nil"/>
            </w:tcBorders>
            <w:vAlign w:val="center"/>
          </w:tcPr>
          <w:p w14:paraId="2B7FB5A3" w14:textId="16AA8708" w:rsidR="00F87F55" w:rsidRPr="00EC20AF" w:rsidRDefault="00F87F55" w:rsidP="00255287">
            <w:pPr>
              <w:spacing w:before="100" w:beforeAutospacing="1"/>
              <w:contextualSpacing/>
              <w:jc w:val="both"/>
              <w:rPr>
                <w:rFonts w:cs="Times New Roman"/>
                <w:bCs/>
                <w:sz w:val="21"/>
                <w:szCs w:val="21"/>
              </w:rPr>
            </w:pPr>
            <w:r w:rsidRPr="00EC20AF">
              <w:rPr>
                <w:sz w:val="21"/>
                <w:szCs w:val="21"/>
              </w:rPr>
              <w:t>55 (5.2)</w:t>
            </w:r>
          </w:p>
        </w:tc>
        <w:tc>
          <w:tcPr>
            <w:tcW w:w="801" w:type="pct"/>
            <w:tcBorders>
              <w:top w:val="nil"/>
              <w:bottom w:val="nil"/>
            </w:tcBorders>
            <w:vAlign w:val="center"/>
          </w:tcPr>
          <w:p w14:paraId="5D6803A2" w14:textId="6CF74A73" w:rsidR="00F87F55" w:rsidRPr="00EC20AF" w:rsidRDefault="00F87F55" w:rsidP="00255287">
            <w:pPr>
              <w:spacing w:before="100" w:beforeAutospacing="1"/>
              <w:contextualSpacing/>
              <w:jc w:val="both"/>
              <w:rPr>
                <w:rFonts w:cs="Times New Roman"/>
                <w:bCs/>
                <w:sz w:val="21"/>
                <w:szCs w:val="21"/>
              </w:rPr>
            </w:pPr>
            <w:r w:rsidRPr="00EC20AF">
              <w:rPr>
                <w:sz w:val="21"/>
                <w:szCs w:val="21"/>
              </w:rPr>
              <w:t>39 (3.4)</w:t>
            </w:r>
          </w:p>
        </w:tc>
        <w:tc>
          <w:tcPr>
            <w:tcW w:w="831" w:type="pct"/>
            <w:tcBorders>
              <w:top w:val="nil"/>
              <w:bottom w:val="nil"/>
            </w:tcBorders>
            <w:vAlign w:val="center"/>
          </w:tcPr>
          <w:p w14:paraId="7A603A62" w14:textId="43514AD5" w:rsidR="00F87F55" w:rsidRPr="00EC20AF" w:rsidRDefault="00F87F55" w:rsidP="00255287">
            <w:pPr>
              <w:spacing w:before="100" w:beforeAutospacing="1"/>
              <w:contextualSpacing/>
              <w:jc w:val="both"/>
              <w:rPr>
                <w:rFonts w:cs="Times New Roman"/>
                <w:bCs/>
                <w:sz w:val="21"/>
                <w:szCs w:val="21"/>
              </w:rPr>
            </w:pPr>
            <w:r w:rsidRPr="00EC20AF">
              <w:rPr>
                <w:sz w:val="21"/>
                <w:szCs w:val="21"/>
              </w:rPr>
              <w:t>55 (3.2)</w:t>
            </w:r>
          </w:p>
        </w:tc>
        <w:tc>
          <w:tcPr>
            <w:tcW w:w="788" w:type="pct"/>
            <w:tcBorders>
              <w:top w:val="nil"/>
              <w:bottom w:val="nil"/>
            </w:tcBorders>
            <w:vAlign w:val="center"/>
          </w:tcPr>
          <w:p w14:paraId="58ACCE51" w14:textId="31909D99" w:rsidR="00F87F55" w:rsidRPr="00EC20AF" w:rsidRDefault="00F87F55" w:rsidP="00255287">
            <w:pPr>
              <w:spacing w:before="100" w:beforeAutospacing="1"/>
              <w:contextualSpacing/>
              <w:jc w:val="both"/>
              <w:rPr>
                <w:rFonts w:cs="Times New Roman"/>
                <w:bCs/>
                <w:sz w:val="21"/>
                <w:szCs w:val="21"/>
              </w:rPr>
            </w:pPr>
            <w:r w:rsidRPr="00EC20AF">
              <w:rPr>
                <w:sz w:val="21"/>
                <w:szCs w:val="21"/>
              </w:rPr>
              <w:t>19 (3.5)</w:t>
            </w:r>
          </w:p>
        </w:tc>
        <w:tc>
          <w:tcPr>
            <w:tcW w:w="324" w:type="pct"/>
            <w:tcBorders>
              <w:top w:val="nil"/>
              <w:bottom w:val="nil"/>
              <w:right w:val="nil"/>
            </w:tcBorders>
          </w:tcPr>
          <w:p w14:paraId="7873D80F" w14:textId="602FD77D" w:rsidR="00F87F55" w:rsidRPr="00EC20AF" w:rsidRDefault="00F87F55" w:rsidP="00255287">
            <w:pPr>
              <w:spacing w:before="100" w:beforeAutospacing="1"/>
              <w:contextualSpacing/>
              <w:jc w:val="both"/>
              <w:rPr>
                <w:sz w:val="21"/>
                <w:szCs w:val="21"/>
              </w:rPr>
            </w:pPr>
            <w:r w:rsidRPr="00EC20AF">
              <w:rPr>
                <w:sz w:val="21"/>
                <w:szCs w:val="21"/>
              </w:rPr>
              <w:t>0.034</w:t>
            </w:r>
            <w:r w:rsidR="00917A78" w:rsidRPr="00EC20AF">
              <w:rPr>
                <w:sz w:val="21"/>
                <w:szCs w:val="21"/>
              </w:rPr>
              <w:t>*</w:t>
            </w:r>
          </w:p>
        </w:tc>
      </w:tr>
      <w:tr w:rsidR="00EC20AF" w:rsidRPr="00EC20AF" w14:paraId="2FFDAFDD" w14:textId="77777777" w:rsidTr="00787E71">
        <w:tc>
          <w:tcPr>
            <w:tcW w:w="841" w:type="pct"/>
            <w:tcBorders>
              <w:top w:val="nil"/>
              <w:left w:val="nil"/>
              <w:bottom w:val="nil"/>
            </w:tcBorders>
            <w:vAlign w:val="center"/>
          </w:tcPr>
          <w:p w14:paraId="71151A6A" w14:textId="77777777" w:rsidR="00F87F55" w:rsidRPr="00EC20AF" w:rsidRDefault="00F87F55" w:rsidP="00255287">
            <w:pPr>
              <w:spacing w:before="100" w:beforeAutospacing="1"/>
              <w:contextualSpacing/>
              <w:jc w:val="both"/>
              <w:rPr>
                <w:rFonts w:cs="Times New Roman"/>
                <w:bCs/>
                <w:sz w:val="21"/>
                <w:szCs w:val="21"/>
                <w:lang w:eastAsia="zh-CN"/>
              </w:rPr>
            </w:pPr>
            <w:r w:rsidRPr="00EC20AF">
              <w:rPr>
                <w:rFonts w:cs="Times New Roman"/>
                <w:bCs/>
                <w:sz w:val="21"/>
                <w:szCs w:val="21"/>
                <w:lang w:eastAsia="zh-CN"/>
              </w:rPr>
              <w:t>Death from CVD causes</w:t>
            </w:r>
          </w:p>
        </w:tc>
        <w:tc>
          <w:tcPr>
            <w:tcW w:w="644" w:type="pct"/>
            <w:tcBorders>
              <w:top w:val="nil"/>
              <w:bottom w:val="nil"/>
            </w:tcBorders>
            <w:vAlign w:val="center"/>
          </w:tcPr>
          <w:p w14:paraId="51A348A5" w14:textId="6C67F536" w:rsidR="00F87F55" w:rsidRPr="00EC20AF" w:rsidRDefault="00F87F55" w:rsidP="00255287">
            <w:pPr>
              <w:spacing w:before="100" w:beforeAutospacing="1"/>
              <w:contextualSpacing/>
              <w:jc w:val="both"/>
              <w:rPr>
                <w:rFonts w:cs="Times New Roman"/>
                <w:bCs/>
                <w:sz w:val="21"/>
                <w:szCs w:val="21"/>
              </w:rPr>
            </w:pPr>
            <w:r w:rsidRPr="00EC20AF">
              <w:rPr>
                <w:sz w:val="21"/>
                <w:szCs w:val="21"/>
              </w:rPr>
              <w:t>111 (2.5)</w:t>
            </w:r>
          </w:p>
        </w:tc>
        <w:tc>
          <w:tcPr>
            <w:tcW w:w="771" w:type="pct"/>
            <w:tcBorders>
              <w:top w:val="nil"/>
              <w:bottom w:val="nil"/>
            </w:tcBorders>
            <w:vAlign w:val="center"/>
          </w:tcPr>
          <w:p w14:paraId="0026D0C4" w14:textId="1443C675" w:rsidR="00F87F55" w:rsidRPr="00EC20AF" w:rsidRDefault="00F87F55" w:rsidP="00255287">
            <w:pPr>
              <w:spacing w:before="100" w:beforeAutospacing="1"/>
              <w:contextualSpacing/>
              <w:jc w:val="both"/>
              <w:rPr>
                <w:rFonts w:cs="Times New Roman"/>
                <w:bCs/>
                <w:sz w:val="21"/>
                <w:szCs w:val="21"/>
              </w:rPr>
            </w:pPr>
            <w:r w:rsidRPr="00EC20AF">
              <w:rPr>
                <w:sz w:val="21"/>
                <w:szCs w:val="21"/>
              </w:rPr>
              <w:t>38 (3.6)</w:t>
            </w:r>
          </w:p>
        </w:tc>
        <w:tc>
          <w:tcPr>
            <w:tcW w:w="801" w:type="pct"/>
            <w:tcBorders>
              <w:top w:val="nil"/>
              <w:bottom w:val="nil"/>
            </w:tcBorders>
            <w:vAlign w:val="center"/>
          </w:tcPr>
          <w:p w14:paraId="6C23951D" w14:textId="2150F175" w:rsidR="00F87F55" w:rsidRPr="00EC20AF" w:rsidRDefault="00F87F55" w:rsidP="00255287">
            <w:pPr>
              <w:spacing w:before="100" w:beforeAutospacing="1"/>
              <w:contextualSpacing/>
              <w:jc w:val="both"/>
              <w:rPr>
                <w:rFonts w:cs="Times New Roman"/>
                <w:bCs/>
                <w:sz w:val="21"/>
                <w:szCs w:val="21"/>
              </w:rPr>
            </w:pPr>
            <w:r w:rsidRPr="00EC20AF">
              <w:rPr>
                <w:sz w:val="21"/>
                <w:szCs w:val="21"/>
              </w:rPr>
              <w:t>18 (1.5)</w:t>
            </w:r>
          </w:p>
        </w:tc>
        <w:tc>
          <w:tcPr>
            <w:tcW w:w="831" w:type="pct"/>
            <w:tcBorders>
              <w:top w:val="nil"/>
              <w:bottom w:val="nil"/>
            </w:tcBorders>
            <w:vAlign w:val="center"/>
          </w:tcPr>
          <w:p w14:paraId="2C1C764B" w14:textId="2DCB7B71" w:rsidR="00F87F55" w:rsidRPr="00EC20AF" w:rsidRDefault="00F87F55" w:rsidP="00255287">
            <w:pPr>
              <w:spacing w:before="100" w:beforeAutospacing="1"/>
              <w:contextualSpacing/>
              <w:jc w:val="both"/>
              <w:rPr>
                <w:rFonts w:cs="Times New Roman"/>
                <w:bCs/>
                <w:sz w:val="21"/>
                <w:szCs w:val="21"/>
              </w:rPr>
            </w:pPr>
            <w:r w:rsidRPr="00EC20AF">
              <w:rPr>
                <w:sz w:val="21"/>
                <w:szCs w:val="21"/>
              </w:rPr>
              <w:t>39 (2.2)</w:t>
            </w:r>
          </w:p>
        </w:tc>
        <w:tc>
          <w:tcPr>
            <w:tcW w:w="788" w:type="pct"/>
            <w:tcBorders>
              <w:top w:val="nil"/>
              <w:bottom w:val="nil"/>
            </w:tcBorders>
            <w:vAlign w:val="center"/>
          </w:tcPr>
          <w:p w14:paraId="5AF2EDBE" w14:textId="4FBFAB7D" w:rsidR="00F87F55" w:rsidRPr="00EC20AF" w:rsidRDefault="00F87F55" w:rsidP="00255287">
            <w:pPr>
              <w:spacing w:before="100" w:beforeAutospacing="1"/>
              <w:contextualSpacing/>
              <w:jc w:val="both"/>
              <w:rPr>
                <w:rFonts w:cs="Times New Roman"/>
                <w:bCs/>
                <w:sz w:val="21"/>
                <w:szCs w:val="21"/>
              </w:rPr>
            </w:pPr>
            <w:r w:rsidRPr="00EC20AF">
              <w:rPr>
                <w:sz w:val="21"/>
                <w:szCs w:val="21"/>
              </w:rPr>
              <w:t>16 (3.0)</w:t>
            </w:r>
          </w:p>
        </w:tc>
        <w:tc>
          <w:tcPr>
            <w:tcW w:w="324" w:type="pct"/>
            <w:tcBorders>
              <w:top w:val="nil"/>
              <w:bottom w:val="nil"/>
              <w:right w:val="nil"/>
            </w:tcBorders>
          </w:tcPr>
          <w:p w14:paraId="34976B57" w14:textId="5B07C807" w:rsidR="00F87F55" w:rsidRPr="00EC20AF" w:rsidRDefault="00F87F55" w:rsidP="00255287">
            <w:pPr>
              <w:spacing w:before="100" w:beforeAutospacing="1"/>
              <w:contextualSpacing/>
              <w:jc w:val="both"/>
              <w:rPr>
                <w:sz w:val="21"/>
                <w:szCs w:val="21"/>
              </w:rPr>
            </w:pPr>
            <w:r w:rsidRPr="00EC20AF">
              <w:rPr>
                <w:sz w:val="21"/>
                <w:szCs w:val="21"/>
              </w:rPr>
              <w:t>0.013</w:t>
            </w:r>
            <w:r w:rsidR="00917A78" w:rsidRPr="00EC20AF">
              <w:rPr>
                <w:sz w:val="21"/>
                <w:szCs w:val="21"/>
              </w:rPr>
              <w:t>*</w:t>
            </w:r>
          </w:p>
        </w:tc>
      </w:tr>
      <w:tr w:rsidR="00EC20AF" w:rsidRPr="00EC20AF" w14:paraId="09A1F077" w14:textId="77777777" w:rsidTr="00787E71">
        <w:tc>
          <w:tcPr>
            <w:tcW w:w="841" w:type="pct"/>
            <w:tcBorders>
              <w:top w:val="nil"/>
              <w:left w:val="nil"/>
              <w:bottom w:val="single" w:sz="12" w:space="0" w:color="auto"/>
            </w:tcBorders>
            <w:vAlign w:val="center"/>
          </w:tcPr>
          <w:p w14:paraId="32508129" w14:textId="77777777" w:rsidR="00F87F55" w:rsidRPr="00EC20AF" w:rsidRDefault="00F87F55" w:rsidP="00255287">
            <w:pPr>
              <w:spacing w:before="100" w:beforeAutospacing="1"/>
              <w:contextualSpacing/>
              <w:jc w:val="both"/>
              <w:rPr>
                <w:rFonts w:cs="Times New Roman"/>
                <w:bCs/>
                <w:sz w:val="21"/>
                <w:szCs w:val="21"/>
                <w:lang w:eastAsia="zh-CN"/>
              </w:rPr>
            </w:pPr>
            <w:r w:rsidRPr="00EC20AF">
              <w:rPr>
                <w:rFonts w:cs="Times New Roman"/>
                <w:bCs/>
                <w:sz w:val="21"/>
                <w:szCs w:val="21"/>
                <w:lang w:eastAsia="zh-CN"/>
              </w:rPr>
              <w:t>Primary CVD outcome</w:t>
            </w:r>
          </w:p>
        </w:tc>
        <w:tc>
          <w:tcPr>
            <w:tcW w:w="644" w:type="pct"/>
            <w:tcBorders>
              <w:top w:val="nil"/>
              <w:bottom w:val="single" w:sz="12" w:space="0" w:color="auto"/>
            </w:tcBorders>
            <w:vAlign w:val="center"/>
          </w:tcPr>
          <w:p w14:paraId="5577CD7F" w14:textId="45D8E281" w:rsidR="00F87F55" w:rsidRPr="00EC20AF" w:rsidRDefault="00F87F55" w:rsidP="00255287">
            <w:pPr>
              <w:spacing w:before="100" w:beforeAutospacing="1"/>
              <w:contextualSpacing/>
              <w:jc w:val="both"/>
              <w:rPr>
                <w:rFonts w:cs="Times New Roman"/>
                <w:bCs/>
                <w:sz w:val="21"/>
                <w:szCs w:val="21"/>
              </w:rPr>
            </w:pPr>
            <w:r w:rsidRPr="00EC20AF">
              <w:rPr>
                <w:sz w:val="21"/>
                <w:szCs w:val="21"/>
              </w:rPr>
              <w:t>659 (14.7)</w:t>
            </w:r>
          </w:p>
        </w:tc>
        <w:tc>
          <w:tcPr>
            <w:tcW w:w="771" w:type="pct"/>
            <w:tcBorders>
              <w:top w:val="nil"/>
              <w:bottom w:val="single" w:sz="12" w:space="0" w:color="auto"/>
            </w:tcBorders>
            <w:vAlign w:val="center"/>
          </w:tcPr>
          <w:p w14:paraId="7013658A" w14:textId="4ED04A15" w:rsidR="00F87F55" w:rsidRPr="00EC20AF" w:rsidRDefault="00F87F55" w:rsidP="00255287">
            <w:pPr>
              <w:spacing w:before="100" w:beforeAutospacing="1"/>
              <w:contextualSpacing/>
              <w:jc w:val="both"/>
              <w:rPr>
                <w:rFonts w:cs="Times New Roman"/>
                <w:bCs/>
                <w:sz w:val="21"/>
                <w:szCs w:val="21"/>
              </w:rPr>
            </w:pPr>
            <w:r w:rsidRPr="00EC20AF">
              <w:rPr>
                <w:sz w:val="21"/>
                <w:szCs w:val="21"/>
              </w:rPr>
              <w:t>189 (18.0)</w:t>
            </w:r>
          </w:p>
        </w:tc>
        <w:tc>
          <w:tcPr>
            <w:tcW w:w="801" w:type="pct"/>
            <w:tcBorders>
              <w:top w:val="nil"/>
              <w:bottom w:val="single" w:sz="12" w:space="0" w:color="auto"/>
            </w:tcBorders>
            <w:vAlign w:val="center"/>
          </w:tcPr>
          <w:p w14:paraId="332B4842" w14:textId="2E958306" w:rsidR="00F87F55" w:rsidRPr="00EC20AF" w:rsidRDefault="00F87F55" w:rsidP="00255287">
            <w:pPr>
              <w:spacing w:before="100" w:beforeAutospacing="1"/>
              <w:contextualSpacing/>
              <w:jc w:val="both"/>
              <w:rPr>
                <w:rFonts w:cs="Times New Roman"/>
                <w:bCs/>
                <w:sz w:val="21"/>
                <w:szCs w:val="21"/>
              </w:rPr>
            </w:pPr>
            <w:r w:rsidRPr="00EC20AF">
              <w:rPr>
                <w:sz w:val="21"/>
                <w:szCs w:val="21"/>
              </w:rPr>
              <w:t>156 (13.4)</w:t>
            </w:r>
          </w:p>
        </w:tc>
        <w:tc>
          <w:tcPr>
            <w:tcW w:w="831" w:type="pct"/>
            <w:tcBorders>
              <w:top w:val="nil"/>
              <w:bottom w:val="single" w:sz="12" w:space="0" w:color="auto"/>
            </w:tcBorders>
            <w:vAlign w:val="center"/>
          </w:tcPr>
          <w:p w14:paraId="1E7FDFD3" w14:textId="2B7EEE4D" w:rsidR="00F87F55" w:rsidRPr="00EC20AF" w:rsidRDefault="00F87F55" w:rsidP="00255287">
            <w:pPr>
              <w:spacing w:before="100" w:beforeAutospacing="1"/>
              <w:contextualSpacing/>
              <w:jc w:val="both"/>
              <w:rPr>
                <w:rFonts w:cs="Times New Roman"/>
                <w:bCs/>
                <w:sz w:val="21"/>
                <w:szCs w:val="21"/>
              </w:rPr>
            </w:pPr>
            <w:r w:rsidRPr="00EC20AF">
              <w:rPr>
                <w:sz w:val="21"/>
                <w:szCs w:val="21"/>
              </w:rPr>
              <w:t>232 (13.3)</w:t>
            </w:r>
          </w:p>
        </w:tc>
        <w:tc>
          <w:tcPr>
            <w:tcW w:w="788" w:type="pct"/>
            <w:tcBorders>
              <w:top w:val="nil"/>
              <w:bottom w:val="single" w:sz="12" w:space="0" w:color="auto"/>
            </w:tcBorders>
            <w:vAlign w:val="center"/>
          </w:tcPr>
          <w:p w14:paraId="2ABA5EF2" w14:textId="7D2D73DB" w:rsidR="00F87F55" w:rsidRPr="00EC20AF" w:rsidRDefault="00F87F55" w:rsidP="00255287">
            <w:pPr>
              <w:spacing w:before="100" w:beforeAutospacing="1"/>
              <w:contextualSpacing/>
              <w:jc w:val="both"/>
              <w:rPr>
                <w:rFonts w:cs="Times New Roman"/>
                <w:bCs/>
                <w:sz w:val="21"/>
                <w:szCs w:val="21"/>
              </w:rPr>
            </w:pPr>
            <w:r w:rsidRPr="00EC20AF">
              <w:rPr>
                <w:sz w:val="21"/>
                <w:szCs w:val="21"/>
              </w:rPr>
              <w:t>82 (15.2)</w:t>
            </w:r>
          </w:p>
        </w:tc>
        <w:tc>
          <w:tcPr>
            <w:tcW w:w="324" w:type="pct"/>
            <w:tcBorders>
              <w:top w:val="nil"/>
              <w:bottom w:val="single" w:sz="12" w:space="0" w:color="auto"/>
              <w:right w:val="nil"/>
            </w:tcBorders>
          </w:tcPr>
          <w:p w14:paraId="4AD933B8" w14:textId="48A3C892" w:rsidR="00F87F55" w:rsidRPr="00EC20AF" w:rsidRDefault="00F87F55" w:rsidP="00255287">
            <w:pPr>
              <w:spacing w:before="100" w:beforeAutospacing="1"/>
              <w:contextualSpacing/>
              <w:jc w:val="both"/>
              <w:rPr>
                <w:sz w:val="21"/>
                <w:szCs w:val="21"/>
              </w:rPr>
            </w:pPr>
            <w:r w:rsidRPr="00EC20AF">
              <w:rPr>
                <w:sz w:val="21"/>
                <w:szCs w:val="21"/>
              </w:rPr>
              <w:t>0.004</w:t>
            </w:r>
            <w:r w:rsidR="00917A78" w:rsidRPr="00EC20AF">
              <w:rPr>
                <w:sz w:val="21"/>
                <w:szCs w:val="21"/>
              </w:rPr>
              <w:t>*</w:t>
            </w:r>
          </w:p>
        </w:tc>
      </w:tr>
    </w:tbl>
    <w:p w14:paraId="0B80A3F9" w14:textId="77777777" w:rsidR="00917A78" w:rsidRPr="00EC20AF" w:rsidRDefault="00917A78" w:rsidP="00917A78">
      <w:pPr>
        <w:pStyle w:val="EndNoteBibliography"/>
        <w:rPr>
          <w:rFonts w:ascii="Times New Roman" w:hAnsi="Times New Roman" w:cs="Times New Roman"/>
          <w:sz w:val="16"/>
          <w:szCs w:val="16"/>
        </w:rPr>
      </w:pPr>
      <w:r w:rsidRPr="00EC20AF">
        <w:rPr>
          <w:rFonts w:ascii="Times New Roman" w:hAnsi="Times New Roman" w:cs="Times New Roman"/>
          <w:sz w:val="16"/>
          <w:szCs w:val="16"/>
        </w:rPr>
        <w:t xml:space="preserve">Note. Values were number (%). </w:t>
      </w:r>
      <w:r w:rsidRPr="00EC20AF">
        <w:rPr>
          <w:rFonts w:ascii="Times New Roman" w:hAnsi="Times New Roman" w:cs="Times New Roman"/>
          <w:i/>
          <w:sz w:val="16"/>
          <w:szCs w:val="16"/>
        </w:rPr>
        <w:t>P</w:t>
      </w:r>
      <w:r w:rsidRPr="00EC20AF">
        <w:rPr>
          <w:rFonts w:ascii="Times New Roman" w:hAnsi="Times New Roman" w:cs="Times New Roman"/>
          <w:sz w:val="16"/>
          <w:szCs w:val="16"/>
        </w:rPr>
        <w:t xml:space="preserve"> values were based on Pearson's chi-squared tests. *</w:t>
      </w:r>
      <w:r w:rsidRPr="00EC20AF">
        <w:rPr>
          <w:rFonts w:ascii="Times New Roman" w:hAnsi="Times New Roman" w:cs="Times New Roman"/>
          <w:i/>
          <w:iCs/>
          <w:sz w:val="16"/>
          <w:szCs w:val="16"/>
        </w:rPr>
        <w:t>P</w:t>
      </w:r>
      <w:r w:rsidRPr="00EC20AF">
        <w:rPr>
          <w:rFonts w:ascii="Times New Roman" w:hAnsi="Times New Roman" w:cs="Times New Roman"/>
          <w:sz w:val="16"/>
          <w:szCs w:val="16"/>
        </w:rPr>
        <w:t>-value &lt; 0.05.</w:t>
      </w:r>
    </w:p>
    <w:p w14:paraId="611F36A9" w14:textId="49F9895C" w:rsidR="00917A78" w:rsidRPr="00EC20AF" w:rsidRDefault="00917A78" w:rsidP="00917A78">
      <w:pPr>
        <w:pStyle w:val="EndNoteBibliography"/>
        <w:rPr>
          <w:rFonts w:ascii="Times New Roman" w:hAnsi="Times New Roman" w:cs="Times New Roman"/>
          <w:sz w:val="16"/>
          <w:szCs w:val="16"/>
        </w:rPr>
      </w:pPr>
      <w:r w:rsidRPr="00EC20AF">
        <w:rPr>
          <w:rFonts w:ascii="Times New Roman" w:hAnsi="Times New Roman" w:cs="Times New Roman"/>
          <w:sz w:val="16"/>
          <w:szCs w:val="16"/>
        </w:rPr>
        <w:t>Abbreviations: ACCORD, the Action to Control Cardiovascular Risk in Diabetes; CVD, cardiovascular disease; MI, myocardial infarction; non-mi ACS, non-myocardial infarction acute coronary syndrome.</w:t>
      </w:r>
    </w:p>
    <w:p w14:paraId="25489629" w14:textId="1BF28BEB" w:rsidR="00C3244E" w:rsidRPr="00EC20AF" w:rsidRDefault="00C3244E" w:rsidP="00C3244E">
      <w:pPr>
        <w:rPr>
          <w:rFonts w:cs="Times New Roman"/>
          <w:szCs w:val="24"/>
        </w:rPr>
        <w:sectPr w:rsidR="00C3244E" w:rsidRPr="00EC20AF" w:rsidSect="00C3244E">
          <w:pgSz w:w="15840" w:h="12240" w:orient="landscape"/>
          <w:pgMar w:top="1281" w:right="1140" w:bottom="1179" w:left="1140" w:header="720" w:footer="720" w:gutter="0"/>
          <w:cols w:space="720"/>
          <w:titlePg/>
          <w:docGrid w:linePitch="360"/>
        </w:sectPr>
      </w:pPr>
    </w:p>
    <w:p w14:paraId="7B65BC41" w14:textId="687D4D63" w:rsidR="00DE23E8" w:rsidRPr="00EC20AF" w:rsidRDefault="003529AD" w:rsidP="003529AD">
      <w:pPr>
        <w:rPr>
          <w:rFonts w:cs="Times New Roman"/>
          <w:szCs w:val="24"/>
        </w:rPr>
      </w:pPr>
      <w:r w:rsidRPr="00EC20AF">
        <w:rPr>
          <w:rFonts w:cs="Times New Roman"/>
          <w:b/>
          <w:szCs w:val="24"/>
        </w:rPr>
        <w:lastRenderedPageBreak/>
        <w:t xml:space="preserve">Supplementary Table </w:t>
      </w:r>
      <w:r w:rsidR="00C3244E" w:rsidRPr="00EC20AF">
        <w:rPr>
          <w:rFonts w:cs="Times New Roman"/>
          <w:b/>
          <w:szCs w:val="24"/>
        </w:rPr>
        <w:t>5</w:t>
      </w:r>
      <w:r w:rsidRPr="00EC20AF">
        <w:rPr>
          <w:rFonts w:cs="Times New Roman"/>
          <w:b/>
          <w:szCs w:val="24"/>
        </w:rPr>
        <w:t>.</w:t>
      </w:r>
      <w:r w:rsidR="005028FE" w:rsidRPr="00D30863">
        <w:rPr>
          <w:rFonts w:cs="Times New Roman"/>
          <w:b/>
          <w:bCs/>
          <w:szCs w:val="24"/>
        </w:rPr>
        <w:t xml:space="preserve"> </w:t>
      </w:r>
      <w:r w:rsidR="005028FE" w:rsidRPr="00373862">
        <w:rPr>
          <w:rFonts w:cs="Times New Roman"/>
          <w:szCs w:val="24"/>
        </w:rPr>
        <w:t xml:space="preserve">Sensitivity </w:t>
      </w:r>
      <w:r w:rsidR="005028FE">
        <w:rPr>
          <w:rFonts w:cs="Times New Roman"/>
          <w:szCs w:val="24"/>
        </w:rPr>
        <w:t>a</w:t>
      </w:r>
      <w:r w:rsidR="005028FE" w:rsidRPr="00373862">
        <w:rPr>
          <w:rFonts w:cs="Times New Roman"/>
          <w:szCs w:val="24"/>
        </w:rPr>
        <w:t xml:space="preserve">nalysis </w:t>
      </w:r>
      <w:r w:rsidR="005028FE">
        <w:rPr>
          <w:rFonts w:cs="Times New Roman"/>
          <w:szCs w:val="24"/>
        </w:rPr>
        <w:t>among</w:t>
      </w:r>
      <w:r w:rsidR="005028FE" w:rsidRPr="00373862">
        <w:rPr>
          <w:rFonts w:cs="Times New Roman"/>
          <w:szCs w:val="24"/>
        </w:rPr>
        <w:t xml:space="preserve"> </w:t>
      </w:r>
      <w:r w:rsidR="005028FE">
        <w:rPr>
          <w:rFonts w:cs="Times New Roman"/>
          <w:szCs w:val="24"/>
        </w:rPr>
        <w:t>i</w:t>
      </w:r>
      <w:r w:rsidR="005028FE" w:rsidRPr="00373862">
        <w:rPr>
          <w:rFonts w:cs="Times New Roman"/>
          <w:szCs w:val="24"/>
        </w:rPr>
        <w:t xml:space="preserve">dentified SOM-based SPRINT </w:t>
      </w:r>
      <w:r w:rsidR="005028FE">
        <w:rPr>
          <w:rFonts w:cs="Times New Roman"/>
          <w:szCs w:val="24"/>
        </w:rPr>
        <w:t>s</w:t>
      </w:r>
      <w:r w:rsidR="005028FE" w:rsidRPr="00373862">
        <w:rPr>
          <w:rFonts w:cs="Times New Roman"/>
          <w:szCs w:val="24"/>
        </w:rPr>
        <w:t>ubgroups (n = 8,773)</w:t>
      </w:r>
      <w:r w:rsidR="005028FE">
        <w:rPr>
          <w:rFonts w:cs="Times New Roman"/>
          <w:szCs w:val="24"/>
        </w:rPr>
        <w:t xml:space="preserve"> and </w:t>
      </w:r>
      <w:r w:rsidR="005028FE" w:rsidRPr="00D30863">
        <w:rPr>
          <w:rFonts w:cs="Times New Roman"/>
        </w:rPr>
        <w:t>ACCORD</w:t>
      </w:r>
      <w:r w:rsidR="005028FE" w:rsidRPr="00D30863">
        <w:rPr>
          <w:rFonts w:cs="Times New Roman"/>
          <w:szCs w:val="24"/>
        </w:rPr>
        <w:t xml:space="preserve"> </w:t>
      </w:r>
      <w:r w:rsidR="005028FE">
        <w:rPr>
          <w:rFonts w:cs="Times New Roman"/>
          <w:szCs w:val="24"/>
        </w:rPr>
        <w:t>s</w:t>
      </w:r>
      <w:r w:rsidR="005028FE" w:rsidRPr="00D30863">
        <w:rPr>
          <w:rFonts w:cs="Times New Roman"/>
          <w:szCs w:val="24"/>
        </w:rPr>
        <w:t>ubgroups</w:t>
      </w:r>
      <w:r w:rsidR="005028FE">
        <w:rPr>
          <w:rFonts w:cs="Times New Roman"/>
          <w:szCs w:val="24"/>
        </w:rPr>
        <w:t xml:space="preserve"> </w:t>
      </w:r>
      <w:r w:rsidR="005028FE" w:rsidRPr="008C45E5">
        <w:rPr>
          <w:rFonts w:cs="Times New Roman"/>
          <w:szCs w:val="24"/>
        </w:rPr>
        <w:t>(n = 4,495)</w:t>
      </w:r>
      <w:r w:rsidR="005028FE" w:rsidRPr="00D30863">
        <w:rPr>
          <w:rFonts w:cs="Times New Roman"/>
          <w:szCs w:val="24"/>
        </w:rPr>
        <w:t>.</w:t>
      </w:r>
    </w:p>
    <w:tbl>
      <w:tblPr>
        <w:tblStyle w:val="12"/>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
        <w:gridCol w:w="865"/>
        <w:gridCol w:w="2073"/>
        <w:gridCol w:w="1115"/>
        <w:gridCol w:w="1117"/>
        <w:gridCol w:w="1005"/>
        <w:gridCol w:w="1686"/>
        <w:gridCol w:w="794"/>
      </w:tblGrid>
      <w:tr w:rsidR="005028FE" w:rsidRPr="00EC20AF" w14:paraId="10EDE44B" w14:textId="77777777" w:rsidTr="00244A7C">
        <w:trPr>
          <w:trHeight w:val="236"/>
        </w:trPr>
        <w:tc>
          <w:tcPr>
            <w:tcW w:w="580" w:type="pct"/>
            <w:vMerge w:val="restart"/>
            <w:tcBorders>
              <w:top w:val="single" w:sz="12" w:space="0" w:color="auto"/>
            </w:tcBorders>
            <w:vAlign w:val="center"/>
          </w:tcPr>
          <w:p w14:paraId="78289CA2" w14:textId="77777777" w:rsidR="001374C5" w:rsidRPr="00EC20AF" w:rsidRDefault="001374C5" w:rsidP="00244A7C">
            <w:pPr>
              <w:contextualSpacing/>
              <w:jc w:val="both"/>
              <w:rPr>
                <w:b/>
                <w:sz w:val="21"/>
                <w:szCs w:val="21"/>
              </w:rPr>
            </w:pPr>
          </w:p>
        </w:tc>
        <w:tc>
          <w:tcPr>
            <w:tcW w:w="447" w:type="pct"/>
            <w:vMerge w:val="restart"/>
            <w:tcBorders>
              <w:top w:val="single" w:sz="12" w:space="0" w:color="auto"/>
            </w:tcBorders>
            <w:vAlign w:val="center"/>
            <w:hideMark/>
          </w:tcPr>
          <w:p w14:paraId="74B86C0D" w14:textId="25E25D78" w:rsidR="001374C5" w:rsidRPr="00EC20AF" w:rsidRDefault="001374C5" w:rsidP="00244A7C">
            <w:pPr>
              <w:contextualSpacing/>
              <w:jc w:val="both"/>
              <w:rPr>
                <w:b/>
                <w:sz w:val="21"/>
                <w:szCs w:val="21"/>
              </w:rPr>
            </w:pPr>
            <w:r w:rsidRPr="00EC20AF">
              <w:rPr>
                <w:b/>
                <w:sz w:val="21"/>
                <w:szCs w:val="21"/>
              </w:rPr>
              <w:t>Model</w:t>
            </w:r>
          </w:p>
        </w:tc>
        <w:tc>
          <w:tcPr>
            <w:tcW w:w="1064" w:type="pct"/>
            <w:vMerge w:val="restart"/>
            <w:tcBorders>
              <w:top w:val="single" w:sz="12" w:space="0" w:color="auto"/>
            </w:tcBorders>
            <w:vAlign w:val="center"/>
          </w:tcPr>
          <w:p w14:paraId="62162302" w14:textId="77777777" w:rsidR="001374C5" w:rsidRPr="00EC20AF" w:rsidRDefault="001374C5" w:rsidP="00244A7C">
            <w:pPr>
              <w:contextualSpacing/>
              <w:jc w:val="both"/>
              <w:rPr>
                <w:b/>
                <w:sz w:val="21"/>
                <w:szCs w:val="21"/>
              </w:rPr>
            </w:pPr>
            <w:r w:rsidRPr="00EC20AF">
              <w:rPr>
                <w:b/>
                <w:sz w:val="21"/>
                <w:szCs w:val="21"/>
              </w:rPr>
              <w:t>Evaluation method</w:t>
            </w:r>
          </w:p>
        </w:tc>
        <w:tc>
          <w:tcPr>
            <w:tcW w:w="570" w:type="pct"/>
            <w:vMerge w:val="restart"/>
            <w:tcBorders>
              <w:top w:val="single" w:sz="12" w:space="0" w:color="auto"/>
            </w:tcBorders>
            <w:vAlign w:val="center"/>
          </w:tcPr>
          <w:p w14:paraId="064A0056" w14:textId="77777777" w:rsidR="001374C5" w:rsidRPr="00EC20AF" w:rsidRDefault="001374C5" w:rsidP="00244A7C">
            <w:pPr>
              <w:contextualSpacing/>
              <w:jc w:val="both"/>
              <w:rPr>
                <w:bCs/>
                <w:sz w:val="21"/>
                <w:szCs w:val="21"/>
              </w:rPr>
            </w:pPr>
          </w:p>
        </w:tc>
        <w:tc>
          <w:tcPr>
            <w:tcW w:w="1093" w:type="pct"/>
            <w:gridSpan w:val="2"/>
            <w:tcBorders>
              <w:top w:val="single" w:sz="12" w:space="0" w:color="auto"/>
              <w:bottom w:val="single" w:sz="4" w:space="0" w:color="auto"/>
            </w:tcBorders>
            <w:vAlign w:val="center"/>
          </w:tcPr>
          <w:p w14:paraId="5FFB9957" w14:textId="77777777" w:rsidR="001374C5" w:rsidRPr="00EC20AF" w:rsidRDefault="001374C5" w:rsidP="00244A7C">
            <w:pPr>
              <w:contextualSpacing/>
              <w:jc w:val="both"/>
              <w:rPr>
                <w:b/>
                <w:sz w:val="21"/>
                <w:szCs w:val="21"/>
              </w:rPr>
            </w:pPr>
            <w:r w:rsidRPr="00EC20AF">
              <w:rPr>
                <w:b/>
                <w:sz w:val="21"/>
                <w:szCs w:val="21"/>
              </w:rPr>
              <w:t>Events/Participants</w:t>
            </w:r>
          </w:p>
        </w:tc>
        <w:tc>
          <w:tcPr>
            <w:tcW w:w="866" w:type="pct"/>
            <w:vMerge w:val="restart"/>
            <w:tcBorders>
              <w:top w:val="single" w:sz="12" w:space="0" w:color="auto"/>
            </w:tcBorders>
            <w:vAlign w:val="center"/>
          </w:tcPr>
          <w:p w14:paraId="52367DFD" w14:textId="77777777" w:rsidR="001374C5" w:rsidRPr="00EC20AF" w:rsidRDefault="001374C5" w:rsidP="00244A7C">
            <w:pPr>
              <w:contextualSpacing/>
              <w:jc w:val="both"/>
              <w:rPr>
                <w:b/>
                <w:sz w:val="21"/>
                <w:szCs w:val="21"/>
              </w:rPr>
            </w:pPr>
            <w:r w:rsidRPr="00EC20AF">
              <w:rPr>
                <w:b/>
                <w:sz w:val="21"/>
                <w:szCs w:val="21"/>
              </w:rPr>
              <w:t>HR (95% CI)</w:t>
            </w:r>
          </w:p>
        </w:tc>
        <w:tc>
          <w:tcPr>
            <w:tcW w:w="380" w:type="pct"/>
            <w:vMerge w:val="restart"/>
            <w:tcBorders>
              <w:top w:val="single" w:sz="12" w:space="0" w:color="auto"/>
            </w:tcBorders>
            <w:vAlign w:val="center"/>
          </w:tcPr>
          <w:p w14:paraId="0F8C3585" w14:textId="77777777" w:rsidR="001374C5" w:rsidRPr="00EC20AF" w:rsidRDefault="001374C5" w:rsidP="00244A7C">
            <w:pPr>
              <w:contextualSpacing/>
              <w:jc w:val="both"/>
              <w:rPr>
                <w:b/>
                <w:sz w:val="21"/>
                <w:szCs w:val="21"/>
              </w:rPr>
            </w:pPr>
            <w:r w:rsidRPr="00EC20AF">
              <w:rPr>
                <w:b/>
                <w:i/>
                <w:iCs/>
                <w:sz w:val="21"/>
                <w:szCs w:val="21"/>
              </w:rPr>
              <w:t>P</w:t>
            </w:r>
            <w:r w:rsidRPr="00EC20AF">
              <w:rPr>
                <w:b/>
                <w:sz w:val="21"/>
                <w:szCs w:val="21"/>
              </w:rPr>
              <w:t xml:space="preserve"> value</w:t>
            </w:r>
          </w:p>
        </w:tc>
      </w:tr>
      <w:tr w:rsidR="005028FE" w:rsidRPr="00EC20AF" w14:paraId="7C6375D4" w14:textId="77777777" w:rsidTr="00244A7C">
        <w:trPr>
          <w:trHeight w:val="235"/>
        </w:trPr>
        <w:tc>
          <w:tcPr>
            <w:tcW w:w="580" w:type="pct"/>
            <w:vMerge/>
            <w:tcBorders>
              <w:bottom w:val="single" w:sz="4" w:space="0" w:color="auto"/>
            </w:tcBorders>
            <w:vAlign w:val="center"/>
          </w:tcPr>
          <w:p w14:paraId="33E7F7CD" w14:textId="77777777" w:rsidR="001374C5" w:rsidRPr="00EC20AF" w:rsidRDefault="001374C5" w:rsidP="00244A7C">
            <w:pPr>
              <w:contextualSpacing/>
              <w:jc w:val="both"/>
              <w:rPr>
                <w:bCs/>
                <w:sz w:val="21"/>
                <w:szCs w:val="21"/>
              </w:rPr>
            </w:pPr>
          </w:p>
        </w:tc>
        <w:tc>
          <w:tcPr>
            <w:tcW w:w="447" w:type="pct"/>
            <w:vMerge/>
            <w:tcBorders>
              <w:bottom w:val="single" w:sz="4" w:space="0" w:color="auto"/>
            </w:tcBorders>
            <w:vAlign w:val="center"/>
          </w:tcPr>
          <w:p w14:paraId="115BD4D6" w14:textId="490DDD1A" w:rsidR="001374C5" w:rsidRPr="00EC20AF" w:rsidRDefault="001374C5" w:rsidP="00244A7C">
            <w:pPr>
              <w:contextualSpacing/>
              <w:jc w:val="both"/>
              <w:rPr>
                <w:bCs/>
                <w:sz w:val="21"/>
                <w:szCs w:val="21"/>
              </w:rPr>
            </w:pPr>
          </w:p>
        </w:tc>
        <w:tc>
          <w:tcPr>
            <w:tcW w:w="1064" w:type="pct"/>
            <w:vMerge/>
            <w:tcBorders>
              <w:bottom w:val="single" w:sz="4" w:space="0" w:color="auto"/>
            </w:tcBorders>
            <w:vAlign w:val="center"/>
          </w:tcPr>
          <w:p w14:paraId="0B00C314" w14:textId="77777777" w:rsidR="001374C5" w:rsidRPr="00EC20AF" w:rsidRDefault="001374C5" w:rsidP="00244A7C">
            <w:pPr>
              <w:contextualSpacing/>
              <w:jc w:val="both"/>
              <w:rPr>
                <w:bCs/>
                <w:sz w:val="21"/>
                <w:szCs w:val="21"/>
              </w:rPr>
            </w:pPr>
          </w:p>
        </w:tc>
        <w:tc>
          <w:tcPr>
            <w:tcW w:w="570" w:type="pct"/>
            <w:vMerge/>
            <w:tcBorders>
              <w:bottom w:val="single" w:sz="4" w:space="0" w:color="auto"/>
            </w:tcBorders>
            <w:vAlign w:val="center"/>
          </w:tcPr>
          <w:p w14:paraId="3748859F" w14:textId="77777777" w:rsidR="001374C5" w:rsidRPr="00EC20AF" w:rsidRDefault="001374C5" w:rsidP="00244A7C">
            <w:pPr>
              <w:contextualSpacing/>
              <w:jc w:val="both"/>
              <w:rPr>
                <w:bCs/>
                <w:sz w:val="21"/>
                <w:szCs w:val="21"/>
              </w:rPr>
            </w:pPr>
          </w:p>
        </w:tc>
        <w:tc>
          <w:tcPr>
            <w:tcW w:w="575" w:type="pct"/>
            <w:tcBorders>
              <w:top w:val="single" w:sz="4" w:space="0" w:color="auto"/>
              <w:bottom w:val="single" w:sz="4" w:space="0" w:color="auto"/>
            </w:tcBorders>
            <w:vAlign w:val="center"/>
          </w:tcPr>
          <w:p w14:paraId="743AF6CE" w14:textId="77777777" w:rsidR="001374C5" w:rsidRPr="00EC20AF" w:rsidRDefault="001374C5" w:rsidP="00244A7C">
            <w:pPr>
              <w:contextualSpacing/>
              <w:jc w:val="both"/>
              <w:rPr>
                <w:bCs/>
                <w:sz w:val="21"/>
                <w:szCs w:val="21"/>
              </w:rPr>
            </w:pPr>
            <w:r w:rsidRPr="00EC20AF">
              <w:rPr>
                <w:bCs/>
                <w:sz w:val="21"/>
                <w:szCs w:val="21"/>
              </w:rPr>
              <w:t>Intensive</w:t>
            </w:r>
          </w:p>
        </w:tc>
        <w:tc>
          <w:tcPr>
            <w:tcW w:w="518" w:type="pct"/>
            <w:tcBorders>
              <w:top w:val="single" w:sz="4" w:space="0" w:color="auto"/>
              <w:bottom w:val="single" w:sz="4" w:space="0" w:color="auto"/>
            </w:tcBorders>
            <w:vAlign w:val="center"/>
          </w:tcPr>
          <w:p w14:paraId="151B3912" w14:textId="77777777" w:rsidR="001374C5" w:rsidRPr="00EC20AF" w:rsidRDefault="001374C5" w:rsidP="00244A7C">
            <w:pPr>
              <w:contextualSpacing/>
              <w:jc w:val="both"/>
              <w:rPr>
                <w:bCs/>
                <w:sz w:val="21"/>
                <w:szCs w:val="21"/>
              </w:rPr>
            </w:pPr>
            <w:r w:rsidRPr="00EC20AF">
              <w:rPr>
                <w:bCs/>
                <w:sz w:val="21"/>
                <w:szCs w:val="21"/>
              </w:rPr>
              <w:t>Intensive</w:t>
            </w:r>
          </w:p>
        </w:tc>
        <w:tc>
          <w:tcPr>
            <w:tcW w:w="866" w:type="pct"/>
            <w:vMerge/>
            <w:tcBorders>
              <w:bottom w:val="single" w:sz="4" w:space="0" w:color="auto"/>
            </w:tcBorders>
            <w:vAlign w:val="center"/>
          </w:tcPr>
          <w:p w14:paraId="5069214F" w14:textId="77777777" w:rsidR="001374C5" w:rsidRPr="00EC20AF" w:rsidRDefault="001374C5" w:rsidP="00244A7C">
            <w:pPr>
              <w:contextualSpacing/>
              <w:jc w:val="both"/>
              <w:rPr>
                <w:bCs/>
                <w:sz w:val="21"/>
                <w:szCs w:val="21"/>
              </w:rPr>
            </w:pPr>
          </w:p>
        </w:tc>
        <w:tc>
          <w:tcPr>
            <w:tcW w:w="380" w:type="pct"/>
            <w:vMerge/>
            <w:tcBorders>
              <w:bottom w:val="single" w:sz="4" w:space="0" w:color="auto"/>
            </w:tcBorders>
            <w:vAlign w:val="center"/>
          </w:tcPr>
          <w:p w14:paraId="6C2FAF42" w14:textId="77777777" w:rsidR="001374C5" w:rsidRPr="00EC20AF" w:rsidRDefault="001374C5" w:rsidP="00244A7C">
            <w:pPr>
              <w:contextualSpacing/>
              <w:jc w:val="both"/>
              <w:rPr>
                <w:bCs/>
                <w:sz w:val="21"/>
                <w:szCs w:val="21"/>
              </w:rPr>
            </w:pPr>
          </w:p>
        </w:tc>
      </w:tr>
      <w:tr w:rsidR="005028FE" w:rsidRPr="00EC20AF" w14:paraId="70F722DE" w14:textId="77777777" w:rsidTr="00244A7C">
        <w:tc>
          <w:tcPr>
            <w:tcW w:w="580" w:type="pct"/>
            <w:vMerge w:val="restart"/>
            <w:tcBorders>
              <w:top w:val="single" w:sz="4" w:space="0" w:color="auto"/>
            </w:tcBorders>
            <w:vAlign w:val="center"/>
          </w:tcPr>
          <w:p w14:paraId="2BF308CC" w14:textId="77777777" w:rsidR="001374C5" w:rsidRPr="00EC20AF" w:rsidRDefault="001374C5" w:rsidP="00244A7C">
            <w:pPr>
              <w:spacing w:before="100" w:beforeAutospacing="1"/>
              <w:contextualSpacing/>
              <w:jc w:val="both"/>
              <w:rPr>
                <w:rFonts w:eastAsiaTheme="minorEastAsia"/>
                <w:bCs/>
                <w:sz w:val="21"/>
                <w:szCs w:val="21"/>
              </w:rPr>
            </w:pPr>
            <w:r w:rsidRPr="00EC20AF">
              <w:rPr>
                <w:rFonts w:eastAsiaTheme="minorEastAsia"/>
                <w:bCs/>
                <w:sz w:val="21"/>
                <w:szCs w:val="21"/>
              </w:rPr>
              <w:t>SPRINT (n = 8,773)</w:t>
            </w:r>
          </w:p>
        </w:tc>
        <w:tc>
          <w:tcPr>
            <w:tcW w:w="447" w:type="pct"/>
            <w:vMerge w:val="restart"/>
            <w:tcBorders>
              <w:top w:val="single" w:sz="4" w:space="0" w:color="auto"/>
            </w:tcBorders>
            <w:vAlign w:val="center"/>
          </w:tcPr>
          <w:p w14:paraId="25A53DFF" w14:textId="77777777" w:rsidR="001374C5" w:rsidRPr="00EC20AF" w:rsidRDefault="001374C5" w:rsidP="00244A7C">
            <w:pPr>
              <w:spacing w:before="100" w:beforeAutospacing="1"/>
              <w:contextualSpacing/>
              <w:jc w:val="both"/>
              <w:rPr>
                <w:bCs/>
                <w:sz w:val="21"/>
                <w:szCs w:val="21"/>
              </w:rPr>
            </w:pPr>
            <w:r w:rsidRPr="00EC20AF">
              <w:rPr>
                <w:bCs/>
                <w:sz w:val="21"/>
                <w:szCs w:val="21"/>
              </w:rPr>
              <w:t>1</w:t>
            </w:r>
          </w:p>
        </w:tc>
        <w:tc>
          <w:tcPr>
            <w:tcW w:w="1064" w:type="pct"/>
            <w:vMerge w:val="restart"/>
            <w:tcBorders>
              <w:top w:val="single" w:sz="4" w:space="0" w:color="auto"/>
            </w:tcBorders>
            <w:vAlign w:val="center"/>
          </w:tcPr>
          <w:p w14:paraId="4F4828D7" w14:textId="77777777" w:rsidR="001374C5" w:rsidRPr="00EC20AF" w:rsidRDefault="001374C5" w:rsidP="00244A7C">
            <w:pPr>
              <w:spacing w:before="100" w:beforeAutospacing="1"/>
              <w:contextualSpacing/>
              <w:jc w:val="both"/>
              <w:rPr>
                <w:bCs/>
                <w:sz w:val="21"/>
                <w:szCs w:val="21"/>
              </w:rPr>
            </w:pPr>
            <w:r w:rsidRPr="00EC20AF">
              <w:rPr>
                <w:bCs/>
                <w:sz w:val="21"/>
                <w:szCs w:val="21"/>
              </w:rPr>
              <w:t>Unadjusted for other covariates</w:t>
            </w:r>
          </w:p>
        </w:tc>
        <w:tc>
          <w:tcPr>
            <w:tcW w:w="570" w:type="pct"/>
            <w:tcBorders>
              <w:top w:val="single" w:sz="4" w:space="0" w:color="auto"/>
              <w:bottom w:val="nil"/>
            </w:tcBorders>
            <w:vAlign w:val="center"/>
          </w:tcPr>
          <w:p w14:paraId="1E53ABB4" w14:textId="77777777" w:rsidR="001374C5" w:rsidRPr="00EC20AF" w:rsidRDefault="001374C5" w:rsidP="00244A7C">
            <w:pPr>
              <w:spacing w:before="100" w:beforeAutospacing="1"/>
              <w:contextualSpacing/>
              <w:jc w:val="both"/>
              <w:rPr>
                <w:bCs/>
                <w:sz w:val="21"/>
                <w:szCs w:val="21"/>
              </w:rPr>
            </w:pPr>
            <w:r w:rsidRPr="00EC20AF">
              <w:rPr>
                <w:bCs/>
                <w:sz w:val="21"/>
                <w:szCs w:val="21"/>
              </w:rPr>
              <w:t>Overall</w:t>
            </w:r>
          </w:p>
        </w:tc>
        <w:tc>
          <w:tcPr>
            <w:tcW w:w="575" w:type="pct"/>
            <w:tcBorders>
              <w:top w:val="single" w:sz="4" w:space="0" w:color="auto"/>
              <w:bottom w:val="nil"/>
            </w:tcBorders>
            <w:vAlign w:val="center"/>
          </w:tcPr>
          <w:p w14:paraId="0AEEEBF0" w14:textId="77777777" w:rsidR="001374C5" w:rsidRPr="00EC20AF" w:rsidRDefault="001374C5" w:rsidP="00244A7C">
            <w:pPr>
              <w:autoSpaceDE w:val="0"/>
              <w:autoSpaceDN w:val="0"/>
              <w:adjustRightInd w:val="0"/>
              <w:contextualSpacing/>
              <w:jc w:val="both"/>
              <w:rPr>
                <w:bCs/>
                <w:sz w:val="21"/>
                <w:szCs w:val="21"/>
              </w:rPr>
            </w:pPr>
            <w:r w:rsidRPr="00EC20AF">
              <w:rPr>
                <w:rFonts w:eastAsia="Arial"/>
                <w:bCs/>
                <w:sz w:val="21"/>
                <w:szCs w:val="21"/>
              </w:rPr>
              <w:t>45/4404</w:t>
            </w:r>
          </w:p>
        </w:tc>
        <w:tc>
          <w:tcPr>
            <w:tcW w:w="518" w:type="pct"/>
            <w:tcBorders>
              <w:top w:val="single" w:sz="4" w:space="0" w:color="auto"/>
              <w:bottom w:val="nil"/>
            </w:tcBorders>
            <w:vAlign w:val="center"/>
          </w:tcPr>
          <w:p w14:paraId="0ADE1DF9" w14:textId="77777777" w:rsidR="001374C5" w:rsidRPr="00EC20AF" w:rsidRDefault="001374C5" w:rsidP="00244A7C">
            <w:pPr>
              <w:spacing w:before="100" w:beforeAutospacing="1"/>
              <w:contextualSpacing/>
              <w:jc w:val="both"/>
              <w:rPr>
                <w:bCs/>
                <w:sz w:val="21"/>
                <w:szCs w:val="21"/>
              </w:rPr>
            </w:pPr>
            <w:r w:rsidRPr="00EC20AF">
              <w:rPr>
                <w:rFonts w:eastAsia="Arial"/>
                <w:bCs/>
                <w:sz w:val="21"/>
                <w:szCs w:val="21"/>
              </w:rPr>
              <w:t>45/4369</w:t>
            </w:r>
          </w:p>
        </w:tc>
        <w:tc>
          <w:tcPr>
            <w:tcW w:w="866" w:type="pct"/>
            <w:tcBorders>
              <w:top w:val="single" w:sz="4" w:space="0" w:color="auto"/>
              <w:bottom w:val="nil"/>
            </w:tcBorders>
            <w:vAlign w:val="center"/>
          </w:tcPr>
          <w:p w14:paraId="06308D63" w14:textId="77777777" w:rsidR="001374C5" w:rsidRPr="00EC20AF" w:rsidRDefault="001374C5" w:rsidP="00244A7C">
            <w:pPr>
              <w:spacing w:before="100" w:beforeAutospacing="1"/>
              <w:contextualSpacing/>
              <w:jc w:val="both"/>
              <w:rPr>
                <w:bCs/>
                <w:sz w:val="21"/>
                <w:szCs w:val="21"/>
              </w:rPr>
            </w:pPr>
            <w:r w:rsidRPr="00EC20AF">
              <w:rPr>
                <w:rFonts w:eastAsia="Arial"/>
                <w:bCs/>
                <w:sz w:val="21"/>
                <w:szCs w:val="21"/>
              </w:rPr>
              <w:t>0.99(0.65, 1.49)</w:t>
            </w:r>
          </w:p>
        </w:tc>
        <w:tc>
          <w:tcPr>
            <w:tcW w:w="380" w:type="pct"/>
            <w:tcBorders>
              <w:top w:val="single" w:sz="4" w:space="0" w:color="auto"/>
              <w:bottom w:val="nil"/>
            </w:tcBorders>
            <w:vAlign w:val="center"/>
          </w:tcPr>
          <w:p w14:paraId="0FACBDB9" w14:textId="77777777" w:rsidR="001374C5" w:rsidRPr="00EC20AF" w:rsidRDefault="001374C5" w:rsidP="00244A7C">
            <w:pPr>
              <w:spacing w:before="100" w:beforeAutospacing="1"/>
              <w:contextualSpacing/>
              <w:jc w:val="both"/>
              <w:rPr>
                <w:bCs/>
                <w:sz w:val="21"/>
                <w:szCs w:val="21"/>
              </w:rPr>
            </w:pPr>
            <w:r w:rsidRPr="00EC20AF">
              <w:rPr>
                <w:rFonts w:eastAsia="Arial"/>
                <w:bCs/>
                <w:sz w:val="21"/>
                <w:szCs w:val="21"/>
              </w:rPr>
              <w:t>0.949</w:t>
            </w:r>
          </w:p>
        </w:tc>
      </w:tr>
      <w:tr w:rsidR="005028FE" w:rsidRPr="00EC20AF" w14:paraId="78459802" w14:textId="77777777" w:rsidTr="00244A7C">
        <w:tc>
          <w:tcPr>
            <w:tcW w:w="580" w:type="pct"/>
            <w:vMerge/>
            <w:vAlign w:val="center"/>
          </w:tcPr>
          <w:p w14:paraId="5401957C" w14:textId="77777777" w:rsidR="001374C5" w:rsidRPr="00EC20AF" w:rsidRDefault="001374C5" w:rsidP="00244A7C">
            <w:pPr>
              <w:spacing w:before="100" w:beforeAutospacing="1"/>
              <w:contextualSpacing/>
              <w:jc w:val="both"/>
              <w:rPr>
                <w:bCs/>
                <w:sz w:val="21"/>
                <w:szCs w:val="21"/>
              </w:rPr>
            </w:pPr>
          </w:p>
        </w:tc>
        <w:tc>
          <w:tcPr>
            <w:tcW w:w="447" w:type="pct"/>
            <w:vMerge/>
            <w:tcBorders>
              <w:top w:val="single" w:sz="4" w:space="0" w:color="auto"/>
            </w:tcBorders>
            <w:vAlign w:val="center"/>
          </w:tcPr>
          <w:p w14:paraId="5BD0932E" w14:textId="77777777" w:rsidR="001374C5" w:rsidRPr="00EC20AF" w:rsidRDefault="001374C5" w:rsidP="00244A7C">
            <w:pPr>
              <w:spacing w:before="100" w:beforeAutospacing="1"/>
              <w:contextualSpacing/>
              <w:jc w:val="both"/>
              <w:rPr>
                <w:bCs/>
                <w:sz w:val="21"/>
                <w:szCs w:val="21"/>
              </w:rPr>
            </w:pPr>
          </w:p>
        </w:tc>
        <w:tc>
          <w:tcPr>
            <w:tcW w:w="1064" w:type="pct"/>
            <w:vMerge/>
            <w:tcBorders>
              <w:top w:val="single" w:sz="4" w:space="0" w:color="auto"/>
            </w:tcBorders>
            <w:vAlign w:val="center"/>
          </w:tcPr>
          <w:p w14:paraId="6BAB4372" w14:textId="77777777" w:rsidR="001374C5" w:rsidRPr="00EC20AF" w:rsidRDefault="001374C5" w:rsidP="00244A7C">
            <w:pPr>
              <w:spacing w:before="100" w:beforeAutospacing="1"/>
              <w:contextualSpacing/>
              <w:jc w:val="both"/>
              <w:rPr>
                <w:bCs/>
                <w:sz w:val="21"/>
                <w:szCs w:val="21"/>
              </w:rPr>
            </w:pPr>
          </w:p>
        </w:tc>
        <w:tc>
          <w:tcPr>
            <w:tcW w:w="570" w:type="pct"/>
            <w:tcBorders>
              <w:top w:val="nil"/>
              <w:bottom w:val="nil"/>
            </w:tcBorders>
            <w:vAlign w:val="center"/>
          </w:tcPr>
          <w:p w14:paraId="2447504C" w14:textId="77777777" w:rsidR="001374C5" w:rsidRPr="00EC20AF" w:rsidRDefault="001374C5" w:rsidP="00244A7C">
            <w:pPr>
              <w:spacing w:before="100" w:beforeAutospacing="1"/>
              <w:contextualSpacing/>
              <w:jc w:val="both"/>
              <w:rPr>
                <w:bCs/>
                <w:sz w:val="21"/>
                <w:szCs w:val="21"/>
              </w:rPr>
            </w:pPr>
            <w:r w:rsidRPr="00EC20AF">
              <w:rPr>
                <w:bCs/>
                <w:sz w:val="21"/>
                <w:szCs w:val="21"/>
              </w:rPr>
              <w:t>Subgroups</w:t>
            </w:r>
          </w:p>
        </w:tc>
        <w:tc>
          <w:tcPr>
            <w:tcW w:w="575" w:type="pct"/>
            <w:tcBorders>
              <w:top w:val="nil"/>
              <w:bottom w:val="nil"/>
            </w:tcBorders>
            <w:vAlign w:val="center"/>
          </w:tcPr>
          <w:p w14:paraId="5EE02C07" w14:textId="77777777" w:rsidR="001374C5" w:rsidRPr="00EC20AF" w:rsidRDefault="001374C5" w:rsidP="00244A7C">
            <w:pPr>
              <w:autoSpaceDE w:val="0"/>
              <w:autoSpaceDN w:val="0"/>
              <w:adjustRightInd w:val="0"/>
              <w:contextualSpacing/>
              <w:jc w:val="both"/>
              <w:rPr>
                <w:bCs/>
                <w:sz w:val="21"/>
                <w:szCs w:val="21"/>
              </w:rPr>
            </w:pPr>
          </w:p>
        </w:tc>
        <w:tc>
          <w:tcPr>
            <w:tcW w:w="518" w:type="pct"/>
            <w:tcBorders>
              <w:top w:val="nil"/>
              <w:bottom w:val="nil"/>
            </w:tcBorders>
            <w:vAlign w:val="center"/>
          </w:tcPr>
          <w:p w14:paraId="59060021" w14:textId="77777777" w:rsidR="001374C5" w:rsidRPr="00EC20AF" w:rsidRDefault="001374C5" w:rsidP="00244A7C">
            <w:pPr>
              <w:spacing w:before="100" w:beforeAutospacing="1"/>
              <w:contextualSpacing/>
              <w:jc w:val="both"/>
              <w:rPr>
                <w:bCs/>
                <w:sz w:val="21"/>
                <w:szCs w:val="21"/>
              </w:rPr>
            </w:pPr>
          </w:p>
        </w:tc>
        <w:tc>
          <w:tcPr>
            <w:tcW w:w="866" w:type="pct"/>
            <w:tcBorders>
              <w:top w:val="nil"/>
              <w:bottom w:val="nil"/>
            </w:tcBorders>
            <w:vAlign w:val="center"/>
          </w:tcPr>
          <w:p w14:paraId="563FC7EE" w14:textId="77777777" w:rsidR="001374C5" w:rsidRPr="00EC20AF" w:rsidRDefault="001374C5" w:rsidP="00244A7C">
            <w:pPr>
              <w:spacing w:before="100" w:beforeAutospacing="1"/>
              <w:contextualSpacing/>
              <w:jc w:val="both"/>
              <w:rPr>
                <w:bCs/>
                <w:sz w:val="21"/>
                <w:szCs w:val="21"/>
              </w:rPr>
            </w:pPr>
          </w:p>
        </w:tc>
        <w:tc>
          <w:tcPr>
            <w:tcW w:w="380" w:type="pct"/>
            <w:tcBorders>
              <w:top w:val="nil"/>
              <w:bottom w:val="nil"/>
            </w:tcBorders>
            <w:vAlign w:val="center"/>
          </w:tcPr>
          <w:p w14:paraId="67E5DC69" w14:textId="77777777" w:rsidR="001374C5" w:rsidRPr="00EC20AF" w:rsidRDefault="001374C5" w:rsidP="00244A7C">
            <w:pPr>
              <w:spacing w:before="100" w:beforeAutospacing="1"/>
              <w:contextualSpacing/>
              <w:jc w:val="both"/>
              <w:rPr>
                <w:bCs/>
                <w:sz w:val="21"/>
                <w:szCs w:val="21"/>
              </w:rPr>
            </w:pPr>
          </w:p>
        </w:tc>
      </w:tr>
      <w:tr w:rsidR="005028FE" w:rsidRPr="00EC20AF" w14:paraId="0A7D407F" w14:textId="77777777" w:rsidTr="00244A7C">
        <w:tc>
          <w:tcPr>
            <w:tcW w:w="580" w:type="pct"/>
            <w:vMerge/>
            <w:vAlign w:val="center"/>
          </w:tcPr>
          <w:p w14:paraId="20E58C33" w14:textId="77777777" w:rsidR="001374C5" w:rsidRPr="00EC20AF" w:rsidRDefault="001374C5" w:rsidP="00244A7C">
            <w:pPr>
              <w:spacing w:before="100" w:beforeAutospacing="1"/>
              <w:contextualSpacing/>
              <w:jc w:val="both"/>
              <w:rPr>
                <w:bCs/>
                <w:sz w:val="21"/>
                <w:szCs w:val="21"/>
              </w:rPr>
            </w:pPr>
          </w:p>
        </w:tc>
        <w:tc>
          <w:tcPr>
            <w:tcW w:w="447" w:type="pct"/>
            <w:vMerge/>
            <w:vAlign w:val="center"/>
          </w:tcPr>
          <w:p w14:paraId="21404397" w14:textId="77777777" w:rsidR="001374C5" w:rsidRPr="00EC20AF" w:rsidRDefault="001374C5" w:rsidP="00244A7C">
            <w:pPr>
              <w:spacing w:before="100" w:beforeAutospacing="1"/>
              <w:contextualSpacing/>
              <w:jc w:val="both"/>
              <w:rPr>
                <w:bCs/>
                <w:sz w:val="21"/>
                <w:szCs w:val="21"/>
              </w:rPr>
            </w:pPr>
          </w:p>
        </w:tc>
        <w:tc>
          <w:tcPr>
            <w:tcW w:w="1064" w:type="pct"/>
            <w:vMerge/>
            <w:vAlign w:val="center"/>
          </w:tcPr>
          <w:p w14:paraId="396DC123" w14:textId="77777777" w:rsidR="001374C5" w:rsidRPr="00EC20AF" w:rsidRDefault="001374C5" w:rsidP="00244A7C">
            <w:pPr>
              <w:spacing w:before="100" w:beforeAutospacing="1"/>
              <w:contextualSpacing/>
              <w:jc w:val="both"/>
              <w:rPr>
                <w:bCs/>
                <w:sz w:val="21"/>
                <w:szCs w:val="21"/>
              </w:rPr>
            </w:pPr>
          </w:p>
        </w:tc>
        <w:tc>
          <w:tcPr>
            <w:tcW w:w="570" w:type="pct"/>
            <w:tcBorders>
              <w:top w:val="nil"/>
            </w:tcBorders>
            <w:vAlign w:val="center"/>
          </w:tcPr>
          <w:p w14:paraId="429727EB" w14:textId="77777777" w:rsidR="001374C5" w:rsidRPr="00EC20AF" w:rsidRDefault="001374C5" w:rsidP="00244A7C">
            <w:pPr>
              <w:spacing w:before="100" w:beforeAutospacing="1"/>
              <w:ind w:firstLineChars="200" w:firstLine="420"/>
              <w:contextualSpacing/>
              <w:jc w:val="both"/>
              <w:rPr>
                <w:bCs/>
                <w:sz w:val="21"/>
                <w:szCs w:val="21"/>
              </w:rPr>
            </w:pPr>
            <w:r w:rsidRPr="00EC20AF">
              <w:rPr>
                <w:bCs/>
                <w:sz w:val="21"/>
                <w:szCs w:val="21"/>
              </w:rPr>
              <w:t>I</w:t>
            </w:r>
          </w:p>
        </w:tc>
        <w:tc>
          <w:tcPr>
            <w:tcW w:w="575" w:type="pct"/>
            <w:tcBorders>
              <w:top w:val="nil"/>
            </w:tcBorders>
            <w:vAlign w:val="center"/>
          </w:tcPr>
          <w:p w14:paraId="3BE331CC" w14:textId="77777777" w:rsidR="001374C5" w:rsidRPr="00EC20AF" w:rsidRDefault="001374C5" w:rsidP="00244A7C">
            <w:pPr>
              <w:spacing w:before="100" w:beforeAutospacing="1"/>
              <w:contextualSpacing/>
              <w:jc w:val="both"/>
              <w:rPr>
                <w:bCs/>
                <w:sz w:val="21"/>
                <w:szCs w:val="21"/>
              </w:rPr>
            </w:pPr>
            <w:r w:rsidRPr="00EC20AF">
              <w:rPr>
                <w:rFonts w:eastAsia="Arial"/>
                <w:bCs/>
                <w:sz w:val="21"/>
                <w:szCs w:val="21"/>
              </w:rPr>
              <w:t>15/1400</w:t>
            </w:r>
          </w:p>
        </w:tc>
        <w:tc>
          <w:tcPr>
            <w:tcW w:w="518" w:type="pct"/>
            <w:tcBorders>
              <w:top w:val="nil"/>
            </w:tcBorders>
            <w:vAlign w:val="center"/>
          </w:tcPr>
          <w:p w14:paraId="15FA2745" w14:textId="77777777" w:rsidR="001374C5" w:rsidRPr="00EC20AF" w:rsidRDefault="001374C5" w:rsidP="00244A7C">
            <w:pPr>
              <w:contextualSpacing/>
              <w:jc w:val="both"/>
              <w:rPr>
                <w:bCs/>
                <w:sz w:val="21"/>
                <w:szCs w:val="21"/>
              </w:rPr>
            </w:pPr>
            <w:r w:rsidRPr="00EC20AF">
              <w:rPr>
                <w:rFonts w:eastAsia="Arial"/>
                <w:bCs/>
                <w:sz w:val="21"/>
                <w:szCs w:val="21"/>
              </w:rPr>
              <w:t>23/1474</w:t>
            </w:r>
          </w:p>
        </w:tc>
        <w:tc>
          <w:tcPr>
            <w:tcW w:w="866" w:type="pct"/>
            <w:tcBorders>
              <w:top w:val="nil"/>
            </w:tcBorders>
            <w:vAlign w:val="center"/>
          </w:tcPr>
          <w:p w14:paraId="38C13279" w14:textId="77777777" w:rsidR="001374C5" w:rsidRPr="00EC20AF" w:rsidRDefault="001374C5" w:rsidP="00244A7C">
            <w:pPr>
              <w:contextualSpacing/>
              <w:jc w:val="both"/>
              <w:rPr>
                <w:bCs/>
                <w:sz w:val="21"/>
                <w:szCs w:val="21"/>
              </w:rPr>
            </w:pPr>
            <w:r w:rsidRPr="00EC20AF">
              <w:rPr>
                <w:rFonts w:eastAsia="Arial"/>
                <w:bCs/>
                <w:sz w:val="21"/>
                <w:szCs w:val="21"/>
              </w:rPr>
              <w:t>0.67(0.35, 1.29)</w:t>
            </w:r>
          </w:p>
        </w:tc>
        <w:tc>
          <w:tcPr>
            <w:tcW w:w="380" w:type="pct"/>
            <w:tcBorders>
              <w:top w:val="nil"/>
            </w:tcBorders>
            <w:vAlign w:val="center"/>
          </w:tcPr>
          <w:p w14:paraId="66BA0C78" w14:textId="77777777" w:rsidR="001374C5" w:rsidRPr="00EC20AF" w:rsidRDefault="001374C5" w:rsidP="00244A7C">
            <w:pPr>
              <w:contextualSpacing/>
              <w:jc w:val="both"/>
              <w:rPr>
                <w:bCs/>
                <w:sz w:val="21"/>
                <w:szCs w:val="21"/>
              </w:rPr>
            </w:pPr>
            <w:r w:rsidRPr="00EC20AF">
              <w:rPr>
                <w:rFonts w:eastAsia="Arial"/>
                <w:bCs/>
                <w:sz w:val="21"/>
                <w:szCs w:val="21"/>
              </w:rPr>
              <w:t>0.229</w:t>
            </w:r>
          </w:p>
        </w:tc>
      </w:tr>
      <w:tr w:rsidR="005028FE" w:rsidRPr="00EC20AF" w14:paraId="06D427B7" w14:textId="77777777" w:rsidTr="00244A7C">
        <w:tc>
          <w:tcPr>
            <w:tcW w:w="580" w:type="pct"/>
            <w:vMerge/>
            <w:vAlign w:val="center"/>
          </w:tcPr>
          <w:p w14:paraId="02200701" w14:textId="77777777" w:rsidR="001374C5" w:rsidRPr="00EC20AF" w:rsidRDefault="001374C5" w:rsidP="00244A7C">
            <w:pPr>
              <w:spacing w:before="100" w:beforeAutospacing="1"/>
              <w:contextualSpacing/>
              <w:jc w:val="both"/>
              <w:rPr>
                <w:bCs/>
                <w:sz w:val="21"/>
                <w:szCs w:val="21"/>
              </w:rPr>
            </w:pPr>
          </w:p>
        </w:tc>
        <w:tc>
          <w:tcPr>
            <w:tcW w:w="447" w:type="pct"/>
            <w:vMerge/>
            <w:vAlign w:val="center"/>
          </w:tcPr>
          <w:p w14:paraId="21B9740D" w14:textId="77777777" w:rsidR="001374C5" w:rsidRPr="00EC20AF" w:rsidRDefault="001374C5" w:rsidP="00244A7C">
            <w:pPr>
              <w:spacing w:before="100" w:beforeAutospacing="1"/>
              <w:contextualSpacing/>
              <w:jc w:val="both"/>
              <w:rPr>
                <w:bCs/>
                <w:sz w:val="21"/>
                <w:szCs w:val="21"/>
              </w:rPr>
            </w:pPr>
          </w:p>
        </w:tc>
        <w:tc>
          <w:tcPr>
            <w:tcW w:w="1064" w:type="pct"/>
            <w:vMerge/>
            <w:vAlign w:val="center"/>
          </w:tcPr>
          <w:p w14:paraId="62A5E386" w14:textId="77777777" w:rsidR="001374C5" w:rsidRPr="00EC20AF" w:rsidRDefault="001374C5" w:rsidP="00244A7C">
            <w:pPr>
              <w:spacing w:before="100" w:beforeAutospacing="1"/>
              <w:contextualSpacing/>
              <w:jc w:val="both"/>
              <w:rPr>
                <w:bCs/>
                <w:sz w:val="21"/>
                <w:szCs w:val="21"/>
              </w:rPr>
            </w:pPr>
          </w:p>
        </w:tc>
        <w:tc>
          <w:tcPr>
            <w:tcW w:w="570" w:type="pct"/>
            <w:vAlign w:val="center"/>
          </w:tcPr>
          <w:p w14:paraId="1116837E" w14:textId="77777777" w:rsidR="001374C5" w:rsidRPr="00EC20AF" w:rsidRDefault="001374C5" w:rsidP="00244A7C">
            <w:pPr>
              <w:spacing w:before="100" w:beforeAutospacing="1"/>
              <w:ind w:firstLineChars="200" w:firstLine="420"/>
              <w:contextualSpacing/>
              <w:jc w:val="both"/>
              <w:rPr>
                <w:bCs/>
                <w:sz w:val="21"/>
                <w:szCs w:val="21"/>
              </w:rPr>
            </w:pPr>
            <w:r w:rsidRPr="00EC20AF">
              <w:rPr>
                <w:bCs/>
                <w:sz w:val="21"/>
                <w:szCs w:val="21"/>
              </w:rPr>
              <w:t>II</w:t>
            </w:r>
          </w:p>
        </w:tc>
        <w:tc>
          <w:tcPr>
            <w:tcW w:w="575" w:type="pct"/>
            <w:vAlign w:val="center"/>
          </w:tcPr>
          <w:p w14:paraId="27BF3D42" w14:textId="77777777" w:rsidR="001374C5" w:rsidRPr="00EC20AF" w:rsidRDefault="001374C5" w:rsidP="00244A7C">
            <w:pPr>
              <w:spacing w:before="100" w:beforeAutospacing="1"/>
              <w:contextualSpacing/>
              <w:jc w:val="both"/>
              <w:rPr>
                <w:bCs/>
                <w:sz w:val="21"/>
                <w:szCs w:val="21"/>
              </w:rPr>
            </w:pPr>
            <w:r w:rsidRPr="00EC20AF">
              <w:rPr>
                <w:rFonts w:eastAsia="Arial"/>
                <w:bCs/>
                <w:sz w:val="21"/>
                <w:szCs w:val="21"/>
              </w:rPr>
              <w:t>17/1016</w:t>
            </w:r>
          </w:p>
        </w:tc>
        <w:tc>
          <w:tcPr>
            <w:tcW w:w="518" w:type="pct"/>
            <w:vAlign w:val="center"/>
          </w:tcPr>
          <w:p w14:paraId="6E9DE790" w14:textId="77777777" w:rsidR="001374C5" w:rsidRPr="00EC20AF" w:rsidRDefault="001374C5" w:rsidP="00244A7C">
            <w:pPr>
              <w:contextualSpacing/>
              <w:jc w:val="both"/>
              <w:rPr>
                <w:bCs/>
                <w:sz w:val="21"/>
                <w:szCs w:val="21"/>
              </w:rPr>
            </w:pPr>
            <w:r w:rsidRPr="00EC20AF">
              <w:rPr>
                <w:rFonts w:eastAsia="Arial"/>
                <w:bCs/>
                <w:sz w:val="21"/>
                <w:szCs w:val="21"/>
              </w:rPr>
              <w:t>5/1032</w:t>
            </w:r>
          </w:p>
        </w:tc>
        <w:tc>
          <w:tcPr>
            <w:tcW w:w="866" w:type="pct"/>
            <w:vAlign w:val="center"/>
          </w:tcPr>
          <w:p w14:paraId="3AC9704E" w14:textId="77777777" w:rsidR="001374C5" w:rsidRPr="00EC20AF" w:rsidRDefault="001374C5" w:rsidP="00244A7C">
            <w:pPr>
              <w:contextualSpacing/>
              <w:jc w:val="both"/>
              <w:rPr>
                <w:bCs/>
                <w:sz w:val="21"/>
                <w:szCs w:val="21"/>
              </w:rPr>
            </w:pPr>
            <w:r w:rsidRPr="00EC20AF">
              <w:rPr>
                <w:rFonts w:eastAsia="Arial"/>
                <w:bCs/>
                <w:sz w:val="21"/>
                <w:szCs w:val="21"/>
              </w:rPr>
              <w:t>3.55(1.31, 9.61)</w:t>
            </w:r>
          </w:p>
        </w:tc>
        <w:tc>
          <w:tcPr>
            <w:tcW w:w="380" w:type="pct"/>
            <w:vAlign w:val="center"/>
          </w:tcPr>
          <w:p w14:paraId="5CE636E0" w14:textId="047CDF50" w:rsidR="001374C5" w:rsidRPr="00EC20AF" w:rsidRDefault="001374C5" w:rsidP="00244A7C">
            <w:pPr>
              <w:contextualSpacing/>
              <w:jc w:val="both"/>
              <w:rPr>
                <w:bCs/>
                <w:sz w:val="21"/>
                <w:szCs w:val="21"/>
              </w:rPr>
            </w:pPr>
            <w:r w:rsidRPr="00EC20AF">
              <w:rPr>
                <w:rFonts w:eastAsia="Arial"/>
                <w:bCs/>
                <w:sz w:val="21"/>
                <w:szCs w:val="21"/>
              </w:rPr>
              <w:t>0.013</w:t>
            </w:r>
            <w:r w:rsidR="003509E7">
              <w:rPr>
                <w:rFonts w:eastAsia="Arial"/>
                <w:bCs/>
                <w:sz w:val="21"/>
                <w:szCs w:val="21"/>
              </w:rPr>
              <w:t>*</w:t>
            </w:r>
          </w:p>
        </w:tc>
      </w:tr>
      <w:tr w:rsidR="005028FE" w:rsidRPr="00EC20AF" w14:paraId="2098BFB7" w14:textId="77777777" w:rsidTr="00244A7C">
        <w:trPr>
          <w:trHeight w:val="74"/>
        </w:trPr>
        <w:tc>
          <w:tcPr>
            <w:tcW w:w="580" w:type="pct"/>
            <w:vMerge/>
            <w:vAlign w:val="center"/>
          </w:tcPr>
          <w:p w14:paraId="14044005" w14:textId="77777777" w:rsidR="001374C5" w:rsidRPr="00EC20AF" w:rsidRDefault="001374C5" w:rsidP="00244A7C">
            <w:pPr>
              <w:spacing w:before="100" w:beforeAutospacing="1"/>
              <w:contextualSpacing/>
              <w:jc w:val="both"/>
              <w:rPr>
                <w:bCs/>
                <w:sz w:val="21"/>
                <w:szCs w:val="21"/>
              </w:rPr>
            </w:pPr>
          </w:p>
        </w:tc>
        <w:tc>
          <w:tcPr>
            <w:tcW w:w="447" w:type="pct"/>
            <w:vMerge/>
            <w:vAlign w:val="center"/>
          </w:tcPr>
          <w:p w14:paraId="0218BD90" w14:textId="77777777" w:rsidR="001374C5" w:rsidRPr="00EC20AF" w:rsidRDefault="001374C5" w:rsidP="00244A7C">
            <w:pPr>
              <w:spacing w:before="100" w:beforeAutospacing="1"/>
              <w:contextualSpacing/>
              <w:jc w:val="both"/>
              <w:rPr>
                <w:bCs/>
                <w:sz w:val="21"/>
                <w:szCs w:val="21"/>
              </w:rPr>
            </w:pPr>
          </w:p>
        </w:tc>
        <w:tc>
          <w:tcPr>
            <w:tcW w:w="1064" w:type="pct"/>
            <w:vMerge/>
            <w:vAlign w:val="center"/>
          </w:tcPr>
          <w:p w14:paraId="0A2CE434" w14:textId="77777777" w:rsidR="001374C5" w:rsidRPr="00EC20AF" w:rsidRDefault="001374C5" w:rsidP="00244A7C">
            <w:pPr>
              <w:spacing w:before="100" w:beforeAutospacing="1"/>
              <w:contextualSpacing/>
              <w:jc w:val="both"/>
              <w:rPr>
                <w:bCs/>
                <w:sz w:val="21"/>
                <w:szCs w:val="21"/>
              </w:rPr>
            </w:pPr>
          </w:p>
        </w:tc>
        <w:tc>
          <w:tcPr>
            <w:tcW w:w="570" w:type="pct"/>
            <w:vAlign w:val="center"/>
          </w:tcPr>
          <w:p w14:paraId="773B5CC8" w14:textId="77777777" w:rsidR="001374C5" w:rsidRPr="00EC20AF" w:rsidRDefault="001374C5" w:rsidP="00244A7C">
            <w:pPr>
              <w:spacing w:before="100" w:beforeAutospacing="1"/>
              <w:ind w:firstLineChars="200" w:firstLine="420"/>
              <w:contextualSpacing/>
              <w:jc w:val="both"/>
              <w:rPr>
                <w:bCs/>
                <w:sz w:val="21"/>
                <w:szCs w:val="21"/>
              </w:rPr>
            </w:pPr>
            <w:r w:rsidRPr="00EC20AF">
              <w:rPr>
                <w:bCs/>
                <w:sz w:val="21"/>
                <w:szCs w:val="21"/>
              </w:rPr>
              <w:t>III</w:t>
            </w:r>
          </w:p>
        </w:tc>
        <w:tc>
          <w:tcPr>
            <w:tcW w:w="575" w:type="pct"/>
            <w:vAlign w:val="center"/>
          </w:tcPr>
          <w:p w14:paraId="3B6356D7" w14:textId="77777777" w:rsidR="001374C5" w:rsidRPr="00EC20AF" w:rsidRDefault="001374C5" w:rsidP="00244A7C">
            <w:pPr>
              <w:spacing w:before="100" w:beforeAutospacing="1"/>
              <w:contextualSpacing/>
              <w:jc w:val="both"/>
              <w:rPr>
                <w:bCs/>
                <w:sz w:val="21"/>
                <w:szCs w:val="21"/>
              </w:rPr>
            </w:pPr>
            <w:r w:rsidRPr="00EC20AF">
              <w:rPr>
                <w:rFonts w:eastAsia="Arial"/>
                <w:bCs/>
                <w:sz w:val="21"/>
                <w:szCs w:val="21"/>
              </w:rPr>
              <w:t>4/1122</w:t>
            </w:r>
          </w:p>
        </w:tc>
        <w:tc>
          <w:tcPr>
            <w:tcW w:w="518" w:type="pct"/>
            <w:vAlign w:val="center"/>
          </w:tcPr>
          <w:p w14:paraId="6D0739EA" w14:textId="77777777" w:rsidR="001374C5" w:rsidRPr="00EC20AF" w:rsidRDefault="001374C5" w:rsidP="00244A7C">
            <w:pPr>
              <w:contextualSpacing/>
              <w:jc w:val="both"/>
              <w:rPr>
                <w:bCs/>
                <w:sz w:val="21"/>
                <w:szCs w:val="21"/>
              </w:rPr>
            </w:pPr>
            <w:r w:rsidRPr="00EC20AF">
              <w:rPr>
                <w:rFonts w:eastAsia="Arial"/>
                <w:bCs/>
                <w:sz w:val="21"/>
                <w:szCs w:val="21"/>
              </w:rPr>
              <w:t>8/1094</w:t>
            </w:r>
          </w:p>
        </w:tc>
        <w:tc>
          <w:tcPr>
            <w:tcW w:w="866" w:type="pct"/>
            <w:vAlign w:val="center"/>
          </w:tcPr>
          <w:p w14:paraId="4945AE9C" w14:textId="77777777" w:rsidR="001374C5" w:rsidRPr="00EC20AF" w:rsidRDefault="001374C5" w:rsidP="00244A7C">
            <w:pPr>
              <w:contextualSpacing/>
              <w:jc w:val="both"/>
              <w:rPr>
                <w:bCs/>
                <w:sz w:val="21"/>
                <w:szCs w:val="21"/>
              </w:rPr>
            </w:pPr>
            <w:r w:rsidRPr="00EC20AF">
              <w:rPr>
                <w:rFonts w:eastAsia="Arial"/>
                <w:bCs/>
                <w:sz w:val="21"/>
                <w:szCs w:val="21"/>
              </w:rPr>
              <w:t>0.48(0.15, 1.61)</w:t>
            </w:r>
          </w:p>
        </w:tc>
        <w:tc>
          <w:tcPr>
            <w:tcW w:w="380" w:type="pct"/>
            <w:vAlign w:val="center"/>
          </w:tcPr>
          <w:p w14:paraId="11486008" w14:textId="77777777" w:rsidR="001374C5" w:rsidRPr="00EC20AF" w:rsidRDefault="001374C5" w:rsidP="00244A7C">
            <w:pPr>
              <w:contextualSpacing/>
              <w:jc w:val="both"/>
              <w:rPr>
                <w:bCs/>
                <w:sz w:val="21"/>
                <w:szCs w:val="21"/>
              </w:rPr>
            </w:pPr>
            <w:r w:rsidRPr="00EC20AF">
              <w:rPr>
                <w:rFonts w:eastAsia="Arial"/>
                <w:bCs/>
                <w:sz w:val="21"/>
                <w:szCs w:val="21"/>
              </w:rPr>
              <w:t>0.236</w:t>
            </w:r>
          </w:p>
        </w:tc>
      </w:tr>
      <w:tr w:rsidR="005028FE" w:rsidRPr="00EC20AF" w14:paraId="78CD4C5D" w14:textId="77777777" w:rsidTr="00244A7C">
        <w:trPr>
          <w:trHeight w:val="74"/>
        </w:trPr>
        <w:tc>
          <w:tcPr>
            <w:tcW w:w="580" w:type="pct"/>
            <w:vMerge/>
            <w:vAlign w:val="center"/>
          </w:tcPr>
          <w:p w14:paraId="1EFF9AC9" w14:textId="77777777" w:rsidR="001374C5" w:rsidRPr="00EC20AF" w:rsidRDefault="001374C5" w:rsidP="00244A7C">
            <w:pPr>
              <w:spacing w:before="100" w:beforeAutospacing="1"/>
              <w:contextualSpacing/>
              <w:jc w:val="both"/>
              <w:rPr>
                <w:bCs/>
                <w:sz w:val="21"/>
                <w:szCs w:val="21"/>
              </w:rPr>
            </w:pPr>
          </w:p>
        </w:tc>
        <w:tc>
          <w:tcPr>
            <w:tcW w:w="447" w:type="pct"/>
            <w:vMerge/>
            <w:tcBorders>
              <w:bottom w:val="single" w:sz="4" w:space="0" w:color="auto"/>
            </w:tcBorders>
            <w:vAlign w:val="center"/>
          </w:tcPr>
          <w:p w14:paraId="4EE1D98D" w14:textId="77777777" w:rsidR="001374C5" w:rsidRPr="00EC20AF" w:rsidRDefault="001374C5" w:rsidP="00244A7C">
            <w:pPr>
              <w:spacing w:before="100" w:beforeAutospacing="1"/>
              <w:contextualSpacing/>
              <w:jc w:val="both"/>
              <w:rPr>
                <w:bCs/>
                <w:sz w:val="21"/>
                <w:szCs w:val="21"/>
              </w:rPr>
            </w:pPr>
          </w:p>
        </w:tc>
        <w:tc>
          <w:tcPr>
            <w:tcW w:w="1064" w:type="pct"/>
            <w:vMerge/>
            <w:tcBorders>
              <w:bottom w:val="single" w:sz="4" w:space="0" w:color="auto"/>
            </w:tcBorders>
            <w:vAlign w:val="center"/>
          </w:tcPr>
          <w:p w14:paraId="4963C978" w14:textId="77777777" w:rsidR="001374C5" w:rsidRPr="00EC20AF" w:rsidRDefault="001374C5" w:rsidP="00244A7C">
            <w:pPr>
              <w:spacing w:before="100" w:beforeAutospacing="1"/>
              <w:contextualSpacing/>
              <w:jc w:val="both"/>
              <w:rPr>
                <w:bCs/>
                <w:sz w:val="21"/>
                <w:szCs w:val="21"/>
              </w:rPr>
            </w:pPr>
          </w:p>
        </w:tc>
        <w:tc>
          <w:tcPr>
            <w:tcW w:w="570" w:type="pct"/>
            <w:tcBorders>
              <w:bottom w:val="single" w:sz="4" w:space="0" w:color="auto"/>
            </w:tcBorders>
            <w:vAlign w:val="center"/>
          </w:tcPr>
          <w:p w14:paraId="1434D2DE" w14:textId="77777777" w:rsidR="001374C5" w:rsidRPr="00EC20AF" w:rsidRDefault="001374C5" w:rsidP="00244A7C">
            <w:pPr>
              <w:spacing w:before="100" w:beforeAutospacing="1"/>
              <w:ind w:firstLineChars="200" w:firstLine="420"/>
              <w:contextualSpacing/>
              <w:jc w:val="both"/>
              <w:rPr>
                <w:bCs/>
                <w:sz w:val="21"/>
                <w:szCs w:val="21"/>
              </w:rPr>
            </w:pPr>
            <w:r w:rsidRPr="00EC20AF">
              <w:rPr>
                <w:bCs/>
                <w:sz w:val="21"/>
                <w:szCs w:val="21"/>
              </w:rPr>
              <w:t>IV</w:t>
            </w:r>
          </w:p>
        </w:tc>
        <w:tc>
          <w:tcPr>
            <w:tcW w:w="575" w:type="pct"/>
            <w:tcBorders>
              <w:bottom w:val="single" w:sz="4" w:space="0" w:color="auto"/>
            </w:tcBorders>
            <w:vAlign w:val="center"/>
          </w:tcPr>
          <w:p w14:paraId="498A530F" w14:textId="77777777" w:rsidR="001374C5" w:rsidRPr="00EC20AF" w:rsidRDefault="001374C5" w:rsidP="00244A7C">
            <w:pPr>
              <w:spacing w:before="100" w:beforeAutospacing="1"/>
              <w:contextualSpacing/>
              <w:jc w:val="both"/>
              <w:rPr>
                <w:bCs/>
                <w:sz w:val="21"/>
                <w:szCs w:val="21"/>
              </w:rPr>
            </w:pPr>
            <w:r w:rsidRPr="00EC20AF">
              <w:rPr>
                <w:rFonts w:eastAsia="Arial"/>
                <w:bCs/>
                <w:sz w:val="21"/>
                <w:szCs w:val="21"/>
              </w:rPr>
              <w:t>9/866</w:t>
            </w:r>
          </w:p>
        </w:tc>
        <w:tc>
          <w:tcPr>
            <w:tcW w:w="518" w:type="pct"/>
            <w:tcBorders>
              <w:bottom w:val="single" w:sz="4" w:space="0" w:color="auto"/>
            </w:tcBorders>
            <w:vAlign w:val="center"/>
          </w:tcPr>
          <w:p w14:paraId="5AA13A11" w14:textId="77777777" w:rsidR="001374C5" w:rsidRPr="00EC20AF" w:rsidRDefault="001374C5" w:rsidP="00244A7C">
            <w:pPr>
              <w:contextualSpacing/>
              <w:jc w:val="both"/>
              <w:rPr>
                <w:bCs/>
                <w:sz w:val="21"/>
                <w:szCs w:val="21"/>
              </w:rPr>
            </w:pPr>
            <w:r w:rsidRPr="00EC20AF">
              <w:rPr>
                <w:rFonts w:eastAsia="Arial"/>
                <w:bCs/>
                <w:sz w:val="21"/>
                <w:szCs w:val="21"/>
              </w:rPr>
              <w:t>9/769</w:t>
            </w:r>
          </w:p>
        </w:tc>
        <w:tc>
          <w:tcPr>
            <w:tcW w:w="866" w:type="pct"/>
            <w:tcBorders>
              <w:bottom w:val="single" w:sz="4" w:space="0" w:color="auto"/>
            </w:tcBorders>
            <w:vAlign w:val="center"/>
          </w:tcPr>
          <w:p w14:paraId="763D9349" w14:textId="77777777" w:rsidR="001374C5" w:rsidRPr="00EC20AF" w:rsidRDefault="001374C5" w:rsidP="00244A7C">
            <w:pPr>
              <w:contextualSpacing/>
              <w:jc w:val="both"/>
              <w:rPr>
                <w:bCs/>
                <w:sz w:val="21"/>
                <w:szCs w:val="21"/>
              </w:rPr>
            </w:pPr>
            <w:r w:rsidRPr="00EC20AF">
              <w:rPr>
                <w:rFonts w:eastAsia="Arial"/>
                <w:bCs/>
                <w:sz w:val="21"/>
                <w:szCs w:val="21"/>
              </w:rPr>
              <w:t>0.88(0.35, 2.23)</w:t>
            </w:r>
          </w:p>
        </w:tc>
        <w:tc>
          <w:tcPr>
            <w:tcW w:w="380" w:type="pct"/>
            <w:tcBorders>
              <w:bottom w:val="single" w:sz="4" w:space="0" w:color="auto"/>
            </w:tcBorders>
            <w:vAlign w:val="center"/>
          </w:tcPr>
          <w:p w14:paraId="3348540D" w14:textId="77777777" w:rsidR="001374C5" w:rsidRPr="00EC20AF" w:rsidRDefault="001374C5" w:rsidP="00244A7C">
            <w:pPr>
              <w:contextualSpacing/>
              <w:jc w:val="both"/>
              <w:rPr>
                <w:bCs/>
                <w:sz w:val="21"/>
                <w:szCs w:val="21"/>
              </w:rPr>
            </w:pPr>
            <w:r w:rsidRPr="00EC20AF">
              <w:rPr>
                <w:rFonts w:eastAsia="Arial"/>
                <w:bCs/>
                <w:sz w:val="21"/>
                <w:szCs w:val="21"/>
              </w:rPr>
              <w:t>0.792</w:t>
            </w:r>
          </w:p>
        </w:tc>
      </w:tr>
      <w:tr w:rsidR="005028FE" w:rsidRPr="00EC20AF" w14:paraId="3D838A5E" w14:textId="77777777" w:rsidTr="00244A7C">
        <w:tc>
          <w:tcPr>
            <w:tcW w:w="580" w:type="pct"/>
            <w:vMerge/>
            <w:vAlign w:val="center"/>
          </w:tcPr>
          <w:p w14:paraId="76F77D39" w14:textId="77777777" w:rsidR="001374C5" w:rsidRPr="00EC20AF" w:rsidRDefault="001374C5" w:rsidP="00244A7C">
            <w:pPr>
              <w:spacing w:before="100" w:beforeAutospacing="1"/>
              <w:contextualSpacing/>
              <w:jc w:val="both"/>
              <w:rPr>
                <w:bCs/>
                <w:sz w:val="21"/>
                <w:szCs w:val="21"/>
              </w:rPr>
            </w:pPr>
          </w:p>
        </w:tc>
        <w:tc>
          <w:tcPr>
            <w:tcW w:w="447" w:type="pct"/>
            <w:vMerge w:val="restart"/>
            <w:tcBorders>
              <w:top w:val="single" w:sz="4" w:space="0" w:color="auto"/>
            </w:tcBorders>
            <w:vAlign w:val="center"/>
          </w:tcPr>
          <w:p w14:paraId="0F8BF436" w14:textId="77777777" w:rsidR="001374C5" w:rsidRPr="00EC20AF" w:rsidRDefault="001374C5" w:rsidP="00244A7C">
            <w:pPr>
              <w:spacing w:before="100" w:beforeAutospacing="1"/>
              <w:contextualSpacing/>
              <w:jc w:val="both"/>
              <w:rPr>
                <w:bCs/>
                <w:sz w:val="21"/>
                <w:szCs w:val="21"/>
              </w:rPr>
            </w:pPr>
            <w:r w:rsidRPr="00EC20AF">
              <w:rPr>
                <w:bCs/>
                <w:sz w:val="21"/>
                <w:szCs w:val="21"/>
              </w:rPr>
              <w:t>2</w:t>
            </w:r>
          </w:p>
        </w:tc>
        <w:tc>
          <w:tcPr>
            <w:tcW w:w="1064" w:type="pct"/>
            <w:vMerge w:val="restart"/>
            <w:tcBorders>
              <w:top w:val="single" w:sz="4" w:space="0" w:color="auto"/>
            </w:tcBorders>
            <w:vAlign w:val="center"/>
          </w:tcPr>
          <w:p w14:paraId="072482E1" w14:textId="77777777" w:rsidR="001374C5" w:rsidRPr="00EC20AF" w:rsidRDefault="001374C5" w:rsidP="00244A7C">
            <w:pPr>
              <w:spacing w:before="100" w:beforeAutospacing="1"/>
              <w:contextualSpacing/>
              <w:jc w:val="both"/>
              <w:rPr>
                <w:bCs/>
                <w:sz w:val="21"/>
                <w:szCs w:val="21"/>
              </w:rPr>
            </w:pPr>
            <w:proofErr w:type="gramStart"/>
            <w:r w:rsidRPr="00EC20AF">
              <w:rPr>
                <w:bCs/>
                <w:sz w:val="21"/>
                <w:szCs w:val="21"/>
              </w:rPr>
              <w:t>Additionally</w:t>
            </w:r>
            <w:proofErr w:type="gramEnd"/>
            <w:r w:rsidRPr="00EC20AF">
              <w:rPr>
                <w:bCs/>
                <w:sz w:val="21"/>
                <w:szCs w:val="21"/>
              </w:rPr>
              <w:t xml:space="preserve"> adjustment for total cholesterol, HDL-cholesterol and triglycerides</w:t>
            </w:r>
          </w:p>
        </w:tc>
        <w:tc>
          <w:tcPr>
            <w:tcW w:w="570" w:type="pct"/>
            <w:tcBorders>
              <w:top w:val="single" w:sz="4" w:space="0" w:color="auto"/>
            </w:tcBorders>
            <w:vAlign w:val="center"/>
          </w:tcPr>
          <w:p w14:paraId="1EBD9B40" w14:textId="77777777" w:rsidR="001374C5" w:rsidRPr="00EC20AF" w:rsidRDefault="001374C5" w:rsidP="00244A7C">
            <w:pPr>
              <w:spacing w:before="100" w:beforeAutospacing="1"/>
              <w:contextualSpacing/>
              <w:jc w:val="both"/>
              <w:rPr>
                <w:bCs/>
                <w:sz w:val="21"/>
                <w:szCs w:val="21"/>
              </w:rPr>
            </w:pPr>
            <w:r w:rsidRPr="00EC20AF">
              <w:rPr>
                <w:bCs/>
                <w:sz w:val="21"/>
                <w:szCs w:val="21"/>
              </w:rPr>
              <w:t>Overall</w:t>
            </w:r>
          </w:p>
        </w:tc>
        <w:tc>
          <w:tcPr>
            <w:tcW w:w="575" w:type="pct"/>
            <w:tcBorders>
              <w:top w:val="single" w:sz="4" w:space="0" w:color="auto"/>
            </w:tcBorders>
            <w:vAlign w:val="center"/>
          </w:tcPr>
          <w:p w14:paraId="6AF9B1DA" w14:textId="77777777"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45/4404</w:t>
            </w:r>
          </w:p>
        </w:tc>
        <w:tc>
          <w:tcPr>
            <w:tcW w:w="518" w:type="pct"/>
            <w:tcBorders>
              <w:top w:val="single" w:sz="4" w:space="0" w:color="auto"/>
            </w:tcBorders>
            <w:vAlign w:val="center"/>
          </w:tcPr>
          <w:p w14:paraId="0828DC9A" w14:textId="77777777" w:rsidR="001374C5" w:rsidRPr="00EC20AF" w:rsidRDefault="001374C5" w:rsidP="00244A7C">
            <w:pPr>
              <w:spacing w:before="100" w:beforeAutospacing="1"/>
              <w:contextualSpacing/>
              <w:jc w:val="both"/>
              <w:rPr>
                <w:rFonts w:eastAsia="Arial"/>
                <w:bCs/>
                <w:sz w:val="21"/>
                <w:szCs w:val="21"/>
              </w:rPr>
            </w:pPr>
            <w:r w:rsidRPr="00EC20AF">
              <w:rPr>
                <w:rFonts w:eastAsia="Arial"/>
                <w:bCs/>
                <w:sz w:val="21"/>
                <w:szCs w:val="21"/>
              </w:rPr>
              <w:t>45/4369</w:t>
            </w:r>
          </w:p>
        </w:tc>
        <w:tc>
          <w:tcPr>
            <w:tcW w:w="866" w:type="pct"/>
            <w:tcBorders>
              <w:top w:val="single" w:sz="4" w:space="0" w:color="auto"/>
            </w:tcBorders>
            <w:vAlign w:val="center"/>
          </w:tcPr>
          <w:p w14:paraId="22A3C2B5" w14:textId="77777777" w:rsidR="001374C5" w:rsidRPr="00EC20AF" w:rsidRDefault="001374C5" w:rsidP="00244A7C">
            <w:pPr>
              <w:spacing w:before="100" w:beforeAutospacing="1"/>
              <w:contextualSpacing/>
              <w:jc w:val="both"/>
              <w:rPr>
                <w:rFonts w:eastAsia="Arial"/>
                <w:bCs/>
                <w:sz w:val="21"/>
                <w:szCs w:val="21"/>
              </w:rPr>
            </w:pPr>
            <w:r w:rsidRPr="00EC20AF">
              <w:rPr>
                <w:rFonts w:eastAsia="Arial"/>
                <w:bCs/>
                <w:sz w:val="21"/>
                <w:szCs w:val="21"/>
              </w:rPr>
              <w:t>0.99(0.65, 1.5)</w:t>
            </w:r>
          </w:p>
        </w:tc>
        <w:tc>
          <w:tcPr>
            <w:tcW w:w="380" w:type="pct"/>
            <w:tcBorders>
              <w:top w:val="single" w:sz="4" w:space="0" w:color="auto"/>
            </w:tcBorders>
            <w:vAlign w:val="center"/>
          </w:tcPr>
          <w:p w14:paraId="7F716D85" w14:textId="77777777" w:rsidR="001374C5" w:rsidRPr="00EC20AF" w:rsidRDefault="001374C5" w:rsidP="00244A7C">
            <w:pPr>
              <w:spacing w:before="100" w:beforeAutospacing="1"/>
              <w:contextualSpacing/>
              <w:jc w:val="both"/>
              <w:rPr>
                <w:rFonts w:eastAsia="Arial"/>
                <w:bCs/>
                <w:sz w:val="21"/>
                <w:szCs w:val="21"/>
              </w:rPr>
            </w:pPr>
            <w:r w:rsidRPr="00EC20AF">
              <w:rPr>
                <w:rFonts w:eastAsia="Arial"/>
                <w:bCs/>
                <w:sz w:val="21"/>
                <w:szCs w:val="21"/>
              </w:rPr>
              <w:t>0.962</w:t>
            </w:r>
          </w:p>
        </w:tc>
      </w:tr>
      <w:tr w:rsidR="005028FE" w:rsidRPr="00EC20AF" w14:paraId="518F08AF" w14:textId="77777777" w:rsidTr="00244A7C">
        <w:tc>
          <w:tcPr>
            <w:tcW w:w="580" w:type="pct"/>
            <w:vMerge/>
            <w:vAlign w:val="center"/>
          </w:tcPr>
          <w:p w14:paraId="7A600625" w14:textId="77777777" w:rsidR="001374C5" w:rsidRPr="00EC20AF" w:rsidRDefault="001374C5" w:rsidP="00244A7C">
            <w:pPr>
              <w:spacing w:before="100" w:beforeAutospacing="1"/>
              <w:contextualSpacing/>
              <w:jc w:val="both"/>
              <w:rPr>
                <w:bCs/>
                <w:sz w:val="21"/>
                <w:szCs w:val="21"/>
              </w:rPr>
            </w:pPr>
          </w:p>
        </w:tc>
        <w:tc>
          <w:tcPr>
            <w:tcW w:w="447" w:type="pct"/>
            <w:vMerge/>
            <w:vAlign w:val="center"/>
          </w:tcPr>
          <w:p w14:paraId="50D8BD04" w14:textId="77777777" w:rsidR="001374C5" w:rsidRPr="00EC20AF" w:rsidRDefault="001374C5" w:rsidP="00244A7C">
            <w:pPr>
              <w:spacing w:before="100" w:beforeAutospacing="1"/>
              <w:contextualSpacing/>
              <w:jc w:val="both"/>
              <w:rPr>
                <w:bCs/>
                <w:sz w:val="21"/>
                <w:szCs w:val="21"/>
              </w:rPr>
            </w:pPr>
          </w:p>
        </w:tc>
        <w:tc>
          <w:tcPr>
            <w:tcW w:w="1064" w:type="pct"/>
            <w:vMerge/>
            <w:vAlign w:val="center"/>
          </w:tcPr>
          <w:p w14:paraId="25D81ACC" w14:textId="77777777" w:rsidR="001374C5" w:rsidRPr="00EC20AF" w:rsidRDefault="001374C5" w:rsidP="00244A7C">
            <w:pPr>
              <w:spacing w:before="100" w:beforeAutospacing="1"/>
              <w:contextualSpacing/>
              <w:jc w:val="both"/>
              <w:rPr>
                <w:bCs/>
                <w:sz w:val="21"/>
                <w:szCs w:val="21"/>
              </w:rPr>
            </w:pPr>
          </w:p>
        </w:tc>
        <w:tc>
          <w:tcPr>
            <w:tcW w:w="570" w:type="pct"/>
            <w:vAlign w:val="center"/>
          </w:tcPr>
          <w:p w14:paraId="6E88BD80" w14:textId="77777777" w:rsidR="001374C5" w:rsidRPr="00EC20AF" w:rsidRDefault="001374C5" w:rsidP="00244A7C">
            <w:pPr>
              <w:spacing w:before="100" w:beforeAutospacing="1"/>
              <w:contextualSpacing/>
              <w:jc w:val="both"/>
              <w:rPr>
                <w:bCs/>
                <w:sz w:val="21"/>
                <w:szCs w:val="21"/>
              </w:rPr>
            </w:pPr>
            <w:r w:rsidRPr="00EC20AF">
              <w:rPr>
                <w:bCs/>
                <w:sz w:val="21"/>
                <w:szCs w:val="21"/>
              </w:rPr>
              <w:t>Subgroups</w:t>
            </w:r>
          </w:p>
        </w:tc>
        <w:tc>
          <w:tcPr>
            <w:tcW w:w="575" w:type="pct"/>
            <w:vAlign w:val="center"/>
          </w:tcPr>
          <w:p w14:paraId="0EDADCF3" w14:textId="77777777" w:rsidR="001374C5" w:rsidRPr="00EC20AF" w:rsidRDefault="001374C5" w:rsidP="00244A7C">
            <w:pPr>
              <w:autoSpaceDE w:val="0"/>
              <w:autoSpaceDN w:val="0"/>
              <w:adjustRightInd w:val="0"/>
              <w:contextualSpacing/>
              <w:jc w:val="both"/>
              <w:rPr>
                <w:rFonts w:eastAsia="Arial"/>
                <w:bCs/>
                <w:sz w:val="21"/>
                <w:szCs w:val="21"/>
              </w:rPr>
            </w:pPr>
          </w:p>
        </w:tc>
        <w:tc>
          <w:tcPr>
            <w:tcW w:w="518" w:type="pct"/>
            <w:vAlign w:val="center"/>
          </w:tcPr>
          <w:p w14:paraId="7D5B1D15" w14:textId="77777777" w:rsidR="001374C5" w:rsidRPr="00EC20AF" w:rsidRDefault="001374C5" w:rsidP="00244A7C">
            <w:pPr>
              <w:autoSpaceDE w:val="0"/>
              <w:autoSpaceDN w:val="0"/>
              <w:adjustRightInd w:val="0"/>
              <w:contextualSpacing/>
              <w:jc w:val="both"/>
              <w:rPr>
                <w:rFonts w:eastAsia="Arial"/>
                <w:bCs/>
                <w:sz w:val="21"/>
                <w:szCs w:val="21"/>
              </w:rPr>
            </w:pPr>
          </w:p>
        </w:tc>
        <w:tc>
          <w:tcPr>
            <w:tcW w:w="866" w:type="pct"/>
            <w:vAlign w:val="center"/>
          </w:tcPr>
          <w:p w14:paraId="2B77A16C" w14:textId="77777777" w:rsidR="001374C5" w:rsidRPr="00EC20AF" w:rsidRDefault="001374C5" w:rsidP="00244A7C">
            <w:pPr>
              <w:autoSpaceDE w:val="0"/>
              <w:autoSpaceDN w:val="0"/>
              <w:adjustRightInd w:val="0"/>
              <w:contextualSpacing/>
              <w:jc w:val="both"/>
              <w:rPr>
                <w:rFonts w:eastAsia="Arial"/>
                <w:bCs/>
                <w:sz w:val="21"/>
                <w:szCs w:val="21"/>
              </w:rPr>
            </w:pPr>
          </w:p>
        </w:tc>
        <w:tc>
          <w:tcPr>
            <w:tcW w:w="380" w:type="pct"/>
            <w:vAlign w:val="center"/>
          </w:tcPr>
          <w:p w14:paraId="27786A34" w14:textId="77777777" w:rsidR="001374C5" w:rsidRPr="00EC20AF" w:rsidRDefault="001374C5" w:rsidP="00244A7C">
            <w:pPr>
              <w:autoSpaceDE w:val="0"/>
              <w:autoSpaceDN w:val="0"/>
              <w:adjustRightInd w:val="0"/>
              <w:contextualSpacing/>
              <w:jc w:val="both"/>
              <w:rPr>
                <w:rFonts w:eastAsia="Arial"/>
                <w:bCs/>
                <w:sz w:val="21"/>
                <w:szCs w:val="21"/>
              </w:rPr>
            </w:pPr>
          </w:p>
        </w:tc>
      </w:tr>
      <w:tr w:rsidR="005028FE" w:rsidRPr="00EC20AF" w14:paraId="2E00FB7F" w14:textId="77777777" w:rsidTr="00244A7C">
        <w:trPr>
          <w:trHeight w:val="327"/>
        </w:trPr>
        <w:tc>
          <w:tcPr>
            <w:tcW w:w="580" w:type="pct"/>
            <w:vMerge/>
            <w:vAlign w:val="center"/>
          </w:tcPr>
          <w:p w14:paraId="774CF976" w14:textId="77777777" w:rsidR="001374C5" w:rsidRPr="00EC20AF" w:rsidRDefault="001374C5" w:rsidP="00244A7C">
            <w:pPr>
              <w:spacing w:before="100" w:beforeAutospacing="1"/>
              <w:contextualSpacing/>
              <w:jc w:val="both"/>
              <w:rPr>
                <w:bCs/>
                <w:sz w:val="21"/>
                <w:szCs w:val="21"/>
              </w:rPr>
            </w:pPr>
          </w:p>
        </w:tc>
        <w:tc>
          <w:tcPr>
            <w:tcW w:w="447" w:type="pct"/>
            <w:vMerge/>
            <w:vAlign w:val="center"/>
          </w:tcPr>
          <w:p w14:paraId="5F0B268A" w14:textId="77777777" w:rsidR="001374C5" w:rsidRPr="00EC20AF" w:rsidRDefault="001374C5" w:rsidP="00244A7C">
            <w:pPr>
              <w:spacing w:before="100" w:beforeAutospacing="1"/>
              <w:contextualSpacing/>
              <w:jc w:val="both"/>
              <w:rPr>
                <w:bCs/>
                <w:sz w:val="21"/>
                <w:szCs w:val="21"/>
              </w:rPr>
            </w:pPr>
          </w:p>
        </w:tc>
        <w:tc>
          <w:tcPr>
            <w:tcW w:w="1064" w:type="pct"/>
            <w:vMerge/>
            <w:vAlign w:val="center"/>
          </w:tcPr>
          <w:p w14:paraId="49D273F1" w14:textId="77777777" w:rsidR="001374C5" w:rsidRPr="00EC20AF" w:rsidRDefault="001374C5" w:rsidP="00244A7C">
            <w:pPr>
              <w:spacing w:before="100" w:beforeAutospacing="1"/>
              <w:contextualSpacing/>
              <w:jc w:val="both"/>
              <w:rPr>
                <w:bCs/>
                <w:sz w:val="21"/>
                <w:szCs w:val="21"/>
              </w:rPr>
            </w:pPr>
          </w:p>
        </w:tc>
        <w:tc>
          <w:tcPr>
            <w:tcW w:w="570" w:type="pct"/>
            <w:tcBorders>
              <w:bottom w:val="nil"/>
            </w:tcBorders>
            <w:vAlign w:val="center"/>
          </w:tcPr>
          <w:p w14:paraId="29B6CF66" w14:textId="77777777" w:rsidR="001374C5" w:rsidRPr="00EC20AF" w:rsidRDefault="001374C5" w:rsidP="00244A7C">
            <w:pPr>
              <w:spacing w:before="100" w:beforeAutospacing="1"/>
              <w:ind w:firstLineChars="200" w:firstLine="420"/>
              <w:contextualSpacing/>
              <w:jc w:val="both"/>
              <w:rPr>
                <w:bCs/>
                <w:sz w:val="21"/>
                <w:szCs w:val="21"/>
              </w:rPr>
            </w:pPr>
            <w:r w:rsidRPr="00EC20AF">
              <w:rPr>
                <w:bCs/>
                <w:sz w:val="21"/>
                <w:szCs w:val="21"/>
              </w:rPr>
              <w:t>I</w:t>
            </w:r>
          </w:p>
        </w:tc>
        <w:tc>
          <w:tcPr>
            <w:tcW w:w="575" w:type="pct"/>
            <w:tcBorders>
              <w:bottom w:val="nil"/>
            </w:tcBorders>
            <w:vAlign w:val="center"/>
          </w:tcPr>
          <w:p w14:paraId="653F56A4" w14:textId="77777777"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15/1400</w:t>
            </w:r>
          </w:p>
        </w:tc>
        <w:tc>
          <w:tcPr>
            <w:tcW w:w="518" w:type="pct"/>
            <w:tcBorders>
              <w:bottom w:val="nil"/>
            </w:tcBorders>
            <w:vAlign w:val="center"/>
          </w:tcPr>
          <w:p w14:paraId="49EBC292" w14:textId="77777777"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23/1474</w:t>
            </w:r>
          </w:p>
        </w:tc>
        <w:tc>
          <w:tcPr>
            <w:tcW w:w="866" w:type="pct"/>
            <w:tcBorders>
              <w:bottom w:val="nil"/>
            </w:tcBorders>
            <w:vAlign w:val="center"/>
          </w:tcPr>
          <w:p w14:paraId="74943194" w14:textId="77777777"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0.67(0.35, 1.28)</w:t>
            </w:r>
          </w:p>
        </w:tc>
        <w:tc>
          <w:tcPr>
            <w:tcW w:w="380" w:type="pct"/>
            <w:tcBorders>
              <w:bottom w:val="nil"/>
            </w:tcBorders>
            <w:vAlign w:val="center"/>
          </w:tcPr>
          <w:p w14:paraId="743EF319" w14:textId="77777777"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0.226</w:t>
            </w:r>
          </w:p>
        </w:tc>
      </w:tr>
      <w:tr w:rsidR="005028FE" w:rsidRPr="00EC20AF" w14:paraId="602036F8" w14:textId="77777777" w:rsidTr="00244A7C">
        <w:trPr>
          <w:trHeight w:val="327"/>
        </w:trPr>
        <w:tc>
          <w:tcPr>
            <w:tcW w:w="580" w:type="pct"/>
            <w:vMerge/>
            <w:vAlign w:val="center"/>
          </w:tcPr>
          <w:p w14:paraId="76BD02E3" w14:textId="77777777" w:rsidR="001374C5" w:rsidRPr="00EC20AF" w:rsidRDefault="001374C5" w:rsidP="00244A7C">
            <w:pPr>
              <w:spacing w:before="100" w:beforeAutospacing="1"/>
              <w:contextualSpacing/>
              <w:jc w:val="both"/>
              <w:rPr>
                <w:bCs/>
                <w:sz w:val="21"/>
                <w:szCs w:val="21"/>
              </w:rPr>
            </w:pPr>
          </w:p>
        </w:tc>
        <w:tc>
          <w:tcPr>
            <w:tcW w:w="447" w:type="pct"/>
            <w:vMerge/>
            <w:tcBorders>
              <w:bottom w:val="nil"/>
            </w:tcBorders>
            <w:vAlign w:val="center"/>
          </w:tcPr>
          <w:p w14:paraId="4C24B0CE" w14:textId="77777777" w:rsidR="001374C5" w:rsidRPr="00EC20AF" w:rsidRDefault="001374C5" w:rsidP="00244A7C">
            <w:pPr>
              <w:spacing w:before="100" w:beforeAutospacing="1"/>
              <w:contextualSpacing/>
              <w:jc w:val="both"/>
              <w:rPr>
                <w:bCs/>
                <w:sz w:val="21"/>
                <w:szCs w:val="21"/>
              </w:rPr>
            </w:pPr>
          </w:p>
        </w:tc>
        <w:tc>
          <w:tcPr>
            <w:tcW w:w="1064" w:type="pct"/>
            <w:vMerge/>
            <w:tcBorders>
              <w:bottom w:val="nil"/>
            </w:tcBorders>
            <w:vAlign w:val="center"/>
          </w:tcPr>
          <w:p w14:paraId="369FAFDE" w14:textId="77777777" w:rsidR="001374C5" w:rsidRPr="00EC20AF" w:rsidRDefault="001374C5" w:rsidP="00244A7C">
            <w:pPr>
              <w:spacing w:before="100" w:beforeAutospacing="1"/>
              <w:contextualSpacing/>
              <w:jc w:val="both"/>
              <w:rPr>
                <w:bCs/>
                <w:sz w:val="21"/>
                <w:szCs w:val="21"/>
              </w:rPr>
            </w:pPr>
          </w:p>
        </w:tc>
        <w:tc>
          <w:tcPr>
            <w:tcW w:w="570" w:type="pct"/>
            <w:tcBorders>
              <w:bottom w:val="nil"/>
            </w:tcBorders>
            <w:vAlign w:val="center"/>
          </w:tcPr>
          <w:p w14:paraId="272ABA1B" w14:textId="77777777" w:rsidR="001374C5" w:rsidRPr="00EC20AF" w:rsidRDefault="001374C5" w:rsidP="00244A7C">
            <w:pPr>
              <w:spacing w:before="100" w:beforeAutospacing="1"/>
              <w:ind w:firstLineChars="200" w:firstLine="420"/>
              <w:contextualSpacing/>
              <w:jc w:val="both"/>
              <w:rPr>
                <w:bCs/>
                <w:sz w:val="21"/>
                <w:szCs w:val="21"/>
              </w:rPr>
            </w:pPr>
            <w:r w:rsidRPr="00EC20AF">
              <w:rPr>
                <w:bCs/>
                <w:sz w:val="21"/>
                <w:szCs w:val="21"/>
              </w:rPr>
              <w:t>II</w:t>
            </w:r>
          </w:p>
        </w:tc>
        <w:tc>
          <w:tcPr>
            <w:tcW w:w="575" w:type="pct"/>
            <w:tcBorders>
              <w:bottom w:val="nil"/>
            </w:tcBorders>
            <w:vAlign w:val="center"/>
          </w:tcPr>
          <w:p w14:paraId="2D326B36" w14:textId="77777777"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17/1016</w:t>
            </w:r>
          </w:p>
        </w:tc>
        <w:tc>
          <w:tcPr>
            <w:tcW w:w="518" w:type="pct"/>
            <w:tcBorders>
              <w:bottom w:val="nil"/>
            </w:tcBorders>
            <w:vAlign w:val="center"/>
          </w:tcPr>
          <w:p w14:paraId="0247C273" w14:textId="77777777"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5/1032</w:t>
            </w:r>
          </w:p>
        </w:tc>
        <w:tc>
          <w:tcPr>
            <w:tcW w:w="866" w:type="pct"/>
            <w:tcBorders>
              <w:bottom w:val="nil"/>
            </w:tcBorders>
            <w:vAlign w:val="center"/>
          </w:tcPr>
          <w:p w14:paraId="15FB625D" w14:textId="77777777"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3.42(1.26, 9.29)</w:t>
            </w:r>
          </w:p>
        </w:tc>
        <w:tc>
          <w:tcPr>
            <w:tcW w:w="380" w:type="pct"/>
            <w:tcBorders>
              <w:bottom w:val="nil"/>
            </w:tcBorders>
            <w:vAlign w:val="center"/>
          </w:tcPr>
          <w:p w14:paraId="67F9402F" w14:textId="458FC5AC"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0.016</w:t>
            </w:r>
            <w:r w:rsidR="003509E7">
              <w:rPr>
                <w:rFonts w:eastAsia="Arial"/>
                <w:bCs/>
                <w:sz w:val="21"/>
                <w:szCs w:val="21"/>
              </w:rPr>
              <w:t>*</w:t>
            </w:r>
          </w:p>
        </w:tc>
      </w:tr>
      <w:tr w:rsidR="005028FE" w:rsidRPr="00EC20AF" w14:paraId="1D9B0C6B" w14:textId="77777777" w:rsidTr="00244A7C">
        <w:trPr>
          <w:trHeight w:val="327"/>
        </w:trPr>
        <w:tc>
          <w:tcPr>
            <w:tcW w:w="580" w:type="pct"/>
            <w:vMerge/>
            <w:vAlign w:val="center"/>
          </w:tcPr>
          <w:p w14:paraId="4EE9B783" w14:textId="77777777" w:rsidR="001374C5" w:rsidRPr="00EC20AF" w:rsidRDefault="001374C5" w:rsidP="00244A7C">
            <w:pPr>
              <w:spacing w:before="100" w:beforeAutospacing="1"/>
              <w:contextualSpacing/>
              <w:jc w:val="both"/>
              <w:rPr>
                <w:bCs/>
                <w:sz w:val="21"/>
                <w:szCs w:val="21"/>
              </w:rPr>
            </w:pPr>
          </w:p>
        </w:tc>
        <w:tc>
          <w:tcPr>
            <w:tcW w:w="447" w:type="pct"/>
            <w:vMerge/>
            <w:tcBorders>
              <w:bottom w:val="nil"/>
            </w:tcBorders>
            <w:vAlign w:val="center"/>
          </w:tcPr>
          <w:p w14:paraId="7731FA3F" w14:textId="77777777" w:rsidR="001374C5" w:rsidRPr="00EC20AF" w:rsidRDefault="001374C5" w:rsidP="00244A7C">
            <w:pPr>
              <w:spacing w:before="100" w:beforeAutospacing="1"/>
              <w:contextualSpacing/>
              <w:jc w:val="both"/>
              <w:rPr>
                <w:bCs/>
                <w:sz w:val="21"/>
                <w:szCs w:val="21"/>
              </w:rPr>
            </w:pPr>
          </w:p>
        </w:tc>
        <w:tc>
          <w:tcPr>
            <w:tcW w:w="1064" w:type="pct"/>
            <w:vMerge/>
            <w:tcBorders>
              <w:bottom w:val="nil"/>
            </w:tcBorders>
            <w:vAlign w:val="center"/>
          </w:tcPr>
          <w:p w14:paraId="535A4509" w14:textId="77777777" w:rsidR="001374C5" w:rsidRPr="00EC20AF" w:rsidRDefault="001374C5" w:rsidP="00244A7C">
            <w:pPr>
              <w:spacing w:before="100" w:beforeAutospacing="1"/>
              <w:contextualSpacing/>
              <w:jc w:val="both"/>
              <w:rPr>
                <w:bCs/>
                <w:sz w:val="21"/>
                <w:szCs w:val="21"/>
              </w:rPr>
            </w:pPr>
          </w:p>
        </w:tc>
        <w:tc>
          <w:tcPr>
            <w:tcW w:w="570" w:type="pct"/>
            <w:tcBorders>
              <w:bottom w:val="nil"/>
            </w:tcBorders>
            <w:vAlign w:val="center"/>
          </w:tcPr>
          <w:p w14:paraId="491757BD" w14:textId="77777777" w:rsidR="001374C5" w:rsidRPr="00EC20AF" w:rsidRDefault="001374C5" w:rsidP="00244A7C">
            <w:pPr>
              <w:spacing w:before="100" w:beforeAutospacing="1"/>
              <w:ind w:firstLineChars="200" w:firstLine="420"/>
              <w:contextualSpacing/>
              <w:jc w:val="both"/>
              <w:rPr>
                <w:bCs/>
                <w:sz w:val="21"/>
                <w:szCs w:val="21"/>
              </w:rPr>
            </w:pPr>
            <w:r w:rsidRPr="00EC20AF">
              <w:rPr>
                <w:bCs/>
                <w:sz w:val="21"/>
                <w:szCs w:val="21"/>
              </w:rPr>
              <w:t>III</w:t>
            </w:r>
          </w:p>
        </w:tc>
        <w:tc>
          <w:tcPr>
            <w:tcW w:w="575" w:type="pct"/>
            <w:tcBorders>
              <w:bottom w:val="nil"/>
            </w:tcBorders>
            <w:vAlign w:val="center"/>
          </w:tcPr>
          <w:p w14:paraId="1F8DD5F6" w14:textId="77777777"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4/1122</w:t>
            </w:r>
          </w:p>
        </w:tc>
        <w:tc>
          <w:tcPr>
            <w:tcW w:w="518" w:type="pct"/>
            <w:tcBorders>
              <w:bottom w:val="nil"/>
            </w:tcBorders>
            <w:vAlign w:val="center"/>
          </w:tcPr>
          <w:p w14:paraId="1F561237" w14:textId="77777777"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8/1094</w:t>
            </w:r>
          </w:p>
        </w:tc>
        <w:tc>
          <w:tcPr>
            <w:tcW w:w="866" w:type="pct"/>
            <w:tcBorders>
              <w:bottom w:val="nil"/>
            </w:tcBorders>
            <w:vAlign w:val="center"/>
          </w:tcPr>
          <w:p w14:paraId="44058546" w14:textId="77777777"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0.48(0.14, 1.58)</w:t>
            </w:r>
          </w:p>
        </w:tc>
        <w:tc>
          <w:tcPr>
            <w:tcW w:w="380" w:type="pct"/>
            <w:tcBorders>
              <w:bottom w:val="nil"/>
            </w:tcBorders>
            <w:vAlign w:val="center"/>
          </w:tcPr>
          <w:p w14:paraId="22D6983C" w14:textId="77777777"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0.227</w:t>
            </w:r>
          </w:p>
        </w:tc>
      </w:tr>
      <w:tr w:rsidR="005028FE" w:rsidRPr="00EC20AF" w14:paraId="61872EF9" w14:textId="77777777" w:rsidTr="00244A7C">
        <w:tc>
          <w:tcPr>
            <w:tcW w:w="580" w:type="pct"/>
            <w:vMerge/>
            <w:tcBorders>
              <w:bottom w:val="single" w:sz="4" w:space="0" w:color="auto"/>
            </w:tcBorders>
            <w:vAlign w:val="center"/>
          </w:tcPr>
          <w:p w14:paraId="60381772" w14:textId="77777777" w:rsidR="001374C5" w:rsidRPr="00EC20AF" w:rsidRDefault="001374C5" w:rsidP="00244A7C">
            <w:pPr>
              <w:spacing w:before="100" w:beforeAutospacing="1"/>
              <w:contextualSpacing/>
              <w:jc w:val="both"/>
              <w:rPr>
                <w:bCs/>
                <w:sz w:val="21"/>
                <w:szCs w:val="21"/>
              </w:rPr>
            </w:pPr>
          </w:p>
        </w:tc>
        <w:tc>
          <w:tcPr>
            <w:tcW w:w="447" w:type="pct"/>
            <w:vMerge/>
            <w:tcBorders>
              <w:bottom w:val="single" w:sz="4" w:space="0" w:color="auto"/>
            </w:tcBorders>
            <w:vAlign w:val="center"/>
          </w:tcPr>
          <w:p w14:paraId="62E8618E" w14:textId="77777777" w:rsidR="001374C5" w:rsidRPr="00EC20AF" w:rsidRDefault="001374C5" w:rsidP="00244A7C">
            <w:pPr>
              <w:spacing w:before="100" w:beforeAutospacing="1"/>
              <w:contextualSpacing/>
              <w:jc w:val="both"/>
              <w:rPr>
                <w:bCs/>
                <w:sz w:val="21"/>
                <w:szCs w:val="21"/>
              </w:rPr>
            </w:pPr>
          </w:p>
        </w:tc>
        <w:tc>
          <w:tcPr>
            <w:tcW w:w="1064" w:type="pct"/>
            <w:vMerge/>
            <w:tcBorders>
              <w:bottom w:val="single" w:sz="4" w:space="0" w:color="auto"/>
            </w:tcBorders>
            <w:vAlign w:val="center"/>
          </w:tcPr>
          <w:p w14:paraId="07F36912" w14:textId="77777777" w:rsidR="001374C5" w:rsidRPr="00EC20AF" w:rsidRDefault="001374C5" w:rsidP="00244A7C">
            <w:pPr>
              <w:spacing w:before="100" w:beforeAutospacing="1"/>
              <w:contextualSpacing/>
              <w:jc w:val="both"/>
              <w:rPr>
                <w:bCs/>
                <w:sz w:val="21"/>
                <w:szCs w:val="21"/>
              </w:rPr>
            </w:pPr>
          </w:p>
        </w:tc>
        <w:tc>
          <w:tcPr>
            <w:tcW w:w="570" w:type="pct"/>
            <w:tcBorders>
              <w:top w:val="nil"/>
              <w:bottom w:val="single" w:sz="4" w:space="0" w:color="auto"/>
            </w:tcBorders>
            <w:vAlign w:val="center"/>
          </w:tcPr>
          <w:p w14:paraId="20127AE8" w14:textId="77777777" w:rsidR="001374C5" w:rsidRPr="00EC20AF" w:rsidRDefault="001374C5" w:rsidP="00244A7C">
            <w:pPr>
              <w:spacing w:before="100" w:beforeAutospacing="1"/>
              <w:ind w:firstLineChars="200" w:firstLine="420"/>
              <w:contextualSpacing/>
              <w:jc w:val="both"/>
              <w:rPr>
                <w:bCs/>
                <w:sz w:val="21"/>
                <w:szCs w:val="21"/>
              </w:rPr>
            </w:pPr>
            <w:r w:rsidRPr="00EC20AF">
              <w:rPr>
                <w:bCs/>
                <w:sz w:val="21"/>
                <w:szCs w:val="21"/>
              </w:rPr>
              <w:t>IV</w:t>
            </w:r>
          </w:p>
        </w:tc>
        <w:tc>
          <w:tcPr>
            <w:tcW w:w="575" w:type="pct"/>
            <w:tcBorders>
              <w:top w:val="nil"/>
              <w:bottom w:val="single" w:sz="4" w:space="0" w:color="auto"/>
            </w:tcBorders>
            <w:vAlign w:val="center"/>
          </w:tcPr>
          <w:p w14:paraId="0001E5EF" w14:textId="77777777"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9/866</w:t>
            </w:r>
          </w:p>
        </w:tc>
        <w:tc>
          <w:tcPr>
            <w:tcW w:w="518" w:type="pct"/>
            <w:tcBorders>
              <w:top w:val="nil"/>
              <w:bottom w:val="single" w:sz="4" w:space="0" w:color="auto"/>
            </w:tcBorders>
            <w:vAlign w:val="center"/>
          </w:tcPr>
          <w:p w14:paraId="63DEB885" w14:textId="77777777"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9/769</w:t>
            </w:r>
          </w:p>
        </w:tc>
        <w:tc>
          <w:tcPr>
            <w:tcW w:w="866" w:type="pct"/>
            <w:tcBorders>
              <w:top w:val="nil"/>
              <w:bottom w:val="single" w:sz="4" w:space="0" w:color="auto"/>
            </w:tcBorders>
            <w:vAlign w:val="center"/>
          </w:tcPr>
          <w:p w14:paraId="7259B715" w14:textId="77777777"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0.88(0.35, 2.23)</w:t>
            </w:r>
          </w:p>
        </w:tc>
        <w:tc>
          <w:tcPr>
            <w:tcW w:w="380" w:type="pct"/>
            <w:tcBorders>
              <w:top w:val="nil"/>
              <w:bottom w:val="single" w:sz="4" w:space="0" w:color="auto"/>
            </w:tcBorders>
            <w:vAlign w:val="center"/>
          </w:tcPr>
          <w:p w14:paraId="76D1967D" w14:textId="77777777"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0.792</w:t>
            </w:r>
          </w:p>
        </w:tc>
      </w:tr>
      <w:tr w:rsidR="005028FE" w:rsidRPr="00EC20AF" w14:paraId="024EA0DB" w14:textId="77777777" w:rsidTr="00244A7C">
        <w:tc>
          <w:tcPr>
            <w:tcW w:w="580" w:type="pct"/>
            <w:vMerge w:val="restart"/>
            <w:tcBorders>
              <w:top w:val="single" w:sz="4" w:space="0" w:color="auto"/>
            </w:tcBorders>
            <w:vAlign w:val="center"/>
          </w:tcPr>
          <w:p w14:paraId="3C14F33F" w14:textId="142D1320" w:rsidR="001374C5" w:rsidRPr="00EC20AF" w:rsidRDefault="001374C5" w:rsidP="00244A7C">
            <w:pPr>
              <w:spacing w:before="100" w:beforeAutospacing="1"/>
              <w:contextualSpacing/>
              <w:jc w:val="both"/>
              <w:rPr>
                <w:rFonts w:eastAsiaTheme="minorEastAsia"/>
                <w:bCs/>
                <w:sz w:val="21"/>
                <w:szCs w:val="21"/>
              </w:rPr>
            </w:pPr>
            <w:bookmarkStart w:id="1" w:name="_Hlk61964248"/>
            <w:r w:rsidRPr="00EC20AF">
              <w:rPr>
                <w:rFonts w:eastAsiaTheme="minorEastAsia"/>
                <w:bCs/>
                <w:sz w:val="21"/>
                <w:szCs w:val="21"/>
              </w:rPr>
              <w:t>ACCORD (n = 4,495)</w:t>
            </w:r>
          </w:p>
        </w:tc>
        <w:bookmarkEnd w:id="1"/>
        <w:tc>
          <w:tcPr>
            <w:tcW w:w="447" w:type="pct"/>
            <w:vMerge w:val="restart"/>
            <w:tcBorders>
              <w:top w:val="single" w:sz="4" w:space="0" w:color="auto"/>
            </w:tcBorders>
            <w:vAlign w:val="center"/>
          </w:tcPr>
          <w:p w14:paraId="0EAC33CA" w14:textId="651A46A4" w:rsidR="001374C5" w:rsidRPr="00EC20AF" w:rsidRDefault="001374C5" w:rsidP="00244A7C">
            <w:pPr>
              <w:spacing w:before="100" w:beforeAutospacing="1"/>
              <w:contextualSpacing/>
              <w:jc w:val="both"/>
              <w:rPr>
                <w:bCs/>
                <w:sz w:val="21"/>
                <w:szCs w:val="21"/>
              </w:rPr>
            </w:pPr>
            <w:r w:rsidRPr="00EC20AF">
              <w:rPr>
                <w:bCs/>
                <w:sz w:val="21"/>
                <w:szCs w:val="21"/>
              </w:rPr>
              <w:t>1</w:t>
            </w:r>
          </w:p>
        </w:tc>
        <w:tc>
          <w:tcPr>
            <w:tcW w:w="1064" w:type="pct"/>
            <w:vMerge w:val="restart"/>
            <w:tcBorders>
              <w:top w:val="single" w:sz="4" w:space="0" w:color="auto"/>
            </w:tcBorders>
            <w:vAlign w:val="center"/>
          </w:tcPr>
          <w:p w14:paraId="7F4B83E7" w14:textId="77777777" w:rsidR="001374C5" w:rsidRPr="00EC20AF" w:rsidRDefault="001374C5" w:rsidP="00244A7C">
            <w:pPr>
              <w:spacing w:before="100" w:beforeAutospacing="1"/>
              <w:contextualSpacing/>
              <w:jc w:val="both"/>
              <w:rPr>
                <w:bCs/>
                <w:sz w:val="21"/>
                <w:szCs w:val="21"/>
              </w:rPr>
            </w:pPr>
            <w:r w:rsidRPr="00EC20AF">
              <w:rPr>
                <w:bCs/>
                <w:sz w:val="21"/>
                <w:szCs w:val="21"/>
              </w:rPr>
              <w:t>Unadjusted for other covariates</w:t>
            </w:r>
          </w:p>
        </w:tc>
        <w:tc>
          <w:tcPr>
            <w:tcW w:w="570" w:type="pct"/>
            <w:tcBorders>
              <w:top w:val="single" w:sz="4" w:space="0" w:color="auto"/>
              <w:bottom w:val="nil"/>
            </w:tcBorders>
            <w:vAlign w:val="center"/>
          </w:tcPr>
          <w:p w14:paraId="0F10259D" w14:textId="77777777" w:rsidR="001374C5" w:rsidRPr="00EC20AF" w:rsidRDefault="001374C5" w:rsidP="00244A7C">
            <w:pPr>
              <w:spacing w:before="100" w:beforeAutospacing="1"/>
              <w:contextualSpacing/>
              <w:jc w:val="both"/>
              <w:rPr>
                <w:bCs/>
                <w:sz w:val="21"/>
                <w:szCs w:val="21"/>
              </w:rPr>
            </w:pPr>
            <w:r w:rsidRPr="00EC20AF">
              <w:rPr>
                <w:bCs/>
                <w:sz w:val="21"/>
                <w:szCs w:val="21"/>
              </w:rPr>
              <w:t>Overall</w:t>
            </w:r>
          </w:p>
        </w:tc>
        <w:tc>
          <w:tcPr>
            <w:tcW w:w="575" w:type="pct"/>
            <w:tcBorders>
              <w:top w:val="single" w:sz="4" w:space="0" w:color="auto"/>
              <w:bottom w:val="nil"/>
            </w:tcBorders>
            <w:vAlign w:val="center"/>
          </w:tcPr>
          <w:p w14:paraId="797FB2B3" w14:textId="7B189AFF" w:rsidR="001374C5" w:rsidRPr="00EC20AF" w:rsidRDefault="001374C5" w:rsidP="00244A7C">
            <w:pPr>
              <w:autoSpaceDE w:val="0"/>
              <w:autoSpaceDN w:val="0"/>
              <w:adjustRightInd w:val="0"/>
              <w:contextualSpacing/>
              <w:jc w:val="both"/>
              <w:rPr>
                <w:bCs/>
                <w:sz w:val="21"/>
                <w:szCs w:val="21"/>
              </w:rPr>
            </w:pPr>
            <w:r w:rsidRPr="00EC20AF">
              <w:rPr>
                <w:rFonts w:eastAsia="Arial"/>
                <w:bCs/>
                <w:sz w:val="21"/>
                <w:szCs w:val="21"/>
              </w:rPr>
              <w:t>84/2253</w:t>
            </w:r>
          </w:p>
        </w:tc>
        <w:tc>
          <w:tcPr>
            <w:tcW w:w="518" w:type="pct"/>
            <w:tcBorders>
              <w:top w:val="single" w:sz="4" w:space="0" w:color="auto"/>
              <w:bottom w:val="nil"/>
            </w:tcBorders>
            <w:vAlign w:val="center"/>
          </w:tcPr>
          <w:p w14:paraId="32F785D9" w14:textId="4CA093EC" w:rsidR="001374C5" w:rsidRPr="00EC20AF" w:rsidRDefault="001374C5" w:rsidP="00244A7C">
            <w:pPr>
              <w:spacing w:before="100" w:beforeAutospacing="1"/>
              <w:contextualSpacing/>
              <w:jc w:val="both"/>
              <w:rPr>
                <w:bCs/>
                <w:sz w:val="21"/>
                <w:szCs w:val="21"/>
              </w:rPr>
            </w:pPr>
            <w:r w:rsidRPr="00EC20AF">
              <w:rPr>
                <w:rFonts w:eastAsia="Arial"/>
                <w:bCs/>
                <w:sz w:val="21"/>
                <w:szCs w:val="21"/>
              </w:rPr>
              <w:t>85/2242</w:t>
            </w:r>
          </w:p>
        </w:tc>
        <w:tc>
          <w:tcPr>
            <w:tcW w:w="866" w:type="pct"/>
            <w:tcBorders>
              <w:top w:val="single" w:sz="4" w:space="0" w:color="auto"/>
              <w:bottom w:val="nil"/>
            </w:tcBorders>
            <w:vAlign w:val="center"/>
          </w:tcPr>
          <w:p w14:paraId="5CD6A362" w14:textId="06CA4652" w:rsidR="001374C5" w:rsidRPr="00EC20AF" w:rsidRDefault="001374C5" w:rsidP="00244A7C">
            <w:pPr>
              <w:spacing w:before="100" w:beforeAutospacing="1"/>
              <w:contextualSpacing/>
              <w:jc w:val="both"/>
              <w:rPr>
                <w:bCs/>
                <w:sz w:val="21"/>
                <w:szCs w:val="21"/>
              </w:rPr>
            </w:pPr>
            <w:r w:rsidRPr="00EC20AF">
              <w:rPr>
                <w:rFonts w:eastAsia="Arial"/>
                <w:bCs/>
                <w:sz w:val="21"/>
                <w:szCs w:val="21"/>
              </w:rPr>
              <w:t>1(0.74, 1.35)</w:t>
            </w:r>
          </w:p>
        </w:tc>
        <w:tc>
          <w:tcPr>
            <w:tcW w:w="380" w:type="pct"/>
            <w:tcBorders>
              <w:top w:val="single" w:sz="4" w:space="0" w:color="auto"/>
              <w:bottom w:val="nil"/>
            </w:tcBorders>
            <w:vAlign w:val="center"/>
          </w:tcPr>
          <w:p w14:paraId="3146C05E" w14:textId="0D3DA11F" w:rsidR="001374C5" w:rsidRPr="00EC20AF" w:rsidRDefault="001374C5" w:rsidP="00244A7C">
            <w:pPr>
              <w:spacing w:before="100" w:beforeAutospacing="1"/>
              <w:contextualSpacing/>
              <w:jc w:val="both"/>
              <w:rPr>
                <w:bCs/>
                <w:sz w:val="21"/>
                <w:szCs w:val="21"/>
              </w:rPr>
            </w:pPr>
            <w:r w:rsidRPr="00EC20AF">
              <w:rPr>
                <w:rFonts w:eastAsia="Arial"/>
                <w:bCs/>
                <w:sz w:val="21"/>
                <w:szCs w:val="21"/>
              </w:rPr>
              <w:t>0.977</w:t>
            </w:r>
          </w:p>
        </w:tc>
      </w:tr>
      <w:tr w:rsidR="005028FE" w:rsidRPr="00EC20AF" w14:paraId="37EFAB06" w14:textId="77777777" w:rsidTr="00244A7C">
        <w:tc>
          <w:tcPr>
            <w:tcW w:w="580" w:type="pct"/>
            <w:vMerge/>
            <w:vAlign w:val="center"/>
          </w:tcPr>
          <w:p w14:paraId="2F7F5C1E" w14:textId="77777777" w:rsidR="001374C5" w:rsidRPr="00EC20AF" w:rsidRDefault="001374C5" w:rsidP="00244A7C">
            <w:pPr>
              <w:spacing w:before="100" w:beforeAutospacing="1"/>
              <w:contextualSpacing/>
              <w:jc w:val="both"/>
              <w:rPr>
                <w:bCs/>
                <w:sz w:val="21"/>
                <w:szCs w:val="21"/>
              </w:rPr>
            </w:pPr>
          </w:p>
        </w:tc>
        <w:tc>
          <w:tcPr>
            <w:tcW w:w="447" w:type="pct"/>
            <w:vMerge/>
            <w:tcBorders>
              <w:top w:val="single" w:sz="4" w:space="0" w:color="auto"/>
            </w:tcBorders>
            <w:vAlign w:val="center"/>
          </w:tcPr>
          <w:p w14:paraId="1D7DA8B5" w14:textId="0AC4806C" w:rsidR="001374C5" w:rsidRPr="00EC20AF" w:rsidRDefault="001374C5" w:rsidP="00244A7C">
            <w:pPr>
              <w:spacing w:before="100" w:beforeAutospacing="1"/>
              <w:contextualSpacing/>
              <w:jc w:val="both"/>
              <w:rPr>
                <w:bCs/>
                <w:sz w:val="21"/>
                <w:szCs w:val="21"/>
              </w:rPr>
            </w:pPr>
          </w:p>
        </w:tc>
        <w:tc>
          <w:tcPr>
            <w:tcW w:w="1064" w:type="pct"/>
            <w:vMerge/>
            <w:tcBorders>
              <w:top w:val="single" w:sz="4" w:space="0" w:color="auto"/>
            </w:tcBorders>
            <w:vAlign w:val="center"/>
          </w:tcPr>
          <w:p w14:paraId="78BDF59B" w14:textId="77777777" w:rsidR="001374C5" w:rsidRPr="00EC20AF" w:rsidRDefault="001374C5" w:rsidP="00244A7C">
            <w:pPr>
              <w:spacing w:before="100" w:beforeAutospacing="1"/>
              <w:contextualSpacing/>
              <w:jc w:val="both"/>
              <w:rPr>
                <w:bCs/>
                <w:sz w:val="21"/>
                <w:szCs w:val="21"/>
              </w:rPr>
            </w:pPr>
          </w:p>
        </w:tc>
        <w:tc>
          <w:tcPr>
            <w:tcW w:w="570" w:type="pct"/>
            <w:tcBorders>
              <w:top w:val="nil"/>
              <w:bottom w:val="nil"/>
            </w:tcBorders>
            <w:vAlign w:val="center"/>
          </w:tcPr>
          <w:p w14:paraId="2A842196" w14:textId="77777777" w:rsidR="001374C5" w:rsidRPr="00EC20AF" w:rsidRDefault="001374C5" w:rsidP="00244A7C">
            <w:pPr>
              <w:spacing w:before="100" w:beforeAutospacing="1"/>
              <w:contextualSpacing/>
              <w:jc w:val="both"/>
              <w:rPr>
                <w:bCs/>
                <w:sz w:val="21"/>
                <w:szCs w:val="21"/>
              </w:rPr>
            </w:pPr>
            <w:r w:rsidRPr="00EC20AF">
              <w:rPr>
                <w:bCs/>
                <w:sz w:val="21"/>
                <w:szCs w:val="21"/>
              </w:rPr>
              <w:t>Subgroups</w:t>
            </w:r>
          </w:p>
        </w:tc>
        <w:tc>
          <w:tcPr>
            <w:tcW w:w="575" w:type="pct"/>
            <w:tcBorders>
              <w:top w:val="nil"/>
              <w:bottom w:val="nil"/>
            </w:tcBorders>
            <w:vAlign w:val="center"/>
          </w:tcPr>
          <w:p w14:paraId="2A094F16" w14:textId="77777777" w:rsidR="001374C5" w:rsidRPr="00EC20AF" w:rsidRDefault="001374C5" w:rsidP="00244A7C">
            <w:pPr>
              <w:autoSpaceDE w:val="0"/>
              <w:autoSpaceDN w:val="0"/>
              <w:adjustRightInd w:val="0"/>
              <w:contextualSpacing/>
              <w:jc w:val="both"/>
              <w:rPr>
                <w:bCs/>
                <w:sz w:val="21"/>
                <w:szCs w:val="21"/>
              </w:rPr>
            </w:pPr>
          </w:p>
        </w:tc>
        <w:tc>
          <w:tcPr>
            <w:tcW w:w="518" w:type="pct"/>
            <w:tcBorders>
              <w:top w:val="nil"/>
              <w:bottom w:val="nil"/>
            </w:tcBorders>
            <w:vAlign w:val="center"/>
          </w:tcPr>
          <w:p w14:paraId="422BBF6E" w14:textId="77777777" w:rsidR="001374C5" w:rsidRPr="00EC20AF" w:rsidRDefault="001374C5" w:rsidP="00244A7C">
            <w:pPr>
              <w:spacing w:before="100" w:beforeAutospacing="1"/>
              <w:contextualSpacing/>
              <w:jc w:val="both"/>
              <w:rPr>
                <w:bCs/>
                <w:sz w:val="21"/>
                <w:szCs w:val="21"/>
              </w:rPr>
            </w:pPr>
          </w:p>
        </w:tc>
        <w:tc>
          <w:tcPr>
            <w:tcW w:w="866" w:type="pct"/>
            <w:tcBorders>
              <w:top w:val="nil"/>
              <w:bottom w:val="nil"/>
            </w:tcBorders>
            <w:vAlign w:val="center"/>
          </w:tcPr>
          <w:p w14:paraId="235BC0E5" w14:textId="77777777" w:rsidR="001374C5" w:rsidRPr="00EC20AF" w:rsidRDefault="001374C5" w:rsidP="00244A7C">
            <w:pPr>
              <w:spacing w:before="100" w:beforeAutospacing="1"/>
              <w:contextualSpacing/>
              <w:jc w:val="both"/>
              <w:rPr>
                <w:bCs/>
                <w:sz w:val="21"/>
                <w:szCs w:val="21"/>
              </w:rPr>
            </w:pPr>
          </w:p>
        </w:tc>
        <w:tc>
          <w:tcPr>
            <w:tcW w:w="380" w:type="pct"/>
            <w:tcBorders>
              <w:top w:val="nil"/>
              <w:bottom w:val="nil"/>
            </w:tcBorders>
            <w:vAlign w:val="center"/>
          </w:tcPr>
          <w:p w14:paraId="1203D42E" w14:textId="77777777" w:rsidR="001374C5" w:rsidRPr="00EC20AF" w:rsidRDefault="001374C5" w:rsidP="00244A7C">
            <w:pPr>
              <w:spacing w:before="100" w:beforeAutospacing="1"/>
              <w:contextualSpacing/>
              <w:jc w:val="both"/>
              <w:rPr>
                <w:bCs/>
                <w:sz w:val="21"/>
                <w:szCs w:val="21"/>
              </w:rPr>
            </w:pPr>
          </w:p>
        </w:tc>
      </w:tr>
      <w:tr w:rsidR="005028FE" w:rsidRPr="00EC20AF" w14:paraId="20783BCD" w14:textId="77777777" w:rsidTr="00244A7C">
        <w:tc>
          <w:tcPr>
            <w:tcW w:w="580" w:type="pct"/>
            <w:vMerge/>
            <w:vAlign w:val="center"/>
          </w:tcPr>
          <w:p w14:paraId="784F0564" w14:textId="77777777" w:rsidR="001374C5" w:rsidRPr="00EC20AF" w:rsidRDefault="001374C5" w:rsidP="00244A7C">
            <w:pPr>
              <w:spacing w:before="100" w:beforeAutospacing="1"/>
              <w:contextualSpacing/>
              <w:jc w:val="both"/>
              <w:rPr>
                <w:bCs/>
                <w:sz w:val="21"/>
                <w:szCs w:val="21"/>
              </w:rPr>
            </w:pPr>
          </w:p>
        </w:tc>
        <w:tc>
          <w:tcPr>
            <w:tcW w:w="447" w:type="pct"/>
            <w:vMerge/>
            <w:vAlign w:val="center"/>
          </w:tcPr>
          <w:p w14:paraId="0080D582" w14:textId="43FDBD2B" w:rsidR="001374C5" w:rsidRPr="00EC20AF" w:rsidRDefault="001374C5" w:rsidP="00244A7C">
            <w:pPr>
              <w:spacing w:before="100" w:beforeAutospacing="1"/>
              <w:contextualSpacing/>
              <w:jc w:val="both"/>
              <w:rPr>
                <w:bCs/>
                <w:sz w:val="21"/>
                <w:szCs w:val="21"/>
              </w:rPr>
            </w:pPr>
            <w:bookmarkStart w:id="2" w:name="_Hlk61563385"/>
          </w:p>
        </w:tc>
        <w:tc>
          <w:tcPr>
            <w:tcW w:w="1064" w:type="pct"/>
            <w:vMerge/>
            <w:vAlign w:val="center"/>
          </w:tcPr>
          <w:p w14:paraId="698B84E9" w14:textId="77777777" w:rsidR="001374C5" w:rsidRPr="00EC20AF" w:rsidRDefault="001374C5" w:rsidP="00244A7C">
            <w:pPr>
              <w:spacing w:before="100" w:beforeAutospacing="1"/>
              <w:contextualSpacing/>
              <w:jc w:val="both"/>
              <w:rPr>
                <w:bCs/>
                <w:sz w:val="21"/>
                <w:szCs w:val="21"/>
              </w:rPr>
            </w:pPr>
          </w:p>
        </w:tc>
        <w:tc>
          <w:tcPr>
            <w:tcW w:w="570" w:type="pct"/>
            <w:tcBorders>
              <w:top w:val="nil"/>
            </w:tcBorders>
            <w:vAlign w:val="center"/>
          </w:tcPr>
          <w:p w14:paraId="2876D0B0" w14:textId="77777777" w:rsidR="001374C5" w:rsidRPr="00EC20AF" w:rsidRDefault="001374C5" w:rsidP="00244A7C">
            <w:pPr>
              <w:spacing w:before="100" w:beforeAutospacing="1"/>
              <w:ind w:firstLineChars="200" w:firstLine="420"/>
              <w:contextualSpacing/>
              <w:jc w:val="both"/>
              <w:rPr>
                <w:bCs/>
                <w:sz w:val="21"/>
                <w:szCs w:val="21"/>
              </w:rPr>
            </w:pPr>
            <w:r w:rsidRPr="00EC20AF">
              <w:rPr>
                <w:bCs/>
                <w:sz w:val="21"/>
                <w:szCs w:val="21"/>
              </w:rPr>
              <w:t>I</w:t>
            </w:r>
          </w:p>
        </w:tc>
        <w:tc>
          <w:tcPr>
            <w:tcW w:w="575" w:type="pct"/>
            <w:tcBorders>
              <w:top w:val="nil"/>
            </w:tcBorders>
            <w:vAlign w:val="center"/>
          </w:tcPr>
          <w:p w14:paraId="7130C068" w14:textId="06791456" w:rsidR="001374C5" w:rsidRPr="00EC20AF" w:rsidRDefault="001374C5" w:rsidP="00244A7C">
            <w:pPr>
              <w:spacing w:before="100" w:beforeAutospacing="1"/>
              <w:contextualSpacing/>
              <w:jc w:val="both"/>
              <w:rPr>
                <w:bCs/>
                <w:sz w:val="21"/>
                <w:szCs w:val="21"/>
              </w:rPr>
            </w:pPr>
            <w:r w:rsidRPr="00EC20AF">
              <w:rPr>
                <w:rFonts w:eastAsia="Arial"/>
                <w:bCs/>
                <w:sz w:val="21"/>
                <w:szCs w:val="21"/>
              </w:rPr>
              <w:t>20/515</w:t>
            </w:r>
          </w:p>
        </w:tc>
        <w:tc>
          <w:tcPr>
            <w:tcW w:w="518" w:type="pct"/>
            <w:tcBorders>
              <w:top w:val="nil"/>
            </w:tcBorders>
            <w:vAlign w:val="center"/>
          </w:tcPr>
          <w:p w14:paraId="76525921" w14:textId="2721B8C6" w:rsidR="001374C5" w:rsidRPr="00EC20AF" w:rsidRDefault="001374C5" w:rsidP="00244A7C">
            <w:pPr>
              <w:contextualSpacing/>
              <w:jc w:val="both"/>
              <w:rPr>
                <w:bCs/>
                <w:sz w:val="21"/>
                <w:szCs w:val="21"/>
              </w:rPr>
            </w:pPr>
            <w:r w:rsidRPr="00EC20AF">
              <w:rPr>
                <w:rFonts w:eastAsia="Arial"/>
                <w:bCs/>
                <w:sz w:val="21"/>
                <w:szCs w:val="21"/>
              </w:rPr>
              <w:t>27/537</w:t>
            </w:r>
          </w:p>
        </w:tc>
        <w:tc>
          <w:tcPr>
            <w:tcW w:w="866" w:type="pct"/>
            <w:tcBorders>
              <w:top w:val="nil"/>
            </w:tcBorders>
            <w:vAlign w:val="center"/>
          </w:tcPr>
          <w:p w14:paraId="503230DC" w14:textId="2B8A4FD5" w:rsidR="001374C5" w:rsidRPr="00EC20AF" w:rsidRDefault="001374C5" w:rsidP="00244A7C">
            <w:pPr>
              <w:contextualSpacing/>
              <w:jc w:val="both"/>
              <w:rPr>
                <w:bCs/>
                <w:sz w:val="21"/>
                <w:szCs w:val="21"/>
              </w:rPr>
            </w:pPr>
            <w:r w:rsidRPr="00EC20AF">
              <w:rPr>
                <w:rFonts w:eastAsia="Arial"/>
                <w:bCs/>
                <w:sz w:val="21"/>
                <w:szCs w:val="21"/>
              </w:rPr>
              <w:t>0.78(0.44, 1.38)</w:t>
            </w:r>
          </w:p>
        </w:tc>
        <w:tc>
          <w:tcPr>
            <w:tcW w:w="380" w:type="pct"/>
            <w:tcBorders>
              <w:top w:val="nil"/>
            </w:tcBorders>
            <w:vAlign w:val="center"/>
          </w:tcPr>
          <w:p w14:paraId="30895B17" w14:textId="59BEADD4" w:rsidR="001374C5" w:rsidRPr="00EC20AF" w:rsidRDefault="001374C5" w:rsidP="00244A7C">
            <w:pPr>
              <w:contextualSpacing/>
              <w:jc w:val="both"/>
              <w:rPr>
                <w:bCs/>
                <w:sz w:val="21"/>
                <w:szCs w:val="21"/>
              </w:rPr>
            </w:pPr>
            <w:r w:rsidRPr="00EC20AF">
              <w:rPr>
                <w:rFonts w:eastAsia="Arial"/>
                <w:bCs/>
                <w:sz w:val="21"/>
                <w:szCs w:val="21"/>
              </w:rPr>
              <w:t>0.389</w:t>
            </w:r>
          </w:p>
        </w:tc>
      </w:tr>
      <w:tr w:rsidR="005028FE" w:rsidRPr="00EC20AF" w14:paraId="4909F152" w14:textId="77777777" w:rsidTr="00244A7C">
        <w:tc>
          <w:tcPr>
            <w:tcW w:w="580" w:type="pct"/>
            <w:vMerge/>
            <w:vAlign w:val="center"/>
          </w:tcPr>
          <w:p w14:paraId="228116D0" w14:textId="77777777" w:rsidR="001374C5" w:rsidRPr="00EC20AF" w:rsidRDefault="001374C5" w:rsidP="00244A7C">
            <w:pPr>
              <w:spacing w:before="100" w:beforeAutospacing="1"/>
              <w:contextualSpacing/>
              <w:jc w:val="both"/>
              <w:rPr>
                <w:bCs/>
                <w:sz w:val="21"/>
                <w:szCs w:val="21"/>
              </w:rPr>
            </w:pPr>
          </w:p>
        </w:tc>
        <w:bookmarkEnd w:id="2"/>
        <w:tc>
          <w:tcPr>
            <w:tcW w:w="447" w:type="pct"/>
            <w:vMerge/>
            <w:vAlign w:val="center"/>
          </w:tcPr>
          <w:p w14:paraId="3F9AF506" w14:textId="0A8EC751" w:rsidR="001374C5" w:rsidRPr="00EC20AF" w:rsidRDefault="001374C5" w:rsidP="00244A7C">
            <w:pPr>
              <w:spacing w:before="100" w:beforeAutospacing="1"/>
              <w:contextualSpacing/>
              <w:jc w:val="both"/>
              <w:rPr>
                <w:bCs/>
                <w:sz w:val="21"/>
                <w:szCs w:val="21"/>
              </w:rPr>
            </w:pPr>
          </w:p>
        </w:tc>
        <w:tc>
          <w:tcPr>
            <w:tcW w:w="1064" w:type="pct"/>
            <w:vMerge/>
            <w:vAlign w:val="center"/>
          </w:tcPr>
          <w:p w14:paraId="36B6C0F2" w14:textId="77777777" w:rsidR="001374C5" w:rsidRPr="00EC20AF" w:rsidRDefault="001374C5" w:rsidP="00244A7C">
            <w:pPr>
              <w:spacing w:before="100" w:beforeAutospacing="1"/>
              <w:contextualSpacing/>
              <w:jc w:val="both"/>
              <w:rPr>
                <w:bCs/>
                <w:sz w:val="21"/>
                <w:szCs w:val="21"/>
              </w:rPr>
            </w:pPr>
          </w:p>
        </w:tc>
        <w:tc>
          <w:tcPr>
            <w:tcW w:w="570" w:type="pct"/>
            <w:vAlign w:val="center"/>
          </w:tcPr>
          <w:p w14:paraId="1C14CE9F" w14:textId="77777777" w:rsidR="001374C5" w:rsidRPr="00EC20AF" w:rsidRDefault="001374C5" w:rsidP="00244A7C">
            <w:pPr>
              <w:spacing w:before="100" w:beforeAutospacing="1"/>
              <w:ind w:firstLineChars="200" w:firstLine="420"/>
              <w:contextualSpacing/>
              <w:jc w:val="both"/>
              <w:rPr>
                <w:bCs/>
                <w:sz w:val="21"/>
                <w:szCs w:val="21"/>
              </w:rPr>
            </w:pPr>
            <w:r w:rsidRPr="00EC20AF">
              <w:rPr>
                <w:bCs/>
                <w:sz w:val="21"/>
                <w:szCs w:val="21"/>
              </w:rPr>
              <w:t>II</w:t>
            </w:r>
          </w:p>
        </w:tc>
        <w:tc>
          <w:tcPr>
            <w:tcW w:w="575" w:type="pct"/>
            <w:vAlign w:val="center"/>
          </w:tcPr>
          <w:p w14:paraId="654760E8" w14:textId="6BA742D0" w:rsidR="001374C5" w:rsidRPr="00EC20AF" w:rsidRDefault="001374C5" w:rsidP="00244A7C">
            <w:pPr>
              <w:spacing w:before="100" w:beforeAutospacing="1"/>
              <w:contextualSpacing/>
              <w:jc w:val="both"/>
              <w:rPr>
                <w:bCs/>
                <w:sz w:val="21"/>
                <w:szCs w:val="21"/>
              </w:rPr>
            </w:pPr>
            <w:r w:rsidRPr="00EC20AF">
              <w:rPr>
                <w:rFonts w:eastAsia="Arial"/>
                <w:bCs/>
                <w:sz w:val="21"/>
                <w:szCs w:val="21"/>
              </w:rPr>
              <w:t>31/576</w:t>
            </w:r>
          </w:p>
        </w:tc>
        <w:tc>
          <w:tcPr>
            <w:tcW w:w="518" w:type="pct"/>
            <w:vAlign w:val="center"/>
          </w:tcPr>
          <w:p w14:paraId="7E5D987E" w14:textId="44212CDE" w:rsidR="001374C5" w:rsidRPr="00EC20AF" w:rsidRDefault="001374C5" w:rsidP="00244A7C">
            <w:pPr>
              <w:contextualSpacing/>
              <w:jc w:val="both"/>
              <w:rPr>
                <w:bCs/>
                <w:sz w:val="21"/>
                <w:szCs w:val="21"/>
              </w:rPr>
            </w:pPr>
            <w:r w:rsidRPr="00EC20AF">
              <w:rPr>
                <w:rFonts w:eastAsia="Arial"/>
                <w:bCs/>
                <w:sz w:val="21"/>
                <w:szCs w:val="21"/>
              </w:rPr>
              <w:t>18/587</w:t>
            </w:r>
          </w:p>
        </w:tc>
        <w:tc>
          <w:tcPr>
            <w:tcW w:w="866" w:type="pct"/>
            <w:vAlign w:val="center"/>
          </w:tcPr>
          <w:p w14:paraId="67B00F69" w14:textId="227D235A" w:rsidR="001374C5" w:rsidRPr="00EC20AF" w:rsidRDefault="001374C5" w:rsidP="00244A7C">
            <w:pPr>
              <w:contextualSpacing/>
              <w:jc w:val="both"/>
              <w:rPr>
                <w:bCs/>
                <w:sz w:val="21"/>
                <w:szCs w:val="21"/>
              </w:rPr>
            </w:pPr>
            <w:r w:rsidRPr="00EC20AF">
              <w:rPr>
                <w:rFonts w:eastAsia="Arial"/>
                <w:bCs/>
                <w:sz w:val="21"/>
                <w:szCs w:val="21"/>
              </w:rPr>
              <w:t>1.78(1, 3.19)</w:t>
            </w:r>
          </w:p>
        </w:tc>
        <w:tc>
          <w:tcPr>
            <w:tcW w:w="380" w:type="pct"/>
            <w:vAlign w:val="center"/>
          </w:tcPr>
          <w:p w14:paraId="684C0FE0" w14:textId="6DDF1159" w:rsidR="001374C5" w:rsidRPr="00EC20AF" w:rsidRDefault="001374C5" w:rsidP="00244A7C">
            <w:pPr>
              <w:contextualSpacing/>
              <w:jc w:val="both"/>
              <w:rPr>
                <w:bCs/>
                <w:sz w:val="21"/>
                <w:szCs w:val="21"/>
              </w:rPr>
            </w:pPr>
            <w:r w:rsidRPr="00EC20AF">
              <w:rPr>
                <w:rFonts w:eastAsia="Arial"/>
                <w:bCs/>
                <w:sz w:val="21"/>
                <w:szCs w:val="21"/>
              </w:rPr>
              <w:t>0.051</w:t>
            </w:r>
          </w:p>
        </w:tc>
      </w:tr>
      <w:tr w:rsidR="005028FE" w:rsidRPr="00EC20AF" w14:paraId="65FE73DD" w14:textId="77777777" w:rsidTr="00244A7C">
        <w:trPr>
          <w:trHeight w:val="74"/>
        </w:trPr>
        <w:tc>
          <w:tcPr>
            <w:tcW w:w="580" w:type="pct"/>
            <w:vMerge/>
            <w:vAlign w:val="center"/>
          </w:tcPr>
          <w:p w14:paraId="50E37E6D" w14:textId="77777777" w:rsidR="001374C5" w:rsidRPr="00EC20AF" w:rsidRDefault="001374C5" w:rsidP="00244A7C">
            <w:pPr>
              <w:spacing w:before="100" w:beforeAutospacing="1"/>
              <w:contextualSpacing/>
              <w:jc w:val="both"/>
              <w:rPr>
                <w:bCs/>
                <w:sz w:val="21"/>
                <w:szCs w:val="21"/>
              </w:rPr>
            </w:pPr>
          </w:p>
        </w:tc>
        <w:tc>
          <w:tcPr>
            <w:tcW w:w="447" w:type="pct"/>
            <w:vMerge/>
            <w:vAlign w:val="center"/>
          </w:tcPr>
          <w:p w14:paraId="1D7BB4AD" w14:textId="4D54FFBB" w:rsidR="001374C5" w:rsidRPr="00EC20AF" w:rsidRDefault="001374C5" w:rsidP="00244A7C">
            <w:pPr>
              <w:spacing w:before="100" w:beforeAutospacing="1"/>
              <w:contextualSpacing/>
              <w:jc w:val="both"/>
              <w:rPr>
                <w:bCs/>
                <w:sz w:val="21"/>
                <w:szCs w:val="21"/>
              </w:rPr>
            </w:pPr>
          </w:p>
        </w:tc>
        <w:tc>
          <w:tcPr>
            <w:tcW w:w="1064" w:type="pct"/>
            <w:vMerge/>
            <w:vAlign w:val="center"/>
          </w:tcPr>
          <w:p w14:paraId="2DCF1B2E" w14:textId="77777777" w:rsidR="001374C5" w:rsidRPr="00EC20AF" w:rsidRDefault="001374C5" w:rsidP="00244A7C">
            <w:pPr>
              <w:spacing w:before="100" w:beforeAutospacing="1"/>
              <w:contextualSpacing/>
              <w:jc w:val="both"/>
              <w:rPr>
                <w:bCs/>
                <w:sz w:val="21"/>
                <w:szCs w:val="21"/>
              </w:rPr>
            </w:pPr>
          </w:p>
        </w:tc>
        <w:tc>
          <w:tcPr>
            <w:tcW w:w="570" w:type="pct"/>
            <w:vAlign w:val="center"/>
          </w:tcPr>
          <w:p w14:paraId="7D526E60" w14:textId="77777777" w:rsidR="001374C5" w:rsidRPr="00EC20AF" w:rsidRDefault="001374C5" w:rsidP="00244A7C">
            <w:pPr>
              <w:spacing w:before="100" w:beforeAutospacing="1"/>
              <w:ind w:firstLineChars="200" w:firstLine="420"/>
              <w:contextualSpacing/>
              <w:jc w:val="both"/>
              <w:rPr>
                <w:bCs/>
                <w:sz w:val="21"/>
                <w:szCs w:val="21"/>
              </w:rPr>
            </w:pPr>
            <w:r w:rsidRPr="00EC20AF">
              <w:rPr>
                <w:bCs/>
                <w:sz w:val="21"/>
                <w:szCs w:val="21"/>
              </w:rPr>
              <w:t>III</w:t>
            </w:r>
          </w:p>
        </w:tc>
        <w:tc>
          <w:tcPr>
            <w:tcW w:w="575" w:type="pct"/>
            <w:vAlign w:val="center"/>
          </w:tcPr>
          <w:p w14:paraId="5E6161B1" w14:textId="7D36A6F6" w:rsidR="001374C5" w:rsidRPr="00EC20AF" w:rsidRDefault="001374C5" w:rsidP="00244A7C">
            <w:pPr>
              <w:spacing w:before="100" w:beforeAutospacing="1"/>
              <w:contextualSpacing/>
              <w:jc w:val="both"/>
              <w:rPr>
                <w:bCs/>
                <w:sz w:val="21"/>
                <w:szCs w:val="21"/>
              </w:rPr>
            </w:pPr>
            <w:r w:rsidRPr="00EC20AF">
              <w:rPr>
                <w:rFonts w:eastAsia="Arial"/>
                <w:bCs/>
                <w:sz w:val="21"/>
                <w:szCs w:val="21"/>
              </w:rPr>
              <w:t>25/887</w:t>
            </w:r>
          </w:p>
        </w:tc>
        <w:tc>
          <w:tcPr>
            <w:tcW w:w="518" w:type="pct"/>
            <w:vAlign w:val="center"/>
          </w:tcPr>
          <w:p w14:paraId="58EDB737" w14:textId="65257620" w:rsidR="001374C5" w:rsidRPr="00EC20AF" w:rsidRDefault="001374C5" w:rsidP="00244A7C">
            <w:pPr>
              <w:contextualSpacing/>
              <w:jc w:val="both"/>
              <w:rPr>
                <w:bCs/>
                <w:sz w:val="21"/>
                <w:szCs w:val="21"/>
              </w:rPr>
            </w:pPr>
            <w:r w:rsidRPr="00EC20AF">
              <w:rPr>
                <w:rFonts w:eastAsia="Arial"/>
                <w:bCs/>
                <w:sz w:val="21"/>
                <w:szCs w:val="21"/>
              </w:rPr>
              <w:t>25/852</w:t>
            </w:r>
          </w:p>
        </w:tc>
        <w:tc>
          <w:tcPr>
            <w:tcW w:w="866" w:type="pct"/>
            <w:vAlign w:val="center"/>
          </w:tcPr>
          <w:p w14:paraId="329A92BF" w14:textId="30B4A28B" w:rsidR="001374C5" w:rsidRPr="00EC20AF" w:rsidRDefault="001374C5" w:rsidP="00244A7C">
            <w:pPr>
              <w:contextualSpacing/>
              <w:jc w:val="both"/>
              <w:rPr>
                <w:bCs/>
                <w:sz w:val="21"/>
                <w:szCs w:val="21"/>
              </w:rPr>
            </w:pPr>
            <w:r w:rsidRPr="00EC20AF">
              <w:rPr>
                <w:rFonts w:eastAsia="Arial"/>
                <w:bCs/>
                <w:sz w:val="21"/>
                <w:szCs w:val="21"/>
              </w:rPr>
              <w:t>0.97(0.56, 1.69)</w:t>
            </w:r>
          </w:p>
        </w:tc>
        <w:tc>
          <w:tcPr>
            <w:tcW w:w="380" w:type="pct"/>
            <w:vAlign w:val="center"/>
          </w:tcPr>
          <w:p w14:paraId="6EFC7416" w14:textId="6BC291FE" w:rsidR="001374C5" w:rsidRPr="00EC20AF" w:rsidRDefault="001374C5" w:rsidP="00244A7C">
            <w:pPr>
              <w:contextualSpacing/>
              <w:jc w:val="both"/>
              <w:rPr>
                <w:bCs/>
                <w:sz w:val="21"/>
                <w:szCs w:val="21"/>
              </w:rPr>
            </w:pPr>
            <w:r w:rsidRPr="00EC20AF">
              <w:rPr>
                <w:rFonts w:eastAsia="Arial"/>
                <w:bCs/>
                <w:sz w:val="21"/>
                <w:szCs w:val="21"/>
              </w:rPr>
              <w:t>0.913</w:t>
            </w:r>
          </w:p>
        </w:tc>
      </w:tr>
      <w:tr w:rsidR="005028FE" w:rsidRPr="00EC20AF" w14:paraId="0BB005C8" w14:textId="77777777" w:rsidTr="00244A7C">
        <w:trPr>
          <w:trHeight w:val="74"/>
        </w:trPr>
        <w:tc>
          <w:tcPr>
            <w:tcW w:w="580" w:type="pct"/>
            <w:vMerge/>
            <w:vAlign w:val="center"/>
          </w:tcPr>
          <w:p w14:paraId="43C86AAD" w14:textId="77777777" w:rsidR="001374C5" w:rsidRPr="00EC20AF" w:rsidRDefault="001374C5" w:rsidP="00244A7C">
            <w:pPr>
              <w:spacing w:before="100" w:beforeAutospacing="1"/>
              <w:contextualSpacing/>
              <w:jc w:val="both"/>
              <w:rPr>
                <w:bCs/>
                <w:sz w:val="21"/>
                <w:szCs w:val="21"/>
              </w:rPr>
            </w:pPr>
          </w:p>
        </w:tc>
        <w:tc>
          <w:tcPr>
            <w:tcW w:w="447" w:type="pct"/>
            <w:vMerge/>
            <w:tcBorders>
              <w:bottom w:val="single" w:sz="4" w:space="0" w:color="auto"/>
            </w:tcBorders>
            <w:vAlign w:val="center"/>
          </w:tcPr>
          <w:p w14:paraId="6DAFD97F" w14:textId="4275FF1A" w:rsidR="001374C5" w:rsidRPr="00EC20AF" w:rsidRDefault="001374C5" w:rsidP="00244A7C">
            <w:pPr>
              <w:spacing w:before="100" w:beforeAutospacing="1"/>
              <w:contextualSpacing/>
              <w:jc w:val="both"/>
              <w:rPr>
                <w:bCs/>
                <w:sz w:val="21"/>
                <w:szCs w:val="21"/>
              </w:rPr>
            </w:pPr>
          </w:p>
        </w:tc>
        <w:tc>
          <w:tcPr>
            <w:tcW w:w="1064" w:type="pct"/>
            <w:vMerge/>
            <w:tcBorders>
              <w:bottom w:val="single" w:sz="4" w:space="0" w:color="auto"/>
            </w:tcBorders>
            <w:vAlign w:val="center"/>
          </w:tcPr>
          <w:p w14:paraId="0E37D2C7" w14:textId="77777777" w:rsidR="001374C5" w:rsidRPr="00EC20AF" w:rsidRDefault="001374C5" w:rsidP="00244A7C">
            <w:pPr>
              <w:spacing w:before="100" w:beforeAutospacing="1"/>
              <w:contextualSpacing/>
              <w:jc w:val="both"/>
              <w:rPr>
                <w:bCs/>
                <w:sz w:val="21"/>
                <w:szCs w:val="21"/>
              </w:rPr>
            </w:pPr>
          </w:p>
        </w:tc>
        <w:tc>
          <w:tcPr>
            <w:tcW w:w="570" w:type="pct"/>
            <w:tcBorders>
              <w:bottom w:val="single" w:sz="4" w:space="0" w:color="auto"/>
            </w:tcBorders>
            <w:vAlign w:val="center"/>
          </w:tcPr>
          <w:p w14:paraId="0E9DD6AA" w14:textId="77777777" w:rsidR="001374C5" w:rsidRPr="00EC20AF" w:rsidRDefault="001374C5" w:rsidP="00244A7C">
            <w:pPr>
              <w:spacing w:before="100" w:beforeAutospacing="1"/>
              <w:ind w:firstLineChars="200" w:firstLine="420"/>
              <w:contextualSpacing/>
              <w:jc w:val="both"/>
              <w:rPr>
                <w:bCs/>
                <w:sz w:val="21"/>
                <w:szCs w:val="21"/>
              </w:rPr>
            </w:pPr>
            <w:r w:rsidRPr="00EC20AF">
              <w:rPr>
                <w:bCs/>
                <w:sz w:val="21"/>
                <w:szCs w:val="21"/>
              </w:rPr>
              <w:t>IV</w:t>
            </w:r>
          </w:p>
        </w:tc>
        <w:tc>
          <w:tcPr>
            <w:tcW w:w="575" w:type="pct"/>
            <w:tcBorders>
              <w:bottom w:val="single" w:sz="4" w:space="0" w:color="auto"/>
            </w:tcBorders>
            <w:vAlign w:val="center"/>
          </w:tcPr>
          <w:p w14:paraId="5840FE57" w14:textId="7DFA0460" w:rsidR="001374C5" w:rsidRPr="00EC20AF" w:rsidRDefault="001374C5" w:rsidP="00244A7C">
            <w:pPr>
              <w:spacing w:before="100" w:beforeAutospacing="1"/>
              <w:contextualSpacing/>
              <w:jc w:val="both"/>
              <w:rPr>
                <w:bCs/>
                <w:sz w:val="21"/>
                <w:szCs w:val="21"/>
              </w:rPr>
            </w:pPr>
            <w:r w:rsidRPr="00EC20AF">
              <w:rPr>
                <w:rFonts w:eastAsia="Arial"/>
                <w:bCs/>
                <w:sz w:val="21"/>
                <w:szCs w:val="21"/>
              </w:rPr>
              <w:t>8/275</w:t>
            </w:r>
          </w:p>
        </w:tc>
        <w:tc>
          <w:tcPr>
            <w:tcW w:w="518" w:type="pct"/>
            <w:tcBorders>
              <w:bottom w:val="single" w:sz="4" w:space="0" w:color="auto"/>
            </w:tcBorders>
            <w:vAlign w:val="center"/>
          </w:tcPr>
          <w:p w14:paraId="506A2D7D" w14:textId="7EB98ECD" w:rsidR="001374C5" w:rsidRPr="00EC20AF" w:rsidRDefault="001374C5" w:rsidP="00244A7C">
            <w:pPr>
              <w:contextualSpacing/>
              <w:jc w:val="both"/>
              <w:rPr>
                <w:bCs/>
                <w:sz w:val="21"/>
                <w:szCs w:val="21"/>
              </w:rPr>
            </w:pPr>
            <w:r w:rsidRPr="00EC20AF">
              <w:rPr>
                <w:rFonts w:eastAsia="Arial"/>
                <w:bCs/>
                <w:sz w:val="21"/>
                <w:szCs w:val="21"/>
              </w:rPr>
              <w:t>15/266</w:t>
            </w:r>
          </w:p>
        </w:tc>
        <w:tc>
          <w:tcPr>
            <w:tcW w:w="866" w:type="pct"/>
            <w:tcBorders>
              <w:bottom w:val="single" w:sz="4" w:space="0" w:color="auto"/>
            </w:tcBorders>
            <w:vAlign w:val="center"/>
          </w:tcPr>
          <w:p w14:paraId="1460051B" w14:textId="64A02E75" w:rsidR="001374C5" w:rsidRPr="00EC20AF" w:rsidRDefault="001374C5" w:rsidP="00244A7C">
            <w:pPr>
              <w:contextualSpacing/>
              <w:jc w:val="both"/>
              <w:rPr>
                <w:bCs/>
                <w:sz w:val="21"/>
                <w:szCs w:val="21"/>
              </w:rPr>
            </w:pPr>
            <w:r w:rsidRPr="00EC20AF">
              <w:rPr>
                <w:rFonts w:eastAsia="Arial"/>
                <w:bCs/>
                <w:sz w:val="21"/>
                <w:szCs w:val="21"/>
              </w:rPr>
              <w:t>0.53(0.22, 1.26)</w:t>
            </w:r>
          </w:p>
        </w:tc>
        <w:tc>
          <w:tcPr>
            <w:tcW w:w="380" w:type="pct"/>
            <w:tcBorders>
              <w:bottom w:val="single" w:sz="4" w:space="0" w:color="auto"/>
            </w:tcBorders>
            <w:vAlign w:val="center"/>
          </w:tcPr>
          <w:p w14:paraId="42B0977A" w14:textId="112CAE52" w:rsidR="001374C5" w:rsidRPr="00EC20AF" w:rsidRDefault="001374C5" w:rsidP="00244A7C">
            <w:pPr>
              <w:contextualSpacing/>
              <w:jc w:val="both"/>
              <w:rPr>
                <w:bCs/>
                <w:sz w:val="21"/>
                <w:szCs w:val="21"/>
              </w:rPr>
            </w:pPr>
            <w:r w:rsidRPr="00EC20AF">
              <w:rPr>
                <w:rFonts w:eastAsia="Arial"/>
                <w:bCs/>
                <w:sz w:val="21"/>
                <w:szCs w:val="21"/>
              </w:rPr>
              <w:t>0.149</w:t>
            </w:r>
          </w:p>
        </w:tc>
      </w:tr>
      <w:tr w:rsidR="005028FE" w:rsidRPr="00EC20AF" w14:paraId="314FCDF6" w14:textId="77777777" w:rsidTr="00244A7C">
        <w:tc>
          <w:tcPr>
            <w:tcW w:w="580" w:type="pct"/>
            <w:vMerge/>
            <w:vAlign w:val="center"/>
          </w:tcPr>
          <w:p w14:paraId="7EFEF0F1" w14:textId="77777777" w:rsidR="001374C5" w:rsidRPr="00EC20AF" w:rsidRDefault="001374C5" w:rsidP="00244A7C">
            <w:pPr>
              <w:spacing w:before="100" w:beforeAutospacing="1"/>
              <w:contextualSpacing/>
              <w:jc w:val="both"/>
              <w:rPr>
                <w:bCs/>
                <w:sz w:val="21"/>
                <w:szCs w:val="21"/>
              </w:rPr>
            </w:pPr>
          </w:p>
        </w:tc>
        <w:tc>
          <w:tcPr>
            <w:tcW w:w="447" w:type="pct"/>
            <w:vMerge w:val="restart"/>
            <w:tcBorders>
              <w:top w:val="single" w:sz="4" w:space="0" w:color="auto"/>
            </w:tcBorders>
            <w:vAlign w:val="center"/>
          </w:tcPr>
          <w:p w14:paraId="7ADA70B1" w14:textId="7AB14DB4" w:rsidR="001374C5" w:rsidRPr="00EC20AF" w:rsidRDefault="001374C5" w:rsidP="00244A7C">
            <w:pPr>
              <w:spacing w:before="100" w:beforeAutospacing="1"/>
              <w:contextualSpacing/>
              <w:jc w:val="both"/>
              <w:rPr>
                <w:bCs/>
                <w:sz w:val="21"/>
                <w:szCs w:val="21"/>
              </w:rPr>
            </w:pPr>
            <w:r w:rsidRPr="00EC20AF">
              <w:rPr>
                <w:bCs/>
                <w:sz w:val="21"/>
                <w:szCs w:val="21"/>
              </w:rPr>
              <w:t>2</w:t>
            </w:r>
          </w:p>
        </w:tc>
        <w:tc>
          <w:tcPr>
            <w:tcW w:w="1064" w:type="pct"/>
            <w:vMerge w:val="restart"/>
            <w:tcBorders>
              <w:top w:val="single" w:sz="4" w:space="0" w:color="auto"/>
            </w:tcBorders>
            <w:vAlign w:val="center"/>
          </w:tcPr>
          <w:p w14:paraId="2922287E" w14:textId="3D23A13A" w:rsidR="001374C5" w:rsidRPr="00EC20AF" w:rsidRDefault="001374C5" w:rsidP="00244A7C">
            <w:pPr>
              <w:spacing w:before="100" w:beforeAutospacing="1"/>
              <w:contextualSpacing/>
              <w:jc w:val="both"/>
              <w:rPr>
                <w:bCs/>
                <w:sz w:val="21"/>
                <w:szCs w:val="21"/>
              </w:rPr>
            </w:pPr>
            <w:proofErr w:type="gramStart"/>
            <w:r w:rsidRPr="00EC20AF">
              <w:rPr>
                <w:bCs/>
                <w:sz w:val="21"/>
                <w:szCs w:val="21"/>
              </w:rPr>
              <w:t>Additionally</w:t>
            </w:r>
            <w:proofErr w:type="gramEnd"/>
            <w:r w:rsidRPr="00EC20AF">
              <w:rPr>
                <w:bCs/>
                <w:sz w:val="21"/>
                <w:szCs w:val="21"/>
              </w:rPr>
              <w:t xml:space="preserve"> adjustment for total cholesterol, HDL-cholesterol and triglycerides</w:t>
            </w:r>
          </w:p>
        </w:tc>
        <w:tc>
          <w:tcPr>
            <w:tcW w:w="570" w:type="pct"/>
            <w:tcBorders>
              <w:top w:val="single" w:sz="4" w:space="0" w:color="auto"/>
            </w:tcBorders>
            <w:vAlign w:val="center"/>
          </w:tcPr>
          <w:p w14:paraId="1E783CB9" w14:textId="77777777" w:rsidR="001374C5" w:rsidRPr="00EC20AF" w:rsidRDefault="001374C5" w:rsidP="00244A7C">
            <w:pPr>
              <w:spacing w:before="100" w:beforeAutospacing="1"/>
              <w:contextualSpacing/>
              <w:jc w:val="both"/>
              <w:rPr>
                <w:bCs/>
                <w:sz w:val="21"/>
                <w:szCs w:val="21"/>
              </w:rPr>
            </w:pPr>
            <w:r w:rsidRPr="00EC20AF">
              <w:rPr>
                <w:bCs/>
                <w:sz w:val="21"/>
                <w:szCs w:val="21"/>
              </w:rPr>
              <w:t>Overall</w:t>
            </w:r>
          </w:p>
        </w:tc>
        <w:tc>
          <w:tcPr>
            <w:tcW w:w="575" w:type="pct"/>
            <w:tcBorders>
              <w:top w:val="single" w:sz="4" w:space="0" w:color="auto"/>
            </w:tcBorders>
            <w:vAlign w:val="center"/>
          </w:tcPr>
          <w:p w14:paraId="05BE3B9C" w14:textId="7349491D"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84/2253</w:t>
            </w:r>
          </w:p>
        </w:tc>
        <w:tc>
          <w:tcPr>
            <w:tcW w:w="518" w:type="pct"/>
            <w:tcBorders>
              <w:top w:val="single" w:sz="4" w:space="0" w:color="auto"/>
            </w:tcBorders>
            <w:vAlign w:val="center"/>
          </w:tcPr>
          <w:p w14:paraId="6E017E33" w14:textId="18A7FC69" w:rsidR="001374C5" w:rsidRPr="00EC20AF" w:rsidRDefault="001374C5" w:rsidP="00244A7C">
            <w:pPr>
              <w:spacing w:before="100" w:beforeAutospacing="1"/>
              <w:contextualSpacing/>
              <w:jc w:val="both"/>
              <w:rPr>
                <w:rFonts w:eastAsia="Arial"/>
                <w:bCs/>
                <w:sz w:val="21"/>
                <w:szCs w:val="21"/>
              </w:rPr>
            </w:pPr>
            <w:r w:rsidRPr="00EC20AF">
              <w:rPr>
                <w:rFonts w:eastAsia="Arial"/>
                <w:bCs/>
                <w:sz w:val="21"/>
                <w:szCs w:val="21"/>
              </w:rPr>
              <w:t>85/2242</w:t>
            </w:r>
          </w:p>
        </w:tc>
        <w:tc>
          <w:tcPr>
            <w:tcW w:w="866" w:type="pct"/>
            <w:tcBorders>
              <w:top w:val="single" w:sz="4" w:space="0" w:color="auto"/>
            </w:tcBorders>
            <w:vAlign w:val="center"/>
          </w:tcPr>
          <w:p w14:paraId="4A536303" w14:textId="15844AAA" w:rsidR="001374C5" w:rsidRPr="00EC20AF" w:rsidRDefault="001374C5" w:rsidP="00244A7C">
            <w:pPr>
              <w:spacing w:before="100" w:beforeAutospacing="1"/>
              <w:contextualSpacing/>
              <w:jc w:val="both"/>
              <w:rPr>
                <w:rFonts w:eastAsia="Arial"/>
                <w:bCs/>
                <w:sz w:val="21"/>
                <w:szCs w:val="21"/>
              </w:rPr>
            </w:pPr>
            <w:r w:rsidRPr="00EC20AF">
              <w:rPr>
                <w:rFonts w:eastAsia="Arial"/>
                <w:bCs/>
                <w:sz w:val="21"/>
                <w:szCs w:val="21"/>
              </w:rPr>
              <w:t>1(0.74, 1.36)</w:t>
            </w:r>
          </w:p>
        </w:tc>
        <w:tc>
          <w:tcPr>
            <w:tcW w:w="380" w:type="pct"/>
            <w:tcBorders>
              <w:top w:val="single" w:sz="4" w:space="0" w:color="auto"/>
            </w:tcBorders>
            <w:vAlign w:val="center"/>
          </w:tcPr>
          <w:p w14:paraId="7C0A46EC" w14:textId="69D16F11" w:rsidR="001374C5" w:rsidRPr="00EC20AF" w:rsidRDefault="001374C5" w:rsidP="00244A7C">
            <w:pPr>
              <w:spacing w:before="100" w:beforeAutospacing="1"/>
              <w:contextualSpacing/>
              <w:jc w:val="both"/>
              <w:rPr>
                <w:rFonts w:eastAsia="Arial"/>
                <w:bCs/>
                <w:sz w:val="21"/>
                <w:szCs w:val="21"/>
              </w:rPr>
            </w:pPr>
            <w:r w:rsidRPr="00EC20AF">
              <w:rPr>
                <w:rFonts w:eastAsia="Arial"/>
                <w:bCs/>
                <w:sz w:val="21"/>
                <w:szCs w:val="21"/>
              </w:rPr>
              <w:t>0.989</w:t>
            </w:r>
          </w:p>
        </w:tc>
      </w:tr>
      <w:tr w:rsidR="005028FE" w:rsidRPr="00EC20AF" w14:paraId="6A48F41E" w14:textId="77777777" w:rsidTr="00244A7C">
        <w:tc>
          <w:tcPr>
            <w:tcW w:w="580" w:type="pct"/>
            <w:vMerge/>
            <w:vAlign w:val="center"/>
          </w:tcPr>
          <w:p w14:paraId="42790492" w14:textId="77777777" w:rsidR="001374C5" w:rsidRPr="00EC20AF" w:rsidRDefault="001374C5" w:rsidP="00244A7C">
            <w:pPr>
              <w:spacing w:before="100" w:beforeAutospacing="1"/>
              <w:contextualSpacing/>
              <w:jc w:val="both"/>
              <w:rPr>
                <w:bCs/>
                <w:sz w:val="21"/>
                <w:szCs w:val="21"/>
              </w:rPr>
            </w:pPr>
          </w:p>
        </w:tc>
        <w:tc>
          <w:tcPr>
            <w:tcW w:w="447" w:type="pct"/>
            <w:vMerge/>
            <w:vAlign w:val="center"/>
          </w:tcPr>
          <w:p w14:paraId="5D9D2484" w14:textId="156E45D0" w:rsidR="001374C5" w:rsidRPr="00EC20AF" w:rsidRDefault="001374C5" w:rsidP="00244A7C">
            <w:pPr>
              <w:spacing w:before="100" w:beforeAutospacing="1"/>
              <w:contextualSpacing/>
              <w:jc w:val="both"/>
              <w:rPr>
                <w:bCs/>
                <w:sz w:val="21"/>
                <w:szCs w:val="21"/>
              </w:rPr>
            </w:pPr>
          </w:p>
        </w:tc>
        <w:tc>
          <w:tcPr>
            <w:tcW w:w="1064" w:type="pct"/>
            <w:vMerge/>
            <w:vAlign w:val="center"/>
          </w:tcPr>
          <w:p w14:paraId="708EC719" w14:textId="77777777" w:rsidR="001374C5" w:rsidRPr="00EC20AF" w:rsidRDefault="001374C5" w:rsidP="00244A7C">
            <w:pPr>
              <w:spacing w:before="100" w:beforeAutospacing="1"/>
              <w:contextualSpacing/>
              <w:jc w:val="both"/>
              <w:rPr>
                <w:bCs/>
                <w:sz w:val="21"/>
                <w:szCs w:val="21"/>
              </w:rPr>
            </w:pPr>
          </w:p>
        </w:tc>
        <w:tc>
          <w:tcPr>
            <w:tcW w:w="570" w:type="pct"/>
            <w:vAlign w:val="center"/>
          </w:tcPr>
          <w:p w14:paraId="3079008C" w14:textId="77777777" w:rsidR="001374C5" w:rsidRPr="00EC20AF" w:rsidRDefault="001374C5" w:rsidP="00244A7C">
            <w:pPr>
              <w:spacing w:before="100" w:beforeAutospacing="1"/>
              <w:contextualSpacing/>
              <w:jc w:val="both"/>
              <w:rPr>
                <w:bCs/>
                <w:sz w:val="21"/>
                <w:szCs w:val="21"/>
              </w:rPr>
            </w:pPr>
            <w:r w:rsidRPr="00EC20AF">
              <w:rPr>
                <w:bCs/>
                <w:sz w:val="21"/>
                <w:szCs w:val="21"/>
              </w:rPr>
              <w:t>Subgroups</w:t>
            </w:r>
          </w:p>
        </w:tc>
        <w:tc>
          <w:tcPr>
            <w:tcW w:w="575" w:type="pct"/>
            <w:vAlign w:val="center"/>
          </w:tcPr>
          <w:p w14:paraId="2D16B515" w14:textId="77777777" w:rsidR="001374C5" w:rsidRPr="00EC20AF" w:rsidRDefault="001374C5" w:rsidP="00244A7C">
            <w:pPr>
              <w:autoSpaceDE w:val="0"/>
              <w:autoSpaceDN w:val="0"/>
              <w:adjustRightInd w:val="0"/>
              <w:contextualSpacing/>
              <w:jc w:val="both"/>
              <w:rPr>
                <w:rFonts w:eastAsia="Arial"/>
                <w:bCs/>
                <w:sz w:val="21"/>
                <w:szCs w:val="21"/>
              </w:rPr>
            </w:pPr>
          </w:p>
        </w:tc>
        <w:tc>
          <w:tcPr>
            <w:tcW w:w="518" w:type="pct"/>
            <w:vAlign w:val="center"/>
          </w:tcPr>
          <w:p w14:paraId="5B2D9F46" w14:textId="77777777" w:rsidR="001374C5" w:rsidRPr="00EC20AF" w:rsidRDefault="001374C5" w:rsidP="00244A7C">
            <w:pPr>
              <w:autoSpaceDE w:val="0"/>
              <w:autoSpaceDN w:val="0"/>
              <w:adjustRightInd w:val="0"/>
              <w:contextualSpacing/>
              <w:jc w:val="both"/>
              <w:rPr>
                <w:rFonts w:eastAsia="Arial"/>
                <w:bCs/>
                <w:sz w:val="21"/>
                <w:szCs w:val="21"/>
              </w:rPr>
            </w:pPr>
          </w:p>
        </w:tc>
        <w:tc>
          <w:tcPr>
            <w:tcW w:w="866" w:type="pct"/>
            <w:vAlign w:val="center"/>
          </w:tcPr>
          <w:p w14:paraId="00442690" w14:textId="77777777" w:rsidR="001374C5" w:rsidRPr="00EC20AF" w:rsidRDefault="001374C5" w:rsidP="00244A7C">
            <w:pPr>
              <w:autoSpaceDE w:val="0"/>
              <w:autoSpaceDN w:val="0"/>
              <w:adjustRightInd w:val="0"/>
              <w:contextualSpacing/>
              <w:jc w:val="both"/>
              <w:rPr>
                <w:rFonts w:eastAsia="Arial"/>
                <w:bCs/>
                <w:sz w:val="21"/>
                <w:szCs w:val="21"/>
              </w:rPr>
            </w:pPr>
          </w:p>
        </w:tc>
        <w:tc>
          <w:tcPr>
            <w:tcW w:w="380" w:type="pct"/>
            <w:vAlign w:val="center"/>
          </w:tcPr>
          <w:p w14:paraId="51880587" w14:textId="77777777" w:rsidR="001374C5" w:rsidRPr="00EC20AF" w:rsidRDefault="001374C5" w:rsidP="00244A7C">
            <w:pPr>
              <w:autoSpaceDE w:val="0"/>
              <w:autoSpaceDN w:val="0"/>
              <w:adjustRightInd w:val="0"/>
              <w:contextualSpacing/>
              <w:jc w:val="both"/>
              <w:rPr>
                <w:rFonts w:eastAsia="Arial"/>
                <w:bCs/>
                <w:sz w:val="21"/>
                <w:szCs w:val="21"/>
              </w:rPr>
            </w:pPr>
          </w:p>
        </w:tc>
      </w:tr>
      <w:tr w:rsidR="005028FE" w:rsidRPr="00EC20AF" w14:paraId="72204687" w14:textId="77777777" w:rsidTr="00244A7C">
        <w:trPr>
          <w:trHeight w:val="327"/>
        </w:trPr>
        <w:tc>
          <w:tcPr>
            <w:tcW w:w="580" w:type="pct"/>
            <w:vMerge/>
            <w:vAlign w:val="center"/>
          </w:tcPr>
          <w:p w14:paraId="20D3BCC5" w14:textId="77777777" w:rsidR="001374C5" w:rsidRPr="00EC20AF" w:rsidRDefault="001374C5" w:rsidP="00244A7C">
            <w:pPr>
              <w:spacing w:before="100" w:beforeAutospacing="1"/>
              <w:contextualSpacing/>
              <w:jc w:val="both"/>
              <w:rPr>
                <w:bCs/>
                <w:sz w:val="21"/>
                <w:szCs w:val="21"/>
              </w:rPr>
            </w:pPr>
          </w:p>
        </w:tc>
        <w:tc>
          <w:tcPr>
            <w:tcW w:w="447" w:type="pct"/>
            <w:vMerge/>
            <w:vAlign w:val="center"/>
          </w:tcPr>
          <w:p w14:paraId="0BCA1697" w14:textId="37B11DDF" w:rsidR="001374C5" w:rsidRPr="00EC20AF" w:rsidRDefault="001374C5" w:rsidP="00244A7C">
            <w:pPr>
              <w:spacing w:before="100" w:beforeAutospacing="1"/>
              <w:contextualSpacing/>
              <w:jc w:val="both"/>
              <w:rPr>
                <w:bCs/>
                <w:sz w:val="21"/>
                <w:szCs w:val="21"/>
              </w:rPr>
            </w:pPr>
          </w:p>
        </w:tc>
        <w:tc>
          <w:tcPr>
            <w:tcW w:w="1064" w:type="pct"/>
            <w:vMerge/>
            <w:vAlign w:val="center"/>
          </w:tcPr>
          <w:p w14:paraId="62D163B6" w14:textId="77777777" w:rsidR="001374C5" w:rsidRPr="00EC20AF" w:rsidRDefault="001374C5" w:rsidP="00244A7C">
            <w:pPr>
              <w:spacing w:before="100" w:beforeAutospacing="1"/>
              <w:contextualSpacing/>
              <w:jc w:val="both"/>
              <w:rPr>
                <w:bCs/>
                <w:sz w:val="21"/>
                <w:szCs w:val="21"/>
              </w:rPr>
            </w:pPr>
          </w:p>
        </w:tc>
        <w:tc>
          <w:tcPr>
            <w:tcW w:w="570" w:type="pct"/>
            <w:tcBorders>
              <w:bottom w:val="nil"/>
            </w:tcBorders>
            <w:vAlign w:val="center"/>
          </w:tcPr>
          <w:p w14:paraId="15EB3A8D" w14:textId="77777777" w:rsidR="001374C5" w:rsidRPr="00EC20AF" w:rsidRDefault="001374C5" w:rsidP="00244A7C">
            <w:pPr>
              <w:spacing w:before="100" w:beforeAutospacing="1"/>
              <w:ind w:firstLineChars="200" w:firstLine="420"/>
              <w:contextualSpacing/>
              <w:jc w:val="both"/>
              <w:rPr>
                <w:bCs/>
                <w:sz w:val="21"/>
                <w:szCs w:val="21"/>
              </w:rPr>
            </w:pPr>
            <w:r w:rsidRPr="00EC20AF">
              <w:rPr>
                <w:bCs/>
                <w:sz w:val="21"/>
                <w:szCs w:val="21"/>
              </w:rPr>
              <w:t>I</w:t>
            </w:r>
          </w:p>
        </w:tc>
        <w:tc>
          <w:tcPr>
            <w:tcW w:w="575" w:type="pct"/>
            <w:tcBorders>
              <w:bottom w:val="nil"/>
            </w:tcBorders>
            <w:vAlign w:val="center"/>
          </w:tcPr>
          <w:p w14:paraId="7C31E93E" w14:textId="43346630"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20/515</w:t>
            </w:r>
          </w:p>
        </w:tc>
        <w:tc>
          <w:tcPr>
            <w:tcW w:w="518" w:type="pct"/>
            <w:tcBorders>
              <w:bottom w:val="nil"/>
            </w:tcBorders>
            <w:vAlign w:val="center"/>
          </w:tcPr>
          <w:p w14:paraId="21CDEE4E" w14:textId="77AA5384"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27/537</w:t>
            </w:r>
          </w:p>
        </w:tc>
        <w:tc>
          <w:tcPr>
            <w:tcW w:w="866" w:type="pct"/>
            <w:tcBorders>
              <w:bottom w:val="nil"/>
            </w:tcBorders>
            <w:vAlign w:val="center"/>
          </w:tcPr>
          <w:p w14:paraId="743BE6B2" w14:textId="71D943DE"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0.79(0.44, 1.41)</w:t>
            </w:r>
          </w:p>
        </w:tc>
        <w:tc>
          <w:tcPr>
            <w:tcW w:w="380" w:type="pct"/>
            <w:tcBorders>
              <w:bottom w:val="nil"/>
            </w:tcBorders>
            <w:vAlign w:val="center"/>
          </w:tcPr>
          <w:p w14:paraId="390E3BFE" w14:textId="1BC29E54"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0.425</w:t>
            </w:r>
          </w:p>
        </w:tc>
      </w:tr>
      <w:tr w:rsidR="005028FE" w:rsidRPr="00EC20AF" w14:paraId="5D1F7A50" w14:textId="77777777" w:rsidTr="00244A7C">
        <w:trPr>
          <w:trHeight w:val="327"/>
        </w:trPr>
        <w:tc>
          <w:tcPr>
            <w:tcW w:w="580" w:type="pct"/>
            <w:vMerge/>
            <w:vAlign w:val="center"/>
          </w:tcPr>
          <w:p w14:paraId="1C0ACFF8" w14:textId="77777777" w:rsidR="001374C5" w:rsidRPr="00EC20AF" w:rsidRDefault="001374C5" w:rsidP="00244A7C">
            <w:pPr>
              <w:spacing w:before="100" w:beforeAutospacing="1"/>
              <w:contextualSpacing/>
              <w:jc w:val="both"/>
              <w:rPr>
                <w:bCs/>
                <w:sz w:val="21"/>
                <w:szCs w:val="21"/>
              </w:rPr>
            </w:pPr>
          </w:p>
        </w:tc>
        <w:tc>
          <w:tcPr>
            <w:tcW w:w="447" w:type="pct"/>
            <w:vMerge/>
            <w:tcBorders>
              <w:bottom w:val="nil"/>
            </w:tcBorders>
            <w:vAlign w:val="center"/>
          </w:tcPr>
          <w:p w14:paraId="5B3E9F47" w14:textId="75FD935A" w:rsidR="001374C5" w:rsidRPr="00EC20AF" w:rsidRDefault="001374C5" w:rsidP="00244A7C">
            <w:pPr>
              <w:spacing w:before="100" w:beforeAutospacing="1"/>
              <w:contextualSpacing/>
              <w:jc w:val="both"/>
              <w:rPr>
                <w:bCs/>
                <w:sz w:val="21"/>
                <w:szCs w:val="21"/>
              </w:rPr>
            </w:pPr>
          </w:p>
        </w:tc>
        <w:tc>
          <w:tcPr>
            <w:tcW w:w="1064" w:type="pct"/>
            <w:vMerge/>
            <w:tcBorders>
              <w:bottom w:val="nil"/>
            </w:tcBorders>
            <w:vAlign w:val="center"/>
          </w:tcPr>
          <w:p w14:paraId="0C7158EA" w14:textId="77777777" w:rsidR="001374C5" w:rsidRPr="00EC20AF" w:rsidRDefault="001374C5" w:rsidP="00244A7C">
            <w:pPr>
              <w:spacing w:before="100" w:beforeAutospacing="1"/>
              <w:contextualSpacing/>
              <w:jc w:val="both"/>
              <w:rPr>
                <w:bCs/>
                <w:sz w:val="21"/>
                <w:szCs w:val="21"/>
              </w:rPr>
            </w:pPr>
          </w:p>
        </w:tc>
        <w:tc>
          <w:tcPr>
            <w:tcW w:w="570" w:type="pct"/>
            <w:tcBorders>
              <w:bottom w:val="nil"/>
            </w:tcBorders>
            <w:vAlign w:val="center"/>
          </w:tcPr>
          <w:p w14:paraId="736CAE9E" w14:textId="77777777" w:rsidR="001374C5" w:rsidRPr="00EC20AF" w:rsidRDefault="001374C5" w:rsidP="00244A7C">
            <w:pPr>
              <w:spacing w:before="100" w:beforeAutospacing="1"/>
              <w:ind w:firstLineChars="200" w:firstLine="420"/>
              <w:contextualSpacing/>
              <w:jc w:val="both"/>
              <w:rPr>
                <w:bCs/>
                <w:sz w:val="21"/>
                <w:szCs w:val="21"/>
              </w:rPr>
            </w:pPr>
            <w:r w:rsidRPr="00EC20AF">
              <w:rPr>
                <w:bCs/>
                <w:sz w:val="21"/>
                <w:szCs w:val="21"/>
              </w:rPr>
              <w:t>II</w:t>
            </w:r>
          </w:p>
        </w:tc>
        <w:tc>
          <w:tcPr>
            <w:tcW w:w="575" w:type="pct"/>
            <w:tcBorders>
              <w:bottom w:val="nil"/>
            </w:tcBorders>
            <w:vAlign w:val="center"/>
          </w:tcPr>
          <w:p w14:paraId="2B73EAA5" w14:textId="11788BC4"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31/576</w:t>
            </w:r>
          </w:p>
        </w:tc>
        <w:tc>
          <w:tcPr>
            <w:tcW w:w="518" w:type="pct"/>
            <w:tcBorders>
              <w:bottom w:val="nil"/>
            </w:tcBorders>
            <w:vAlign w:val="center"/>
          </w:tcPr>
          <w:p w14:paraId="18FD908A" w14:textId="257359F6"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18/587</w:t>
            </w:r>
          </w:p>
        </w:tc>
        <w:tc>
          <w:tcPr>
            <w:tcW w:w="866" w:type="pct"/>
            <w:tcBorders>
              <w:bottom w:val="nil"/>
            </w:tcBorders>
            <w:vAlign w:val="center"/>
          </w:tcPr>
          <w:p w14:paraId="529EB461" w14:textId="4F7DF982"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1.8(1, 3.21)</w:t>
            </w:r>
          </w:p>
        </w:tc>
        <w:tc>
          <w:tcPr>
            <w:tcW w:w="380" w:type="pct"/>
            <w:tcBorders>
              <w:bottom w:val="nil"/>
            </w:tcBorders>
            <w:vAlign w:val="center"/>
          </w:tcPr>
          <w:p w14:paraId="2D7ADA8F" w14:textId="379F2782"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0.049</w:t>
            </w:r>
            <w:r w:rsidR="003509E7">
              <w:rPr>
                <w:rFonts w:eastAsia="Arial"/>
                <w:bCs/>
                <w:sz w:val="21"/>
                <w:szCs w:val="21"/>
              </w:rPr>
              <w:t>*</w:t>
            </w:r>
          </w:p>
        </w:tc>
      </w:tr>
      <w:tr w:rsidR="005028FE" w:rsidRPr="00EC20AF" w14:paraId="055D1521" w14:textId="77777777" w:rsidTr="00244A7C">
        <w:trPr>
          <w:trHeight w:val="327"/>
        </w:trPr>
        <w:tc>
          <w:tcPr>
            <w:tcW w:w="580" w:type="pct"/>
            <w:vMerge/>
            <w:vAlign w:val="center"/>
          </w:tcPr>
          <w:p w14:paraId="5615236A" w14:textId="77777777" w:rsidR="001374C5" w:rsidRPr="00EC20AF" w:rsidRDefault="001374C5" w:rsidP="00244A7C">
            <w:pPr>
              <w:spacing w:before="100" w:beforeAutospacing="1"/>
              <w:contextualSpacing/>
              <w:jc w:val="both"/>
              <w:rPr>
                <w:bCs/>
                <w:sz w:val="21"/>
                <w:szCs w:val="21"/>
              </w:rPr>
            </w:pPr>
          </w:p>
        </w:tc>
        <w:tc>
          <w:tcPr>
            <w:tcW w:w="447" w:type="pct"/>
            <w:vMerge/>
            <w:tcBorders>
              <w:bottom w:val="nil"/>
            </w:tcBorders>
            <w:vAlign w:val="center"/>
          </w:tcPr>
          <w:p w14:paraId="1BA42B27" w14:textId="65D922B3" w:rsidR="001374C5" w:rsidRPr="00EC20AF" w:rsidRDefault="001374C5" w:rsidP="00244A7C">
            <w:pPr>
              <w:spacing w:before="100" w:beforeAutospacing="1"/>
              <w:contextualSpacing/>
              <w:jc w:val="both"/>
              <w:rPr>
                <w:bCs/>
                <w:sz w:val="21"/>
                <w:szCs w:val="21"/>
              </w:rPr>
            </w:pPr>
          </w:p>
        </w:tc>
        <w:tc>
          <w:tcPr>
            <w:tcW w:w="1064" w:type="pct"/>
            <w:vMerge/>
            <w:tcBorders>
              <w:bottom w:val="nil"/>
            </w:tcBorders>
            <w:vAlign w:val="center"/>
          </w:tcPr>
          <w:p w14:paraId="041833B7" w14:textId="77777777" w:rsidR="001374C5" w:rsidRPr="00EC20AF" w:rsidRDefault="001374C5" w:rsidP="00244A7C">
            <w:pPr>
              <w:spacing w:before="100" w:beforeAutospacing="1"/>
              <w:contextualSpacing/>
              <w:jc w:val="both"/>
              <w:rPr>
                <w:bCs/>
                <w:sz w:val="21"/>
                <w:szCs w:val="21"/>
              </w:rPr>
            </w:pPr>
          </w:p>
        </w:tc>
        <w:tc>
          <w:tcPr>
            <w:tcW w:w="570" w:type="pct"/>
            <w:tcBorders>
              <w:bottom w:val="nil"/>
            </w:tcBorders>
            <w:vAlign w:val="center"/>
          </w:tcPr>
          <w:p w14:paraId="2F849DF7" w14:textId="77777777" w:rsidR="001374C5" w:rsidRPr="00EC20AF" w:rsidRDefault="001374C5" w:rsidP="00244A7C">
            <w:pPr>
              <w:spacing w:before="100" w:beforeAutospacing="1"/>
              <w:ind w:firstLineChars="200" w:firstLine="420"/>
              <w:contextualSpacing/>
              <w:jc w:val="both"/>
              <w:rPr>
                <w:bCs/>
                <w:sz w:val="21"/>
                <w:szCs w:val="21"/>
              </w:rPr>
            </w:pPr>
            <w:r w:rsidRPr="00EC20AF">
              <w:rPr>
                <w:bCs/>
                <w:sz w:val="21"/>
                <w:szCs w:val="21"/>
              </w:rPr>
              <w:t>III</w:t>
            </w:r>
          </w:p>
        </w:tc>
        <w:tc>
          <w:tcPr>
            <w:tcW w:w="575" w:type="pct"/>
            <w:tcBorders>
              <w:bottom w:val="nil"/>
            </w:tcBorders>
            <w:vAlign w:val="center"/>
          </w:tcPr>
          <w:p w14:paraId="0DACE633" w14:textId="0892C99B"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25/887</w:t>
            </w:r>
          </w:p>
        </w:tc>
        <w:tc>
          <w:tcPr>
            <w:tcW w:w="518" w:type="pct"/>
            <w:tcBorders>
              <w:bottom w:val="nil"/>
            </w:tcBorders>
            <w:vAlign w:val="center"/>
          </w:tcPr>
          <w:p w14:paraId="3D07E15C" w14:textId="5F833E3D"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25/852</w:t>
            </w:r>
          </w:p>
        </w:tc>
        <w:tc>
          <w:tcPr>
            <w:tcW w:w="866" w:type="pct"/>
            <w:tcBorders>
              <w:bottom w:val="nil"/>
            </w:tcBorders>
            <w:vAlign w:val="center"/>
          </w:tcPr>
          <w:p w14:paraId="725D4E0D" w14:textId="5C9B0523"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0.97(0.56, 1.69)</w:t>
            </w:r>
          </w:p>
        </w:tc>
        <w:tc>
          <w:tcPr>
            <w:tcW w:w="380" w:type="pct"/>
            <w:tcBorders>
              <w:bottom w:val="nil"/>
            </w:tcBorders>
            <w:vAlign w:val="center"/>
          </w:tcPr>
          <w:p w14:paraId="00883B71" w14:textId="04D4D0F1"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0.919</w:t>
            </w:r>
          </w:p>
        </w:tc>
      </w:tr>
      <w:tr w:rsidR="005028FE" w:rsidRPr="00EC20AF" w14:paraId="2296A93B" w14:textId="77777777" w:rsidTr="00244A7C">
        <w:tc>
          <w:tcPr>
            <w:tcW w:w="580" w:type="pct"/>
            <w:vMerge/>
            <w:tcBorders>
              <w:bottom w:val="single" w:sz="12" w:space="0" w:color="auto"/>
            </w:tcBorders>
            <w:vAlign w:val="center"/>
          </w:tcPr>
          <w:p w14:paraId="06D66F86" w14:textId="77777777" w:rsidR="001374C5" w:rsidRPr="00EC20AF" w:rsidRDefault="001374C5" w:rsidP="00244A7C">
            <w:pPr>
              <w:spacing w:before="100" w:beforeAutospacing="1"/>
              <w:contextualSpacing/>
              <w:jc w:val="both"/>
              <w:rPr>
                <w:bCs/>
                <w:sz w:val="21"/>
                <w:szCs w:val="21"/>
              </w:rPr>
            </w:pPr>
          </w:p>
        </w:tc>
        <w:tc>
          <w:tcPr>
            <w:tcW w:w="447" w:type="pct"/>
            <w:vMerge/>
            <w:tcBorders>
              <w:bottom w:val="single" w:sz="12" w:space="0" w:color="auto"/>
            </w:tcBorders>
            <w:vAlign w:val="center"/>
          </w:tcPr>
          <w:p w14:paraId="5F003382" w14:textId="03FC730D" w:rsidR="001374C5" w:rsidRPr="00EC20AF" w:rsidRDefault="001374C5" w:rsidP="00244A7C">
            <w:pPr>
              <w:spacing w:before="100" w:beforeAutospacing="1"/>
              <w:contextualSpacing/>
              <w:jc w:val="both"/>
              <w:rPr>
                <w:bCs/>
                <w:sz w:val="21"/>
                <w:szCs w:val="21"/>
              </w:rPr>
            </w:pPr>
          </w:p>
        </w:tc>
        <w:tc>
          <w:tcPr>
            <w:tcW w:w="1064" w:type="pct"/>
            <w:vMerge/>
            <w:tcBorders>
              <w:bottom w:val="single" w:sz="12" w:space="0" w:color="auto"/>
            </w:tcBorders>
            <w:vAlign w:val="center"/>
          </w:tcPr>
          <w:p w14:paraId="25C4E11F" w14:textId="77777777" w:rsidR="001374C5" w:rsidRPr="00EC20AF" w:rsidRDefault="001374C5" w:rsidP="00244A7C">
            <w:pPr>
              <w:spacing w:before="100" w:beforeAutospacing="1"/>
              <w:contextualSpacing/>
              <w:jc w:val="both"/>
              <w:rPr>
                <w:bCs/>
                <w:sz w:val="21"/>
                <w:szCs w:val="21"/>
              </w:rPr>
            </w:pPr>
          </w:p>
        </w:tc>
        <w:tc>
          <w:tcPr>
            <w:tcW w:w="570" w:type="pct"/>
            <w:tcBorders>
              <w:top w:val="nil"/>
              <w:bottom w:val="single" w:sz="12" w:space="0" w:color="auto"/>
            </w:tcBorders>
            <w:vAlign w:val="center"/>
          </w:tcPr>
          <w:p w14:paraId="0CFD2327" w14:textId="77777777" w:rsidR="001374C5" w:rsidRPr="00EC20AF" w:rsidRDefault="001374C5" w:rsidP="00244A7C">
            <w:pPr>
              <w:spacing w:before="100" w:beforeAutospacing="1"/>
              <w:ind w:firstLineChars="200" w:firstLine="420"/>
              <w:contextualSpacing/>
              <w:jc w:val="both"/>
              <w:rPr>
                <w:bCs/>
                <w:sz w:val="21"/>
                <w:szCs w:val="21"/>
              </w:rPr>
            </w:pPr>
            <w:r w:rsidRPr="00EC20AF">
              <w:rPr>
                <w:bCs/>
                <w:sz w:val="21"/>
                <w:szCs w:val="21"/>
              </w:rPr>
              <w:t>IV</w:t>
            </w:r>
          </w:p>
        </w:tc>
        <w:tc>
          <w:tcPr>
            <w:tcW w:w="575" w:type="pct"/>
            <w:tcBorders>
              <w:top w:val="nil"/>
              <w:bottom w:val="single" w:sz="12" w:space="0" w:color="auto"/>
            </w:tcBorders>
            <w:vAlign w:val="center"/>
          </w:tcPr>
          <w:p w14:paraId="663A4E2E" w14:textId="53070042"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8/275</w:t>
            </w:r>
          </w:p>
        </w:tc>
        <w:tc>
          <w:tcPr>
            <w:tcW w:w="518" w:type="pct"/>
            <w:tcBorders>
              <w:top w:val="nil"/>
              <w:bottom w:val="single" w:sz="12" w:space="0" w:color="auto"/>
            </w:tcBorders>
            <w:vAlign w:val="center"/>
          </w:tcPr>
          <w:p w14:paraId="65D631B2" w14:textId="2F0440B3"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15/266</w:t>
            </w:r>
          </w:p>
        </w:tc>
        <w:tc>
          <w:tcPr>
            <w:tcW w:w="866" w:type="pct"/>
            <w:tcBorders>
              <w:top w:val="nil"/>
              <w:bottom w:val="single" w:sz="12" w:space="0" w:color="auto"/>
            </w:tcBorders>
            <w:vAlign w:val="center"/>
          </w:tcPr>
          <w:p w14:paraId="653D6496" w14:textId="2A510B57"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0.53(0.22, 1.25)</w:t>
            </w:r>
          </w:p>
        </w:tc>
        <w:tc>
          <w:tcPr>
            <w:tcW w:w="380" w:type="pct"/>
            <w:tcBorders>
              <w:top w:val="nil"/>
              <w:bottom w:val="single" w:sz="12" w:space="0" w:color="auto"/>
            </w:tcBorders>
            <w:vAlign w:val="center"/>
          </w:tcPr>
          <w:p w14:paraId="7F48B00C" w14:textId="0A4C36E4" w:rsidR="001374C5" w:rsidRPr="00EC20AF" w:rsidRDefault="001374C5" w:rsidP="00244A7C">
            <w:pPr>
              <w:autoSpaceDE w:val="0"/>
              <w:autoSpaceDN w:val="0"/>
              <w:adjustRightInd w:val="0"/>
              <w:contextualSpacing/>
              <w:jc w:val="both"/>
              <w:rPr>
                <w:rFonts w:eastAsia="Arial"/>
                <w:bCs/>
                <w:sz w:val="21"/>
                <w:szCs w:val="21"/>
              </w:rPr>
            </w:pPr>
            <w:r w:rsidRPr="00EC20AF">
              <w:rPr>
                <w:rFonts w:eastAsia="Arial"/>
                <w:bCs/>
                <w:sz w:val="21"/>
                <w:szCs w:val="21"/>
              </w:rPr>
              <w:t>0.144</w:t>
            </w:r>
          </w:p>
        </w:tc>
      </w:tr>
    </w:tbl>
    <w:p w14:paraId="3C030DDA" w14:textId="449BEF44" w:rsidR="00782FF0" w:rsidRPr="00EC20AF" w:rsidRDefault="00782FF0" w:rsidP="00782FF0">
      <w:pPr>
        <w:pStyle w:val="EndNoteBibliography"/>
        <w:rPr>
          <w:rFonts w:ascii="Times New Roman" w:hAnsi="Times New Roman" w:cs="Times New Roman"/>
          <w:sz w:val="16"/>
          <w:szCs w:val="16"/>
        </w:rPr>
      </w:pPr>
      <w:r w:rsidRPr="00EC20AF">
        <w:rPr>
          <w:rFonts w:ascii="Times New Roman" w:hAnsi="Times New Roman" w:cs="Times New Roman"/>
          <w:sz w:val="16"/>
          <w:szCs w:val="16"/>
        </w:rPr>
        <w:t xml:space="preserve">Note. </w:t>
      </w:r>
      <w:r w:rsidR="0039741D" w:rsidRPr="00EC20AF">
        <w:rPr>
          <w:rFonts w:ascii="Times New Roman" w:hAnsi="Times New Roman" w:cs="Times New Roman"/>
          <w:sz w:val="16"/>
          <w:szCs w:val="16"/>
        </w:rPr>
        <w:t xml:space="preserve">HRs and </w:t>
      </w:r>
      <w:r w:rsidR="0039741D" w:rsidRPr="00EC20AF">
        <w:rPr>
          <w:rFonts w:ascii="Times New Roman" w:hAnsi="Times New Roman" w:cs="Times New Roman"/>
          <w:i/>
          <w:iCs/>
          <w:sz w:val="16"/>
          <w:szCs w:val="16"/>
        </w:rPr>
        <w:t>P</w:t>
      </w:r>
      <w:r w:rsidR="0039741D" w:rsidRPr="00EC20AF">
        <w:rPr>
          <w:rFonts w:ascii="Times New Roman" w:hAnsi="Times New Roman" w:cs="Times New Roman"/>
          <w:sz w:val="16"/>
          <w:szCs w:val="16"/>
        </w:rPr>
        <w:t xml:space="preserve"> values were based on Cox proportional hazards regression models adjusted for different covariates</w:t>
      </w:r>
      <w:r w:rsidRPr="00EC20AF">
        <w:rPr>
          <w:rFonts w:ascii="Times New Roman" w:hAnsi="Times New Roman" w:cs="Times New Roman"/>
          <w:sz w:val="16"/>
          <w:szCs w:val="16"/>
        </w:rPr>
        <w:t xml:space="preserve">. </w:t>
      </w:r>
      <w:r w:rsidR="00290A4F" w:rsidRPr="00EC20AF">
        <w:rPr>
          <w:rFonts w:ascii="Times New Roman" w:hAnsi="Times New Roman" w:cs="Times New Roman"/>
          <w:sz w:val="16"/>
          <w:szCs w:val="16"/>
        </w:rPr>
        <w:t>*</w:t>
      </w:r>
      <w:r w:rsidR="00290A4F" w:rsidRPr="00EC20AF">
        <w:rPr>
          <w:rFonts w:ascii="Times New Roman" w:hAnsi="Times New Roman" w:cs="Times New Roman"/>
          <w:i/>
          <w:iCs/>
          <w:sz w:val="16"/>
          <w:szCs w:val="16"/>
        </w:rPr>
        <w:t>P</w:t>
      </w:r>
      <w:r w:rsidR="00290A4F" w:rsidRPr="00EC20AF">
        <w:rPr>
          <w:rFonts w:ascii="Times New Roman" w:hAnsi="Times New Roman" w:cs="Times New Roman"/>
          <w:sz w:val="16"/>
          <w:szCs w:val="16"/>
        </w:rPr>
        <w:t>-value &lt; 0.05.</w:t>
      </w:r>
    </w:p>
    <w:p w14:paraId="5C373544" w14:textId="1527FB38" w:rsidR="00782FF0" w:rsidRPr="00EC20AF" w:rsidRDefault="00782FF0" w:rsidP="00782FF0">
      <w:pPr>
        <w:pStyle w:val="EndNoteBibliography"/>
        <w:rPr>
          <w:rFonts w:ascii="Times New Roman" w:hAnsi="Times New Roman" w:cs="Times New Roman"/>
          <w:sz w:val="16"/>
          <w:szCs w:val="16"/>
        </w:rPr>
      </w:pPr>
      <w:r w:rsidRPr="00EC20AF">
        <w:rPr>
          <w:rFonts w:ascii="Times New Roman" w:hAnsi="Times New Roman" w:cs="Times New Roman"/>
          <w:sz w:val="16"/>
          <w:szCs w:val="16"/>
        </w:rPr>
        <w:t>Abbreviations: HR, hazard ratio; CI, confidence intervals.</w:t>
      </w:r>
    </w:p>
    <w:p w14:paraId="67925AF6" w14:textId="77777777" w:rsidR="003529AD" w:rsidRPr="00EC20AF" w:rsidRDefault="003529AD" w:rsidP="00654E8F">
      <w:pPr>
        <w:spacing w:before="240"/>
        <w:rPr>
          <w:rFonts w:cs="Times New Roman"/>
        </w:rPr>
      </w:pPr>
    </w:p>
    <w:sectPr w:rsidR="003529AD" w:rsidRPr="00EC20AF" w:rsidSect="003529AD">
      <w:pgSz w:w="12240" w:h="15840"/>
      <w:pgMar w:top="1140" w:right="1179" w:bottom="1140" w:left="128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65DF9" w14:textId="77777777" w:rsidR="00AD0D2D" w:rsidRDefault="00AD0D2D" w:rsidP="00117666">
      <w:pPr>
        <w:spacing w:after="0"/>
      </w:pPr>
      <w:r>
        <w:separator/>
      </w:r>
    </w:p>
  </w:endnote>
  <w:endnote w:type="continuationSeparator" w:id="0">
    <w:p w14:paraId="577068AE" w14:textId="77777777" w:rsidR="00AD0D2D" w:rsidRDefault="00AD0D2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225BCCF2"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0595A">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225BCCF2"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0595A">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1FEE69D8"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0595A">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1FEE69D8"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0595A">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24737" w14:textId="40291DBF" w:rsidR="00B8375F" w:rsidRDefault="00B8375F">
    <w:pPr>
      <w:pStyle w:val="af5"/>
      <w:jc w:val="right"/>
    </w:pPr>
  </w:p>
  <w:p w14:paraId="6C7900D8" w14:textId="77777777" w:rsidR="00B8375F" w:rsidRDefault="00B8375F">
    <w:pPr>
      <w:pStyle w:val="af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4199038"/>
      <w:docPartObj>
        <w:docPartGallery w:val="Page Numbers (Bottom of Page)"/>
        <w:docPartUnique/>
      </w:docPartObj>
    </w:sdtPr>
    <w:sdtEndPr/>
    <w:sdtContent>
      <w:p w14:paraId="5EBEE6FB" w14:textId="77777777" w:rsidR="00B8375F" w:rsidRDefault="00B8375F">
        <w:pPr>
          <w:pStyle w:val="af5"/>
          <w:jc w:val="right"/>
        </w:pPr>
        <w:r>
          <w:fldChar w:fldCharType="begin"/>
        </w:r>
        <w:r>
          <w:instrText>PAGE   \* MERGEFORMAT</w:instrText>
        </w:r>
        <w:r>
          <w:fldChar w:fldCharType="separate"/>
        </w:r>
        <w:r>
          <w:rPr>
            <w:lang w:val="zh-CN" w:eastAsia="zh-CN"/>
          </w:rPr>
          <w:t>2</w:t>
        </w:r>
        <w:r>
          <w:fldChar w:fldCharType="end"/>
        </w:r>
      </w:p>
    </w:sdtContent>
  </w:sdt>
  <w:p w14:paraId="5CB00DB6" w14:textId="77777777" w:rsidR="00B8375F" w:rsidRDefault="00B8375F">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21447" w14:textId="77777777" w:rsidR="00AD0D2D" w:rsidRDefault="00AD0D2D" w:rsidP="00117666">
      <w:pPr>
        <w:spacing w:after="0"/>
      </w:pPr>
      <w:r>
        <w:separator/>
      </w:r>
    </w:p>
  </w:footnote>
  <w:footnote w:type="continuationSeparator" w:id="0">
    <w:p w14:paraId="2F0902B0" w14:textId="77777777" w:rsidR="00AD0D2D" w:rsidRDefault="00AD0D2D" w:rsidP="0011766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yNjS1NDS0NDM3NDNR0lEKTi0uzszPAykwrgUAUWMGvywAAAA="/>
  </w:docVars>
  <w:rsids>
    <w:rsidRoot w:val="00ED20B5"/>
    <w:rsid w:val="00004917"/>
    <w:rsid w:val="0001436A"/>
    <w:rsid w:val="000202C5"/>
    <w:rsid w:val="00023DC8"/>
    <w:rsid w:val="00025989"/>
    <w:rsid w:val="00034304"/>
    <w:rsid w:val="00035434"/>
    <w:rsid w:val="00052A14"/>
    <w:rsid w:val="00077D53"/>
    <w:rsid w:val="000A63E3"/>
    <w:rsid w:val="000B08F3"/>
    <w:rsid w:val="000F138A"/>
    <w:rsid w:val="00105FD9"/>
    <w:rsid w:val="00117666"/>
    <w:rsid w:val="00126C93"/>
    <w:rsid w:val="001374C5"/>
    <w:rsid w:val="00137D28"/>
    <w:rsid w:val="001549D3"/>
    <w:rsid w:val="00160065"/>
    <w:rsid w:val="0016038A"/>
    <w:rsid w:val="001619B4"/>
    <w:rsid w:val="001712BC"/>
    <w:rsid w:val="00177D84"/>
    <w:rsid w:val="001979D8"/>
    <w:rsid w:val="001A0633"/>
    <w:rsid w:val="001A6A99"/>
    <w:rsid w:val="001B4A79"/>
    <w:rsid w:val="001C6404"/>
    <w:rsid w:val="001C7AE8"/>
    <w:rsid w:val="001D654C"/>
    <w:rsid w:val="001E4FAE"/>
    <w:rsid w:val="00205B98"/>
    <w:rsid w:val="00210F6E"/>
    <w:rsid w:val="00240EC2"/>
    <w:rsid w:val="00244A7C"/>
    <w:rsid w:val="00244E4F"/>
    <w:rsid w:val="0025266C"/>
    <w:rsid w:val="0025481D"/>
    <w:rsid w:val="00255287"/>
    <w:rsid w:val="00260D92"/>
    <w:rsid w:val="00267D18"/>
    <w:rsid w:val="00274347"/>
    <w:rsid w:val="00282EB6"/>
    <w:rsid w:val="002868E2"/>
    <w:rsid w:val="002869C3"/>
    <w:rsid w:val="00290A4F"/>
    <w:rsid w:val="002936E4"/>
    <w:rsid w:val="002B4A57"/>
    <w:rsid w:val="002B63F9"/>
    <w:rsid w:val="002C74CA"/>
    <w:rsid w:val="002E0F91"/>
    <w:rsid w:val="002E454F"/>
    <w:rsid w:val="002E6C20"/>
    <w:rsid w:val="002F377E"/>
    <w:rsid w:val="0030595A"/>
    <w:rsid w:val="003123F4"/>
    <w:rsid w:val="00322969"/>
    <w:rsid w:val="0032607A"/>
    <w:rsid w:val="00333695"/>
    <w:rsid w:val="003449D8"/>
    <w:rsid w:val="003509E7"/>
    <w:rsid w:val="003529AD"/>
    <w:rsid w:val="003544FB"/>
    <w:rsid w:val="00363C45"/>
    <w:rsid w:val="00365F79"/>
    <w:rsid w:val="00373862"/>
    <w:rsid w:val="00374239"/>
    <w:rsid w:val="00385183"/>
    <w:rsid w:val="00394999"/>
    <w:rsid w:val="0039741D"/>
    <w:rsid w:val="003A03AB"/>
    <w:rsid w:val="003A5542"/>
    <w:rsid w:val="003A6D8A"/>
    <w:rsid w:val="003C4134"/>
    <w:rsid w:val="003D2F2D"/>
    <w:rsid w:val="003E3EFE"/>
    <w:rsid w:val="003E76CD"/>
    <w:rsid w:val="003F35D3"/>
    <w:rsid w:val="00401590"/>
    <w:rsid w:val="00406E8A"/>
    <w:rsid w:val="00430E69"/>
    <w:rsid w:val="00434249"/>
    <w:rsid w:val="00444CCB"/>
    <w:rsid w:val="00447801"/>
    <w:rsid w:val="004504AE"/>
    <w:rsid w:val="00452E9C"/>
    <w:rsid w:val="004613C7"/>
    <w:rsid w:val="004735C8"/>
    <w:rsid w:val="004947A6"/>
    <w:rsid w:val="004961FF"/>
    <w:rsid w:val="004A1174"/>
    <w:rsid w:val="004B0F53"/>
    <w:rsid w:val="004E32AA"/>
    <w:rsid w:val="004E602D"/>
    <w:rsid w:val="004F22FB"/>
    <w:rsid w:val="005028FE"/>
    <w:rsid w:val="00506C39"/>
    <w:rsid w:val="0051049A"/>
    <w:rsid w:val="00517A89"/>
    <w:rsid w:val="005250F2"/>
    <w:rsid w:val="0056653E"/>
    <w:rsid w:val="00575AA3"/>
    <w:rsid w:val="00586625"/>
    <w:rsid w:val="00593EEA"/>
    <w:rsid w:val="00594E8B"/>
    <w:rsid w:val="005A047B"/>
    <w:rsid w:val="005A5EEE"/>
    <w:rsid w:val="005B2434"/>
    <w:rsid w:val="005C5257"/>
    <w:rsid w:val="005D1234"/>
    <w:rsid w:val="005D19BD"/>
    <w:rsid w:val="005E7D2D"/>
    <w:rsid w:val="005F40DE"/>
    <w:rsid w:val="00610F41"/>
    <w:rsid w:val="006375C7"/>
    <w:rsid w:val="0065008D"/>
    <w:rsid w:val="00654E8F"/>
    <w:rsid w:val="0065640E"/>
    <w:rsid w:val="00660D05"/>
    <w:rsid w:val="006820B1"/>
    <w:rsid w:val="0068403D"/>
    <w:rsid w:val="00693CBE"/>
    <w:rsid w:val="006A619E"/>
    <w:rsid w:val="006B4ED7"/>
    <w:rsid w:val="006B7D14"/>
    <w:rsid w:val="006C1E52"/>
    <w:rsid w:val="006D3CB7"/>
    <w:rsid w:val="006E464D"/>
    <w:rsid w:val="007002EB"/>
    <w:rsid w:val="00701727"/>
    <w:rsid w:val="0070566C"/>
    <w:rsid w:val="00710F42"/>
    <w:rsid w:val="00714C50"/>
    <w:rsid w:val="00725A7D"/>
    <w:rsid w:val="007501BE"/>
    <w:rsid w:val="00754C71"/>
    <w:rsid w:val="00762AC3"/>
    <w:rsid w:val="00782FF0"/>
    <w:rsid w:val="007837CE"/>
    <w:rsid w:val="00787E71"/>
    <w:rsid w:val="00790BB3"/>
    <w:rsid w:val="007968EF"/>
    <w:rsid w:val="00797FA2"/>
    <w:rsid w:val="007C206C"/>
    <w:rsid w:val="007F39EC"/>
    <w:rsid w:val="008072D8"/>
    <w:rsid w:val="00817DD6"/>
    <w:rsid w:val="008204F3"/>
    <w:rsid w:val="0083759F"/>
    <w:rsid w:val="008459D9"/>
    <w:rsid w:val="008818E7"/>
    <w:rsid w:val="00885156"/>
    <w:rsid w:val="0088660D"/>
    <w:rsid w:val="008A6273"/>
    <w:rsid w:val="008C3A15"/>
    <w:rsid w:val="008C3E55"/>
    <w:rsid w:val="008C45E5"/>
    <w:rsid w:val="008C54F1"/>
    <w:rsid w:val="00906B3A"/>
    <w:rsid w:val="00906D24"/>
    <w:rsid w:val="009151AA"/>
    <w:rsid w:val="00917A78"/>
    <w:rsid w:val="00925CBD"/>
    <w:rsid w:val="0093185F"/>
    <w:rsid w:val="00933DD1"/>
    <w:rsid w:val="0093429D"/>
    <w:rsid w:val="00943573"/>
    <w:rsid w:val="0094521D"/>
    <w:rsid w:val="009628AC"/>
    <w:rsid w:val="00964134"/>
    <w:rsid w:val="00970F7D"/>
    <w:rsid w:val="0098132A"/>
    <w:rsid w:val="00981E24"/>
    <w:rsid w:val="00994A3D"/>
    <w:rsid w:val="00995D28"/>
    <w:rsid w:val="009A0B69"/>
    <w:rsid w:val="009A4420"/>
    <w:rsid w:val="009C2B12"/>
    <w:rsid w:val="009D754E"/>
    <w:rsid w:val="009E3CD4"/>
    <w:rsid w:val="009F341F"/>
    <w:rsid w:val="00A04BE2"/>
    <w:rsid w:val="00A174D9"/>
    <w:rsid w:val="00A3672A"/>
    <w:rsid w:val="00A6633A"/>
    <w:rsid w:val="00A81056"/>
    <w:rsid w:val="00AA4D24"/>
    <w:rsid w:val="00AB6715"/>
    <w:rsid w:val="00AC154C"/>
    <w:rsid w:val="00AD0D2D"/>
    <w:rsid w:val="00AD1D83"/>
    <w:rsid w:val="00AD1F89"/>
    <w:rsid w:val="00AE2E8A"/>
    <w:rsid w:val="00AE5893"/>
    <w:rsid w:val="00B03BD7"/>
    <w:rsid w:val="00B1275F"/>
    <w:rsid w:val="00B1304F"/>
    <w:rsid w:val="00B1671E"/>
    <w:rsid w:val="00B25EB8"/>
    <w:rsid w:val="00B27257"/>
    <w:rsid w:val="00B37F4D"/>
    <w:rsid w:val="00B51FD7"/>
    <w:rsid w:val="00B60E72"/>
    <w:rsid w:val="00B8375F"/>
    <w:rsid w:val="00BC5AF7"/>
    <w:rsid w:val="00BE5D10"/>
    <w:rsid w:val="00BE76FD"/>
    <w:rsid w:val="00C005B1"/>
    <w:rsid w:val="00C3244E"/>
    <w:rsid w:val="00C52A7B"/>
    <w:rsid w:val="00C56052"/>
    <w:rsid w:val="00C56BAF"/>
    <w:rsid w:val="00C57744"/>
    <w:rsid w:val="00C679AA"/>
    <w:rsid w:val="00C74206"/>
    <w:rsid w:val="00C75972"/>
    <w:rsid w:val="00CA11A4"/>
    <w:rsid w:val="00CD066B"/>
    <w:rsid w:val="00CE11BB"/>
    <w:rsid w:val="00CE4FEE"/>
    <w:rsid w:val="00D060CF"/>
    <w:rsid w:val="00D15643"/>
    <w:rsid w:val="00D16FD3"/>
    <w:rsid w:val="00D30863"/>
    <w:rsid w:val="00D46F32"/>
    <w:rsid w:val="00D57834"/>
    <w:rsid w:val="00D77CAE"/>
    <w:rsid w:val="00D84EB7"/>
    <w:rsid w:val="00D93B0B"/>
    <w:rsid w:val="00D9607E"/>
    <w:rsid w:val="00DA42D2"/>
    <w:rsid w:val="00DB59C3"/>
    <w:rsid w:val="00DB68E4"/>
    <w:rsid w:val="00DC259A"/>
    <w:rsid w:val="00DE23E8"/>
    <w:rsid w:val="00E03F32"/>
    <w:rsid w:val="00E43D44"/>
    <w:rsid w:val="00E52377"/>
    <w:rsid w:val="00E537AD"/>
    <w:rsid w:val="00E64E17"/>
    <w:rsid w:val="00E866C9"/>
    <w:rsid w:val="00EA3D3C"/>
    <w:rsid w:val="00EA62E9"/>
    <w:rsid w:val="00EC090A"/>
    <w:rsid w:val="00EC193F"/>
    <w:rsid w:val="00EC20AF"/>
    <w:rsid w:val="00ED20B5"/>
    <w:rsid w:val="00EE01A1"/>
    <w:rsid w:val="00F160EA"/>
    <w:rsid w:val="00F23E36"/>
    <w:rsid w:val="00F32056"/>
    <w:rsid w:val="00F46900"/>
    <w:rsid w:val="00F51EAA"/>
    <w:rsid w:val="00F61D89"/>
    <w:rsid w:val="00F636E5"/>
    <w:rsid w:val="00F83BC2"/>
    <w:rsid w:val="00F87F55"/>
    <w:rsid w:val="00FA5B5F"/>
    <w:rsid w:val="00FC1844"/>
    <w:rsid w:val="00FE1326"/>
    <w:rsid w:val="00FE1BC0"/>
    <w:rsid w:val="00FE74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character" w:customStyle="1" w:styleId="11">
    <w:name w:val="未处理的提及1"/>
    <w:basedOn w:val="a1"/>
    <w:uiPriority w:val="99"/>
    <w:semiHidden/>
    <w:unhideWhenUsed/>
    <w:rsid w:val="0088660D"/>
    <w:rPr>
      <w:color w:val="605E5C"/>
      <w:shd w:val="clear" w:color="auto" w:fill="E1DFDD"/>
    </w:rPr>
  </w:style>
  <w:style w:type="paragraph" w:customStyle="1" w:styleId="EndNoteBibliography">
    <w:name w:val="EndNote Bibliography"/>
    <w:basedOn w:val="a0"/>
    <w:link w:val="EndNoteBibliography0"/>
    <w:rsid w:val="005A047B"/>
    <w:pPr>
      <w:widowControl w:val="0"/>
      <w:spacing w:before="0" w:after="0"/>
      <w:jc w:val="both"/>
    </w:pPr>
    <w:rPr>
      <w:rFonts w:ascii="Calibri" w:eastAsia="等线" w:hAnsi="Calibri" w:cs="Calibri"/>
      <w:noProof/>
      <w:kern w:val="2"/>
      <w:sz w:val="20"/>
      <w:szCs w:val="24"/>
      <w:lang w:eastAsia="zh-CN"/>
    </w:rPr>
  </w:style>
  <w:style w:type="character" w:customStyle="1" w:styleId="EndNoteBibliography0">
    <w:name w:val="EndNote Bibliography 字符"/>
    <w:basedOn w:val="a1"/>
    <w:link w:val="EndNoteBibliography"/>
    <w:rsid w:val="005A047B"/>
    <w:rPr>
      <w:rFonts w:ascii="Calibri" w:eastAsia="等线" w:hAnsi="Calibri" w:cs="Calibri"/>
      <w:noProof/>
      <w:kern w:val="2"/>
      <w:sz w:val="20"/>
      <w:szCs w:val="24"/>
      <w:lang w:eastAsia="zh-CN"/>
    </w:rPr>
  </w:style>
  <w:style w:type="character" w:customStyle="1" w:styleId="apple-converted-space">
    <w:name w:val="apple-converted-space"/>
    <w:basedOn w:val="a1"/>
    <w:rsid w:val="00CA11A4"/>
  </w:style>
  <w:style w:type="table" w:customStyle="1" w:styleId="12">
    <w:name w:val="网格型1"/>
    <w:basedOn w:val="a2"/>
    <w:next w:val="aff5"/>
    <w:uiPriority w:val="99"/>
    <w:unhideWhenUsed/>
    <w:rsid w:val="003529AD"/>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Revision"/>
    <w:hidden/>
    <w:uiPriority w:val="99"/>
    <w:semiHidden/>
    <w:rsid w:val="001B4A79"/>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olincc.nhlbi.nih.gov/studies/sprint/" TargetMode="External"/><Relationship Id="rId13" Type="http://schemas.openxmlformats.org/officeDocument/2006/relationships/footer" Target="footer4.xml"/><Relationship Id="rId18" Type="http://schemas.openxmlformats.org/officeDocument/2006/relationships/image" Target="media/image6.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tiff"/><Relationship Id="rId10" Type="http://schemas.openxmlformats.org/officeDocument/2006/relationships/footer" Target="footer2.xml"/><Relationship Id="rId19" Type="http://schemas.openxmlformats.org/officeDocument/2006/relationships/image" Target="media/image7.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A02EDE6-6ACF-4FA4-9C87-B026B9445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1705</TotalTime>
  <Pages>14</Pages>
  <Words>2237</Words>
  <Characters>12753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yaqian wu</cp:lastModifiedBy>
  <cp:revision>175</cp:revision>
  <cp:lastPrinted>2021-12-26T06:51:00Z</cp:lastPrinted>
  <dcterms:created xsi:type="dcterms:W3CDTF">2018-11-23T08:58:00Z</dcterms:created>
  <dcterms:modified xsi:type="dcterms:W3CDTF">2021-12-26T07:16:00Z</dcterms:modified>
</cp:coreProperties>
</file>