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B63E67" w:rsidRDefault="00654E8F" w:rsidP="00792A88">
      <w:pPr>
        <w:pStyle w:val="SupplementaryMaterial"/>
        <w:spacing w:before="0" w:after="0" w:line="360" w:lineRule="auto"/>
        <w:rPr>
          <w:b w:val="0"/>
        </w:rPr>
      </w:pPr>
      <w:r w:rsidRPr="00B63E67">
        <w:t>Supplementary Material</w:t>
      </w:r>
    </w:p>
    <w:p w14:paraId="1C9012B5" w14:textId="77777777" w:rsidR="0020547A" w:rsidRDefault="0020547A" w:rsidP="0020547A">
      <w:pPr>
        <w:spacing w:before="0" w:after="0" w:line="360" w:lineRule="auto"/>
        <w:rPr>
          <w:rFonts w:ascii="Times" w:hAnsi="Times" w:cstheme="minorHAnsi"/>
          <w:szCs w:val="24"/>
        </w:rPr>
      </w:pPr>
      <w:r w:rsidRPr="009F4CFA">
        <w:rPr>
          <w:rFonts w:ascii="Times" w:hAnsi="Times" w:cstheme="minorHAnsi"/>
          <w:b/>
          <w:szCs w:val="24"/>
        </w:rPr>
        <w:t xml:space="preserve">Supplementary Table </w:t>
      </w:r>
      <w:r>
        <w:rPr>
          <w:rFonts w:ascii="Times" w:hAnsi="Times" w:cstheme="minorHAnsi"/>
          <w:b/>
          <w:szCs w:val="24"/>
        </w:rPr>
        <w:t xml:space="preserve">1. </w:t>
      </w:r>
      <w:r w:rsidRPr="00C75393">
        <w:rPr>
          <w:rFonts w:ascii="Times" w:hAnsi="Times" w:cstheme="minorHAnsi"/>
          <w:szCs w:val="24"/>
        </w:rPr>
        <w:t>Frequency distribution of randomized order of conditions.</w:t>
      </w:r>
    </w:p>
    <w:tbl>
      <w:tblPr>
        <w:tblW w:w="41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751"/>
        <w:gridCol w:w="751"/>
        <w:gridCol w:w="751"/>
      </w:tblGrid>
      <w:tr w:rsidR="0020547A" w:rsidRPr="00792A88" w14:paraId="107337E5" w14:textId="77777777" w:rsidTr="00EF6E4B">
        <w:trPr>
          <w:trHeight w:val="289"/>
        </w:trPr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2A67B8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D9E001" w14:textId="77777777" w:rsidR="0020547A" w:rsidRPr="00792A88" w:rsidRDefault="0020547A" w:rsidP="00EF6E4B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frequency</w:t>
            </w:r>
            <w:proofErr w:type="spellEnd"/>
          </w:p>
        </w:tc>
      </w:tr>
      <w:tr w:rsidR="0020547A" w:rsidRPr="00792A88" w14:paraId="43475939" w14:textId="77777777" w:rsidTr="00EF6E4B">
        <w:trPr>
          <w:trHeight w:val="289"/>
        </w:trPr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40224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order</w:t>
            </w:r>
            <w:proofErr w:type="spellEnd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 xml:space="preserve"> </w:t>
            </w: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of</w:t>
            </w:r>
            <w:proofErr w:type="spellEnd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 xml:space="preserve"> </w:t>
            </w: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conditions</w:t>
            </w:r>
            <w:proofErr w:type="spellEnd"/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2F086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HY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22F88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HS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628C9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total</w:t>
            </w:r>
          </w:p>
        </w:tc>
      </w:tr>
      <w:tr w:rsidR="0020547A" w:rsidRPr="00792A88" w14:paraId="7F678F2A" w14:textId="77777777" w:rsidTr="00EF6E4B">
        <w:trPr>
          <w:trHeight w:val="289"/>
        </w:trPr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AE02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INT-RE-CON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5574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E4A2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FC1C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4</w:t>
            </w:r>
          </w:p>
        </w:tc>
      </w:tr>
      <w:tr w:rsidR="0020547A" w:rsidRPr="00792A88" w14:paraId="19D2CC91" w14:textId="77777777" w:rsidTr="00EF6E4B">
        <w:trPr>
          <w:trHeight w:val="28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4C06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INT-CON-RE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4F21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93BC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58C2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5</w:t>
            </w:r>
          </w:p>
        </w:tc>
      </w:tr>
      <w:tr w:rsidR="0020547A" w:rsidRPr="00792A88" w14:paraId="3EB1F6CD" w14:textId="77777777" w:rsidTr="00EF6E4B">
        <w:trPr>
          <w:trHeight w:val="28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9218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RE-INT-CON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7E22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A8E7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9BDB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5</w:t>
            </w:r>
          </w:p>
        </w:tc>
      </w:tr>
      <w:tr w:rsidR="0020547A" w:rsidRPr="00792A88" w14:paraId="202B21ED" w14:textId="77777777" w:rsidTr="00EF6E4B">
        <w:trPr>
          <w:trHeight w:val="28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F2EF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RE-CON-INT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9A36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C5DD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6443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5</w:t>
            </w:r>
          </w:p>
        </w:tc>
      </w:tr>
      <w:tr w:rsidR="0020547A" w:rsidRPr="00792A88" w14:paraId="41412061" w14:textId="77777777" w:rsidTr="00EF6E4B">
        <w:trPr>
          <w:trHeight w:val="28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54CB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CON-INT-RE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C576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3847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D1AA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6</w:t>
            </w:r>
          </w:p>
        </w:tc>
      </w:tr>
      <w:tr w:rsidR="0020547A" w:rsidRPr="00792A88" w14:paraId="45B526EC" w14:textId="77777777" w:rsidTr="00EF6E4B">
        <w:trPr>
          <w:trHeight w:val="289"/>
        </w:trPr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3F6DC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CON-RE-INT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25D05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74F79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0B9D0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4</w:t>
            </w:r>
          </w:p>
        </w:tc>
      </w:tr>
      <w:tr w:rsidR="0020547A" w:rsidRPr="00792A88" w14:paraId="4E2CB6AF" w14:textId="77777777" w:rsidTr="00EF6E4B">
        <w:trPr>
          <w:trHeight w:val="289"/>
        </w:trPr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2F4B7" w14:textId="77777777" w:rsidR="0020547A" w:rsidRPr="00792A88" w:rsidRDefault="0020547A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N total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2E72B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13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B62E4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16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DB1D9" w14:textId="77777777" w:rsidR="0020547A" w:rsidRPr="00792A88" w:rsidRDefault="0020547A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18"/>
                <w:lang w:val="de-DE" w:eastAsia="de-DE"/>
              </w:rPr>
              <w:t>2</w:t>
            </w:r>
          </w:p>
        </w:tc>
      </w:tr>
    </w:tbl>
    <w:p w14:paraId="24694426" w14:textId="77777777" w:rsidR="0020547A" w:rsidRDefault="0020547A" w:rsidP="0020547A">
      <w:pPr>
        <w:spacing w:before="0" w:after="0" w:line="360" w:lineRule="auto"/>
        <w:rPr>
          <w:rFonts w:ascii="Times" w:hAnsi="Times" w:cstheme="minorHAnsi"/>
          <w:b/>
          <w:szCs w:val="24"/>
        </w:rPr>
      </w:pPr>
      <w:r w:rsidRPr="003A3791">
        <w:rPr>
          <w:rFonts w:cs="Times New Roman"/>
          <w:sz w:val="18"/>
          <w:szCs w:val="18"/>
        </w:rPr>
        <w:t xml:space="preserve">Abbreviation: </w:t>
      </w:r>
      <w:r>
        <w:rPr>
          <w:rFonts w:cs="Times New Roman"/>
          <w:sz w:val="18"/>
          <w:szCs w:val="18"/>
        </w:rPr>
        <w:t xml:space="preserve">HY, healthy young group; HS, healthy senior group; </w:t>
      </w:r>
      <w:r w:rsidRPr="003A3791">
        <w:rPr>
          <w:rFonts w:cs="Times New Roman"/>
          <w:sz w:val="18"/>
          <w:szCs w:val="18"/>
        </w:rPr>
        <w:t>CON, control condition; RE, reminder condition; INT, interference condition</w:t>
      </w:r>
      <w:r>
        <w:rPr>
          <w:rFonts w:cs="Times New Roman"/>
          <w:sz w:val="18"/>
          <w:szCs w:val="18"/>
        </w:rPr>
        <w:t>.</w:t>
      </w:r>
    </w:p>
    <w:p w14:paraId="0FB48CF3" w14:textId="756820D8" w:rsidR="0020547A" w:rsidRDefault="0020547A" w:rsidP="00A339F4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36C103C4" w14:textId="77777777" w:rsidR="0020547A" w:rsidRDefault="0020547A" w:rsidP="00A339F4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69F32F5A" w14:textId="4C41B473" w:rsidR="00A339F4" w:rsidRDefault="00A339F4" w:rsidP="00A339F4">
      <w:pPr>
        <w:spacing w:before="0" w:after="0" w:line="360" w:lineRule="auto"/>
        <w:rPr>
          <w:rFonts w:ascii="Times" w:hAnsi="Times" w:cstheme="minorHAnsi"/>
          <w:b/>
          <w:szCs w:val="24"/>
        </w:rPr>
      </w:pPr>
      <w:r>
        <w:rPr>
          <w:rFonts w:ascii="Times" w:hAnsi="Times" w:cstheme="minorHAnsi"/>
          <w:b/>
          <w:szCs w:val="24"/>
        </w:rPr>
        <w:t xml:space="preserve">Supplementary Table </w:t>
      </w:r>
      <w:r w:rsidR="0020547A">
        <w:rPr>
          <w:rFonts w:ascii="Times" w:hAnsi="Times" w:cstheme="minorHAnsi"/>
          <w:b/>
          <w:szCs w:val="24"/>
        </w:rPr>
        <w:t>2</w:t>
      </w:r>
      <w:r>
        <w:rPr>
          <w:rFonts w:ascii="Times" w:hAnsi="Times" w:cstheme="minorHAnsi"/>
          <w:b/>
          <w:szCs w:val="24"/>
        </w:rPr>
        <w:t xml:space="preserve">. Framewise Displacement as per Jenkinson </w:t>
      </w:r>
    </w:p>
    <w:tbl>
      <w:tblPr>
        <w:tblW w:w="42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1"/>
        <w:gridCol w:w="980"/>
        <w:gridCol w:w="981"/>
        <w:gridCol w:w="981"/>
      </w:tblGrid>
      <w:tr w:rsidR="00A339F4" w:rsidRPr="00792A88" w14:paraId="482AC7E5" w14:textId="77777777" w:rsidTr="00EF6E4B">
        <w:trPr>
          <w:trHeight w:val="320"/>
        </w:trPr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C74C6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sz w:val="18"/>
                <w:szCs w:val="20"/>
                <w:lang w:eastAsia="de-DE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8AB0B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group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69A0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proofErr w:type="spellStart"/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Mean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051B1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SD</w:t>
            </w:r>
          </w:p>
        </w:tc>
      </w:tr>
      <w:tr w:rsidR="00A339F4" w:rsidRPr="00792A88" w14:paraId="622403E1" w14:textId="77777777" w:rsidTr="00EF6E4B">
        <w:trPr>
          <w:trHeight w:val="320"/>
        </w:trPr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78CE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CON R1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3DCB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6F1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0.0605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6143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0.02184</w:t>
            </w:r>
          </w:p>
        </w:tc>
      </w:tr>
      <w:tr w:rsidR="00A339F4" w:rsidRPr="00792A88" w14:paraId="6840442C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C5F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D4BE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5237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0.1473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F5F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0.06761</w:t>
            </w:r>
          </w:p>
        </w:tc>
      </w:tr>
      <w:tr w:rsidR="00A339F4" w:rsidRPr="00792A88" w14:paraId="1ED69F4E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295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FB3F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7768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0.1084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8A4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0.06771</w:t>
            </w:r>
          </w:p>
        </w:tc>
      </w:tr>
      <w:tr w:rsidR="00A339F4" w:rsidRPr="00792A88" w14:paraId="67C59F32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35F3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CON R2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711C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241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0.0703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C69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0.02169</w:t>
            </w:r>
          </w:p>
        </w:tc>
      </w:tr>
      <w:tr w:rsidR="00A339F4" w:rsidRPr="00792A88" w14:paraId="040E5D54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2E7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2568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093B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0.1666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FF6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0.08565</w:t>
            </w:r>
          </w:p>
        </w:tc>
      </w:tr>
      <w:tr w:rsidR="00A339F4" w:rsidRPr="00792A88" w14:paraId="716487EC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0E7F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F3B4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2AD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0.1234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3E6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0.08067</w:t>
            </w:r>
          </w:p>
        </w:tc>
      </w:tr>
      <w:tr w:rsidR="00A339F4" w:rsidRPr="00792A88" w14:paraId="4E64A5BF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63D8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CON R3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19BB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E09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0.0745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E46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0.02307</w:t>
            </w:r>
          </w:p>
        </w:tc>
      </w:tr>
      <w:tr w:rsidR="00A339F4" w:rsidRPr="00792A88" w14:paraId="422DA755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6CE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8017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AA7B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E607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0.09395</w:t>
            </w:r>
          </w:p>
        </w:tc>
      </w:tr>
      <w:tr w:rsidR="00A339F4" w:rsidRPr="00792A88" w14:paraId="32540F43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4D68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6D58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856F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0.1299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E39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0.08687</w:t>
            </w:r>
          </w:p>
        </w:tc>
      </w:tr>
      <w:tr w:rsidR="00A339F4" w:rsidRPr="00792A88" w14:paraId="2FF176E6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523B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RE R1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99EC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A935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0.061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321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0.02629</w:t>
            </w:r>
          </w:p>
        </w:tc>
      </w:tr>
      <w:tr w:rsidR="00A339F4" w:rsidRPr="00792A88" w14:paraId="46533E80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32C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618A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F142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0.1621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29D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0.09098</w:t>
            </w:r>
          </w:p>
        </w:tc>
      </w:tr>
      <w:tr w:rsidR="00A339F4" w:rsidRPr="00792A88" w14:paraId="48EE5AFE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9815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2078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4FF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0.1168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CCA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0.08572</w:t>
            </w:r>
          </w:p>
        </w:tc>
      </w:tr>
      <w:tr w:rsidR="00A339F4" w:rsidRPr="00792A88" w14:paraId="45C17608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95D1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RE R2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6111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C9FB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5EF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0.03589</w:t>
            </w:r>
          </w:p>
        </w:tc>
      </w:tr>
      <w:tr w:rsidR="00A339F4" w:rsidRPr="00792A88" w14:paraId="3140C8E7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DE02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C90C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8E6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0.1833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C6D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0.11693</w:t>
            </w:r>
          </w:p>
        </w:tc>
      </w:tr>
      <w:tr w:rsidR="00A339F4" w:rsidRPr="00792A88" w14:paraId="5D66931E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1DB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8AA4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8B26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0.1379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F4E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0.10244</w:t>
            </w:r>
          </w:p>
        </w:tc>
      </w:tr>
      <w:tr w:rsidR="00A339F4" w:rsidRPr="00792A88" w14:paraId="75787590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C522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RE R2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7E05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6965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30E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0.02853</w:t>
            </w:r>
          </w:p>
        </w:tc>
      </w:tr>
      <w:tr w:rsidR="00A339F4" w:rsidRPr="00792A88" w14:paraId="362B4E99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143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5CFA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9D1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0.1842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478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0.11263</w:t>
            </w:r>
          </w:p>
        </w:tc>
      </w:tr>
      <w:tr w:rsidR="00A339F4" w:rsidRPr="00792A88" w14:paraId="6B764D83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0D8A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2552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B1D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0.1392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C3CC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0.09861</w:t>
            </w:r>
          </w:p>
        </w:tc>
      </w:tr>
      <w:tr w:rsidR="00A339F4" w:rsidRPr="00792A88" w14:paraId="4AD14DB9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83B7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INT R1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D753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6ECF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0.0694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C528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0.02424</w:t>
            </w:r>
          </w:p>
        </w:tc>
      </w:tr>
      <w:tr w:rsidR="00A339F4" w:rsidRPr="00792A88" w14:paraId="4CC7D5A0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82E7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C9CF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E7A2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0.1517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1F19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0.0925</w:t>
            </w:r>
          </w:p>
        </w:tc>
      </w:tr>
      <w:tr w:rsidR="00A339F4" w:rsidRPr="00792A88" w14:paraId="5CBDEA59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4945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B65B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962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0.1148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236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0.08105</w:t>
            </w:r>
          </w:p>
        </w:tc>
      </w:tr>
      <w:tr w:rsidR="00A339F4" w:rsidRPr="00792A88" w14:paraId="7BA72DFC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3551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lastRenderedPageBreak/>
              <w:t>INT R2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4E39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CCD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0.0739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BF0E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0.02844</w:t>
            </w:r>
          </w:p>
        </w:tc>
      </w:tr>
      <w:tr w:rsidR="00A339F4" w:rsidRPr="00792A88" w14:paraId="06116E89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1BB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C3D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8D74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0.179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64F2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0.10695</w:t>
            </w:r>
          </w:p>
        </w:tc>
      </w:tr>
      <w:tr w:rsidR="00A339F4" w:rsidRPr="00792A88" w14:paraId="740CC3B3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3058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911D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C3A6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0.1319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A766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0.09647</w:t>
            </w:r>
          </w:p>
        </w:tc>
      </w:tr>
      <w:tr w:rsidR="00A339F4" w:rsidRPr="00792A88" w14:paraId="5B55D323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AD74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INT R3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05B1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4D3D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0.0806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F342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0.02953</w:t>
            </w:r>
          </w:p>
        </w:tc>
      </w:tr>
      <w:tr w:rsidR="00A339F4" w:rsidRPr="00792A88" w14:paraId="6DBE9F85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CD58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6477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HS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E54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0.186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8EAF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0.10986</w:t>
            </w:r>
          </w:p>
        </w:tc>
      </w:tr>
      <w:tr w:rsidR="00A339F4" w:rsidRPr="00792A88" w14:paraId="3D32C4E5" w14:textId="77777777" w:rsidTr="00EF6E4B">
        <w:trPr>
          <w:trHeight w:val="320"/>
        </w:trPr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AAA4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239AE" w14:textId="77777777" w:rsidR="00A339F4" w:rsidRPr="00792A88" w:rsidRDefault="00A339F4" w:rsidP="00EF6E4B">
            <w:pPr>
              <w:spacing w:before="0" w:after="0" w:line="360" w:lineRule="auto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BBFA5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0.1387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40B50" w14:textId="77777777" w:rsidR="00A339F4" w:rsidRPr="00792A88" w:rsidRDefault="00A339F4" w:rsidP="00EF6E4B">
            <w:pPr>
              <w:spacing w:before="0" w:after="0" w:line="360" w:lineRule="auto"/>
              <w:jc w:val="right"/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</w:pPr>
            <w:r w:rsidRPr="00792A88">
              <w:rPr>
                <w:rFonts w:eastAsia="Times New Roman" w:cs="Times New Roman"/>
                <w:color w:val="000000"/>
                <w:sz w:val="18"/>
                <w:szCs w:val="20"/>
                <w:lang w:val="de-DE" w:eastAsia="de-DE"/>
              </w:rPr>
              <w:t>0.0984</w:t>
            </w:r>
          </w:p>
        </w:tc>
      </w:tr>
    </w:tbl>
    <w:p w14:paraId="5FB84DF2" w14:textId="77777777" w:rsidR="00A339F4" w:rsidRPr="003A3791" w:rsidRDefault="00A339F4" w:rsidP="00A339F4">
      <w:pPr>
        <w:spacing w:before="0" w:after="0" w:line="360" w:lineRule="auto"/>
        <w:rPr>
          <w:rFonts w:cs="Times New Roman"/>
          <w:sz w:val="18"/>
          <w:szCs w:val="18"/>
        </w:rPr>
      </w:pPr>
      <w:r w:rsidRPr="003A3791">
        <w:rPr>
          <w:rFonts w:cs="Times New Roman"/>
          <w:sz w:val="18"/>
          <w:szCs w:val="18"/>
        </w:rPr>
        <w:t xml:space="preserve">Abbreviation: </w:t>
      </w:r>
      <w:r>
        <w:rPr>
          <w:rFonts w:cs="Times New Roman"/>
          <w:sz w:val="18"/>
          <w:szCs w:val="18"/>
        </w:rPr>
        <w:t xml:space="preserve">HY, healthy young group; HS, healthy senior group; </w:t>
      </w:r>
      <w:r w:rsidRPr="003A3791">
        <w:rPr>
          <w:rFonts w:cs="Times New Roman"/>
          <w:sz w:val="18"/>
          <w:szCs w:val="18"/>
        </w:rPr>
        <w:t xml:space="preserve">CON, control condition; RE, reminder condition; INT, interference condition; R1, pre-encoding rest, </w:t>
      </w:r>
      <w:r w:rsidRPr="003A3791">
        <w:rPr>
          <w:rFonts w:eastAsia="Calibri" w:cs="Times New Roman"/>
          <w:sz w:val="18"/>
          <w:szCs w:val="18"/>
        </w:rPr>
        <w:t>R2, immediate post-encoding rest; R3, delayed post-encoding rest.</w:t>
      </w:r>
    </w:p>
    <w:p w14:paraId="1B20EA24" w14:textId="26C9F860" w:rsidR="00C75393" w:rsidRDefault="00C75393" w:rsidP="00792A88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2D4A40EF" w14:textId="77777777" w:rsidR="00A339F4" w:rsidRDefault="00A339F4" w:rsidP="00792A88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5314F971" w14:textId="53CA5E05" w:rsidR="00C75393" w:rsidRPr="00B63E67" w:rsidRDefault="00C75393" w:rsidP="00792A88">
      <w:pPr>
        <w:spacing w:before="0" w:after="0" w:line="360" w:lineRule="auto"/>
        <w:rPr>
          <w:rFonts w:cs="Times New Roman"/>
        </w:rPr>
      </w:pPr>
      <w:r w:rsidRPr="00B63E67">
        <w:rPr>
          <w:rFonts w:cs="Times New Roman"/>
          <w:b/>
        </w:rPr>
        <w:t xml:space="preserve">Supplementary Table </w:t>
      </w:r>
      <w:r w:rsidR="00A36EF2">
        <w:rPr>
          <w:rFonts w:cs="Times New Roman"/>
          <w:b/>
        </w:rPr>
        <w:t>3</w:t>
      </w:r>
      <w:r w:rsidRPr="00B63E67">
        <w:rPr>
          <w:rFonts w:cs="Times New Roman"/>
          <w:b/>
        </w:rPr>
        <w:t>.</w:t>
      </w:r>
      <w:r w:rsidRPr="00B63E67">
        <w:rPr>
          <w:rFonts w:cs="Times New Roman"/>
        </w:rPr>
        <w:t xml:space="preserve"> Correlations between behavioral performance, age, and education</w:t>
      </w:r>
    </w:p>
    <w:tbl>
      <w:tblPr>
        <w:tblStyle w:val="Tabellenraster"/>
        <w:tblW w:w="98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1896"/>
        <w:gridCol w:w="709"/>
        <w:gridCol w:w="709"/>
        <w:gridCol w:w="992"/>
        <w:gridCol w:w="1134"/>
        <w:gridCol w:w="1134"/>
        <w:gridCol w:w="1209"/>
        <w:gridCol w:w="995"/>
      </w:tblGrid>
      <w:tr w:rsidR="00792A88" w:rsidRPr="00792A88" w14:paraId="3CBF4BE2" w14:textId="77777777" w:rsidTr="00792A88">
        <w:trPr>
          <w:trHeight w:val="236"/>
        </w:trPr>
        <w:tc>
          <w:tcPr>
            <w:tcW w:w="10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6B2363F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D7F2B1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86480B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869C5E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age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29C234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education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720C08B3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CON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performance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52B6A3A0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RE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performance</w:t>
            </w:r>
            <w:proofErr w:type="spellEnd"/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  <w:hideMark/>
          </w:tcPr>
          <w:p w14:paraId="43B020D8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INT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performance</w:t>
            </w:r>
            <w:proofErr w:type="spellEnd"/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6E8D1A3" w14:textId="77777777" w:rsidR="00C75393" w:rsidRPr="00792A88" w:rsidRDefault="00C75393" w:rsidP="00792A88">
            <w:pPr>
              <w:spacing w:before="0" w:after="0" w:line="360" w:lineRule="auto"/>
              <w:jc w:val="center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d-prime</w:t>
            </w:r>
          </w:p>
        </w:tc>
      </w:tr>
      <w:tr w:rsidR="00792A88" w:rsidRPr="00792A88" w14:paraId="61917E88" w14:textId="77777777" w:rsidTr="00792A88">
        <w:trPr>
          <w:trHeight w:val="244"/>
        </w:trPr>
        <w:tc>
          <w:tcPr>
            <w:tcW w:w="1081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1CEE5A3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age</w:t>
            </w:r>
            <w:proofErr w:type="spellEnd"/>
          </w:p>
        </w:tc>
        <w:tc>
          <w:tcPr>
            <w:tcW w:w="189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94C4B19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Pearson Correlation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EE9D05B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AEAF778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3248A36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-.436*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BD72EBC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-.628**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928921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-.726**</w:t>
            </w:r>
          </w:p>
        </w:tc>
        <w:tc>
          <w:tcPr>
            <w:tcW w:w="12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479C4F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-.680**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E850EB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-.579**</w:t>
            </w:r>
          </w:p>
        </w:tc>
      </w:tr>
      <w:tr w:rsidR="00792A88" w:rsidRPr="00792A88" w14:paraId="098C6AFA" w14:textId="77777777" w:rsidTr="00792A88">
        <w:trPr>
          <w:trHeight w:val="244"/>
        </w:trPr>
        <w:tc>
          <w:tcPr>
            <w:tcW w:w="1081" w:type="dxa"/>
            <w:tcBorders>
              <w:top w:val="nil"/>
            </w:tcBorders>
            <w:noWrap/>
            <w:vAlign w:val="center"/>
            <w:hideMark/>
          </w:tcPr>
          <w:p w14:paraId="25B0064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tcBorders>
              <w:top w:val="nil"/>
            </w:tcBorders>
            <w:noWrap/>
            <w:vAlign w:val="center"/>
            <w:hideMark/>
          </w:tcPr>
          <w:p w14:paraId="6CED36E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Sig. (2-tailed)</w:t>
            </w: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635FC103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6B7C776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center"/>
            <w:hideMark/>
          </w:tcPr>
          <w:p w14:paraId="20FE09DB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0.018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4CCCE336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6B35617C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</w:t>
            </w:r>
          </w:p>
        </w:tc>
        <w:tc>
          <w:tcPr>
            <w:tcW w:w="1209" w:type="dxa"/>
            <w:tcBorders>
              <w:top w:val="nil"/>
            </w:tcBorders>
            <w:noWrap/>
            <w:vAlign w:val="center"/>
            <w:hideMark/>
          </w:tcPr>
          <w:p w14:paraId="79E9CE33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</w:t>
            </w:r>
          </w:p>
        </w:tc>
        <w:tc>
          <w:tcPr>
            <w:tcW w:w="995" w:type="dxa"/>
            <w:tcBorders>
              <w:top w:val="nil"/>
            </w:tcBorders>
            <w:noWrap/>
            <w:vAlign w:val="center"/>
            <w:hideMark/>
          </w:tcPr>
          <w:p w14:paraId="199879FC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0.001</w:t>
            </w:r>
          </w:p>
        </w:tc>
      </w:tr>
      <w:tr w:rsidR="00792A88" w:rsidRPr="00792A88" w14:paraId="25961A23" w14:textId="77777777" w:rsidTr="00792A88">
        <w:trPr>
          <w:trHeight w:val="244"/>
        </w:trPr>
        <w:tc>
          <w:tcPr>
            <w:tcW w:w="1081" w:type="dxa"/>
            <w:noWrap/>
            <w:vAlign w:val="center"/>
            <w:hideMark/>
          </w:tcPr>
          <w:p w14:paraId="6AF0B5A9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noWrap/>
            <w:vAlign w:val="center"/>
            <w:hideMark/>
          </w:tcPr>
          <w:p w14:paraId="2F76011E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N</w:t>
            </w:r>
          </w:p>
        </w:tc>
        <w:tc>
          <w:tcPr>
            <w:tcW w:w="709" w:type="dxa"/>
            <w:noWrap/>
            <w:vAlign w:val="center"/>
            <w:hideMark/>
          </w:tcPr>
          <w:p w14:paraId="5D15A4F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266024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992" w:type="dxa"/>
            <w:noWrap/>
            <w:vAlign w:val="center"/>
            <w:hideMark/>
          </w:tcPr>
          <w:p w14:paraId="3E731FC3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134" w:type="dxa"/>
            <w:noWrap/>
            <w:vAlign w:val="center"/>
            <w:hideMark/>
          </w:tcPr>
          <w:p w14:paraId="619642DF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134" w:type="dxa"/>
            <w:noWrap/>
            <w:vAlign w:val="center"/>
            <w:hideMark/>
          </w:tcPr>
          <w:p w14:paraId="5C904658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209" w:type="dxa"/>
            <w:noWrap/>
            <w:vAlign w:val="center"/>
            <w:hideMark/>
          </w:tcPr>
          <w:p w14:paraId="25E775F0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995" w:type="dxa"/>
            <w:noWrap/>
            <w:vAlign w:val="center"/>
            <w:hideMark/>
          </w:tcPr>
          <w:p w14:paraId="3BA4351B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</w:tr>
      <w:tr w:rsidR="00792A88" w:rsidRPr="00792A88" w14:paraId="57F9A6E5" w14:textId="77777777" w:rsidTr="00792A88">
        <w:trPr>
          <w:trHeight w:val="244"/>
        </w:trPr>
        <w:tc>
          <w:tcPr>
            <w:tcW w:w="1081" w:type="dxa"/>
            <w:noWrap/>
            <w:vAlign w:val="center"/>
            <w:hideMark/>
          </w:tcPr>
          <w:p w14:paraId="0A75759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noWrap/>
            <w:vAlign w:val="center"/>
            <w:hideMark/>
          </w:tcPr>
          <w:p w14:paraId="572C5F78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BCa 95%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Confidence</w:t>
            </w:r>
            <w:proofErr w:type="spellEnd"/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Interval</w:t>
            </w:r>
            <w:proofErr w:type="spellEnd"/>
          </w:p>
        </w:tc>
        <w:tc>
          <w:tcPr>
            <w:tcW w:w="709" w:type="dxa"/>
            <w:noWrap/>
            <w:vAlign w:val="center"/>
            <w:hideMark/>
          </w:tcPr>
          <w:p w14:paraId="5C575AFB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Lower</w:t>
            </w:r>
            <w:proofErr w:type="spellEnd"/>
          </w:p>
        </w:tc>
        <w:tc>
          <w:tcPr>
            <w:tcW w:w="709" w:type="dxa"/>
            <w:noWrap/>
            <w:vAlign w:val="center"/>
            <w:hideMark/>
          </w:tcPr>
          <w:p w14:paraId="1E4A279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1DDDFF50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-0.676</w:t>
            </w:r>
          </w:p>
        </w:tc>
        <w:tc>
          <w:tcPr>
            <w:tcW w:w="1134" w:type="dxa"/>
            <w:noWrap/>
            <w:vAlign w:val="center"/>
            <w:hideMark/>
          </w:tcPr>
          <w:p w14:paraId="689854A9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-0.844</w:t>
            </w:r>
          </w:p>
        </w:tc>
        <w:tc>
          <w:tcPr>
            <w:tcW w:w="1134" w:type="dxa"/>
            <w:noWrap/>
            <w:vAlign w:val="center"/>
            <w:hideMark/>
          </w:tcPr>
          <w:p w14:paraId="36F4C4D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-0.861</w:t>
            </w:r>
          </w:p>
        </w:tc>
        <w:tc>
          <w:tcPr>
            <w:tcW w:w="1209" w:type="dxa"/>
            <w:noWrap/>
            <w:vAlign w:val="center"/>
            <w:hideMark/>
          </w:tcPr>
          <w:p w14:paraId="67313A95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-0.833</w:t>
            </w:r>
          </w:p>
        </w:tc>
        <w:tc>
          <w:tcPr>
            <w:tcW w:w="995" w:type="dxa"/>
            <w:noWrap/>
            <w:vAlign w:val="center"/>
            <w:hideMark/>
          </w:tcPr>
          <w:p w14:paraId="66A16056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-0.758</w:t>
            </w:r>
          </w:p>
        </w:tc>
      </w:tr>
      <w:tr w:rsidR="00792A88" w:rsidRPr="00792A88" w14:paraId="38DE3354" w14:textId="77777777" w:rsidTr="00792A88">
        <w:trPr>
          <w:trHeight w:val="244"/>
        </w:trPr>
        <w:tc>
          <w:tcPr>
            <w:tcW w:w="10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848F5D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B7C930A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21BF93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Upper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BF352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4680A3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-0.165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65BC387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-0.363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69080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-0.544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D66DE25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-0.498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E652235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-0.352</w:t>
            </w:r>
          </w:p>
        </w:tc>
      </w:tr>
      <w:tr w:rsidR="00792A88" w:rsidRPr="00792A88" w14:paraId="7242E579" w14:textId="77777777" w:rsidTr="00792A88">
        <w:trPr>
          <w:trHeight w:val="244"/>
        </w:trPr>
        <w:tc>
          <w:tcPr>
            <w:tcW w:w="1081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F6402E5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education</w:t>
            </w:r>
            <w:proofErr w:type="spellEnd"/>
          </w:p>
        </w:tc>
        <w:tc>
          <w:tcPr>
            <w:tcW w:w="189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ACFDBD0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Pearson Correlation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330A57D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C4967A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-.436*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71B4BB0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D3371BC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0.343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99F0820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0.309</w:t>
            </w:r>
          </w:p>
        </w:tc>
        <w:tc>
          <w:tcPr>
            <w:tcW w:w="120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5076A66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.476**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8899C6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.473**</w:t>
            </w:r>
          </w:p>
        </w:tc>
      </w:tr>
      <w:tr w:rsidR="00792A88" w:rsidRPr="00792A88" w14:paraId="0FBB329A" w14:textId="77777777" w:rsidTr="00792A88">
        <w:trPr>
          <w:trHeight w:val="244"/>
        </w:trPr>
        <w:tc>
          <w:tcPr>
            <w:tcW w:w="1081" w:type="dxa"/>
            <w:tcBorders>
              <w:top w:val="nil"/>
            </w:tcBorders>
            <w:noWrap/>
            <w:vAlign w:val="center"/>
            <w:hideMark/>
          </w:tcPr>
          <w:p w14:paraId="0B6A5809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tcBorders>
              <w:top w:val="nil"/>
            </w:tcBorders>
            <w:noWrap/>
            <w:vAlign w:val="center"/>
            <w:hideMark/>
          </w:tcPr>
          <w:p w14:paraId="09BFF52A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Sig. (2-tailed)</w:t>
            </w: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242CFFF6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6D644094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0.018</w:t>
            </w:r>
          </w:p>
        </w:tc>
        <w:tc>
          <w:tcPr>
            <w:tcW w:w="992" w:type="dxa"/>
            <w:tcBorders>
              <w:top w:val="nil"/>
            </w:tcBorders>
            <w:noWrap/>
            <w:vAlign w:val="center"/>
            <w:hideMark/>
          </w:tcPr>
          <w:p w14:paraId="3A0E6128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54B20AE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0.069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4D58414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0.103</w:t>
            </w:r>
          </w:p>
        </w:tc>
        <w:tc>
          <w:tcPr>
            <w:tcW w:w="1209" w:type="dxa"/>
            <w:tcBorders>
              <w:top w:val="nil"/>
            </w:tcBorders>
            <w:noWrap/>
            <w:vAlign w:val="center"/>
            <w:hideMark/>
          </w:tcPr>
          <w:p w14:paraId="4DCD8EC5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0.009</w:t>
            </w:r>
          </w:p>
        </w:tc>
        <w:tc>
          <w:tcPr>
            <w:tcW w:w="995" w:type="dxa"/>
            <w:tcBorders>
              <w:top w:val="nil"/>
            </w:tcBorders>
            <w:noWrap/>
            <w:vAlign w:val="center"/>
            <w:hideMark/>
          </w:tcPr>
          <w:p w14:paraId="61EB021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0.009</w:t>
            </w:r>
          </w:p>
        </w:tc>
      </w:tr>
      <w:tr w:rsidR="00792A88" w:rsidRPr="00792A88" w14:paraId="47E57226" w14:textId="77777777" w:rsidTr="00792A88">
        <w:trPr>
          <w:trHeight w:val="244"/>
        </w:trPr>
        <w:tc>
          <w:tcPr>
            <w:tcW w:w="1081" w:type="dxa"/>
            <w:noWrap/>
            <w:vAlign w:val="center"/>
            <w:hideMark/>
          </w:tcPr>
          <w:p w14:paraId="1B90EB0E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noWrap/>
            <w:vAlign w:val="center"/>
            <w:hideMark/>
          </w:tcPr>
          <w:p w14:paraId="219638E7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N</w:t>
            </w:r>
          </w:p>
        </w:tc>
        <w:tc>
          <w:tcPr>
            <w:tcW w:w="709" w:type="dxa"/>
            <w:noWrap/>
            <w:vAlign w:val="center"/>
            <w:hideMark/>
          </w:tcPr>
          <w:p w14:paraId="1B11ADF8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04BB17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992" w:type="dxa"/>
            <w:noWrap/>
            <w:vAlign w:val="center"/>
            <w:hideMark/>
          </w:tcPr>
          <w:p w14:paraId="42E4598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134" w:type="dxa"/>
            <w:noWrap/>
            <w:vAlign w:val="center"/>
            <w:hideMark/>
          </w:tcPr>
          <w:p w14:paraId="4D4A8EF1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134" w:type="dxa"/>
            <w:noWrap/>
            <w:vAlign w:val="center"/>
            <w:hideMark/>
          </w:tcPr>
          <w:p w14:paraId="405A8EAA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1209" w:type="dxa"/>
            <w:noWrap/>
            <w:vAlign w:val="center"/>
            <w:hideMark/>
          </w:tcPr>
          <w:p w14:paraId="6D1FE4CD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  <w:tc>
          <w:tcPr>
            <w:tcW w:w="995" w:type="dxa"/>
            <w:noWrap/>
            <w:vAlign w:val="center"/>
            <w:hideMark/>
          </w:tcPr>
          <w:p w14:paraId="7B996C87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29</w:t>
            </w:r>
          </w:p>
        </w:tc>
      </w:tr>
      <w:tr w:rsidR="00792A88" w:rsidRPr="00792A88" w14:paraId="3A9228BC" w14:textId="77777777" w:rsidTr="00792A88">
        <w:trPr>
          <w:trHeight w:val="244"/>
        </w:trPr>
        <w:tc>
          <w:tcPr>
            <w:tcW w:w="1081" w:type="dxa"/>
            <w:noWrap/>
            <w:vAlign w:val="center"/>
            <w:hideMark/>
          </w:tcPr>
          <w:p w14:paraId="4859066D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noWrap/>
            <w:vAlign w:val="center"/>
            <w:hideMark/>
          </w:tcPr>
          <w:p w14:paraId="1A586FA6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BCa 95 %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Confidence</w:t>
            </w:r>
            <w:proofErr w:type="spellEnd"/>
            <w:r w:rsidRPr="00792A88">
              <w:rPr>
                <w:rFonts w:cs="Times New Roman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Interval</w:t>
            </w:r>
            <w:proofErr w:type="spellEnd"/>
          </w:p>
        </w:tc>
        <w:tc>
          <w:tcPr>
            <w:tcW w:w="709" w:type="dxa"/>
            <w:noWrap/>
            <w:vAlign w:val="center"/>
            <w:hideMark/>
          </w:tcPr>
          <w:p w14:paraId="4DBFE3EF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Lower</w:t>
            </w:r>
            <w:proofErr w:type="spellEnd"/>
          </w:p>
        </w:tc>
        <w:tc>
          <w:tcPr>
            <w:tcW w:w="709" w:type="dxa"/>
            <w:noWrap/>
            <w:vAlign w:val="center"/>
            <w:hideMark/>
          </w:tcPr>
          <w:p w14:paraId="55981D3E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-0.676</w:t>
            </w:r>
          </w:p>
        </w:tc>
        <w:tc>
          <w:tcPr>
            <w:tcW w:w="992" w:type="dxa"/>
            <w:noWrap/>
            <w:vAlign w:val="center"/>
            <w:hideMark/>
          </w:tcPr>
          <w:p w14:paraId="47A6B00F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</w:t>
            </w:r>
          </w:p>
        </w:tc>
        <w:tc>
          <w:tcPr>
            <w:tcW w:w="1134" w:type="dxa"/>
            <w:noWrap/>
            <w:vAlign w:val="center"/>
            <w:hideMark/>
          </w:tcPr>
          <w:p w14:paraId="60BD15CD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0.072</w:t>
            </w:r>
          </w:p>
        </w:tc>
        <w:tc>
          <w:tcPr>
            <w:tcW w:w="1134" w:type="dxa"/>
            <w:noWrap/>
            <w:vAlign w:val="center"/>
            <w:hideMark/>
          </w:tcPr>
          <w:p w14:paraId="50FA37F5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-0.002</w:t>
            </w:r>
          </w:p>
        </w:tc>
        <w:tc>
          <w:tcPr>
            <w:tcW w:w="1209" w:type="dxa"/>
            <w:noWrap/>
            <w:vAlign w:val="center"/>
            <w:hideMark/>
          </w:tcPr>
          <w:p w14:paraId="2A418DB8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0.17</w:t>
            </w:r>
          </w:p>
        </w:tc>
        <w:tc>
          <w:tcPr>
            <w:tcW w:w="995" w:type="dxa"/>
            <w:noWrap/>
            <w:vAlign w:val="center"/>
            <w:hideMark/>
          </w:tcPr>
          <w:p w14:paraId="2FE68BE9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0.208</w:t>
            </w:r>
          </w:p>
        </w:tc>
      </w:tr>
      <w:tr w:rsidR="00792A88" w:rsidRPr="00792A88" w14:paraId="31FAF765" w14:textId="77777777" w:rsidTr="00792A88">
        <w:trPr>
          <w:trHeight w:val="244"/>
        </w:trPr>
        <w:tc>
          <w:tcPr>
            <w:tcW w:w="1081" w:type="dxa"/>
            <w:noWrap/>
            <w:vAlign w:val="center"/>
            <w:hideMark/>
          </w:tcPr>
          <w:p w14:paraId="14318BE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1896" w:type="dxa"/>
            <w:noWrap/>
            <w:vAlign w:val="center"/>
            <w:hideMark/>
          </w:tcPr>
          <w:p w14:paraId="4BD06A44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8994A3" w14:textId="77777777" w:rsidR="00C75393" w:rsidRPr="00792A88" w:rsidRDefault="00C75393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  <w:lang w:val="de-DE"/>
              </w:rPr>
            </w:pPr>
            <w:proofErr w:type="spellStart"/>
            <w:r w:rsidRPr="00792A88">
              <w:rPr>
                <w:rFonts w:cs="Times New Roman"/>
                <w:sz w:val="18"/>
                <w:szCs w:val="18"/>
                <w:lang w:val="de-DE"/>
              </w:rPr>
              <w:t>Upper</w:t>
            </w:r>
            <w:proofErr w:type="spellEnd"/>
          </w:p>
        </w:tc>
        <w:tc>
          <w:tcPr>
            <w:tcW w:w="709" w:type="dxa"/>
            <w:noWrap/>
            <w:vAlign w:val="center"/>
            <w:hideMark/>
          </w:tcPr>
          <w:p w14:paraId="5A17F433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-0.165</w:t>
            </w:r>
          </w:p>
        </w:tc>
        <w:tc>
          <w:tcPr>
            <w:tcW w:w="992" w:type="dxa"/>
            <w:noWrap/>
            <w:vAlign w:val="center"/>
            <w:hideMark/>
          </w:tcPr>
          <w:p w14:paraId="64003133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.</w:t>
            </w:r>
          </w:p>
        </w:tc>
        <w:tc>
          <w:tcPr>
            <w:tcW w:w="1134" w:type="dxa"/>
            <w:noWrap/>
            <w:vAlign w:val="center"/>
            <w:hideMark/>
          </w:tcPr>
          <w:p w14:paraId="766C6836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0.61</w:t>
            </w:r>
          </w:p>
        </w:tc>
        <w:tc>
          <w:tcPr>
            <w:tcW w:w="1134" w:type="dxa"/>
            <w:noWrap/>
            <w:vAlign w:val="center"/>
            <w:hideMark/>
          </w:tcPr>
          <w:p w14:paraId="37E6D508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0.585</w:t>
            </w:r>
          </w:p>
        </w:tc>
        <w:tc>
          <w:tcPr>
            <w:tcW w:w="1209" w:type="dxa"/>
            <w:noWrap/>
            <w:vAlign w:val="center"/>
            <w:hideMark/>
          </w:tcPr>
          <w:p w14:paraId="2D875FA9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0.729</w:t>
            </w:r>
          </w:p>
        </w:tc>
        <w:tc>
          <w:tcPr>
            <w:tcW w:w="995" w:type="dxa"/>
            <w:noWrap/>
            <w:vAlign w:val="center"/>
            <w:hideMark/>
          </w:tcPr>
          <w:p w14:paraId="3D6DA25F" w14:textId="77777777" w:rsidR="00C75393" w:rsidRPr="00792A88" w:rsidRDefault="00C75393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  <w:lang w:val="de-DE"/>
              </w:rPr>
            </w:pPr>
            <w:r w:rsidRPr="00792A88">
              <w:rPr>
                <w:rFonts w:cs="Times New Roman"/>
                <w:sz w:val="18"/>
                <w:szCs w:val="18"/>
                <w:lang w:val="de-DE"/>
              </w:rPr>
              <w:t>0.697</w:t>
            </w:r>
          </w:p>
        </w:tc>
      </w:tr>
    </w:tbl>
    <w:p w14:paraId="03F1B237" w14:textId="77777777" w:rsidR="00C75393" w:rsidRPr="00792A88" w:rsidRDefault="00C75393" w:rsidP="00792A88">
      <w:pPr>
        <w:spacing w:before="0" w:after="0" w:line="360" w:lineRule="auto"/>
        <w:rPr>
          <w:rFonts w:cs="Times New Roman"/>
          <w:sz w:val="18"/>
          <w:szCs w:val="18"/>
        </w:rPr>
      </w:pPr>
      <w:r w:rsidRPr="00792A88">
        <w:rPr>
          <w:rFonts w:cs="Times New Roman"/>
          <w:iCs/>
          <w:color w:val="000000"/>
          <w:sz w:val="18"/>
          <w:szCs w:val="18"/>
        </w:rPr>
        <w:t>Note: * p &lt; .05; ** p &lt; .01; *** p &lt; .001.</w:t>
      </w:r>
    </w:p>
    <w:p w14:paraId="6EA35F22" w14:textId="434FC71F" w:rsidR="00B870B5" w:rsidRDefault="00B870B5" w:rsidP="00792A88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6696D557" w14:textId="77777777" w:rsidR="00A339F4" w:rsidRDefault="00A339F4" w:rsidP="00792A88">
      <w:pPr>
        <w:spacing w:before="0" w:after="0" w:line="360" w:lineRule="auto"/>
        <w:rPr>
          <w:rFonts w:ascii="Times" w:hAnsi="Times" w:cstheme="minorHAnsi"/>
          <w:b/>
          <w:szCs w:val="24"/>
        </w:rPr>
      </w:pPr>
    </w:p>
    <w:p w14:paraId="027B0F63" w14:textId="4B019491" w:rsidR="009F4CFA" w:rsidRPr="009F4CFA" w:rsidRDefault="009F4CFA" w:rsidP="00792A88">
      <w:pPr>
        <w:spacing w:before="0" w:after="0" w:line="360" w:lineRule="auto"/>
        <w:rPr>
          <w:rFonts w:ascii="Times" w:hAnsi="Times" w:cstheme="minorHAnsi"/>
          <w:b/>
          <w:szCs w:val="24"/>
        </w:rPr>
      </w:pPr>
      <w:r w:rsidRPr="009F4CFA">
        <w:rPr>
          <w:rFonts w:ascii="Times" w:hAnsi="Times" w:cstheme="minorHAnsi"/>
          <w:b/>
          <w:szCs w:val="24"/>
        </w:rPr>
        <w:t xml:space="preserve">Supplementary Table </w:t>
      </w:r>
      <w:r w:rsidR="00A36EF2">
        <w:rPr>
          <w:rFonts w:ascii="Times" w:hAnsi="Times" w:cstheme="minorHAnsi"/>
          <w:b/>
          <w:szCs w:val="24"/>
        </w:rPr>
        <w:t>4</w:t>
      </w:r>
      <w:r w:rsidRPr="009F4CFA">
        <w:rPr>
          <w:rFonts w:ascii="Times" w:hAnsi="Times" w:cstheme="minorHAnsi"/>
          <w:b/>
          <w:szCs w:val="24"/>
        </w:rPr>
        <w:t xml:space="preserve">. </w:t>
      </w:r>
      <w:r w:rsidRPr="009F4CFA">
        <w:rPr>
          <w:rFonts w:ascii="Times" w:hAnsi="Times" w:cstheme="minorHAnsi"/>
          <w:szCs w:val="24"/>
        </w:rPr>
        <w:t>Consolidation-specific resting state activity (whole brain analysis).</w:t>
      </w:r>
    </w:p>
    <w:tbl>
      <w:tblPr>
        <w:tblStyle w:val="Tabellenraster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1134"/>
        <w:gridCol w:w="1134"/>
        <w:gridCol w:w="1134"/>
        <w:gridCol w:w="1134"/>
        <w:gridCol w:w="1134"/>
      </w:tblGrid>
      <w:tr w:rsidR="009F4CFA" w:rsidRPr="00792A88" w14:paraId="41F4ECB9" w14:textId="77777777" w:rsidTr="00CB27A3">
        <w:trPr>
          <w:trHeight w:val="62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0A0189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sz w:val="18"/>
                <w:szCs w:val="18"/>
                <w:lang w:val="de-DE"/>
              </w:rPr>
              <w:t>region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C3EF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662B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x,y,z {mm}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237E4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Peak p-unc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70F7A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99980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cluster size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2D010" w14:textId="77777777" w:rsidR="009F4CFA" w:rsidRPr="00792A88" w:rsidRDefault="009F4CFA" w:rsidP="00792A88">
            <w:pPr>
              <w:spacing w:before="0" w:after="0" w:line="360" w:lineRule="auto"/>
              <w:jc w:val="center"/>
              <w:rPr>
                <w:rFonts w:ascii="Times" w:hAnsi="Times" w:cstheme="minorHAnsi"/>
                <w:bCs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Cluster p-FDR</w:t>
            </w:r>
          </w:p>
        </w:tc>
      </w:tr>
      <w:tr w:rsidR="009F4CFA" w:rsidRPr="00792A88" w14:paraId="19342AA3" w14:textId="77777777" w:rsidTr="00CB27A3">
        <w:trPr>
          <w:trHeight w:val="232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2A593C" w14:textId="31583716" w:rsidR="009F4CFA" w:rsidRPr="00344C7E" w:rsidRDefault="00344C7E" w:rsidP="00344C7E">
            <w:pPr>
              <w:spacing w:before="0" w:after="0" w:line="360" w:lineRule="auto"/>
              <w:rPr>
                <w:rFonts w:ascii="Times" w:eastAsiaTheme="minorEastAsia" w:hAnsi="Times" w:cstheme="minorHAnsi"/>
                <w:sz w:val="18"/>
                <w:szCs w:val="18"/>
                <w:lang w:eastAsia="zh-CN"/>
              </w:rPr>
            </w:pPr>
            <w:r>
              <w:rPr>
                <w:rFonts w:ascii="Times" w:hAnsi="Times" w:cstheme="minorHAnsi"/>
                <w:color w:val="000000"/>
                <w:sz w:val="18"/>
                <w:szCs w:val="18"/>
              </w:rPr>
              <w:t xml:space="preserve">(A) </w:t>
            </w:r>
            <w:r w:rsidR="009F4CFA" w:rsidRPr="00344C7E">
              <w:rPr>
                <w:rFonts w:ascii="Times" w:hAnsi="Times" w:cstheme="minorHAnsi"/>
                <w:color w:val="000000"/>
                <w:sz w:val="18"/>
                <w:szCs w:val="18"/>
              </w:rPr>
              <w:t xml:space="preserve">CON </w:t>
            </w:r>
            <w:r w:rsidR="009F4CFA" w:rsidRPr="00344C7E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>R</w:t>
            </w:r>
            <w:r w:rsidRPr="00344C7E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 xml:space="preserve">1 &lt; </w:t>
            </w:r>
            <w:r w:rsidR="009F4CFA" w:rsidRPr="00344C7E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>R3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E3F72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C4BA93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8368226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E2BE975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5A81EDF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DB52409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</w:rPr>
            </w:pPr>
          </w:p>
        </w:tc>
      </w:tr>
      <w:tr w:rsidR="009F4CFA" w:rsidRPr="00792A88" w14:paraId="075659F3" w14:textId="77777777" w:rsidTr="00CB27A3">
        <w:trPr>
          <w:trHeight w:val="232"/>
        </w:trPr>
        <w:tc>
          <w:tcPr>
            <w:tcW w:w="1843" w:type="dxa"/>
            <w:shd w:val="clear" w:color="auto" w:fill="auto"/>
            <w:noWrap/>
            <w:vAlign w:val="center"/>
          </w:tcPr>
          <w:p w14:paraId="01547FFE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LG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BEDF69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D7219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 14  -66   4 </w:t>
            </w:r>
          </w:p>
        </w:tc>
        <w:tc>
          <w:tcPr>
            <w:tcW w:w="1134" w:type="dxa"/>
            <w:vAlign w:val="center"/>
          </w:tcPr>
          <w:p w14:paraId="775EFBD6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1F045A1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6.97</w:t>
            </w:r>
          </w:p>
        </w:tc>
        <w:tc>
          <w:tcPr>
            <w:tcW w:w="1134" w:type="dxa"/>
            <w:vAlign w:val="center"/>
          </w:tcPr>
          <w:p w14:paraId="49ABFD8A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180</w:t>
            </w:r>
          </w:p>
        </w:tc>
        <w:tc>
          <w:tcPr>
            <w:tcW w:w="1134" w:type="dxa"/>
            <w:vAlign w:val="center"/>
          </w:tcPr>
          <w:p w14:paraId="662A7EFB" w14:textId="77777777" w:rsidR="009F4CFA" w:rsidRPr="00792A88" w:rsidRDefault="009F4CFA" w:rsidP="00792A88">
            <w:pPr>
              <w:snapToGrid w:val="0"/>
              <w:spacing w:before="0" w:after="0" w:line="360" w:lineRule="auto"/>
              <w:contextualSpacing/>
              <w:jc w:val="right"/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</w:pPr>
            <w:r w:rsidRPr="00792A88"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  <w:t>&lt;0.001</w:t>
            </w:r>
          </w:p>
        </w:tc>
      </w:tr>
      <w:tr w:rsidR="009F4CFA" w:rsidRPr="00792A88" w14:paraId="7F5F2B74" w14:textId="77777777" w:rsidTr="00CB27A3">
        <w:trPr>
          <w:trHeight w:val="232"/>
        </w:trPr>
        <w:tc>
          <w:tcPr>
            <w:tcW w:w="1843" w:type="dxa"/>
            <w:shd w:val="clear" w:color="auto" w:fill="auto"/>
            <w:noWrap/>
            <w:vAlign w:val="center"/>
          </w:tcPr>
          <w:p w14:paraId="16C56EEF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occipital pole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3D8E62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C0AFC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-14  -92   6 </w:t>
            </w:r>
          </w:p>
        </w:tc>
        <w:tc>
          <w:tcPr>
            <w:tcW w:w="1134" w:type="dxa"/>
            <w:vAlign w:val="center"/>
          </w:tcPr>
          <w:p w14:paraId="028E4708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2747BD73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5.26</w:t>
            </w:r>
          </w:p>
        </w:tc>
        <w:tc>
          <w:tcPr>
            <w:tcW w:w="1134" w:type="dxa"/>
            <w:vAlign w:val="center"/>
          </w:tcPr>
          <w:p w14:paraId="063B9975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100</w:t>
            </w:r>
          </w:p>
        </w:tc>
        <w:tc>
          <w:tcPr>
            <w:tcW w:w="1134" w:type="dxa"/>
            <w:vAlign w:val="center"/>
          </w:tcPr>
          <w:p w14:paraId="377ADC38" w14:textId="77777777" w:rsidR="009F4CFA" w:rsidRPr="00792A88" w:rsidRDefault="009F4CFA" w:rsidP="00792A88">
            <w:pPr>
              <w:snapToGrid w:val="0"/>
              <w:spacing w:before="0" w:after="0" w:line="360" w:lineRule="auto"/>
              <w:contextualSpacing/>
              <w:jc w:val="right"/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</w:pPr>
            <w:r w:rsidRPr="00792A88"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  <w:t>&lt;0.001</w:t>
            </w:r>
          </w:p>
        </w:tc>
      </w:tr>
      <w:tr w:rsidR="009F4CFA" w:rsidRPr="00792A88" w14:paraId="3F33AE28" w14:textId="77777777" w:rsidTr="00CB27A3">
        <w:trPr>
          <w:trHeight w:val="232"/>
        </w:trPr>
        <w:tc>
          <w:tcPr>
            <w:tcW w:w="1843" w:type="dxa"/>
            <w:shd w:val="clear" w:color="auto" w:fill="auto"/>
            <w:noWrap/>
            <w:vAlign w:val="center"/>
          </w:tcPr>
          <w:p w14:paraId="0112FC8D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LG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6F66FE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EF9D6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 -2  -70   4 </w:t>
            </w:r>
          </w:p>
        </w:tc>
        <w:tc>
          <w:tcPr>
            <w:tcW w:w="1134" w:type="dxa"/>
            <w:vAlign w:val="center"/>
          </w:tcPr>
          <w:p w14:paraId="0B536AB3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A311458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4.99</w:t>
            </w:r>
          </w:p>
        </w:tc>
        <w:tc>
          <w:tcPr>
            <w:tcW w:w="1134" w:type="dxa"/>
            <w:vAlign w:val="center"/>
          </w:tcPr>
          <w:p w14:paraId="67E63A19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93</w:t>
            </w:r>
          </w:p>
        </w:tc>
        <w:tc>
          <w:tcPr>
            <w:tcW w:w="1134" w:type="dxa"/>
            <w:vAlign w:val="center"/>
          </w:tcPr>
          <w:p w14:paraId="064FD1E3" w14:textId="77777777" w:rsidR="009F4CFA" w:rsidRPr="00792A88" w:rsidRDefault="009F4CFA" w:rsidP="00792A88">
            <w:pPr>
              <w:snapToGrid w:val="0"/>
              <w:spacing w:before="0" w:after="0" w:line="360" w:lineRule="auto"/>
              <w:contextualSpacing/>
              <w:jc w:val="right"/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</w:pPr>
            <w:r w:rsidRPr="00792A88"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  <w:t>&lt;0.001</w:t>
            </w:r>
          </w:p>
        </w:tc>
      </w:tr>
      <w:tr w:rsidR="009F4CFA" w:rsidRPr="00792A88" w14:paraId="7C1C411F" w14:textId="77777777" w:rsidTr="00CB27A3">
        <w:trPr>
          <w:trHeight w:val="77"/>
        </w:trPr>
        <w:tc>
          <w:tcPr>
            <w:tcW w:w="1843" w:type="dxa"/>
            <w:shd w:val="clear" w:color="auto" w:fill="auto"/>
            <w:noWrap/>
            <w:vAlign w:val="center"/>
          </w:tcPr>
          <w:p w14:paraId="3CAD1351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occipital pole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CADBA6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59453F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 16  -92   0 </w:t>
            </w:r>
          </w:p>
        </w:tc>
        <w:tc>
          <w:tcPr>
            <w:tcW w:w="1134" w:type="dxa"/>
            <w:vAlign w:val="center"/>
          </w:tcPr>
          <w:p w14:paraId="5EC268D6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633CC99C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4.51</w:t>
            </w:r>
          </w:p>
        </w:tc>
        <w:tc>
          <w:tcPr>
            <w:tcW w:w="1134" w:type="dxa"/>
            <w:vAlign w:val="center"/>
          </w:tcPr>
          <w:p w14:paraId="2E0F46C8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91</w:t>
            </w:r>
          </w:p>
        </w:tc>
        <w:tc>
          <w:tcPr>
            <w:tcW w:w="1134" w:type="dxa"/>
            <w:vAlign w:val="center"/>
          </w:tcPr>
          <w:p w14:paraId="1B1B29B8" w14:textId="77777777" w:rsidR="009F4CFA" w:rsidRPr="00792A88" w:rsidRDefault="009F4CFA" w:rsidP="00792A88">
            <w:pPr>
              <w:snapToGrid w:val="0"/>
              <w:spacing w:before="0" w:after="0" w:line="360" w:lineRule="auto"/>
              <w:contextualSpacing/>
              <w:jc w:val="right"/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</w:pPr>
            <w:r w:rsidRPr="00792A88">
              <w:rPr>
                <w:rFonts w:ascii="Times" w:eastAsia="Calibri" w:hAnsi="Times" w:cs="Times New Roman"/>
                <w:color w:val="000000"/>
                <w:sz w:val="18"/>
                <w:szCs w:val="18"/>
                <w:lang w:val="de-DE"/>
              </w:rPr>
              <w:t>&lt;0.001</w:t>
            </w:r>
          </w:p>
        </w:tc>
      </w:tr>
      <w:tr w:rsidR="009F4CFA" w:rsidRPr="00792A88" w14:paraId="6DF146AD" w14:textId="77777777" w:rsidTr="00CB27A3">
        <w:trPr>
          <w:trHeight w:val="77"/>
        </w:trPr>
        <w:tc>
          <w:tcPr>
            <w:tcW w:w="1843" w:type="dxa"/>
            <w:shd w:val="clear" w:color="auto" w:fill="auto"/>
            <w:noWrap/>
            <w:vAlign w:val="center"/>
          </w:tcPr>
          <w:p w14:paraId="62FB34D3" w14:textId="43B1F37E" w:rsidR="009F4CFA" w:rsidRPr="00792A88" w:rsidRDefault="009F4CFA" w:rsidP="00792A88">
            <w:pPr>
              <w:spacing w:before="0" w:after="0" w:line="360" w:lineRule="auto"/>
              <w:rPr>
                <w:rFonts w:ascii="Times" w:eastAsiaTheme="minorEastAsia" w:hAnsi="Times" w:cstheme="minorHAnsi"/>
                <w:b/>
                <w:bCs/>
                <w:sz w:val="18"/>
                <w:szCs w:val="18"/>
                <w:lang w:eastAsia="zh-CN"/>
              </w:rPr>
            </w:pPr>
            <w:r w:rsidRPr="00792A88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>(</w:t>
            </w:r>
            <w:r w:rsidR="00344C7E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>B</w:t>
            </w: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 xml:space="preserve">) CON </w:t>
            </w:r>
            <w:r w:rsidRPr="00792A88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 xml:space="preserve">R1 </w:t>
            </w:r>
            <w:r w:rsidR="00344C7E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 xml:space="preserve">&gt; </w:t>
            </w:r>
            <w:r w:rsidRPr="00792A88">
              <w:rPr>
                <w:rFonts w:ascii="Times" w:eastAsiaTheme="minorEastAsia" w:hAnsi="Times" w:cstheme="minorHAnsi"/>
                <w:color w:val="000000"/>
                <w:sz w:val="18"/>
                <w:szCs w:val="18"/>
                <w:lang w:eastAsia="zh-CN"/>
              </w:rPr>
              <w:t>R3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267883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EA2F15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1CE4EA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86A5E6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972792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D5F3A8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b/>
                <w:bCs/>
                <w:sz w:val="18"/>
                <w:szCs w:val="18"/>
              </w:rPr>
            </w:pPr>
          </w:p>
        </w:tc>
      </w:tr>
      <w:tr w:rsidR="009F4CFA" w:rsidRPr="00792A88" w14:paraId="135B3964" w14:textId="77777777" w:rsidTr="00CB27A3">
        <w:trPr>
          <w:trHeight w:val="77"/>
        </w:trPr>
        <w:tc>
          <w:tcPr>
            <w:tcW w:w="1843" w:type="dxa"/>
            <w:shd w:val="clear" w:color="auto" w:fill="auto"/>
            <w:noWrap/>
            <w:vAlign w:val="center"/>
          </w:tcPr>
          <w:p w14:paraId="5C314219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bCs/>
                <w:color w:val="000000"/>
                <w:sz w:val="18"/>
                <w:szCs w:val="18"/>
              </w:rPr>
              <w:t>SMG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C19E9C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EEA53B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-50 -38  32 </w:t>
            </w:r>
          </w:p>
        </w:tc>
        <w:tc>
          <w:tcPr>
            <w:tcW w:w="1134" w:type="dxa"/>
            <w:vAlign w:val="center"/>
          </w:tcPr>
          <w:p w14:paraId="6C45AB1D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47C259D7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6.72</w:t>
            </w:r>
          </w:p>
        </w:tc>
        <w:tc>
          <w:tcPr>
            <w:tcW w:w="1134" w:type="dxa"/>
            <w:vAlign w:val="center"/>
          </w:tcPr>
          <w:p w14:paraId="05FD72F0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97</w:t>
            </w:r>
          </w:p>
        </w:tc>
        <w:tc>
          <w:tcPr>
            <w:tcW w:w="1134" w:type="dxa"/>
            <w:vAlign w:val="center"/>
          </w:tcPr>
          <w:p w14:paraId="672F0EE4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0.001</w:t>
            </w:r>
          </w:p>
        </w:tc>
      </w:tr>
      <w:tr w:rsidR="009F4CFA" w:rsidRPr="00792A88" w14:paraId="7811DB13" w14:textId="77777777" w:rsidTr="00CB27A3">
        <w:trPr>
          <w:trHeight w:val="77"/>
        </w:trPr>
        <w:tc>
          <w:tcPr>
            <w:tcW w:w="1843" w:type="dxa"/>
            <w:shd w:val="clear" w:color="auto" w:fill="auto"/>
            <w:noWrap/>
            <w:vAlign w:val="center"/>
          </w:tcPr>
          <w:p w14:paraId="2DB56EC5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MTG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67534F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R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F3CC13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 58 -52  -8 </w:t>
            </w:r>
          </w:p>
        </w:tc>
        <w:tc>
          <w:tcPr>
            <w:tcW w:w="1134" w:type="dxa"/>
            <w:vAlign w:val="center"/>
          </w:tcPr>
          <w:p w14:paraId="65E8CE97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2F4A60F5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5.71</w:t>
            </w:r>
          </w:p>
        </w:tc>
        <w:tc>
          <w:tcPr>
            <w:tcW w:w="1134" w:type="dxa"/>
            <w:vAlign w:val="center"/>
          </w:tcPr>
          <w:p w14:paraId="53765245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70</w:t>
            </w:r>
          </w:p>
        </w:tc>
        <w:tc>
          <w:tcPr>
            <w:tcW w:w="1134" w:type="dxa"/>
            <w:vAlign w:val="center"/>
          </w:tcPr>
          <w:p w14:paraId="7D3F14E7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0.002</w:t>
            </w:r>
          </w:p>
        </w:tc>
      </w:tr>
      <w:tr w:rsidR="009F4CFA" w:rsidRPr="00792A88" w14:paraId="39E32E01" w14:textId="77777777" w:rsidTr="00CB27A3">
        <w:trPr>
          <w:trHeight w:val="77"/>
        </w:trPr>
        <w:tc>
          <w:tcPr>
            <w:tcW w:w="1843" w:type="dxa"/>
            <w:shd w:val="clear" w:color="auto" w:fill="auto"/>
            <w:noWrap/>
            <w:vAlign w:val="center"/>
          </w:tcPr>
          <w:p w14:paraId="600E5D2A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lastRenderedPageBreak/>
              <w:t>Precuneus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18F870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L/R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FFB4E8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 xml:space="preserve">  0 -60  30 </w:t>
            </w:r>
          </w:p>
        </w:tc>
        <w:tc>
          <w:tcPr>
            <w:tcW w:w="1134" w:type="dxa"/>
            <w:vAlign w:val="center"/>
          </w:tcPr>
          <w:p w14:paraId="16CC086B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vAlign w:val="center"/>
          </w:tcPr>
          <w:p w14:paraId="2C6BA612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5.37</w:t>
            </w:r>
          </w:p>
        </w:tc>
        <w:tc>
          <w:tcPr>
            <w:tcW w:w="1134" w:type="dxa"/>
            <w:vAlign w:val="center"/>
          </w:tcPr>
          <w:p w14:paraId="38CED908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80</w:t>
            </w:r>
          </w:p>
        </w:tc>
        <w:tc>
          <w:tcPr>
            <w:tcW w:w="1134" w:type="dxa"/>
            <w:vAlign w:val="center"/>
          </w:tcPr>
          <w:p w14:paraId="7268CF3C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0.001</w:t>
            </w:r>
          </w:p>
        </w:tc>
      </w:tr>
      <w:tr w:rsidR="009F4CFA" w:rsidRPr="00792A88" w14:paraId="0CD05A83" w14:textId="77777777" w:rsidTr="00CB27A3">
        <w:trPr>
          <w:trHeight w:val="7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68A3EB" w14:textId="77777777" w:rsidR="009F4CFA" w:rsidRPr="00792A88" w:rsidRDefault="009F4CFA" w:rsidP="00792A88">
            <w:pPr>
              <w:spacing w:before="0" w:after="0" w:line="360" w:lineRule="auto"/>
              <w:ind w:firstLine="312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Cerebellum</w:t>
            </w:r>
            <w:r w:rsidRPr="00792A88">
              <w:rPr>
                <w:rFonts w:ascii="Times" w:hAnsi="Times" w:cstheme="minorHAnsi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55A1E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</w:rPr>
            </w:pPr>
            <w:r w:rsidRPr="00792A88">
              <w:rPr>
                <w:rFonts w:ascii="Times" w:hAnsi="Times" w:cstheme="minorHAnsi"/>
                <w:sz w:val="18"/>
                <w:szCs w:val="18"/>
              </w:rPr>
              <w:t>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3F1261" w14:textId="77777777" w:rsidR="009F4CFA" w:rsidRPr="00792A88" w:rsidRDefault="009F4CFA" w:rsidP="00792A88">
            <w:pPr>
              <w:spacing w:before="0" w:after="0" w:line="360" w:lineRule="auto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-12 -76 -28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5B0F924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152B51E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5.04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CFB0DF9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53EDA2" w14:textId="77777777" w:rsidR="009F4CFA" w:rsidRPr="00792A88" w:rsidRDefault="009F4CFA" w:rsidP="00792A88">
            <w:pPr>
              <w:spacing w:before="0" w:after="0" w:line="360" w:lineRule="auto"/>
              <w:jc w:val="right"/>
              <w:rPr>
                <w:rFonts w:ascii="Times" w:hAnsi="Times" w:cstheme="minorHAnsi"/>
                <w:sz w:val="18"/>
                <w:szCs w:val="18"/>
                <w:lang w:val="de-DE"/>
              </w:rPr>
            </w:pPr>
            <w:r w:rsidRPr="00792A88">
              <w:rPr>
                <w:rFonts w:ascii="Times" w:hAnsi="Times" w:cstheme="minorHAnsi"/>
                <w:sz w:val="18"/>
                <w:szCs w:val="18"/>
                <w:lang w:val="de-DE"/>
              </w:rPr>
              <w:t>0.011</w:t>
            </w:r>
          </w:p>
        </w:tc>
      </w:tr>
    </w:tbl>
    <w:p w14:paraId="32E078A9" w14:textId="0CCB2908" w:rsidR="00E15A2E" w:rsidRPr="000377EA" w:rsidRDefault="00E15A2E" w:rsidP="00E15A2E">
      <w:pPr>
        <w:snapToGrid w:val="0"/>
        <w:spacing w:line="360" w:lineRule="auto"/>
        <w:contextualSpacing/>
        <w:jc w:val="both"/>
        <w:rPr>
          <w:rFonts w:eastAsia="Calibri"/>
          <w:sz w:val="18"/>
          <w:szCs w:val="18"/>
        </w:rPr>
      </w:pPr>
      <w:r w:rsidRPr="000377EA">
        <w:rPr>
          <w:rFonts w:eastAsia="Calibri"/>
          <w:sz w:val="18"/>
          <w:szCs w:val="18"/>
        </w:rPr>
        <w:t>Brain regions showing a significant increase or decrease in fALFF from pre-</w:t>
      </w:r>
      <w:r>
        <w:rPr>
          <w:rFonts w:eastAsia="Calibri"/>
          <w:sz w:val="18"/>
          <w:szCs w:val="18"/>
        </w:rPr>
        <w:t>encoding rest</w:t>
      </w:r>
      <w:r w:rsidRPr="000377EA">
        <w:rPr>
          <w:rFonts w:eastAsia="Calibri"/>
          <w:sz w:val="18"/>
          <w:szCs w:val="18"/>
        </w:rPr>
        <w:t xml:space="preserve"> (R1) to delayed post-encoding rest (R3) in the control condition (CON), indicating consolidation-related activity in the resting state. Clusters are reported at </w:t>
      </w:r>
      <w:r w:rsidRPr="000377EA">
        <w:rPr>
          <w:rFonts w:eastAsia="Calibri"/>
          <w:i/>
          <w:sz w:val="18"/>
          <w:szCs w:val="18"/>
        </w:rPr>
        <w:t>pFDR</w:t>
      </w:r>
      <w:r w:rsidRPr="000377EA">
        <w:rPr>
          <w:rFonts w:eastAsia="Calibri"/>
          <w:sz w:val="18"/>
          <w:szCs w:val="18"/>
        </w:rPr>
        <w:t xml:space="preserve"> &lt; 0.05. Abbreviations: L, left; R, right; SMG, supramarginal gyrus; MTG, middle temporal gyrus; LG, lingual gyrus.</w:t>
      </w:r>
    </w:p>
    <w:p w14:paraId="4C7491D4" w14:textId="77777777" w:rsidR="009F4CFA" w:rsidRPr="00792A88" w:rsidRDefault="009F4CFA" w:rsidP="00792A88">
      <w:pPr>
        <w:spacing w:before="0" w:after="0" w:line="360" w:lineRule="auto"/>
        <w:jc w:val="both"/>
        <w:rPr>
          <w:rFonts w:ascii="Times" w:hAnsi="Times" w:cstheme="minorHAnsi"/>
          <w:sz w:val="18"/>
          <w:szCs w:val="18"/>
        </w:rPr>
      </w:pPr>
      <w:proofErr w:type="spellStart"/>
      <w:r w:rsidRPr="00792A88">
        <w:rPr>
          <w:rFonts w:ascii="Times" w:hAnsi="Times" w:cstheme="minorHAnsi"/>
          <w:sz w:val="18"/>
          <w:szCs w:val="18"/>
          <w:vertAlign w:val="superscript"/>
        </w:rPr>
        <w:t>a</w:t>
      </w:r>
      <w:r w:rsidRPr="00792A88">
        <w:rPr>
          <w:rFonts w:ascii="Times" w:hAnsi="Times" w:cstheme="minorHAnsi"/>
          <w:sz w:val="18"/>
          <w:szCs w:val="18"/>
        </w:rPr>
        <w:t>additional</w:t>
      </w:r>
      <w:proofErr w:type="spellEnd"/>
      <w:r w:rsidRPr="00792A88">
        <w:rPr>
          <w:rFonts w:ascii="Times" w:hAnsi="Times" w:cstheme="minorHAnsi"/>
          <w:sz w:val="18"/>
          <w:szCs w:val="18"/>
        </w:rPr>
        <w:t xml:space="preserve"> significant cluster compared to the within-mask contrast.</w:t>
      </w:r>
    </w:p>
    <w:p w14:paraId="4C4A3400" w14:textId="77777777" w:rsidR="002866FB" w:rsidRPr="00B63E67" w:rsidRDefault="002866FB" w:rsidP="00792A88">
      <w:pPr>
        <w:spacing w:before="0" w:after="0" w:line="360" w:lineRule="auto"/>
        <w:rPr>
          <w:rFonts w:cs="Times New Roman"/>
          <w:b/>
        </w:rPr>
      </w:pPr>
    </w:p>
    <w:p w14:paraId="554707A7" w14:textId="77777777" w:rsidR="00400700" w:rsidRPr="00B63E67" w:rsidRDefault="00400700" w:rsidP="00792A88">
      <w:pPr>
        <w:spacing w:before="0" w:after="0" w:line="360" w:lineRule="auto"/>
        <w:rPr>
          <w:rFonts w:cs="Times New Roman"/>
          <w:b/>
        </w:rPr>
      </w:pPr>
    </w:p>
    <w:p w14:paraId="7A5F98CD" w14:textId="160690A6" w:rsidR="002866FB" w:rsidRPr="00B63E67" w:rsidRDefault="002866FB" w:rsidP="00792A88">
      <w:pPr>
        <w:spacing w:before="0" w:after="0" w:line="360" w:lineRule="auto"/>
        <w:rPr>
          <w:rFonts w:cs="Times New Roman"/>
        </w:rPr>
      </w:pPr>
      <w:r w:rsidRPr="00B63E67">
        <w:rPr>
          <w:rFonts w:cs="Times New Roman"/>
          <w:b/>
        </w:rPr>
        <w:t xml:space="preserve">Supplementary Table </w:t>
      </w:r>
      <w:r w:rsidR="00A36EF2">
        <w:rPr>
          <w:rFonts w:cs="Times New Roman"/>
          <w:b/>
        </w:rPr>
        <w:t>5</w:t>
      </w:r>
      <w:r w:rsidRPr="00B63E67">
        <w:rPr>
          <w:rFonts w:cs="Times New Roman"/>
          <w:b/>
        </w:rPr>
        <w:t>.</w:t>
      </w:r>
      <w:r w:rsidRPr="00B63E67">
        <w:rPr>
          <w:rFonts w:cs="Times New Roman"/>
        </w:rPr>
        <w:t xml:space="preserve"> Multiple regression analyses for </w:t>
      </w:r>
      <w:r w:rsidR="00D361C7">
        <w:rPr>
          <w:rFonts w:cs="Times New Roman"/>
        </w:rPr>
        <w:t xml:space="preserve">CON </w:t>
      </w:r>
      <w:r w:rsidRPr="00B63E67">
        <w:rPr>
          <w:rFonts w:cs="Times New Roman"/>
        </w:rPr>
        <w:t xml:space="preserve">memory performance as the </w:t>
      </w:r>
      <w:r w:rsidR="00D51E39">
        <w:rPr>
          <w:rFonts w:cs="Times New Roman"/>
        </w:rPr>
        <w:t>dependent</w:t>
      </w:r>
      <w:r w:rsidRPr="00B63E67">
        <w:rPr>
          <w:rFonts w:cs="Times New Roman"/>
        </w:rPr>
        <w:t xml:space="preserve"> variable (across and within groups)</w:t>
      </w:r>
    </w:p>
    <w:tbl>
      <w:tblPr>
        <w:tblW w:w="97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8"/>
        <w:gridCol w:w="3030"/>
        <w:gridCol w:w="815"/>
        <w:gridCol w:w="1078"/>
        <w:gridCol w:w="803"/>
        <w:gridCol w:w="990"/>
        <w:gridCol w:w="997"/>
        <w:gridCol w:w="965"/>
      </w:tblGrid>
      <w:tr w:rsidR="00400700" w:rsidRPr="00792A88" w14:paraId="0C1F7133" w14:textId="77777777" w:rsidTr="00792A88">
        <w:trPr>
          <w:trHeight w:val="582"/>
        </w:trPr>
        <w:tc>
          <w:tcPr>
            <w:tcW w:w="1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5E822" w14:textId="77777777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73D57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Predictor Variables</w:t>
            </w:r>
          </w:p>
        </w:tc>
        <w:tc>
          <w:tcPr>
            <w:tcW w:w="8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8F60A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i/>
                <w:iCs/>
                <w:color w:val="000000"/>
                <w:kern w:val="24"/>
                <w:sz w:val="18"/>
                <w:szCs w:val="18"/>
              </w:rPr>
              <w:t>B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3C9C1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i/>
                <w:iCs/>
                <w:color w:val="000000"/>
                <w:kern w:val="24"/>
                <w:sz w:val="18"/>
                <w:szCs w:val="18"/>
              </w:rPr>
              <w:t>SE B</w:t>
            </w:r>
          </w:p>
        </w:tc>
        <w:tc>
          <w:tcPr>
            <w:tcW w:w="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FCF12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  <w:lang w:val="el-GR"/>
              </w:rPr>
              <w:t>β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7DD32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i/>
                <w:iCs/>
                <w:color w:val="000000"/>
                <w:kern w:val="24"/>
                <w:sz w:val="18"/>
                <w:szCs w:val="18"/>
              </w:rPr>
              <w:t>t</w:t>
            </w:r>
          </w:p>
        </w:tc>
        <w:tc>
          <w:tcPr>
            <w:tcW w:w="9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DCA71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sz w:val="18"/>
                <w:szCs w:val="18"/>
              </w:rPr>
              <w:t xml:space="preserve">p-value </w:t>
            </w:r>
            <w:r w:rsidRPr="00792A88">
              <w:rPr>
                <w:rFonts w:cs="Times New Roman"/>
                <w:color w:val="000000"/>
                <w:sz w:val="18"/>
                <w:szCs w:val="18"/>
              </w:rPr>
              <w:br/>
              <w:t>(2-tailed)</w:t>
            </w:r>
          </w:p>
        </w:tc>
        <w:tc>
          <w:tcPr>
            <w:tcW w:w="9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27C0D85" w14:textId="77777777" w:rsidR="002866FB" w:rsidRPr="00792A88" w:rsidRDefault="002866FB" w:rsidP="00792A88">
            <w:pPr>
              <w:spacing w:before="0" w:after="0" w:line="360" w:lineRule="auto"/>
              <w:jc w:val="center"/>
              <w:textAlignment w:val="baseline"/>
              <w:rPr>
                <w:rFonts w:cs="Times New Roman"/>
                <w:color w:val="000000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sz w:val="18"/>
                <w:szCs w:val="18"/>
              </w:rPr>
              <w:t xml:space="preserve">p-value </w:t>
            </w:r>
            <w:r w:rsidRPr="00792A88">
              <w:rPr>
                <w:rFonts w:cs="Times New Roman"/>
                <w:color w:val="000000"/>
                <w:sz w:val="18"/>
                <w:szCs w:val="18"/>
              </w:rPr>
              <w:br/>
              <w:t>(1-tailed)</w:t>
            </w:r>
          </w:p>
        </w:tc>
      </w:tr>
      <w:tr w:rsidR="00400700" w:rsidRPr="00792A88" w14:paraId="2F6E254B" w14:textId="77777777" w:rsidTr="00792A88">
        <w:trPr>
          <w:trHeight w:val="359"/>
        </w:trPr>
        <w:tc>
          <w:tcPr>
            <w:tcW w:w="106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668C0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HY + HS</w:t>
            </w:r>
          </w:p>
        </w:tc>
        <w:tc>
          <w:tcPr>
            <w:tcW w:w="303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D6293" w14:textId="3EBA2152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mean fALFF </w:t>
            </w:r>
            <w:r w:rsidR="00D361C7"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CON </w:t>
            </w: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R1-R3 MTG r</w:t>
            </w:r>
          </w:p>
        </w:tc>
        <w:tc>
          <w:tcPr>
            <w:tcW w:w="815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B4631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10.61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0A6C3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5.08</w:t>
            </w:r>
          </w:p>
        </w:tc>
        <w:tc>
          <w:tcPr>
            <w:tcW w:w="803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A476D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.318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31078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2.09</w:t>
            </w:r>
          </w:p>
        </w:tc>
        <w:tc>
          <w:tcPr>
            <w:tcW w:w="997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B866B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.047*</w:t>
            </w:r>
          </w:p>
        </w:tc>
        <w:tc>
          <w:tcPr>
            <w:tcW w:w="965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14:paraId="15105A8A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.0235*</w:t>
            </w:r>
          </w:p>
        </w:tc>
      </w:tr>
      <w:tr w:rsidR="00400700" w:rsidRPr="00792A88" w14:paraId="28DB3DB3" w14:textId="77777777" w:rsidTr="00792A88">
        <w:trPr>
          <w:trHeight w:val="359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98653" w14:textId="77777777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2F8B4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proofErr w:type="spellStart"/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FDJenkinson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BEBB7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-1.28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EB743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41.77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97D86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-.006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016502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C3B6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.976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CE99E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.488</w:t>
            </w:r>
          </w:p>
        </w:tc>
      </w:tr>
      <w:tr w:rsidR="00400700" w:rsidRPr="00792A88" w14:paraId="05FCC18B" w14:textId="77777777" w:rsidTr="00792A88">
        <w:trPr>
          <w:trHeight w:val="359"/>
        </w:trPr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AB3B2" w14:textId="77777777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CB24B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Age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0C030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-0.42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9BC38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0.16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66E75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-.520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86E98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-2.69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97B33C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.013*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C3BB7F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.0065**</w:t>
            </w:r>
          </w:p>
        </w:tc>
      </w:tr>
      <w:tr w:rsidR="00400700" w:rsidRPr="00792A88" w14:paraId="3C0444E3" w14:textId="77777777" w:rsidTr="00792A88">
        <w:trPr>
          <w:trHeight w:val="359"/>
        </w:trPr>
        <w:tc>
          <w:tcPr>
            <w:tcW w:w="10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9B322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HY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9FDB0" w14:textId="039FBD76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mean fALFF </w:t>
            </w:r>
            <w:r w:rsidR="00D361C7"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CON </w:t>
            </w: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R1-R3 MTG r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616B7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17.15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232C9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8.07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32DB9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.608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DF0D7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2.13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8D51C0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.059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86374C" w14:textId="77777777" w:rsidR="002866FB" w:rsidRPr="00792A88" w:rsidRDefault="002866FB" w:rsidP="00792A88">
            <w:pPr>
              <w:spacing w:before="0" w:after="0" w:line="360" w:lineRule="auto"/>
              <w:jc w:val="right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.0295*</w:t>
            </w:r>
          </w:p>
        </w:tc>
      </w:tr>
      <w:tr w:rsidR="00400700" w:rsidRPr="00792A88" w14:paraId="2D3649A3" w14:textId="77777777" w:rsidTr="00792A88">
        <w:trPr>
          <w:trHeight w:val="359"/>
        </w:trPr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38FFC" w14:textId="77777777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77004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proofErr w:type="spellStart"/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FDJenkinson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12F81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95.55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A850FD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144.64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7CDAF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.189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A68E6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0.66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70D7A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.524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CCFDEE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.262</w:t>
            </w:r>
          </w:p>
        </w:tc>
      </w:tr>
      <w:tr w:rsidR="00400700" w:rsidRPr="00792A88" w14:paraId="36F638FB" w14:textId="77777777" w:rsidTr="00792A88">
        <w:trPr>
          <w:trHeight w:val="359"/>
        </w:trPr>
        <w:tc>
          <w:tcPr>
            <w:tcW w:w="10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3B235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HS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5361" w14:textId="1C8894AC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mean fALFF </w:t>
            </w:r>
            <w:r w:rsidR="00D361C7"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 xml:space="preserve">CON </w:t>
            </w: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R1-R3 MTG r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6596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4.92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D11EC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6.85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549D2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.196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DFB3F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0.72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7C6053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.486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F883215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.243</w:t>
            </w:r>
          </w:p>
        </w:tc>
      </w:tr>
      <w:tr w:rsidR="00400700" w:rsidRPr="00792A88" w14:paraId="45D22AD4" w14:textId="77777777" w:rsidTr="00792A88">
        <w:trPr>
          <w:trHeight w:val="359"/>
        </w:trPr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4B77F" w14:textId="77777777" w:rsidR="002866FB" w:rsidRPr="00792A88" w:rsidRDefault="002866FB" w:rsidP="00792A88">
            <w:pPr>
              <w:spacing w:before="0" w:after="0" w:line="360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05376" w14:textId="77777777" w:rsidR="002866FB" w:rsidRPr="00792A88" w:rsidRDefault="002866FB" w:rsidP="00792A88">
            <w:pPr>
              <w:spacing w:before="0" w:after="0" w:line="360" w:lineRule="auto"/>
              <w:textAlignment w:val="baseline"/>
              <w:rPr>
                <w:rFonts w:cs="Times New Roman"/>
                <w:sz w:val="18"/>
                <w:szCs w:val="18"/>
              </w:rPr>
            </w:pPr>
            <w:proofErr w:type="spellStart"/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FDJenkinson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EA4EB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9.42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9970D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34.58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492BC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.074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DF4F0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0.27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A6F54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.790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DE90B" w14:textId="77777777" w:rsidR="002866FB" w:rsidRPr="00792A88" w:rsidRDefault="002866FB" w:rsidP="00792A88">
            <w:pPr>
              <w:spacing w:before="0" w:after="0" w:line="360" w:lineRule="auto"/>
              <w:jc w:val="right"/>
              <w:textAlignment w:val="baseline"/>
              <w:rPr>
                <w:rFonts w:cs="Times New Roman"/>
                <w:color w:val="000000"/>
                <w:kern w:val="24"/>
                <w:sz w:val="18"/>
                <w:szCs w:val="18"/>
              </w:rPr>
            </w:pPr>
            <w:r w:rsidRPr="00792A88">
              <w:rPr>
                <w:rFonts w:cs="Times New Roman"/>
                <w:color w:val="000000"/>
                <w:kern w:val="24"/>
                <w:sz w:val="18"/>
                <w:szCs w:val="18"/>
              </w:rPr>
              <w:t>.395</w:t>
            </w:r>
          </w:p>
        </w:tc>
      </w:tr>
    </w:tbl>
    <w:p w14:paraId="411DDF95" w14:textId="297AC498" w:rsidR="00D361C7" w:rsidRPr="00792A88" w:rsidRDefault="00D361C7" w:rsidP="00792A88">
      <w:pPr>
        <w:spacing w:before="0" w:after="0" w:line="360" w:lineRule="auto"/>
        <w:rPr>
          <w:rFonts w:cs="Times New Roman"/>
          <w:iCs/>
          <w:color w:val="000000"/>
          <w:sz w:val="18"/>
          <w:szCs w:val="18"/>
        </w:rPr>
      </w:pPr>
      <w:r w:rsidRPr="00792A88">
        <w:rPr>
          <w:rFonts w:cs="Times New Roman"/>
          <w:iCs/>
          <w:color w:val="000000"/>
          <w:sz w:val="18"/>
          <w:szCs w:val="18"/>
        </w:rPr>
        <w:t xml:space="preserve">Resting state-activity changes from pre-encoding rest (R1) to delayed post-encoding rest (R3) in the control condition </w:t>
      </w:r>
      <w:r w:rsidR="00D225D7" w:rsidRPr="00792A88">
        <w:rPr>
          <w:rFonts w:cs="Times New Roman"/>
          <w:iCs/>
          <w:color w:val="000000"/>
          <w:sz w:val="18"/>
          <w:szCs w:val="18"/>
        </w:rPr>
        <w:t xml:space="preserve">(CON) </w:t>
      </w:r>
      <w:r w:rsidRPr="00792A88">
        <w:rPr>
          <w:rFonts w:cs="Times New Roman"/>
          <w:iCs/>
          <w:color w:val="000000"/>
          <w:sz w:val="18"/>
          <w:szCs w:val="18"/>
        </w:rPr>
        <w:t xml:space="preserve">significantly predict memory performance irrespective of motion for HY but not for HS. HY, healthy </w:t>
      </w:r>
      <w:r w:rsidR="00A36EF2" w:rsidRPr="00792A88">
        <w:rPr>
          <w:rFonts w:cs="Times New Roman"/>
          <w:iCs/>
          <w:color w:val="000000"/>
          <w:sz w:val="18"/>
          <w:szCs w:val="18"/>
        </w:rPr>
        <w:t>HY</w:t>
      </w:r>
      <w:r w:rsidRPr="00792A88">
        <w:rPr>
          <w:rFonts w:cs="Times New Roman"/>
          <w:iCs/>
          <w:color w:val="000000"/>
          <w:sz w:val="18"/>
          <w:szCs w:val="18"/>
        </w:rPr>
        <w:t xml:space="preserve"> participants; HS healthy senior participants; </w:t>
      </w:r>
      <w:proofErr w:type="spellStart"/>
      <w:r w:rsidRPr="00792A88">
        <w:rPr>
          <w:rFonts w:cs="Times New Roman"/>
          <w:iCs/>
          <w:color w:val="000000"/>
          <w:sz w:val="18"/>
          <w:szCs w:val="18"/>
        </w:rPr>
        <w:t>rMTG</w:t>
      </w:r>
      <w:proofErr w:type="spellEnd"/>
      <w:r w:rsidRPr="00792A88">
        <w:rPr>
          <w:rFonts w:cs="Times New Roman"/>
          <w:iCs/>
          <w:color w:val="000000"/>
          <w:sz w:val="18"/>
          <w:szCs w:val="18"/>
        </w:rPr>
        <w:t xml:space="preserve">, right middle temporal gyrus. </w:t>
      </w:r>
    </w:p>
    <w:p w14:paraId="2AC1ED12" w14:textId="75F13226" w:rsidR="002866FB" w:rsidRPr="00792A88" w:rsidRDefault="002866FB" w:rsidP="00792A88">
      <w:pPr>
        <w:spacing w:before="0" w:after="0" w:line="360" w:lineRule="auto"/>
        <w:rPr>
          <w:rFonts w:cs="Times New Roman"/>
          <w:iCs/>
          <w:color w:val="000000"/>
          <w:sz w:val="18"/>
          <w:szCs w:val="18"/>
        </w:rPr>
      </w:pPr>
      <w:r w:rsidRPr="00792A88">
        <w:rPr>
          <w:rFonts w:cs="Times New Roman"/>
          <w:iCs/>
          <w:color w:val="000000"/>
          <w:sz w:val="18"/>
          <w:szCs w:val="18"/>
        </w:rPr>
        <w:t>Note: * p &lt; .05; ** p &lt; .01; *** p &lt; .001.</w:t>
      </w:r>
    </w:p>
    <w:p w14:paraId="2156128C" w14:textId="14A9E44C" w:rsidR="00D361C7" w:rsidRDefault="00D361C7" w:rsidP="00792A88">
      <w:pPr>
        <w:spacing w:before="0" w:after="0" w:line="360" w:lineRule="auto"/>
        <w:rPr>
          <w:rFonts w:cs="Times New Roman"/>
          <w:b/>
        </w:rPr>
      </w:pPr>
    </w:p>
    <w:p w14:paraId="54A7F86C" w14:textId="77777777" w:rsidR="00A339F4" w:rsidRPr="00B63E67" w:rsidRDefault="00A339F4" w:rsidP="00792A88">
      <w:pPr>
        <w:spacing w:before="0" w:after="0" w:line="360" w:lineRule="auto"/>
        <w:rPr>
          <w:rFonts w:cs="Times New Roman"/>
          <w:b/>
        </w:rPr>
      </w:pPr>
    </w:p>
    <w:p w14:paraId="21E721DA" w14:textId="77777777" w:rsidR="00A339F4" w:rsidRDefault="00A339F4" w:rsidP="00A339F4">
      <w:pPr>
        <w:keepNext/>
        <w:spacing w:before="0" w:after="0"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BC6F4FB" wp14:editId="3AB10080">
            <wp:extent cx="5921290" cy="293793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stogram_Reviewer3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51" cy="294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78BE" w14:textId="6F8D6CFE" w:rsidR="00A339F4" w:rsidRDefault="00A339F4" w:rsidP="00A339F4">
      <w:pPr>
        <w:keepNext/>
        <w:spacing w:before="0" w:after="0" w:line="360" w:lineRule="auto"/>
        <w:jc w:val="both"/>
      </w:pPr>
      <w:r>
        <w:rPr>
          <w:rFonts w:cs="Times New Roman"/>
          <w:b/>
          <w:szCs w:val="24"/>
        </w:rPr>
        <w:t>Supplementa</w:t>
      </w:r>
      <w:r w:rsidR="00D9436B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Figure 1. </w:t>
      </w:r>
      <w:r>
        <w:t>E</w:t>
      </w:r>
      <w:r w:rsidRPr="00B735D9">
        <w:t>stimation of the distribution of functional connectivity (FC) values between randomly selected pairs of points in the brain before and after noise reduction.</w:t>
      </w:r>
    </w:p>
    <w:p w14:paraId="137FE0F9" w14:textId="2BE66CC7" w:rsidR="007536A9" w:rsidRDefault="007536A9" w:rsidP="00792A88">
      <w:pPr>
        <w:keepNext/>
        <w:spacing w:before="0" w:after="0" w:line="360" w:lineRule="auto"/>
        <w:jc w:val="both"/>
        <w:rPr>
          <w:rFonts w:cs="Times New Roman"/>
          <w:b/>
          <w:szCs w:val="24"/>
        </w:rPr>
      </w:pPr>
    </w:p>
    <w:p w14:paraId="49E10471" w14:textId="77777777" w:rsidR="007536A9" w:rsidRDefault="007536A9" w:rsidP="00A339F4">
      <w:pPr>
        <w:keepNext/>
        <w:spacing w:before="0" w:after="0" w:line="360" w:lineRule="auto"/>
        <w:rPr>
          <w:rFonts w:cs="Times New Roman"/>
          <w:szCs w:val="24"/>
        </w:rPr>
      </w:pPr>
    </w:p>
    <w:p w14:paraId="3C419443" w14:textId="6FC73FA1" w:rsidR="00994A3D" w:rsidRPr="00B63E67" w:rsidRDefault="002866FB" w:rsidP="00792A88">
      <w:pPr>
        <w:keepNext/>
        <w:spacing w:before="0" w:after="0" w:line="360" w:lineRule="auto"/>
        <w:ind w:left="-142"/>
        <w:rPr>
          <w:rFonts w:cs="Times New Roman"/>
          <w:szCs w:val="24"/>
        </w:rPr>
      </w:pPr>
      <w:r w:rsidRPr="00B63E67">
        <w:rPr>
          <w:rFonts w:cs="Times New Roman"/>
          <w:b/>
          <w:i/>
          <w:iCs/>
          <w:noProof/>
          <w:color w:val="000000"/>
          <w:sz w:val="16"/>
          <w:szCs w:val="16"/>
        </w:rPr>
        <w:lastRenderedPageBreak/>
        <w:drawing>
          <wp:inline distT="0" distB="0" distL="0" distR="0" wp14:anchorId="11E75941" wp14:editId="559504E7">
            <wp:extent cx="6229104" cy="4479402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6959" cy="44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6629B35" w:rsidR="00994A3D" w:rsidRDefault="002866FB" w:rsidP="00792A88">
      <w:pPr>
        <w:keepNext/>
        <w:spacing w:before="0" w:after="0" w:line="360" w:lineRule="auto"/>
        <w:jc w:val="both"/>
        <w:rPr>
          <w:rFonts w:cs="Times New Roman"/>
          <w:szCs w:val="24"/>
        </w:rPr>
      </w:pPr>
      <w:r w:rsidRPr="00B63E67">
        <w:rPr>
          <w:rFonts w:cs="Times New Roman"/>
          <w:b/>
          <w:szCs w:val="24"/>
        </w:rPr>
        <w:t xml:space="preserve">Supplementary Figure </w:t>
      </w:r>
      <w:r w:rsidR="00714B58">
        <w:rPr>
          <w:rFonts w:cs="Times New Roman"/>
          <w:b/>
          <w:szCs w:val="24"/>
        </w:rPr>
        <w:t>2</w:t>
      </w:r>
      <w:r w:rsidRPr="00B63E67">
        <w:rPr>
          <w:rFonts w:cs="Times New Roman"/>
          <w:b/>
          <w:szCs w:val="24"/>
        </w:rPr>
        <w:t>.</w:t>
      </w:r>
      <w:r w:rsidRPr="00B63E67">
        <w:rPr>
          <w:rFonts w:cs="Times New Roman"/>
          <w:szCs w:val="24"/>
        </w:rPr>
        <w:t xml:space="preserve"> FDR-corrected p-values of one-sample t-tests of all ROI-to-ROI associations </w:t>
      </w:r>
      <w:r w:rsidR="00400700">
        <w:rPr>
          <w:rFonts w:cs="Times New Roman"/>
          <w:szCs w:val="24"/>
        </w:rPr>
        <w:t>of the post-encoding rest session of the control condition</w:t>
      </w:r>
      <w:r w:rsidRPr="00B63E67">
        <w:rPr>
          <w:rFonts w:cs="Times New Roman"/>
          <w:szCs w:val="24"/>
        </w:rPr>
        <w:t>. Significant FDR-corrected p-values are b</w:t>
      </w:r>
      <w:r w:rsidR="00E61A75">
        <w:rPr>
          <w:rFonts w:cs="Times New Roman"/>
          <w:szCs w:val="24"/>
        </w:rPr>
        <w:t>old</w:t>
      </w:r>
      <w:bookmarkStart w:id="0" w:name="_GoBack"/>
      <w:bookmarkEnd w:id="0"/>
      <w:r w:rsidRPr="00B63E67">
        <w:rPr>
          <w:rFonts w:cs="Times New Roman"/>
          <w:szCs w:val="24"/>
        </w:rPr>
        <w:t xml:space="preserve"> and outlined (p-FDR&lt;.05). SMG - supramarginal gyrus, PC - precuneus, MTG - middle temporal gyrus, OP - occipital pole, LG - lingual gyrus, aMTG - anterior MTG, pMTG - posterior MTG, Hc - hippocampus, pPaHC - posterior parahippocampal cortex, aPaHC - anterior parahippocampal cortex, MPFC - medial prefrontal cortex, LP - lateral parietal cortex, PCC - posterior cingulate cortex (including the Pc), ACC - anterior cingulate cortex, </w:t>
      </w:r>
      <w:proofErr w:type="spellStart"/>
      <w:r w:rsidRPr="00B63E67">
        <w:rPr>
          <w:rFonts w:cs="Times New Roman"/>
          <w:szCs w:val="24"/>
        </w:rPr>
        <w:t>aInsula</w:t>
      </w:r>
      <w:proofErr w:type="spellEnd"/>
      <w:r w:rsidRPr="00B63E67">
        <w:rPr>
          <w:rFonts w:cs="Times New Roman"/>
          <w:szCs w:val="24"/>
        </w:rPr>
        <w:t xml:space="preserve"> - anterior insula, RPFC - rostral prefrontal cortex, FEF - frontal eye field, IPS - inferior parietal cortex, LPFC - lateral prefrontal cortex, PPC - posterior parietal cortex, CC – calcarine cortex, lateral OG - lateral occipital gyrus.</w:t>
      </w:r>
    </w:p>
    <w:p w14:paraId="27F508D2" w14:textId="7E603B06" w:rsidR="00714B58" w:rsidRDefault="00714B58" w:rsidP="00792A88">
      <w:pPr>
        <w:keepNext/>
        <w:spacing w:before="0" w:after="0" w:line="360" w:lineRule="auto"/>
        <w:jc w:val="both"/>
        <w:rPr>
          <w:rFonts w:cs="Times New Roman"/>
          <w:b/>
          <w:szCs w:val="24"/>
        </w:rPr>
      </w:pPr>
    </w:p>
    <w:p w14:paraId="7B65BC41" w14:textId="77777777" w:rsidR="00DE23E8" w:rsidRPr="00B63E67" w:rsidRDefault="00DE23E8" w:rsidP="00792A88">
      <w:pPr>
        <w:spacing w:before="0" w:after="0" w:line="360" w:lineRule="auto"/>
        <w:rPr>
          <w:rFonts w:cs="Times New Roman"/>
        </w:rPr>
      </w:pPr>
    </w:p>
    <w:sectPr w:rsidR="00DE23E8" w:rsidRPr="00B63E67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904C1" w14:textId="77777777" w:rsidR="006E3B12" w:rsidRDefault="006E3B12" w:rsidP="00117666">
      <w:pPr>
        <w:spacing w:after="0"/>
      </w:pPr>
      <w:r>
        <w:separator/>
      </w:r>
    </w:p>
  </w:endnote>
  <w:endnote w:type="continuationSeparator" w:id="0">
    <w:p w14:paraId="3DF8DA0C" w14:textId="77777777" w:rsidR="006E3B12" w:rsidRDefault="006E3B1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E5051" w14:textId="77777777" w:rsidR="006E3B12" w:rsidRDefault="006E3B12" w:rsidP="00117666">
      <w:pPr>
        <w:spacing w:after="0"/>
      </w:pPr>
      <w:r>
        <w:separator/>
      </w:r>
    </w:p>
  </w:footnote>
  <w:footnote w:type="continuationSeparator" w:id="0">
    <w:p w14:paraId="279BAB08" w14:textId="77777777" w:rsidR="006E3B12" w:rsidRDefault="006E3B1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527D"/>
    <w:multiLevelType w:val="hybridMultilevel"/>
    <w:tmpl w:val="A2BEBCCC"/>
    <w:lvl w:ilvl="0" w:tplc="367800DE">
      <w:start w:val="2"/>
      <w:numFmt w:val="upperLetter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2398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754D"/>
    <w:rsid w:val="0020547A"/>
    <w:rsid w:val="00264002"/>
    <w:rsid w:val="00267D18"/>
    <w:rsid w:val="00274347"/>
    <w:rsid w:val="002866FB"/>
    <w:rsid w:val="002868E2"/>
    <w:rsid w:val="002869C3"/>
    <w:rsid w:val="002936E4"/>
    <w:rsid w:val="002B4A57"/>
    <w:rsid w:val="002C74CA"/>
    <w:rsid w:val="002D015F"/>
    <w:rsid w:val="003123F4"/>
    <w:rsid w:val="00344C7E"/>
    <w:rsid w:val="003544FB"/>
    <w:rsid w:val="00356B63"/>
    <w:rsid w:val="003867DA"/>
    <w:rsid w:val="003A3791"/>
    <w:rsid w:val="003D2F2D"/>
    <w:rsid w:val="00400700"/>
    <w:rsid w:val="00401590"/>
    <w:rsid w:val="00447801"/>
    <w:rsid w:val="00452E9C"/>
    <w:rsid w:val="004735C8"/>
    <w:rsid w:val="004947A6"/>
    <w:rsid w:val="004961FF"/>
    <w:rsid w:val="00517A89"/>
    <w:rsid w:val="0052065D"/>
    <w:rsid w:val="005250F2"/>
    <w:rsid w:val="00593EEA"/>
    <w:rsid w:val="005A5EEE"/>
    <w:rsid w:val="006375C7"/>
    <w:rsid w:val="00654E8F"/>
    <w:rsid w:val="00660D05"/>
    <w:rsid w:val="0067762E"/>
    <w:rsid w:val="006820B1"/>
    <w:rsid w:val="006B7D14"/>
    <w:rsid w:val="006E3B12"/>
    <w:rsid w:val="00701727"/>
    <w:rsid w:val="0070566C"/>
    <w:rsid w:val="00714B58"/>
    <w:rsid w:val="00714C50"/>
    <w:rsid w:val="00725A7D"/>
    <w:rsid w:val="007501BE"/>
    <w:rsid w:val="007536A9"/>
    <w:rsid w:val="00790BB3"/>
    <w:rsid w:val="00791E21"/>
    <w:rsid w:val="00792A88"/>
    <w:rsid w:val="007C206C"/>
    <w:rsid w:val="00817DD6"/>
    <w:rsid w:val="0083759F"/>
    <w:rsid w:val="00885156"/>
    <w:rsid w:val="00914D8D"/>
    <w:rsid w:val="009151AA"/>
    <w:rsid w:val="009333DC"/>
    <w:rsid w:val="0093429D"/>
    <w:rsid w:val="00943573"/>
    <w:rsid w:val="00963CEB"/>
    <w:rsid w:val="00964134"/>
    <w:rsid w:val="00970F7D"/>
    <w:rsid w:val="00994A3D"/>
    <w:rsid w:val="009C2B12"/>
    <w:rsid w:val="009F4CFA"/>
    <w:rsid w:val="00A174D9"/>
    <w:rsid w:val="00A339F4"/>
    <w:rsid w:val="00A36EF2"/>
    <w:rsid w:val="00AA1824"/>
    <w:rsid w:val="00AA4D24"/>
    <w:rsid w:val="00AB5D84"/>
    <w:rsid w:val="00AB6715"/>
    <w:rsid w:val="00AE7DF1"/>
    <w:rsid w:val="00B1671E"/>
    <w:rsid w:val="00B25EB8"/>
    <w:rsid w:val="00B37F4D"/>
    <w:rsid w:val="00B51709"/>
    <w:rsid w:val="00B63E67"/>
    <w:rsid w:val="00B70BD2"/>
    <w:rsid w:val="00B870B5"/>
    <w:rsid w:val="00B935E8"/>
    <w:rsid w:val="00C52A7B"/>
    <w:rsid w:val="00C56BAF"/>
    <w:rsid w:val="00C57714"/>
    <w:rsid w:val="00C679AA"/>
    <w:rsid w:val="00C75393"/>
    <w:rsid w:val="00C75972"/>
    <w:rsid w:val="00CD066B"/>
    <w:rsid w:val="00CE4FEE"/>
    <w:rsid w:val="00D060CF"/>
    <w:rsid w:val="00D225D7"/>
    <w:rsid w:val="00D361C7"/>
    <w:rsid w:val="00D51E39"/>
    <w:rsid w:val="00D9436B"/>
    <w:rsid w:val="00DB59C3"/>
    <w:rsid w:val="00DC259A"/>
    <w:rsid w:val="00DE23E8"/>
    <w:rsid w:val="00E15A2E"/>
    <w:rsid w:val="00E52377"/>
    <w:rsid w:val="00E537AD"/>
    <w:rsid w:val="00E61A75"/>
    <w:rsid w:val="00E64E17"/>
    <w:rsid w:val="00E866C9"/>
    <w:rsid w:val="00EA3D3C"/>
    <w:rsid w:val="00EC090A"/>
    <w:rsid w:val="00ED20B5"/>
    <w:rsid w:val="00EE071A"/>
    <w:rsid w:val="00F46900"/>
    <w:rsid w:val="00F543B3"/>
    <w:rsid w:val="00F5592D"/>
    <w:rsid w:val="00F60A6C"/>
    <w:rsid w:val="00F61D89"/>
    <w:rsid w:val="00F70864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9AB74A3-88AC-5D40-911A-9820203D6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694</Words>
  <Characters>4376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Ronja Fassbender</cp:lastModifiedBy>
  <cp:revision>20</cp:revision>
  <cp:lastPrinted>2013-10-03T12:51:00Z</cp:lastPrinted>
  <dcterms:created xsi:type="dcterms:W3CDTF">2022-01-21T09:48:00Z</dcterms:created>
  <dcterms:modified xsi:type="dcterms:W3CDTF">2022-04-06T19:21:00Z</dcterms:modified>
</cp:coreProperties>
</file>