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5"/>
        <w:gridCol w:w="1918"/>
        <w:gridCol w:w="1238"/>
        <w:gridCol w:w="2349"/>
      </w:tblGrid>
      <w:tr w:rsidR="00E911D5" w:rsidRPr="004E73EC" w14:paraId="7C03B376" w14:textId="77777777" w:rsidTr="00B24509">
        <w:trPr>
          <w:trHeight w:val="369"/>
        </w:trPr>
        <w:tc>
          <w:tcPr>
            <w:tcW w:w="9360" w:type="dxa"/>
            <w:gridSpan w:val="4"/>
            <w:tcBorders>
              <w:top w:val="single" w:sz="4" w:space="0" w:color="auto"/>
            </w:tcBorders>
            <w:vAlign w:val="center"/>
          </w:tcPr>
          <w:p w14:paraId="58D84609" w14:textId="69BFA149" w:rsidR="00E911D5" w:rsidRPr="00B24509" w:rsidRDefault="00C70167" w:rsidP="00B24509">
            <w:pPr>
              <w:spacing w:line="240" w:lineRule="auto"/>
              <w:ind w:right="0"/>
              <w:rPr>
                <w:rFonts w:ascii="Arial" w:hAnsi="Arial"/>
                <w:b/>
                <w:sz w:val="18"/>
                <w:szCs w:val="18"/>
                <w:lang w:val="en-US"/>
              </w:rPr>
            </w:pPr>
            <w:r w:rsidRPr="00B24509">
              <w:rPr>
                <w:rFonts w:ascii="Arial" w:hAnsi="Arial"/>
                <w:b/>
                <w:sz w:val="22"/>
                <w:szCs w:val="18"/>
                <w:lang w:val="en-US"/>
              </w:rPr>
              <w:t xml:space="preserve">Appendix I - </w:t>
            </w:r>
            <w:r w:rsidR="00E911D5" w:rsidRPr="00B24509">
              <w:rPr>
                <w:rFonts w:ascii="Arial" w:hAnsi="Arial"/>
                <w:b/>
                <w:sz w:val="22"/>
                <w:szCs w:val="18"/>
                <w:lang w:val="en-US"/>
              </w:rPr>
              <w:t>Correlation between suPAR and other inflammatory biomarkers</w:t>
            </w:r>
          </w:p>
        </w:tc>
      </w:tr>
      <w:tr w:rsidR="00162785" w:rsidRPr="004E73EC" w14:paraId="413B0435" w14:textId="77777777" w:rsidTr="00B24509">
        <w:trPr>
          <w:trHeight w:val="411"/>
        </w:trPr>
        <w:tc>
          <w:tcPr>
            <w:tcW w:w="3855" w:type="dxa"/>
            <w:tcBorders>
              <w:top w:val="single" w:sz="4" w:space="0" w:color="auto"/>
              <w:bottom w:val="single" w:sz="4" w:space="0" w:color="auto"/>
            </w:tcBorders>
            <w:vAlign w:val="center"/>
          </w:tcPr>
          <w:p w14:paraId="3508C129" w14:textId="77777777" w:rsidR="00E911D5" w:rsidRPr="00B24509" w:rsidRDefault="00E911D5" w:rsidP="00B24509">
            <w:pPr>
              <w:spacing w:line="240" w:lineRule="auto"/>
              <w:ind w:right="0"/>
              <w:rPr>
                <w:rFonts w:ascii="Arial" w:hAnsi="Arial"/>
                <w:b/>
                <w:sz w:val="18"/>
                <w:szCs w:val="18"/>
                <w:lang w:val="en-US"/>
              </w:rPr>
            </w:pPr>
            <w:r w:rsidRPr="00B24509">
              <w:rPr>
                <w:rFonts w:ascii="Arial" w:hAnsi="Arial"/>
                <w:b/>
                <w:sz w:val="18"/>
                <w:szCs w:val="18"/>
                <w:lang w:val="en-US"/>
              </w:rPr>
              <w:t>Biomarker, setting</w:t>
            </w:r>
          </w:p>
        </w:tc>
        <w:tc>
          <w:tcPr>
            <w:tcW w:w="1918" w:type="dxa"/>
            <w:tcBorders>
              <w:top w:val="single" w:sz="4" w:space="0" w:color="auto"/>
              <w:bottom w:val="single" w:sz="4" w:space="0" w:color="auto"/>
            </w:tcBorders>
            <w:vAlign w:val="center"/>
          </w:tcPr>
          <w:p w14:paraId="2BE70F26" w14:textId="77777777" w:rsidR="00E911D5" w:rsidRPr="004E73EC" w:rsidRDefault="00E911D5" w:rsidP="00B24509">
            <w:pPr>
              <w:spacing w:line="240" w:lineRule="auto"/>
              <w:ind w:right="0"/>
              <w:rPr>
                <w:rFonts w:ascii="Arial" w:hAnsi="Arial"/>
                <w:b/>
                <w:sz w:val="18"/>
                <w:szCs w:val="18"/>
                <w:lang w:val="en-US"/>
              </w:rPr>
            </w:pPr>
            <w:r w:rsidRPr="004E73EC">
              <w:rPr>
                <w:rFonts w:ascii="Arial" w:hAnsi="Arial"/>
                <w:b/>
                <w:sz w:val="18"/>
                <w:szCs w:val="18"/>
                <w:lang w:val="en-US"/>
              </w:rPr>
              <w:t>Correlation</w:t>
            </w:r>
          </w:p>
        </w:tc>
        <w:tc>
          <w:tcPr>
            <w:tcW w:w="1238" w:type="dxa"/>
            <w:tcBorders>
              <w:top w:val="single" w:sz="4" w:space="0" w:color="auto"/>
              <w:bottom w:val="single" w:sz="4" w:space="0" w:color="auto"/>
            </w:tcBorders>
            <w:vAlign w:val="center"/>
          </w:tcPr>
          <w:p w14:paraId="5A3CE2B2" w14:textId="77777777" w:rsidR="00E911D5" w:rsidRPr="004E73EC" w:rsidRDefault="00E911D5" w:rsidP="00B24509">
            <w:pPr>
              <w:spacing w:line="240" w:lineRule="auto"/>
              <w:ind w:right="0"/>
              <w:rPr>
                <w:rFonts w:ascii="Arial" w:hAnsi="Arial"/>
                <w:b/>
                <w:sz w:val="18"/>
                <w:szCs w:val="18"/>
                <w:lang w:val="en-US"/>
              </w:rPr>
            </w:pPr>
            <w:r w:rsidRPr="004E73EC">
              <w:rPr>
                <w:rFonts w:ascii="Arial" w:hAnsi="Arial"/>
                <w:b/>
                <w:sz w:val="18"/>
                <w:szCs w:val="18"/>
                <w:lang w:val="en-US"/>
              </w:rPr>
              <w:t>P value</w:t>
            </w:r>
          </w:p>
        </w:tc>
        <w:tc>
          <w:tcPr>
            <w:tcW w:w="2349" w:type="dxa"/>
            <w:tcBorders>
              <w:top w:val="single" w:sz="4" w:space="0" w:color="auto"/>
              <w:bottom w:val="single" w:sz="4" w:space="0" w:color="auto"/>
            </w:tcBorders>
            <w:vAlign w:val="center"/>
          </w:tcPr>
          <w:p w14:paraId="6CD1A1D9" w14:textId="77777777" w:rsidR="00E911D5" w:rsidRPr="004E73EC" w:rsidRDefault="00E911D5" w:rsidP="00B24509">
            <w:pPr>
              <w:spacing w:line="240" w:lineRule="auto"/>
              <w:ind w:right="0"/>
              <w:rPr>
                <w:rFonts w:ascii="Arial" w:hAnsi="Arial"/>
                <w:b/>
                <w:sz w:val="18"/>
                <w:szCs w:val="18"/>
                <w:lang w:val="en-US"/>
              </w:rPr>
            </w:pPr>
            <w:r w:rsidRPr="004E73EC">
              <w:rPr>
                <w:rFonts w:ascii="Arial" w:hAnsi="Arial"/>
                <w:b/>
                <w:sz w:val="18"/>
                <w:szCs w:val="18"/>
                <w:lang w:val="en-US"/>
              </w:rPr>
              <w:t>Reference</w:t>
            </w:r>
          </w:p>
        </w:tc>
      </w:tr>
      <w:tr w:rsidR="00162785" w:rsidRPr="004E73EC" w14:paraId="752F079F" w14:textId="77777777" w:rsidTr="00B24509">
        <w:trPr>
          <w:trHeight w:val="298"/>
        </w:trPr>
        <w:tc>
          <w:tcPr>
            <w:tcW w:w="3855" w:type="dxa"/>
            <w:tcBorders>
              <w:top w:val="single" w:sz="4" w:space="0" w:color="auto"/>
            </w:tcBorders>
            <w:vAlign w:val="center"/>
          </w:tcPr>
          <w:p w14:paraId="101D4132" w14:textId="77777777" w:rsidR="00E911D5" w:rsidRPr="00B24509" w:rsidRDefault="00E911D5" w:rsidP="00B24509">
            <w:pPr>
              <w:spacing w:line="240" w:lineRule="auto"/>
              <w:ind w:right="0"/>
              <w:rPr>
                <w:rFonts w:ascii="Arial" w:hAnsi="Arial"/>
                <w:b/>
                <w:sz w:val="18"/>
                <w:szCs w:val="18"/>
                <w:lang w:val="en-US"/>
              </w:rPr>
            </w:pPr>
            <w:r w:rsidRPr="00B24509">
              <w:rPr>
                <w:rFonts w:ascii="Arial" w:hAnsi="Arial"/>
                <w:b/>
                <w:sz w:val="18"/>
                <w:szCs w:val="18"/>
                <w:lang w:val="en-US"/>
              </w:rPr>
              <w:t>CRP</w:t>
            </w:r>
          </w:p>
        </w:tc>
        <w:tc>
          <w:tcPr>
            <w:tcW w:w="1918" w:type="dxa"/>
            <w:tcBorders>
              <w:top w:val="single" w:sz="4" w:space="0" w:color="auto"/>
            </w:tcBorders>
            <w:vAlign w:val="center"/>
          </w:tcPr>
          <w:p w14:paraId="4D5AC9C5" w14:textId="77777777" w:rsidR="00E911D5" w:rsidRPr="004E73EC" w:rsidRDefault="00E911D5" w:rsidP="00B24509">
            <w:pPr>
              <w:spacing w:line="240" w:lineRule="auto"/>
              <w:ind w:right="0"/>
              <w:rPr>
                <w:rFonts w:ascii="Arial" w:hAnsi="Arial"/>
                <w:sz w:val="18"/>
                <w:szCs w:val="18"/>
                <w:lang w:val="en-US"/>
              </w:rPr>
            </w:pPr>
          </w:p>
        </w:tc>
        <w:tc>
          <w:tcPr>
            <w:tcW w:w="1238" w:type="dxa"/>
            <w:tcBorders>
              <w:top w:val="single" w:sz="4" w:space="0" w:color="auto"/>
            </w:tcBorders>
            <w:vAlign w:val="center"/>
          </w:tcPr>
          <w:p w14:paraId="2EFB63A8" w14:textId="77777777" w:rsidR="00E911D5" w:rsidRPr="004E73EC" w:rsidRDefault="00E911D5" w:rsidP="00B24509">
            <w:pPr>
              <w:spacing w:line="240" w:lineRule="auto"/>
              <w:ind w:right="0"/>
              <w:rPr>
                <w:rFonts w:ascii="Arial" w:hAnsi="Arial"/>
                <w:sz w:val="18"/>
                <w:szCs w:val="18"/>
                <w:lang w:val="en-US"/>
              </w:rPr>
            </w:pPr>
          </w:p>
        </w:tc>
        <w:tc>
          <w:tcPr>
            <w:tcW w:w="2349" w:type="dxa"/>
            <w:tcBorders>
              <w:top w:val="single" w:sz="4" w:space="0" w:color="auto"/>
            </w:tcBorders>
            <w:vAlign w:val="center"/>
          </w:tcPr>
          <w:p w14:paraId="7D2AFCBE" w14:textId="77777777" w:rsidR="00E911D5" w:rsidRPr="004E73EC" w:rsidRDefault="00E911D5" w:rsidP="00B24509">
            <w:pPr>
              <w:spacing w:line="240" w:lineRule="auto"/>
              <w:ind w:right="0"/>
              <w:rPr>
                <w:rFonts w:ascii="Arial" w:hAnsi="Arial"/>
                <w:sz w:val="18"/>
                <w:szCs w:val="18"/>
                <w:lang w:val="en-US"/>
              </w:rPr>
            </w:pPr>
          </w:p>
        </w:tc>
      </w:tr>
      <w:tr w:rsidR="00162785" w:rsidRPr="004E73EC" w14:paraId="3FDBE847" w14:textId="77777777" w:rsidTr="00B24509">
        <w:trPr>
          <w:trHeight w:val="298"/>
        </w:trPr>
        <w:tc>
          <w:tcPr>
            <w:tcW w:w="3855" w:type="dxa"/>
            <w:vAlign w:val="center"/>
          </w:tcPr>
          <w:p w14:paraId="28444FAE" w14:textId="77777777" w:rsidR="00E911D5" w:rsidRPr="004E73EC" w:rsidRDefault="00E911D5" w:rsidP="00B24509">
            <w:pPr>
              <w:spacing w:line="240" w:lineRule="auto"/>
              <w:ind w:right="0"/>
              <w:rPr>
                <w:rFonts w:ascii="Arial" w:hAnsi="Arial"/>
                <w:b/>
                <w:sz w:val="18"/>
                <w:szCs w:val="18"/>
                <w:lang w:val="en-US"/>
              </w:rPr>
            </w:pPr>
            <w:r w:rsidRPr="004E73EC">
              <w:rPr>
                <w:rFonts w:ascii="Arial" w:hAnsi="Arial"/>
                <w:sz w:val="18"/>
                <w:szCs w:val="18"/>
                <w:lang w:val="en-US"/>
              </w:rPr>
              <w:t xml:space="preserve">   General population (n=1,068)</w:t>
            </w:r>
          </w:p>
        </w:tc>
        <w:tc>
          <w:tcPr>
            <w:tcW w:w="1918" w:type="dxa"/>
            <w:vAlign w:val="center"/>
          </w:tcPr>
          <w:p w14:paraId="5FB195DC" w14:textId="77777777" w:rsidR="00E911D5" w:rsidRPr="004E73EC" w:rsidRDefault="00E911D5" w:rsidP="00B24509">
            <w:pPr>
              <w:spacing w:line="240" w:lineRule="auto"/>
              <w:ind w:right="0"/>
              <w:rPr>
                <w:rFonts w:ascii="Arial" w:hAnsi="Arial"/>
                <w:sz w:val="18"/>
                <w:szCs w:val="18"/>
                <w:lang w:val="en-US"/>
              </w:rPr>
            </w:pPr>
            <w:r w:rsidRPr="004E73EC">
              <w:rPr>
                <w:rFonts w:ascii="Arial" w:hAnsi="Arial"/>
                <w:i/>
                <w:sz w:val="18"/>
                <w:szCs w:val="18"/>
                <w:lang w:val="en-US"/>
              </w:rPr>
              <w:t>r</w:t>
            </w:r>
            <w:r w:rsidRPr="004E73EC">
              <w:rPr>
                <w:rFonts w:ascii="Arial" w:hAnsi="Arial"/>
                <w:sz w:val="18"/>
                <w:szCs w:val="18"/>
                <w:lang w:val="en-US"/>
              </w:rPr>
              <w:t xml:space="preserve"> 0.23</w:t>
            </w:r>
          </w:p>
        </w:tc>
        <w:tc>
          <w:tcPr>
            <w:tcW w:w="1238" w:type="dxa"/>
            <w:vAlign w:val="center"/>
          </w:tcPr>
          <w:p w14:paraId="3ACEF5FC" w14:textId="77777777" w:rsidR="00E911D5" w:rsidRPr="004E73EC" w:rsidRDefault="00E911D5" w:rsidP="00B24509">
            <w:pPr>
              <w:spacing w:line="240" w:lineRule="auto"/>
              <w:ind w:right="0"/>
              <w:rPr>
                <w:rFonts w:ascii="Arial" w:hAnsi="Arial"/>
                <w:sz w:val="18"/>
                <w:szCs w:val="18"/>
                <w:lang w:val="en-US"/>
              </w:rPr>
            </w:pPr>
            <w:r w:rsidRPr="004E73EC">
              <w:rPr>
                <w:rFonts w:ascii="Arial" w:hAnsi="Arial"/>
                <w:sz w:val="18"/>
                <w:szCs w:val="18"/>
                <w:lang w:val="en-US"/>
              </w:rPr>
              <w:t>&lt;0.001</w:t>
            </w:r>
          </w:p>
        </w:tc>
        <w:tc>
          <w:tcPr>
            <w:tcW w:w="2349" w:type="dxa"/>
            <w:vAlign w:val="center"/>
          </w:tcPr>
          <w:p w14:paraId="30BF8EF4" w14:textId="467E46C9" w:rsidR="00E911D5" w:rsidRPr="004E73EC" w:rsidRDefault="001950B9" w:rsidP="00B24509">
            <w:pPr>
              <w:spacing w:line="240" w:lineRule="auto"/>
              <w:ind w:right="0"/>
              <w:rPr>
                <w:rFonts w:ascii="Arial" w:hAnsi="Arial"/>
                <w:sz w:val="18"/>
                <w:szCs w:val="18"/>
                <w:lang w:val="en-US"/>
              </w:rPr>
            </w:pPr>
            <w:r>
              <w:rPr>
                <w:rFonts w:ascii="Arial" w:hAnsi="Arial"/>
                <w:sz w:val="18"/>
                <w:szCs w:val="18"/>
                <w:lang w:val="en-US"/>
              </w:rPr>
              <w:t>Botha (2014)</w:t>
            </w:r>
            <w:r w:rsidR="00E911D5" w:rsidRPr="004E73EC">
              <w:rPr>
                <w:rFonts w:ascii="Arial" w:hAnsi="Arial"/>
                <w:sz w:val="18"/>
                <w:szCs w:val="18"/>
                <w:lang w:val="en-US"/>
              </w:rPr>
              <w:fldChar w:fldCharType="begin" w:fldLock="1"/>
            </w:r>
            <w:r w:rsidR="00162785" w:rsidRPr="004E73EC">
              <w:rPr>
                <w:rFonts w:ascii="Arial" w:hAnsi="Arial"/>
                <w:sz w:val="18"/>
                <w:szCs w:val="18"/>
                <w:lang w:val="en-US"/>
              </w:rPr>
              <w:instrText>ADDIN CSL_CITATION {"citationItems":[{"id":"ITEM-1","itemData":{"DOI":"10.1111/eci.12278","ISSN":"1365-2362","PMID":"24810168","abstract":"BACKGROUND: Soluble urokinase plasminogen activator receptor (suPAR), a novel indicator of low-grade inflammation, is associated with cardiovascular disease and mortality in the general population, while an unhealthy lifestyle influences inflammatory status. We aimed to explore the relationship of suPAR with lifestyle and cardiometabolic risk factors in a black South African population.\n\nDESIGN: This cross-sectional study includes 1068 men and women (56·4 ± 10·1 years) from the North West province who took part in the South African leg of the Prospective Urban and Rural Epidemiology (PURE) study in 2010. Captured data included a detailed lifestyle profile (tobacco use, alcohol consumption, physical activity, psychological and dietary intake status), biochemical analyses (suPAR, C-reactive protein (CRP), glucose and lipids), as well as cardiovascular and anthropometric measurements.\n\nRESULTS: In exploratory analyses, we observed positive relationships between suPAR and lifestyle factors, such as tobacco use (P-trend &lt; 0·001), both alcohol consumption (P-trend = 0·001) and γ-glutamyl transferase (GGT) (P-trend &lt; 0·001) and unemployment (P-trend = 0·002). suPAR and CRP correlated significantly (r = 0·23; P &lt; 0·001). These relationships were confirmed in multiple regression analyses as suPAR independently associated with tobacco use (β = 0·13; P &lt; 0·001), GGT (β = 0·24; P &lt; 0·001) and unemployment (β = 0·07; P = 0·039). suPAR did not associate with the cardiometabolic factors glucose, lipids, blood pressure or measures of adiposity.\n\nCONCLUSION: suPAR was independently associated with unhealthy lifestyle behaviours, but not with cardiometabolic risk factors suggesting that suPAR, as known predictor of cardiovascular disease and mortality, is augmented by modifiable cardiovascular risk factors. These findings emphasise the need for a healthy lifestyle to decrease the burden of cardiovascular disease in Africans.","author":[{"dropping-particle":"","family":"Botha","given":"Shani","non-dropping-particle":"","parse-names":false,"suffix":""},{"dropping-particle":"","family":"Fourie","given":"Carla M T","non-dropping-particle":"","parse-names":false,"suffix":""},{"dropping-particle":"","family":"Schutte","given":"Rudolph","non-dropping-particle":"","parse-names":false,"suffix":""},{"dropping-particle":"","family":"Kruger","given":"Annamarie","non-dropping-particle":"","parse-names":false,"suffix":""},{"dropping-particle":"","family":"Schutte","given":"Aletta E","non-dropping-particle":"","parse-names":false,"suffix":""}],"container-title":"European journal of clinical investigation","id":"ITEM-1","issue":"7","issued":{"date-parts":[["2014","7"]]},"page":"619-26","title":"Associations of suPAR with lifestyle and cardiometabolic risk factors.","type":"article-journal","volume":"44"},"uris":["http://www.mendeley.com/documents/?uuid=5182d619-8860-4e9d-b104-1c7c63b587e4"]}],"mendeley":{"formattedCitation":"&lt;sup&gt;1&lt;/sup&gt;","plainTextFormattedCitation":"1","previouslyFormattedCitation":"&lt;sup&gt;1&lt;/sup&gt;"},"properties":{"noteIndex":0},"schema":"https://github.com/citation-style-language/schema/raw/master/csl-citation.json"}</w:instrText>
            </w:r>
            <w:r w:rsidR="00E911D5" w:rsidRPr="004E73EC">
              <w:rPr>
                <w:rFonts w:ascii="Arial" w:hAnsi="Arial"/>
                <w:sz w:val="18"/>
                <w:szCs w:val="18"/>
                <w:lang w:val="en-US"/>
              </w:rPr>
              <w:fldChar w:fldCharType="separate"/>
            </w:r>
            <w:r w:rsidR="00162785" w:rsidRPr="004E73EC">
              <w:rPr>
                <w:rFonts w:ascii="Arial" w:hAnsi="Arial"/>
                <w:noProof/>
                <w:sz w:val="18"/>
                <w:szCs w:val="18"/>
                <w:vertAlign w:val="superscript"/>
                <w:lang w:val="en-US"/>
              </w:rPr>
              <w:t>1</w:t>
            </w:r>
            <w:r w:rsidR="00E911D5" w:rsidRPr="004E73EC">
              <w:rPr>
                <w:rFonts w:ascii="Arial" w:hAnsi="Arial"/>
                <w:sz w:val="18"/>
                <w:szCs w:val="18"/>
                <w:lang w:val="en-US"/>
              </w:rPr>
              <w:fldChar w:fldCharType="end"/>
            </w:r>
          </w:p>
        </w:tc>
      </w:tr>
      <w:tr w:rsidR="00162785" w:rsidRPr="004E73EC" w14:paraId="1E832407" w14:textId="77777777" w:rsidTr="00B24509">
        <w:trPr>
          <w:trHeight w:val="298"/>
        </w:trPr>
        <w:tc>
          <w:tcPr>
            <w:tcW w:w="3855" w:type="dxa"/>
            <w:vAlign w:val="center"/>
          </w:tcPr>
          <w:p w14:paraId="726ACA20" w14:textId="77777777" w:rsidR="00E911D5" w:rsidRPr="004E73EC" w:rsidRDefault="00E911D5" w:rsidP="00B24509">
            <w:pPr>
              <w:spacing w:line="240" w:lineRule="auto"/>
              <w:ind w:right="0"/>
              <w:rPr>
                <w:rFonts w:ascii="Arial" w:hAnsi="Arial"/>
                <w:b/>
                <w:sz w:val="18"/>
                <w:szCs w:val="18"/>
                <w:lang w:val="en-US"/>
              </w:rPr>
            </w:pPr>
            <w:r w:rsidRPr="004E73EC">
              <w:rPr>
                <w:rFonts w:ascii="Arial" w:hAnsi="Arial"/>
                <w:sz w:val="18"/>
                <w:szCs w:val="18"/>
                <w:lang w:val="en-US"/>
              </w:rPr>
              <w:t xml:space="preserve">   General population, survivors (n=1,217)</w:t>
            </w:r>
          </w:p>
        </w:tc>
        <w:tc>
          <w:tcPr>
            <w:tcW w:w="1918" w:type="dxa"/>
            <w:vAlign w:val="center"/>
          </w:tcPr>
          <w:p w14:paraId="05D921C5" w14:textId="139CA767" w:rsidR="00E911D5" w:rsidRPr="00293FCF" w:rsidRDefault="00293FCF" w:rsidP="00B24509">
            <w:pPr>
              <w:spacing w:line="240" w:lineRule="auto"/>
              <w:ind w:right="0"/>
              <w:rPr>
                <w:rFonts w:ascii="Arial" w:hAnsi="Arial"/>
                <w:sz w:val="18"/>
                <w:szCs w:val="18"/>
                <w:lang w:val="en-US"/>
              </w:rPr>
            </w:pPr>
            <w:r>
              <w:rPr>
                <w:rFonts w:ascii="Arial" w:hAnsi="Arial"/>
                <w:sz w:val="18"/>
                <w:szCs w:val="18"/>
                <w:lang w:val="en-US"/>
              </w:rPr>
              <w:t>Positive correlation</w:t>
            </w:r>
          </w:p>
        </w:tc>
        <w:tc>
          <w:tcPr>
            <w:tcW w:w="1238" w:type="dxa"/>
            <w:vAlign w:val="center"/>
          </w:tcPr>
          <w:p w14:paraId="75F124A8" w14:textId="77777777" w:rsidR="00E911D5" w:rsidRPr="004E73EC" w:rsidRDefault="00E911D5" w:rsidP="00B24509">
            <w:pPr>
              <w:spacing w:line="240" w:lineRule="auto"/>
              <w:ind w:right="0"/>
              <w:rPr>
                <w:rFonts w:ascii="Arial" w:hAnsi="Arial"/>
                <w:sz w:val="18"/>
                <w:szCs w:val="18"/>
                <w:lang w:val="en-US"/>
              </w:rPr>
            </w:pPr>
            <w:r w:rsidRPr="004E73EC">
              <w:rPr>
                <w:rFonts w:ascii="Arial" w:hAnsi="Arial"/>
                <w:sz w:val="18"/>
                <w:szCs w:val="18"/>
                <w:lang w:val="en-US"/>
              </w:rPr>
              <w:t>&lt;0.001</w:t>
            </w:r>
          </w:p>
        </w:tc>
        <w:tc>
          <w:tcPr>
            <w:tcW w:w="2349" w:type="dxa"/>
            <w:vAlign w:val="center"/>
          </w:tcPr>
          <w:p w14:paraId="3F1833AC" w14:textId="306CD8B3" w:rsidR="00E911D5" w:rsidRPr="004E73EC" w:rsidRDefault="00E911D5" w:rsidP="00B24509">
            <w:pPr>
              <w:spacing w:line="240" w:lineRule="auto"/>
              <w:ind w:right="0"/>
              <w:rPr>
                <w:rFonts w:ascii="Arial" w:hAnsi="Arial"/>
                <w:sz w:val="18"/>
                <w:szCs w:val="18"/>
                <w:lang w:val="en-US"/>
              </w:rPr>
            </w:pPr>
            <w:r w:rsidRPr="004E73EC">
              <w:rPr>
                <w:rFonts w:ascii="Arial" w:hAnsi="Arial"/>
                <w:sz w:val="18"/>
                <w:szCs w:val="18"/>
                <w:lang w:val="en-US"/>
              </w:rPr>
              <w:t>Botha (2015)</w:t>
            </w:r>
            <w:r w:rsidRPr="004E73EC">
              <w:rPr>
                <w:rFonts w:ascii="Arial" w:hAnsi="Arial"/>
                <w:sz w:val="18"/>
                <w:szCs w:val="18"/>
                <w:lang w:val="en-US"/>
              </w:rPr>
              <w:fldChar w:fldCharType="begin" w:fldLock="1"/>
            </w:r>
            <w:r w:rsidR="00EB2FE1" w:rsidRPr="004E73EC">
              <w:rPr>
                <w:rFonts w:ascii="Arial" w:hAnsi="Arial"/>
                <w:sz w:val="18"/>
                <w:szCs w:val="18"/>
                <w:lang w:val="en-US"/>
              </w:rPr>
              <w:instrText>ADDIN CSL_CITATION {"citationItems":[{"id":"ITEM-1","itemData":{"DOI":"10.1016/j.ijcard.2015.03.041","ISSN":"01675273","author":[{"dropping-particle":"","family":"Botha","given":"Shani","non-dropping-particle":"","parse-names":false,"suffix":""},{"dropping-particle":"","family":"Fourie","given":"Carla M","non-dropping-particle":"","parse-names":false,"suffix":""},{"dropping-particle":"","family":"Schutte","given":"Rudolph","non-dropping-particle":"","parse-names":false,"suffix":""},{"dropping-particle":"","family":"Eugen-Olsen","given":"Jesper","non-dropping-particle":"","parse-names":false,"suffix":""},{"dropping-particle":"","family":"Pretorius","given":"Ronel","non-dropping-particle":"","parse-names":false,"suffix":""},{"dropping-particle":"","family":"Schutte","given":"Aletta E.","non-dropping-particle":"","parse-names":false,"suffix":""}],"container-title":"International Journal of Cardiology","id":"ITEM-1","issued":{"date-parts":[["2015"]]},"page":"631-636","publisher":"Elsevier Ireland Ltd","title":"Soluble urokinase plasminogen activator receptor as a prognostic marker of all-cause and cardiovascular mortality in a black population","type":"article-journal","volume":"184"},"uris":["http://www.mendeley.com/documents/?uuid=36ab2abb-27cc-41b5-9531-b67db23eb9fd"]}],"mendeley":{"formattedCitation":"&lt;sup&gt;2&lt;/sup&gt;","plainTextFormattedCitation":"2","previouslyFormattedCitation":"&lt;sup&gt;2&lt;/sup&gt;"},"properties":{"noteIndex":0},"schema":"https://github.com/citation-style-language/schema/raw/master/csl-citation.json"}</w:instrText>
            </w:r>
            <w:r w:rsidRPr="004E73EC">
              <w:rPr>
                <w:rFonts w:ascii="Arial" w:hAnsi="Arial"/>
                <w:sz w:val="18"/>
                <w:szCs w:val="18"/>
                <w:lang w:val="en-US"/>
              </w:rPr>
              <w:fldChar w:fldCharType="separate"/>
            </w:r>
            <w:r w:rsidR="00162785" w:rsidRPr="004E73EC">
              <w:rPr>
                <w:rFonts w:ascii="Arial" w:hAnsi="Arial"/>
                <w:noProof/>
                <w:sz w:val="18"/>
                <w:szCs w:val="18"/>
                <w:vertAlign w:val="superscript"/>
                <w:lang w:val="en-US"/>
              </w:rPr>
              <w:t>2</w:t>
            </w:r>
            <w:r w:rsidRPr="004E73EC">
              <w:rPr>
                <w:rFonts w:ascii="Arial" w:hAnsi="Arial"/>
                <w:sz w:val="18"/>
                <w:szCs w:val="18"/>
                <w:lang w:val="en-US"/>
              </w:rPr>
              <w:fldChar w:fldCharType="end"/>
            </w:r>
          </w:p>
        </w:tc>
      </w:tr>
      <w:tr w:rsidR="00162785" w:rsidRPr="004E73EC" w14:paraId="497ED0F6" w14:textId="77777777" w:rsidTr="00B24509">
        <w:trPr>
          <w:trHeight w:val="298"/>
        </w:trPr>
        <w:tc>
          <w:tcPr>
            <w:tcW w:w="3855" w:type="dxa"/>
            <w:vAlign w:val="center"/>
          </w:tcPr>
          <w:p w14:paraId="2809F284" w14:textId="77777777" w:rsidR="00E911D5" w:rsidRPr="004E73EC" w:rsidRDefault="00E911D5" w:rsidP="00B24509">
            <w:pPr>
              <w:spacing w:line="240" w:lineRule="auto"/>
              <w:ind w:right="0"/>
              <w:rPr>
                <w:rFonts w:ascii="Arial" w:hAnsi="Arial"/>
                <w:b/>
                <w:sz w:val="18"/>
                <w:szCs w:val="18"/>
                <w:lang w:val="en-US"/>
              </w:rPr>
            </w:pPr>
            <w:r w:rsidRPr="004E73EC">
              <w:rPr>
                <w:rFonts w:ascii="Arial" w:hAnsi="Arial"/>
                <w:sz w:val="18"/>
                <w:szCs w:val="18"/>
                <w:lang w:val="en-US"/>
              </w:rPr>
              <w:t xml:space="preserve">   General population, non-survivors (n=208)</w:t>
            </w:r>
          </w:p>
        </w:tc>
        <w:tc>
          <w:tcPr>
            <w:tcW w:w="1918" w:type="dxa"/>
            <w:vAlign w:val="center"/>
          </w:tcPr>
          <w:p w14:paraId="20A980DB" w14:textId="77777777" w:rsidR="00E911D5" w:rsidRPr="004E73EC" w:rsidRDefault="00E911D5" w:rsidP="00B24509">
            <w:pPr>
              <w:spacing w:line="240" w:lineRule="auto"/>
              <w:ind w:right="0"/>
              <w:rPr>
                <w:rFonts w:ascii="Arial" w:hAnsi="Arial"/>
                <w:sz w:val="18"/>
                <w:szCs w:val="18"/>
                <w:lang w:val="en-US"/>
              </w:rPr>
            </w:pPr>
            <w:r w:rsidRPr="004E73EC">
              <w:rPr>
                <w:rFonts w:ascii="Arial" w:hAnsi="Arial"/>
                <w:i/>
                <w:sz w:val="18"/>
                <w:szCs w:val="18"/>
                <w:lang w:val="en-US"/>
              </w:rPr>
              <w:t>r</w:t>
            </w:r>
            <w:r w:rsidRPr="004E73EC">
              <w:rPr>
                <w:rFonts w:ascii="Arial" w:hAnsi="Arial"/>
                <w:sz w:val="18"/>
                <w:szCs w:val="18"/>
                <w:lang w:val="en-US"/>
              </w:rPr>
              <w:t xml:space="preserve"> 0.30</w:t>
            </w:r>
          </w:p>
        </w:tc>
        <w:tc>
          <w:tcPr>
            <w:tcW w:w="1238" w:type="dxa"/>
            <w:vAlign w:val="center"/>
          </w:tcPr>
          <w:p w14:paraId="21C10F4D" w14:textId="77777777" w:rsidR="00E911D5" w:rsidRPr="004E73EC" w:rsidRDefault="00E911D5" w:rsidP="00B24509">
            <w:pPr>
              <w:spacing w:line="240" w:lineRule="auto"/>
              <w:ind w:right="0"/>
              <w:rPr>
                <w:rFonts w:ascii="Arial" w:hAnsi="Arial"/>
                <w:sz w:val="18"/>
                <w:szCs w:val="18"/>
                <w:lang w:val="en-US"/>
              </w:rPr>
            </w:pPr>
            <w:r w:rsidRPr="004E73EC">
              <w:rPr>
                <w:rFonts w:ascii="Arial" w:hAnsi="Arial"/>
                <w:sz w:val="18"/>
                <w:szCs w:val="18"/>
                <w:lang w:val="en-US"/>
              </w:rPr>
              <w:t>&lt;0.001</w:t>
            </w:r>
          </w:p>
        </w:tc>
        <w:tc>
          <w:tcPr>
            <w:tcW w:w="2349" w:type="dxa"/>
            <w:vAlign w:val="center"/>
          </w:tcPr>
          <w:p w14:paraId="0674CA3A" w14:textId="19DF29EC" w:rsidR="00E911D5" w:rsidRPr="004E73EC" w:rsidRDefault="00E911D5" w:rsidP="00B24509">
            <w:pPr>
              <w:spacing w:line="240" w:lineRule="auto"/>
              <w:ind w:right="0"/>
              <w:rPr>
                <w:rFonts w:ascii="Arial" w:hAnsi="Arial"/>
                <w:sz w:val="18"/>
                <w:szCs w:val="18"/>
                <w:lang w:val="en-US"/>
              </w:rPr>
            </w:pPr>
            <w:r w:rsidRPr="004E73EC">
              <w:rPr>
                <w:rFonts w:ascii="Arial" w:hAnsi="Arial"/>
                <w:sz w:val="18"/>
                <w:szCs w:val="18"/>
                <w:lang w:val="en-US"/>
              </w:rPr>
              <w:t>Botha (2015)</w:t>
            </w:r>
            <w:r w:rsidRPr="004E73EC">
              <w:rPr>
                <w:rFonts w:ascii="Arial" w:hAnsi="Arial"/>
                <w:sz w:val="18"/>
                <w:szCs w:val="18"/>
                <w:lang w:val="en-US"/>
              </w:rPr>
              <w:fldChar w:fldCharType="begin" w:fldLock="1"/>
            </w:r>
            <w:r w:rsidR="00EB2FE1" w:rsidRPr="004E73EC">
              <w:rPr>
                <w:rFonts w:ascii="Arial" w:hAnsi="Arial"/>
                <w:sz w:val="18"/>
                <w:szCs w:val="18"/>
                <w:lang w:val="en-US"/>
              </w:rPr>
              <w:instrText>ADDIN CSL_CITATION {"citationItems":[{"id":"ITEM-1","itemData":{"DOI":"10.1016/j.ijcard.2015.03.041","ISSN":"01675273","author":[{"dropping-particle":"","family":"Botha","given":"Shani","non-dropping-particle":"","parse-names":false,"suffix":""},{"dropping-particle":"","family":"Fourie","given":"Carla M","non-dropping-particle":"","parse-names":false,"suffix":""},{"dropping-particle":"","family":"Schutte","given":"Rudolph","non-dropping-particle":"","parse-names":false,"suffix":""},{"dropping-particle":"","family":"Eugen-Olsen","given":"Jesper","non-dropping-particle":"","parse-names":false,"suffix":""},{"dropping-particle":"","family":"Pretorius","given":"Ronel","non-dropping-particle":"","parse-names":false,"suffix":""},{"dropping-particle":"","family":"Schutte","given":"Aletta E.","non-dropping-particle":"","parse-names":false,"suffix":""}],"container-title":"International Journal of Cardiology","id":"ITEM-1","issued":{"date-parts":[["2015"]]},"page":"631-636","publisher":"Elsevier Ireland Ltd","title":"Soluble urokinase plasminogen activator receptor as a prognostic marker of all-cause and cardiovascular mortality in a black population","type":"article-journal","volume":"184"},"uris":["http://www.mendeley.com/documents/?uuid=36ab2abb-27cc-41b5-9531-b67db23eb9fd"]}],"mendeley":{"formattedCitation":"&lt;sup&gt;2&lt;/sup&gt;","plainTextFormattedCitation":"2","previouslyFormattedCitation":"&lt;sup&gt;2&lt;/sup&gt;"},"properties":{"noteIndex":0},"schema":"https://github.com/citation-style-language/schema/raw/master/csl-citation.json"}</w:instrText>
            </w:r>
            <w:r w:rsidRPr="004E73EC">
              <w:rPr>
                <w:rFonts w:ascii="Arial" w:hAnsi="Arial"/>
                <w:sz w:val="18"/>
                <w:szCs w:val="18"/>
                <w:lang w:val="en-US"/>
              </w:rPr>
              <w:fldChar w:fldCharType="separate"/>
            </w:r>
            <w:r w:rsidR="00162785" w:rsidRPr="004E73EC">
              <w:rPr>
                <w:rFonts w:ascii="Arial" w:hAnsi="Arial"/>
                <w:noProof/>
                <w:sz w:val="18"/>
                <w:szCs w:val="18"/>
                <w:vertAlign w:val="superscript"/>
                <w:lang w:val="en-US"/>
              </w:rPr>
              <w:t>2</w:t>
            </w:r>
            <w:r w:rsidRPr="004E73EC">
              <w:rPr>
                <w:rFonts w:ascii="Arial" w:hAnsi="Arial"/>
                <w:sz w:val="18"/>
                <w:szCs w:val="18"/>
                <w:lang w:val="en-US"/>
              </w:rPr>
              <w:fldChar w:fldCharType="end"/>
            </w:r>
          </w:p>
        </w:tc>
      </w:tr>
      <w:tr w:rsidR="00162785" w:rsidRPr="004E73EC" w14:paraId="5036E89C" w14:textId="77777777" w:rsidTr="00B24509">
        <w:trPr>
          <w:trHeight w:val="298"/>
        </w:trPr>
        <w:tc>
          <w:tcPr>
            <w:tcW w:w="3855" w:type="dxa"/>
            <w:vAlign w:val="center"/>
          </w:tcPr>
          <w:p w14:paraId="2123488F" w14:textId="77777777" w:rsidR="00E911D5" w:rsidRPr="004E73EC" w:rsidRDefault="00E911D5" w:rsidP="00B24509">
            <w:pPr>
              <w:spacing w:line="240" w:lineRule="auto"/>
              <w:ind w:right="0"/>
              <w:rPr>
                <w:rFonts w:ascii="Arial" w:hAnsi="Arial"/>
                <w:b/>
                <w:sz w:val="18"/>
                <w:szCs w:val="18"/>
                <w:lang w:val="en-US"/>
              </w:rPr>
            </w:pPr>
            <w:r w:rsidRPr="004E73EC">
              <w:rPr>
                <w:rFonts w:ascii="Arial" w:hAnsi="Arial"/>
                <w:sz w:val="18"/>
                <w:szCs w:val="18"/>
                <w:lang w:val="en-US"/>
              </w:rPr>
              <w:t xml:space="preserve">   General population (n=1,179)</w:t>
            </w:r>
          </w:p>
        </w:tc>
        <w:tc>
          <w:tcPr>
            <w:tcW w:w="1918" w:type="dxa"/>
            <w:vAlign w:val="center"/>
          </w:tcPr>
          <w:p w14:paraId="61A34B99" w14:textId="77777777" w:rsidR="00E911D5" w:rsidRPr="004E73EC" w:rsidRDefault="00E911D5" w:rsidP="00B24509">
            <w:pPr>
              <w:spacing w:line="240" w:lineRule="auto"/>
              <w:ind w:right="0"/>
              <w:rPr>
                <w:rFonts w:ascii="Arial" w:hAnsi="Arial"/>
                <w:sz w:val="18"/>
                <w:szCs w:val="18"/>
                <w:lang w:val="en-US"/>
              </w:rPr>
            </w:pPr>
            <w:r w:rsidRPr="004E73EC">
              <w:rPr>
                <w:rFonts w:ascii="Arial" w:hAnsi="Arial"/>
                <w:i/>
                <w:sz w:val="18"/>
                <w:szCs w:val="18"/>
                <w:lang w:val="en-US"/>
              </w:rPr>
              <w:t>r</w:t>
            </w:r>
            <w:r w:rsidRPr="004E73EC">
              <w:rPr>
                <w:rFonts w:ascii="Arial" w:hAnsi="Arial"/>
                <w:sz w:val="18"/>
                <w:szCs w:val="18"/>
                <w:lang w:val="en-US"/>
              </w:rPr>
              <w:t xml:space="preserve"> 0.18</w:t>
            </w:r>
          </w:p>
        </w:tc>
        <w:tc>
          <w:tcPr>
            <w:tcW w:w="1238" w:type="dxa"/>
            <w:vAlign w:val="center"/>
          </w:tcPr>
          <w:p w14:paraId="50980885" w14:textId="77777777" w:rsidR="00E911D5" w:rsidRPr="004E73EC" w:rsidRDefault="00E911D5" w:rsidP="00B24509">
            <w:pPr>
              <w:spacing w:line="240" w:lineRule="auto"/>
              <w:ind w:right="0"/>
              <w:rPr>
                <w:rFonts w:ascii="Arial" w:hAnsi="Arial"/>
                <w:sz w:val="18"/>
                <w:szCs w:val="18"/>
                <w:lang w:val="en-US"/>
              </w:rPr>
            </w:pPr>
            <w:r w:rsidRPr="004E73EC">
              <w:rPr>
                <w:rFonts w:ascii="Arial" w:hAnsi="Arial"/>
                <w:sz w:val="18"/>
                <w:szCs w:val="18"/>
                <w:lang w:val="en-US"/>
              </w:rPr>
              <w:t>&lt;0.0001</w:t>
            </w:r>
          </w:p>
        </w:tc>
        <w:tc>
          <w:tcPr>
            <w:tcW w:w="2349" w:type="dxa"/>
            <w:vAlign w:val="center"/>
          </w:tcPr>
          <w:p w14:paraId="738BAB48" w14:textId="77777777" w:rsidR="00E911D5" w:rsidRPr="004E73EC" w:rsidRDefault="00E911D5" w:rsidP="00B24509">
            <w:pPr>
              <w:spacing w:line="240" w:lineRule="auto"/>
              <w:ind w:right="0"/>
              <w:rPr>
                <w:rFonts w:ascii="Arial" w:hAnsi="Arial"/>
                <w:sz w:val="18"/>
                <w:szCs w:val="18"/>
                <w:lang w:val="en-US"/>
              </w:rPr>
            </w:pPr>
            <w:proofErr w:type="spellStart"/>
            <w:r w:rsidRPr="004E73EC">
              <w:rPr>
                <w:rFonts w:ascii="Arial" w:hAnsi="Arial"/>
                <w:sz w:val="18"/>
                <w:szCs w:val="18"/>
                <w:lang w:val="en-US"/>
              </w:rPr>
              <w:t>Diederichsen</w:t>
            </w:r>
            <w:proofErr w:type="spellEnd"/>
            <w:r w:rsidRPr="004E73EC">
              <w:rPr>
                <w:rFonts w:ascii="Arial" w:hAnsi="Arial"/>
                <w:sz w:val="18"/>
                <w:szCs w:val="18"/>
                <w:lang w:val="en-US"/>
              </w:rPr>
              <w:t xml:space="preserve"> (2018)</w:t>
            </w:r>
            <w:r w:rsidRPr="004E73EC">
              <w:rPr>
                <w:rFonts w:ascii="Arial" w:hAnsi="Arial"/>
                <w:sz w:val="18"/>
                <w:szCs w:val="18"/>
                <w:lang w:val="en-US"/>
              </w:rPr>
              <w:fldChar w:fldCharType="begin" w:fldLock="1"/>
            </w:r>
            <w:r w:rsidR="00162785" w:rsidRPr="004E73EC">
              <w:rPr>
                <w:rFonts w:ascii="Arial" w:hAnsi="Arial"/>
                <w:sz w:val="18"/>
                <w:szCs w:val="18"/>
                <w:lang w:val="en-US"/>
              </w:rPr>
              <w:instrText>ADDIN CSL_CITATION {"citationItems":[{"id":"ITEM-1","itemData":{"DOI":"10.1016/j.atherosclerosis.2018.01.029","ISSN":"18791484","abstract":"Background and aims: Studies have shown that soluble urokinase Plasminogen Activator Receptor (suPAR) and CRP (both inflammatory markers) and coronary artery calcification (CAC) are independent risk predictors for cardiovascular (CV) disease. The aim of this study is to assess whether suPAR and CRP have an increased predictive prognostic value beyond the traditional CV risk factors and the CAC score. Methods: A population sample of 1179 subjects, free of CV disease was included. The subjects underwent traditional CV risk evaluation, CAC assessment and blood sampling for suPAR and CRP. CV events were extracted from The Danish National Patient Register after 6.5 years. The additive values of suPAR and CRP were evaluated by unadjusted Kaplan Meier analysis, adjusted hazard ratio and ROCAUCmodels. Results: 1179 participants (47.6% males, mean age 55 years) were included. 73 events occurred. In Kaplan Meier analyses, suPAR and CRP were significantly associated with CV events (p = 0.03 and p = 0.002). Adjusted for the CV risk factors and the CAC score, the hazard ratios for suPAR and CRP were 1.17 (95% confidence interval [CI] 1.01-1.34) and 1.04 (95% CI 1.01-1.06), respectively. suPAR was associated with a substantial risk among women (2.03; 95% CI 1.45-2.84) and 60-year-old subjects (1.44; 95% CI 1.09-1.90). By ROCAUC, neither suPAR nor CRP provided significant estimates (0.7100 and 0.7054) compared to the traditionally CV risk factors (0.6952, p = 0.24 and p = 0.16) and CAC score (0.7481, p = 0.33 and p = 0.32). Conclusions: Adjusted for traditional CV risk factors and CAC score, suPAR and CRP were of minor importance in risk prediction.","author":[{"dropping-particle":"","family":"Diederichsen","given":"Marie Zöga","non-dropping-particle":"","parse-names":false,"suffix":""},{"dropping-particle":"","family":"Diederichsen","given":"Søren Zöga","non-dropping-particle":"","parse-names":false,"suffix":""},{"dropping-particle":"","family":"Mickley","given":"Hans","non-dropping-particle":"","parse-names":false,"suffix":""},{"dropping-particle":"","family":"Steffensen","given":"Flemming Hald","non-dropping-particle":"","parse-names":false,"suffix":""},{"dropping-particle":"","family":"Lambrechtsen","given":"Jess","non-dropping-particle":"","parse-names":false,"suffix":""},{"dropping-particle":"","family":"Sand","given":"Niels Peter Rønnow","non-dropping-particle":"","parse-names":false,"suffix":""},{"dropping-particle":"","family":"Christensen","given":"Kent Lodberg","non-dropping-particle":"","parse-names":false,"suffix":""},{"dropping-particle":"","family":"Olsen","given":"Michael Hecht","non-dropping-particle":"","parse-names":false,"suffix":""},{"dropping-particle":"","family":"Diederichsen","given":"Axel","non-dropping-particle":"","parse-names":false,"suffix":""},{"dropping-particle":"","family":"Grønhøj","given":"Mette Hjortdal","non-dropping-particle":"","parse-names":false,"suffix":""}],"container-title":"Atherosclerosis","id":"ITEM-1","issued":{"date-parts":[["2018"]]},"page":"245-251","title":"Prognostic value of suPAR and hs-CRP on cardiovascular disease","type":"article-journal","volume":"271"},"uris":["http://www.mendeley.com/documents/?uuid=781152a9-daa4-4431-86f0-58ebd3ac3fab"]}],"mendeley":{"formattedCitation":"&lt;sup&gt;3&lt;/sup&gt;","plainTextFormattedCitation":"3","previouslyFormattedCitation":"&lt;sup&gt;3&lt;/sup&gt;"},"properties":{"noteIndex":0},"schema":"https://github.com/citation-style-language/schema/raw/master/csl-citation.json"}</w:instrText>
            </w:r>
            <w:r w:rsidRPr="004E73EC">
              <w:rPr>
                <w:rFonts w:ascii="Arial" w:hAnsi="Arial"/>
                <w:sz w:val="18"/>
                <w:szCs w:val="18"/>
                <w:lang w:val="en-US"/>
              </w:rPr>
              <w:fldChar w:fldCharType="separate"/>
            </w:r>
            <w:r w:rsidR="00162785" w:rsidRPr="004E73EC">
              <w:rPr>
                <w:rFonts w:ascii="Arial" w:hAnsi="Arial"/>
                <w:noProof/>
                <w:sz w:val="18"/>
                <w:szCs w:val="18"/>
                <w:vertAlign w:val="superscript"/>
                <w:lang w:val="en-US"/>
              </w:rPr>
              <w:t>3</w:t>
            </w:r>
            <w:r w:rsidRPr="004E73EC">
              <w:rPr>
                <w:rFonts w:ascii="Arial" w:hAnsi="Arial"/>
                <w:sz w:val="18"/>
                <w:szCs w:val="18"/>
                <w:lang w:val="en-US"/>
              </w:rPr>
              <w:fldChar w:fldCharType="end"/>
            </w:r>
          </w:p>
        </w:tc>
      </w:tr>
      <w:tr w:rsidR="00162785" w:rsidRPr="004E73EC" w14:paraId="1EBEA95B" w14:textId="77777777" w:rsidTr="00B24509">
        <w:trPr>
          <w:trHeight w:val="298"/>
        </w:trPr>
        <w:tc>
          <w:tcPr>
            <w:tcW w:w="3855" w:type="dxa"/>
            <w:vAlign w:val="center"/>
          </w:tcPr>
          <w:p w14:paraId="65868176" w14:textId="77777777" w:rsidR="00E911D5" w:rsidRPr="004E73EC" w:rsidRDefault="00E911D5" w:rsidP="00B24509">
            <w:pPr>
              <w:spacing w:line="240" w:lineRule="auto"/>
              <w:ind w:right="0"/>
              <w:rPr>
                <w:rFonts w:ascii="Arial" w:hAnsi="Arial"/>
                <w:b/>
                <w:sz w:val="18"/>
                <w:szCs w:val="18"/>
                <w:lang w:val="en-US"/>
              </w:rPr>
            </w:pPr>
            <w:r w:rsidRPr="004E73EC">
              <w:rPr>
                <w:rFonts w:ascii="Arial" w:hAnsi="Arial"/>
                <w:sz w:val="18"/>
                <w:szCs w:val="18"/>
                <w:lang w:val="en-US"/>
              </w:rPr>
              <w:t xml:space="preserve">   General population (n=2,602)</w:t>
            </w:r>
          </w:p>
        </w:tc>
        <w:tc>
          <w:tcPr>
            <w:tcW w:w="1918" w:type="dxa"/>
            <w:vAlign w:val="center"/>
          </w:tcPr>
          <w:p w14:paraId="74216F12" w14:textId="77777777" w:rsidR="00E911D5" w:rsidRPr="004E73EC" w:rsidRDefault="00E911D5" w:rsidP="00B24509">
            <w:pPr>
              <w:spacing w:line="240" w:lineRule="auto"/>
              <w:ind w:right="0"/>
              <w:rPr>
                <w:rFonts w:ascii="Arial" w:hAnsi="Arial"/>
                <w:sz w:val="18"/>
                <w:szCs w:val="18"/>
                <w:lang w:val="en-US"/>
              </w:rPr>
            </w:pPr>
            <w:r w:rsidRPr="004E73EC">
              <w:rPr>
                <w:rFonts w:ascii="Arial" w:hAnsi="Arial"/>
                <w:i/>
                <w:sz w:val="18"/>
                <w:szCs w:val="18"/>
                <w:lang w:val="en-US"/>
              </w:rPr>
              <w:t>ρ</w:t>
            </w:r>
            <w:r w:rsidRPr="004E73EC">
              <w:rPr>
                <w:rFonts w:ascii="Arial" w:hAnsi="Arial"/>
                <w:sz w:val="18"/>
                <w:szCs w:val="18"/>
                <w:lang w:val="en-US"/>
              </w:rPr>
              <w:t xml:space="preserve"> 0.30</w:t>
            </w:r>
          </w:p>
        </w:tc>
        <w:tc>
          <w:tcPr>
            <w:tcW w:w="1238" w:type="dxa"/>
            <w:vAlign w:val="center"/>
          </w:tcPr>
          <w:p w14:paraId="41AEF243" w14:textId="77777777" w:rsidR="00E911D5" w:rsidRPr="004E73EC" w:rsidRDefault="00E911D5" w:rsidP="00B24509">
            <w:pPr>
              <w:spacing w:line="240" w:lineRule="auto"/>
              <w:ind w:right="0"/>
              <w:rPr>
                <w:rFonts w:ascii="Arial" w:hAnsi="Arial"/>
                <w:sz w:val="18"/>
                <w:szCs w:val="18"/>
                <w:lang w:val="en-US"/>
              </w:rPr>
            </w:pPr>
            <w:r w:rsidRPr="004E73EC">
              <w:rPr>
                <w:rFonts w:ascii="Arial" w:hAnsi="Arial"/>
                <w:sz w:val="18"/>
                <w:szCs w:val="18"/>
                <w:lang w:val="en-US"/>
              </w:rPr>
              <w:t>&lt;0.0001</w:t>
            </w:r>
          </w:p>
        </w:tc>
        <w:tc>
          <w:tcPr>
            <w:tcW w:w="2349" w:type="dxa"/>
            <w:vAlign w:val="center"/>
          </w:tcPr>
          <w:p w14:paraId="6F90BD64" w14:textId="08C565CF" w:rsidR="00E911D5" w:rsidRPr="004E73EC" w:rsidRDefault="00E911D5" w:rsidP="00B24509">
            <w:pPr>
              <w:spacing w:line="240" w:lineRule="auto"/>
              <w:ind w:right="0"/>
              <w:rPr>
                <w:rFonts w:ascii="Arial" w:hAnsi="Arial"/>
                <w:sz w:val="18"/>
                <w:szCs w:val="18"/>
                <w:lang w:val="en-US"/>
              </w:rPr>
            </w:pPr>
            <w:r w:rsidRPr="004E73EC">
              <w:rPr>
                <w:rFonts w:ascii="Arial" w:hAnsi="Arial"/>
                <w:sz w:val="18"/>
                <w:szCs w:val="18"/>
                <w:lang w:val="en-US"/>
              </w:rPr>
              <w:t>Eugen-Olsen (2010)</w:t>
            </w:r>
            <w:r w:rsidRPr="004E73EC">
              <w:rPr>
                <w:rFonts w:ascii="Arial" w:hAnsi="Arial"/>
                <w:sz w:val="18"/>
                <w:szCs w:val="18"/>
                <w:lang w:val="en-US"/>
              </w:rPr>
              <w:fldChar w:fldCharType="begin" w:fldLock="1"/>
            </w:r>
            <w:r w:rsidR="00EB2FE1" w:rsidRPr="004E73EC">
              <w:rPr>
                <w:rFonts w:ascii="Arial" w:hAnsi="Arial"/>
                <w:sz w:val="18"/>
                <w:szCs w:val="18"/>
                <w:lang w:val="en-US"/>
              </w:rPr>
              <w:instrText>ADDIN CSL_CITATION {"citationItems":[{"id":"ITEM-1","itemData":{"DOI":"10.1111/j.1365-2796.2010.02252.x","ISSN":"1365-2796","PMID":"20561148","abstract":"BACKGROUND: Low-grade inflammation is thought to contribute to the development of cardiovascular disease (CVD), type-2 diabetes mellitus (T2D), cancer and mortality. Biomarkers of inflammation may aid in risk prediction and enable early intervention and prevention of disease. OBJECTIVE: The aim of this study was to investigate whether plasma levels of the inflammatory biomarker soluble urokinase plasminogen activator receptor (suPAR) are predictive of disease and mortality in the general population. DESIGN: This was an observational prospective cohort study. Cohort participants were included from June 1993 to December 1994 and followed until the end of 2006. SETTING: General adult Caucasian population. PARTICIPANTS: The MONICA10 study, a population-based cohort recruited from Copenhagen, Denmark, included 2602 individuals aged 41, 51, 61 or 71 years. MEASUREMENTS: Blood samples were analysed for suPAR levels using a commercially available enzyme-linked immunosorbent assay. Risk of cancer (n = 308), CVD (n = 301), T2D (n = 59) and mortality (n = 411) was assessed with a multivariate proportional hazards model using Cox regression. RESULTS: Elevated baseline suPAR level was associated with an increased risk of cancer, CVD, T2D and mortality during follow-up. suPAR was more strongly associated with cancer, CVD and mortality in men than in women, and in younger compared with older individuals. suPAR remained significantly associated with the risk of negative outcome after adjustment for a number of relevant risk factors including C-reactive protein levels. LIMITATION: Further validation in ethnic populations other than Caucasians is needed. CONCLUSION: The stable plasma protein suPAR may be a promising biomarker because of its independent association with incident cancer, CVD, T2D and mortality in the general population.","author":[{"dropping-particle":"","family":"Eugen-Olsen","given":"J","non-dropping-particle":"","parse-names":false,"suffix":""},{"dropping-particle":"","family":"Andersen","given":"O","non-dropping-particle":"","parse-names":false,"suffix":""},{"dropping-particle":"","family":"Linneberg","given":"A","non-dropping-particle":"","parse-names":false,"suffix":""},{"dropping-particle":"","family":"Ladelund","given":"S","non-dropping-particle":"","parse-names":false,"suffix":""},{"dropping-particle":"","family":"Hansen","given":"T W","non-dropping-particle":"","parse-names":false,"suffix":""},{"dropping-particle":"","family":"Langkilde","given":"A","non-dropping-particle":"","parse-names":false,"suffix":""},{"dropping-particle":"","family":"Petersen","given":"J","non-dropping-particle":"","parse-names":false,"suffix":""},{"dropping-particle":"","family":"Pielak","given":"T","non-dropping-particle":"","parse-names":false,"suffix":""},{"dropping-particle":"","family":"Møller","given":"L N","non-dropping-particle":"","parse-names":false,"suffix":""},{"dropping-particle":"","family":"Jeppesen","given":"J","non-dropping-particle":"","parse-names":false,"suffix":""},{"dropping-particle":"","family":"Lyngbaek","given":"S","non-dropping-particle":"","parse-names":false,"suffix":""},{"dropping-particle":"","family":"Fenger","given":"M","non-dropping-particle":"","parse-names":false,"suffix":""},{"dropping-particle":"","family":"Olsen","given":"M H","non-dropping-particle":"","parse-names":false,"suffix":""},{"dropping-particle":"","family":"Hildebrandt","given":"P R","non-dropping-particle":"","parse-names":false,"suffix":""},{"dropping-particle":"","family":"Borch-Johnsen","given":"K","non-dropping-particle":"","parse-names":false,"suffix":""},{"dropping-particle":"","family":"Jørgensen","given":"T","non-dropping-particle":"","parse-names":false,"suffix":""},{"dropping-particle":"","family":"Haugaard","given":"S B","non-dropping-particle":"","parse-names":false,"suffix":""}],"container-title":"Journal of internal medicine","id":"ITEM-1","issue":"3","issued":{"date-parts":[["2010","9"]]},"page":"296-308","title":"Circulating soluble urokinase plasminogen activator receptor predicts cancer, cardiovascular disease, diabetes and mortality in the general population.","type":"article-journal","volume":"268"},"uris":["http://www.mendeley.com/documents/?uuid=687aa64d-b547-46bd-aeeb-2f7fc87a3632"]}],"mendeley":{"formattedCitation":"&lt;sup&gt;4&lt;/sup&gt;","plainTextFormattedCitation":"4","previouslyFormattedCitation":"&lt;sup&gt;4&lt;/sup&gt;"},"properties":{"noteIndex":0},"schema":"https://github.com/citation-style-language/schema/raw/master/csl-citation.json"}</w:instrText>
            </w:r>
            <w:r w:rsidRPr="004E73EC">
              <w:rPr>
                <w:rFonts w:ascii="Arial" w:hAnsi="Arial"/>
                <w:sz w:val="18"/>
                <w:szCs w:val="18"/>
                <w:lang w:val="en-US"/>
              </w:rPr>
              <w:fldChar w:fldCharType="separate"/>
            </w:r>
            <w:r w:rsidR="00162785" w:rsidRPr="004E73EC">
              <w:rPr>
                <w:rFonts w:ascii="Arial" w:hAnsi="Arial"/>
                <w:noProof/>
                <w:sz w:val="18"/>
                <w:szCs w:val="18"/>
                <w:vertAlign w:val="superscript"/>
                <w:lang w:val="en-US"/>
              </w:rPr>
              <w:t>4</w:t>
            </w:r>
            <w:r w:rsidRPr="004E73EC">
              <w:rPr>
                <w:rFonts w:ascii="Arial" w:hAnsi="Arial"/>
                <w:sz w:val="18"/>
                <w:szCs w:val="18"/>
                <w:lang w:val="en-US"/>
              </w:rPr>
              <w:fldChar w:fldCharType="end"/>
            </w:r>
          </w:p>
        </w:tc>
      </w:tr>
      <w:tr w:rsidR="00162785" w:rsidRPr="004E73EC" w14:paraId="597C16E0" w14:textId="77777777" w:rsidTr="00B24509">
        <w:trPr>
          <w:trHeight w:val="298"/>
        </w:trPr>
        <w:tc>
          <w:tcPr>
            <w:tcW w:w="3855" w:type="dxa"/>
            <w:vAlign w:val="center"/>
          </w:tcPr>
          <w:p w14:paraId="1373BDA3" w14:textId="77777777" w:rsidR="00E911D5" w:rsidRPr="004E73EC" w:rsidRDefault="00E911D5" w:rsidP="00B24509">
            <w:pPr>
              <w:spacing w:line="240" w:lineRule="auto"/>
              <w:ind w:right="0"/>
              <w:rPr>
                <w:rFonts w:ascii="Arial" w:hAnsi="Arial"/>
                <w:b/>
                <w:sz w:val="18"/>
                <w:szCs w:val="18"/>
                <w:lang w:val="en-US"/>
              </w:rPr>
            </w:pPr>
            <w:r w:rsidRPr="004E73EC">
              <w:rPr>
                <w:rFonts w:ascii="Arial" w:hAnsi="Arial"/>
                <w:sz w:val="18"/>
                <w:szCs w:val="18"/>
                <w:lang w:val="en-US"/>
              </w:rPr>
              <w:t xml:space="preserve">   General population (n=830)</w:t>
            </w:r>
          </w:p>
        </w:tc>
        <w:tc>
          <w:tcPr>
            <w:tcW w:w="1918" w:type="dxa"/>
            <w:vAlign w:val="center"/>
          </w:tcPr>
          <w:p w14:paraId="5A3EC4D2" w14:textId="77777777" w:rsidR="00E911D5" w:rsidRPr="004E73EC" w:rsidRDefault="00E911D5" w:rsidP="00B24509">
            <w:pPr>
              <w:spacing w:line="240" w:lineRule="auto"/>
              <w:ind w:right="0"/>
              <w:rPr>
                <w:rFonts w:ascii="Arial" w:hAnsi="Arial"/>
                <w:sz w:val="18"/>
                <w:szCs w:val="18"/>
                <w:lang w:val="en-US"/>
              </w:rPr>
            </w:pPr>
            <w:r w:rsidRPr="004E73EC">
              <w:rPr>
                <w:rFonts w:ascii="Arial" w:hAnsi="Arial"/>
                <w:i/>
                <w:sz w:val="18"/>
                <w:szCs w:val="18"/>
                <w:lang w:val="en-US"/>
              </w:rPr>
              <w:t xml:space="preserve">r </w:t>
            </w:r>
            <w:r w:rsidRPr="004E73EC">
              <w:rPr>
                <w:rFonts w:ascii="Arial" w:hAnsi="Arial"/>
                <w:sz w:val="18"/>
                <w:szCs w:val="18"/>
                <w:lang w:val="en-US"/>
              </w:rPr>
              <w:t>0.15</w:t>
            </w:r>
          </w:p>
        </w:tc>
        <w:tc>
          <w:tcPr>
            <w:tcW w:w="1238" w:type="dxa"/>
            <w:vAlign w:val="center"/>
          </w:tcPr>
          <w:p w14:paraId="35118561" w14:textId="77777777" w:rsidR="00E911D5" w:rsidRPr="004E73EC" w:rsidRDefault="00E911D5" w:rsidP="00B24509">
            <w:pPr>
              <w:spacing w:line="240" w:lineRule="auto"/>
              <w:ind w:right="0"/>
              <w:rPr>
                <w:rFonts w:ascii="Arial" w:hAnsi="Arial"/>
                <w:sz w:val="18"/>
                <w:szCs w:val="18"/>
                <w:lang w:val="en-US"/>
              </w:rPr>
            </w:pPr>
            <w:r w:rsidRPr="004E73EC">
              <w:rPr>
                <w:rFonts w:ascii="Arial" w:hAnsi="Arial"/>
                <w:sz w:val="18"/>
                <w:szCs w:val="18"/>
                <w:lang w:val="en-US"/>
              </w:rPr>
              <w:t>&lt;0.001</w:t>
            </w:r>
          </w:p>
        </w:tc>
        <w:tc>
          <w:tcPr>
            <w:tcW w:w="2349" w:type="dxa"/>
            <w:vAlign w:val="center"/>
          </w:tcPr>
          <w:p w14:paraId="7C36B2F3" w14:textId="79ADAF22" w:rsidR="00E911D5" w:rsidRPr="004E73EC" w:rsidRDefault="00E911D5" w:rsidP="00B24509">
            <w:pPr>
              <w:spacing w:line="240" w:lineRule="auto"/>
              <w:ind w:right="0"/>
              <w:rPr>
                <w:rFonts w:ascii="Arial" w:hAnsi="Arial"/>
                <w:sz w:val="18"/>
                <w:szCs w:val="18"/>
                <w:lang w:val="en-US"/>
              </w:rPr>
            </w:pPr>
            <w:r w:rsidRPr="004E73EC">
              <w:rPr>
                <w:rFonts w:ascii="Arial" w:hAnsi="Arial"/>
                <w:sz w:val="18"/>
                <w:szCs w:val="18"/>
                <w:lang w:val="en-US"/>
              </w:rPr>
              <w:t>Rasmussen (201</w:t>
            </w:r>
            <w:r w:rsidR="006C349A" w:rsidRPr="004E73EC">
              <w:rPr>
                <w:rFonts w:ascii="Arial" w:hAnsi="Arial"/>
                <w:sz w:val="18"/>
                <w:szCs w:val="18"/>
                <w:lang w:val="en-US"/>
              </w:rPr>
              <w:t>9</w:t>
            </w:r>
            <w:r w:rsidRPr="004E73EC">
              <w:rPr>
                <w:rFonts w:ascii="Arial" w:hAnsi="Arial"/>
                <w:sz w:val="18"/>
                <w:szCs w:val="18"/>
                <w:lang w:val="en-US"/>
              </w:rPr>
              <w:t>)</w:t>
            </w:r>
            <w:r w:rsidRPr="004E73EC">
              <w:rPr>
                <w:rFonts w:ascii="Arial" w:hAnsi="Arial"/>
                <w:sz w:val="18"/>
                <w:szCs w:val="18"/>
                <w:lang w:val="en-US"/>
              </w:rPr>
              <w:fldChar w:fldCharType="begin" w:fldLock="1"/>
            </w:r>
            <w:r w:rsidR="00EC7AC4">
              <w:rPr>
                <w:rFonts w:ascii="Arial" w:hAnsi="Arial"/>
                <w:sz w:val="18"/>
                <w:szCs w:val="18"/>
                <w:lang w:val="en-US"/>
              </w:rPr>
              <w:instrText>ADDIN CSL_CITATION {"citationItems":[{"id":"ITEM-1","itemData":{"DOI":"10.1111/jcpp.12928","ISSN":"14697610","PMID":"29741788","abstract":"Background: Childhood risk factors are associated with elevated inflammatory biomarkers in adulthood, but it is unknown whether these risk factors are associated with increased adult levels of the chronic inflammation marker soluble urokinase plasminogen activator receptor (suPAR). We aimed to test the hypothesis that childhood exposure to risk factors for adult disease is associated with elevated suPAR in adulthood and to compare suPAR with the oft-reported inflammatory biomarker C-reactive protein (CRP). Methods: Prospective study of a population-representative 1972–1973 birth cohort; the Dunedin Multidisciplinary Health and Development Study observed participants to age 38 years. Main childhood predictors were poor health, socioeconomic disadvantage, adverse childhood experiences (ACEs), low IQ, and poor self-control. Main adult outcomes were adulthood inflammation measured as suPAR and high-sensitivity CRP (hsCRP). Results: Participants with available plasma samples at age 38 were included (N = 837, 50.5% male). suPAR (mean 2.40 ng/ml; SD 0.91) was positively correlated with hsCRP (r 0.15, p &lt;.001). After controlling for sex, body mass index (BMI), and smoking, children who experienced more ACEs, lower IQ, or had poorer self-control showed elevated adult suPAR. When the five childhood risks were aggregated into a Cumulative Childhood Risk index, and controlling for sex, BMI, and smoking, Cumulative Childhood Risk was associated with higher suPAR (b 0.10; SE 0.03; p =.002). Cumulative Childhood Risk predicted elevated suPAR, after controlling for hsCRP (b 0.18; SE 0.03; p &lt;.001). Conclusions: Exposure to more childhood risk factors was associated with higher suPAR levels, independent of CRP. suPAR is a useful addition to studies connecting childhood risk to adult inflammatory burden.","author":[{"dropping-particle":"","family":"Rasmussen","given":"Line Jee Hartmann","non-dropping-particle":"","parse-names":false,"suffix":""},{"dropping-particle":"","family":"Moffitt","given":"Terrie E.","non-dropping-particle":"","parse-names":false,"suffix":""},{"dropping-particle":"","family":"Eugen-Olsen","given":"Jesper","non-dropping-particle":"","parse-names":false,"suffix":""},{"dropping-particle":"","family":"Belsky","given":"Daniel W.","non-dropping-particle":"","parse-names":false,"suffix":""},{"dropping-particle":"","family":"Danese","given":"Andrea","non-dropping-particle":"","parse-names":false,"suffix":""},{"dropping-particle":"","family":"Harrington","given":"Hona Lee","non-dropping-particle":"","parse-names":false,"suffix":""},{"dropping-particle":"","family":"Houts","given":"Renate M.","non-dropping-particle":"","parse-names":false,"suffix":""},{"dropping-particle":"","family":"Poulton","given":"Richie","non-dropping-particle":"","parse-names":false,"suffix":""},{"dropping-particle":"","family":"Sugden","given":"Karen","non-dropping-particle":"","parse-names":false,"suffix":""},{"dropping-particle":"","family":"Williams","given":"Benjamin","non-dropping-particle":"","parse-names":false,"suffix":""},{"dropping-particle":"","family":"Caspi","given":"Avshalom","non-dropping-particle":"","parse-names":false,"suffix":""}],"container-title":"Journal of Child Psychology and Psychiatry","id":"ITEM-1","issue":"2","issued":{"date-parts":[["2019"]]},"page":"199-208","title":"Cumulative childhood risk is associated with a new measure of chronic inflammation in adulthood","type":"article-journal","volume":"60"},"uris":["http://www.mendeley.com/documents/?uuid=4f557ebf-4707-45bd-b08b-0bec3de88b53"]}],"mendeley":{"formattedCitation":"&lt;sup&gt;5&lt;/sup&gt;","plainTextFormattedCitation":"5","previouslyFormattedCitation":"&lt;sup&gt;5&lt;/sup&gt;"},"properties":{"noteIndex":0},"schema":"https://github.com/citation-style-language/schema/raw/master/csl-citation.json"}</w:instrText>
            </w:r>
            <w:r w:rsidRPr="004E73EC">
              <w:rPr>
                <w:rFonts w:ascii="Arial" w:hAnsi="Arial"/>
                <w:sz w:val="18"/>
                <w:szCs w:val="18"/>
                <w:lang w:val="en-US"/>
              </w:rPr>
              <w:fldChar w:fldCharType="separate"/>
            </w:r>
            <w:r w:rsidR="00162785" w:rsidRPr="004E73EC">
              <w:rPr>
                <w:rFonts w:ascii="Arial" w:hAnsi="Arial"/>
                <w:noProof/>
                <w:sz w:val="18"/>
                <w:szCs w:val="18"/>
                <w:vertAlign w:val="superscript"/>
                <w:lang w:val="en-US"/>
              </w:rPr>
              <w:t>5</w:t>
            </w:r>
            <w:r w:rsidRPr="004E73EC">
              <w:rPr>
                <w:rFonts w:ascii="Arial" w:hAnsi="Arial"/>
                <w:sz w:val="18"/>
                <w:szCs w:val="18"/>
                <w:lang w:val="en-US"/>
              </w:rPr>
              <w:fldChar w:fldCharType="end"/>
            </w:r>
          </w:p>
        </w:tc>
      </w:tr>
      <w:tr w:rsidR="00037AF7" w:rsidRPr="004E73EC" w14:paraId="0E487342" w14:textId="77777777" w:rsidTr="00B24509">
        <w:trPr>
          <w:trHeight w:val="298"/>
        </w:trPr>
        <w:tc>
          <w:tcPr>
            <w:tcW w:w="3855" w:type="dxa"/>
            <w:vAlign w:val="center"/>
          </w:tcPr>
          <w:p w14:paraId="0886804C" w14:textId="77777777" w:rsidR="00037AF7" w:rsidRPr="004E73EC" w:rsidRDefault="00037AF7" w:rsidP="00B24509">
            <w:pPr>
              <w:spacing w:line="240" w:lineRule="auto"/>
              <w:ind w:right="0"/>
              <w:rPr>
                <w:rFonts w:ascii="Arial" w:hAnsi="Arial"/>
                <w:b/>
                <w:sz w:val="18"/>
                <w:szCs w:val="18"/>
                <w:lang w:val="en-US"/>
              </w:rPr>
            </w:pPr>
            <w:r w:rsidRPr="004E73EC">
              <w:rPr>
                <w:rFonts w:ascii="Arial" w:hAnsi="Arial"/>
                <w:sz w:val="18"/>
                <w:szCs w:val="18"/>
                <w:lang w:val="en-US"/>
              </w:rPr>
              <w:t xml:space="preserve">   General population (n=168)</w:t>
            </w:r>
          </w:p>
        </w:tc>
        <w:tc>
          <w:tcPr>
            <w:tcW w:w="1918" w:type="dxa"/>
            <w:vAlign w:val="center"/>
          </w:tcPr>
          <w:p w14:paraId="2AF48CD2" w14:textId="77777777" w:rsidR="00037AF7" w:rsidRPr="004E73EC" w:rsidRDefault="00037AF7" w:rsidP="00B24509">
            <w:pPr>
              <w:spacing w:line="240" w:lineRule="auto"/>
              <w:ind w:right="0"/>
              <w:rPr>
                <w:rFonts w:ascii="Arial" w:hAnsi="Arial"/>
                <w:sz w:val="18"/>
                <w:szCs w:val="18"/>
                <w:lang w:val="en-US"/>
              </w:rPr>
            </w:pPr>
            <w:r w:rsidRPr="004E73EC">
              <w:rPr>
                <w:rFonts w:ascii="Arial" w:hAnsi="Arial" w:cs="Arial"/>
                <w:i/>
                <w:sz w:val="18"/>
                <w:szCs w:val="18"/>
                <w:lang w:val="en-US"/>
              </w:rPr>
              <w:t>ρ</w:t>
            </w:r>
            <w:r w:rsidRPr="004E73EC">
              <w:rPr>
                <w:rFonts w:ascii="Arial" w:hAnsi="Arial"/>
                <w:i/>
                <w:sz w:val="18"/>
                <w:szCs w:val="18"/>
                <w:lang w:val="en-US"/>
              </w:rPr>
              <w:t xml:space="preserve"> </w:t>
            </w:r>
            <w:r w:rsidRPr="004E73EC">
              <w:rPr>
                <w:rFonts w:ascii="Arial" w:hAnsi="Arial"/>
                <w:sz w:val="18"/>
                <w:szCs w:val="18"/>
                <w:lang w:val="en-US"/>
              </w:rPr>
              <w:t>0.18 (0.02–0.33)</w:t>
            </w:r>
          </w:p>
        </w:tc>
        <w:tc>
          <w:tcPr>
            <w:tcW w:w="1238" w:type="dxa"/>
            <w:vAlign w:val="center"/>
          </w:tcPr>
          <w:p w14:paraId="02CB2A63" w14:textId="77777777" w:rsidR="00037AF7" w:rsidRPr="004E73EC" w:rsidRDefault="00037AF7" w:rsidP="00B24509">
            <w:pPr>
              <w:spacing w:line="240" w:lineRule="auto"/>
              <w:ind w:right="0"/>
              <w:rPr>
                <w:rFonts w:ascii="Arial" w:hAnsi="Arial"/>
                <w:sz w:val="18"/>
                <w:szCs w:val="18"/>
                <w:lang w:val="en-US"/>
              </w:rPr>
            </w:pPr>
            <w:r w:rsidRPr="004E73EC">
              <w:rPr>
                <w:rFonts w:ascii="Arial" w:hAnsi="Arial"/>
                <w:sz w:val="18"/>
                <w:szCs w:val="18"/>
                <w:lang w:val="en-US"/>
              </w:rPr>
              <w:t>&lt;0.001</w:t>
            </w:r>
          </w:p>
        </w:tc>
        <w:tc>
          <w:tcPr>
            <w:tcW w:w="2349" w:type="dxa"/>
            <w:vAlign w:val="center"/>
          </w:tcPr>
          <w:p w14:paraId="4725C020" w14:textId="1E828DCF" w:rsidR="00037AF7" w:rsidRPr="004E73EC" w:rsidRDefault="00037AF7" w:rsidP="00B24509">
            <w:pPr>
              <w:spacing w:line="240" w:lineRule="auto"/>
              <w:ind w:right="0"/>
              <w:rPr>
                <w:rFonts w:ascii="Arial" w:hAnsi="Arial"/>
                <w:sz w:val="18"/>
                <w:szCs w:val="18"/>
                <w:lang w:val="en-US"/>
              </w:rPr>
            </w:pPr>
            <w:r w:rsidRPr="004E73EC">
              <w:rPr>
                <w:rFonts w:ascii="Arial" w:hAnsi="Arial"/>
                <w:sz w:val="18"/>
                <w:szCs w:val="18"/>
                <w:lang w:val="en-US"/>
              </w:rPr>
              <w:t>Schenk (2019)</w:t>
            </w:r>
            <w:r w:rsidRPr="004E73EC">
              <w:rPr>
                <w:rFonts w:ascii="Arial" w:hAnsi="Arial"/>
                <w:sz w:val="18"/>
                <w:szCs w:val="18"/>
                <w:lang w:val="en-US"/>
              </w:rPr>
              <w:fldChar w:fldCharType="begin" w:fldLock="1"/>
            </w:r>
            <w:r w:rsidR="00EC7AC4">
              <w:rPr>
                <w:rFonts w:ascii="Arial" w:hAnsi="Arial"/>
                <w:sz w:val="18"/>
                <w:szCs w:val="18"/>
                <w:lang w:val="en-US"/>
              </w:rPr>
              <w:instrText>ADDIN CSL_CITATION {"citationItems":[{"id":"ITEM-1","itemData":{"DOI":"10.2217/bmm-2018-0351","ISSN":"1752-0363","PMID":"31157547","author":[{"dropping-particle":"","family":"Schenk","given":"Matthew","non-dropping-particle":"","parse-names":false,"suffix":""},{"dropping-particle":"","family":"Eichelmann","given":"Fabian","non-dropping-particle":"","parse-names":false,"suffix":""},{"dropping-particle":"","family":"Schulze","given":"Matthias B","non-dropping-particle":"","parse-names":false,"suffix":""},{"dropping-particle":"","family":"Rudovich","given":"Natalia","non-dropping-particle":"","parse-names":false,"suffix":""},{"dropping-particle":"","family":"Pfeiffer","given":"Andreas F","non-dropping-particle":"","parse-names":false,"suffix":""},{"dropping-particle":"","family":"Giuseppe","given":"Romina","non-dropping-particle":"di","parse-names":false,"suffix":""},{"dropping-particle":"","family":"Boeing","given":"Heiner","non-dropping-particle":"","parse-names":false,"suffix":""},{"dropping-particle":"","family":"Aleksandrova","given":"Krasimira","non-dropping-particle":"","parse-names":false,"suffix":""}],"container-title":"Biomarkers in Medicine","id":"ITEM-1","issue":"8","issued":{"date-parts":[["2019"]]},"page":"639-648","title":"Reproducibility of novel immune-inflammatory biomarkers over 4 months: an analysis with repeated measures design","type":"article-journal","volume":"13"},"uris":["http://www.mendeley.com/documents/?uuid=9664c9b0-a2db-4e29-8bb4-2b9fd46c2cde"]}],"mendeley":{"formattedCitation":"&lt;sup&gt;6&lt;/sup&gt;","plainTextFormattedCitation":"6","previouslyFormattedCitation":"&lt;sup&gt;6&lt;/sup&gt;"},"properties":{"noteIndex":0},"schema":"https://github.com/citation-style-language/schema/raw/master/csl-citation.json"}</w:instrText>
            </w:r>
            <w:r w:rsidRPr="004E73EC">
              <w:rPr>
                <w:rFonts w:ascii="Arial" w:hAnsi="Arial"/>
                <w:sz w:val="18"/>
                <w:szCs w:val="18"/>
                <w:lang w:val="en-US"/>
              </w:rPr>
              <w:fldChar w:fldCharType="separate"/>
            </w:r>
            <w:r w:rsidRPr="004E73EC">
              <w:rPr>
                <w:rFonts w:ascii="Arial" w:hAnsi="Arial"/>
                <w:noProof/>
                <w:sz w:val="18"/>
                <w:szCs w:val="18"/>
                <w:vertAlign w:val="superscript"/>
                <w:lang w:val="en-US"/>
              </w:rPr>
              <w:t>6</w:t>
            </w:r>
            <w:r w:rsidRPr="004E73EC">
              <w:rPr>
                <w:rFonts w:ascii="Arial" w:hAnsi="Arial"/>
                <w:sz w:val="18"/>
                <w:szCs w:val="18"/>
                <w:lang w:val="en-US"/>
              </w:rPr>
              <w:fldChar w:fldCharType="end"/>
            </w:r>
            <w:r w:rsidRPr="004E73EC">
              <w:rPr>
                <w:rFonts w:ascii="Arial" w:hAnsi="Arial"/>
                <w:sz w:val="18"/>
                <w:szCs w:val="18"/>
                <w:lang w:val="en-US"/>
              </w:rPr>
              <w:t xml:space="preserve"> </w:t>
            </w:r>
          </w:p>
        </w:tc>
      </w:tr>
      <w:tr w:rsidR="00F921C4" w:rsidRPr="004E73EC" w14:paraId="20749E4E" w14:textId="77777777" w:rsidTr="00B24509">
        <w:trPr>
          <w:trHeight w:val="298"/>
        </w:trPr>
        <w:tc>
          <w:tcPr>
            <w:tcW w:w="3855" w:type="dxa"/>
            <w:vAlign w:val="center"/>
          </w:tcPr>
          <w:p w14:paraId="4D069C0B" w14:textId="6FCDC679" w:rsidR="00F921C4" w:rsidRPr="004E73EC" w:rsidRDefault="00F921C4" w:rsidP="00B24509">
            <w:pPr>
              <w:spacing w:line="240" w:lineRule="auto"/>
              <w:ind w:right="0"/>
              <w:rPr>
                <w:rFonts w:ascii="Arial" w:hAnsi="Arial"/>
                <w:sz w:val="18"/>
                <w:szCs w:val="18"/>
                <w:lang w:val="en-US"/>
              </w:rPr>
            </w:pPr>
            <w:r>
              <w:rPr>
                <w:rFonts w:ascii="Arial" w:hAnsi="Arial"/>
                <w:sz w:val="18"/>
                <w:szCs w:val="18"/>
                <w:lang w:val="en-US"/>
              </w:rPr>
              <w:t xml:space="preserve">   Healthy infants (n=18)  </w:t>
            </w:r>
          </w:p>
        </w:tc>
        <w:tc>
          <w:tcPr>
            <w:tcW w:w="1918" w:type="dxa"/>
            <w:vAlign w:val="center"/>
          </w:tcPr>
          <w:p w14:paraId="119D3488" w14:textId="30F488B2" w:rsidR="00F921C4" w:rsidRPr="00F921C4" w:rsidRDefault="00F921C4" w:rsidP="00B24509">
            <w:pPr>
              <w:spacing w:line="240" w:lineRule="auto"/>
              <w:ind w:right="0"/>
              <w:rPr>
                <w:rFonts w:ascii="Arial" w:hAnsi="Arial" w:cs="Arial"/>
                <w:sz w:val="18"/>
                <w:szCs w:val="18"/>
                <w:lang w:val="en-US"/>
              </w:rPr>
            </w:pPr>
            <w:r>
              <w:rPr>
                <w:rFonts w:ascii="Arial" w:hAnsi="Arial"/>
                <w:sz w:val="18"/>
                <w:szCs w:val="18"/>
                <w:lang w:val="en-US"/>
              </w:rPr>
              <w:t>No correlation</w:t>
            </w:r>
          </w:p>
        </w:tc>
        <w:tc>
          <w:tcPr>
            <w:tcW w:w="1238" w:type="dxa"/>
            <w:vAlign w:val="center"/>
          </w:tcPr>
          <w:p w14:paraId="56F4F369" w14:textId="4E7F6873" w:rsidR="00F921C4" w:rsidRPr="004E73EC" w:rsidRDefault="00F921C4" w:rsidP="00B24509">
            <w:pPr>
              <w:spacing w:line="240" w:lineRule="auto"/>
              <w:ind w:right="0"/>
              <w:rPr>
                <w:rFonts w:ascii="Arial" w:hAnsi="Arial"/>
                <w:sz w:val="18"/>
                <w:szCs w:val="18"/>
                <w:lang w:val="en-US"/>
              </w:rPr>
            </w:pPr>
            <w:r w:rsidRPr="004E73EC">
              <w:rPr>
                <w:rFonts w:ascii="Arial" w:hAnsi="Arial"/>
                <w:sz w:val="18"/>
                <w:szCs w:val="18"/>
                <w:lang w:val="en-US"/>
              </w:rPr>
              <w:t>0.</w:t>
            </w:r>
            <w:r>
              <w:rPr>
                <w:rFonts w:ascii="Arial" w:hAnsi="Arial"/>
                <w:sz w:val="18"/>
                <w:szCs w:val="18"/>
                <w:lang w:val="en-US"/>
              </w:rPr>
              <w:t>48</w:t>
            </w:r>
          </w:p>
        </w:tc>
        <w:tc>
          <w:tcPr>
            <w:tcW w:w="2349" w:type="dxa"/>
            <w:vAlign w:val="center"/>
          </w:tcPr>
          <w:p w14:paraId="0E2AF138" w14:textId="5814F765" w:rsidR="00F921C4" w:rsidRPr="004E73EC" w:rsidRDefault="00F921C4" w:rsidP="00B24509">
            <w:pPr>
              <w:spacing w:line="240" w:lineRule="auto"/>
              <w:ind w:right="0"/>
              <w:rPr>
                <w:rFonts w:ascii="Arial" w:hAnsi="Arial"/>
                <w:sz w:val="18"/>
                <w:szCs w:val="18"/>
                <w:lang w:val="en-US"/>
              </w:rPr>
            </w:pPr>
            <w:proofErr w:type="spellStart"/>
            <w:r w:rsidRPr="00B40451">
              <w:rPr>
                <w:rFonts w:ascii="Arial" w:hAnsi="Arial"/>
                <w:sz w:val="18"/>
                <w:szCs w:val="18"/>
                <w:lang w:val="en-US"/>
              </w:rPr>
              <w:t>Siahanidou</w:t>
            </w:r>
            <w:proofErr w:type="spellEnd"/>
            <w:r>
              <w:rPr>
                <w:rFonts w:ascii="Arial" w:hAnsi="Arial"/>
                <w:sz w:val="18"/>
                <w:szCs w:val="18"/>
                <w:lang w:val="en-US"/>
              </w:rPr>
              <w:t xml:space="preserve"> (2014)</w:t>
            </w:r>
            <w:r>
              <w:rPr>
                <w:rFonts w:ascii="Arial" w:hAnsi="Arial"/>
                <w:sz w:val="18"/>
                <w:szCs w:val="18"/>
                <w:lang w:val="en-US"/>
              </w:rPr>
              <w:fldChar w:fldCharType="begin" w:fldLock="1"/>
            </w:r>
            <w:r w:rsidR="00EC7AC4">
              <w:rPr>
                <w:rFonts w:ascii="Arial" w:hAnsi="Arial"/>
                <w:sz w:val="18"/>
                <w:szCs w:val="18"/>
                <w:lang w:val="en-US"/>
              </w:rPr>
              <w:instrText>ADDIN CSL_CITATION {"citationItems":[{"id":"ITEM-1","itemData":{"DOI":"10.1155/2014/375702","ISSN":"14661861","PMID":"24882949","abstract":"Background. suPAR, the soluble form of the urokinase-type plasminogen activator receptor, has been identified as a biomarker of infection in adults but its properties in neonatal infection are not known. Methods. Plasma suPAR levels were determined by ELISA in 47 term neonates with infection (19 bacterial and 28 viral) and in 18 healthy neonates as controls. Thirteen out of 47 infected neonates were septic. In all infected neonates, suPAR levels were repeated at 24 hours, 48 hours, 3-5 days, and 7-10 days following admission. Results. Plasma suPAR levels were significantly increased in infected neonates upon admission, whereas they were highest in septic neonates, in comparison with controls P &lt; 0.001 and correlated positively with serum CRP levels (P = 0.001). At infection subsidence, suPAR concentrations decreased significantly in comparison with baseline (P &lt; 0.001) but remained higher than in controls (P = 0.01). Receiver operating characteristic analysis resulted in significant areas under the curve for detecting either infected or septic neonates, but not for discriminating between bacterial and viral cause of infection. Conclusions. suPAR is a diagnostic biomarker of infection or sepsis in term neonates; however, it cannot discriminate bacterial from viral infections and also its utility for monitoring the response to treatment is questioned. © 2014 Tania Siahanidou et al.","author":[{"dropping-particle":"","family":"Siahanidou","given":"Tania","non-dropping-particle":"","parse-names":false,"suffix":""},{"dropping-particle":"","family":"Margeli","given":"Alexandra","non-dropping-particle":"","parse-names":false,"suffix":""},{"dropping-particle":"","family":"Tsirogianni","given":"Chrysanthi","non-dropping-particle":"","parse-names":false,"suffix":""},{"dropping-particle":"","family":"Charoni","given":"Stavroula","non-dropping-particle":"","parse-names":false,"suffix":""},{"dropping-particle":"","family":"Giannaki","given":"Maria","non-dropping-particle":"","parse-names":false,"suffix":""},{"dropping-particle":"","family":"Vavourakis","given":"Eustathios","non-dropping-particle":"","parse-names":false,"suffix":""},{"dropping-particle":"","family":"Charisiadou","given":"Athina","non-dropping-particle":"","parse-names":false,"suffix":""},{"dropping-particle":"","family":"Papassotiriou","given":"Ioannis","non-dropping-particle":"","parse-names":false,"suffix":""}],"container-title":"Mediators of Inflammation","id":"ITEM-1","issued":{"date-parts":[["2014"]]},"title":"Clinical value of plasma soluble Urokinase-type plasminogen activator receptor levels in term neonates with infection or sepsis: A prospective study","type":"article-journal","volume":"2014"},"uris":["http://www.mendeley.com/documents/?uuid=2b1d02b2-9933-4713-bb16-d28e9733bdd1"]}],"mendeley":{"formattedCitation":"&lt;sup&gt;7&lt;/sup&gt;","plainTextFormattedCitation":"7","previouslyFormattedCitation":"&lt;sup&gt;7&lt;/sup&gt;"},"properties":{"noteIndex":0},"schema":"https://github.com/citation-style-language/schema/raw/master/csl-citation.json"}</w:instrText>
            </w:r>
            <w:r>
              <w:rPr>
                <w:rFonts w:ascii="Arial" w:hAnsi="Arial"/>
                <w:sz w:val="18"/>
                <w:szCs w:val="18"/>
                <w:lang w:val="en-US"/>
              </w:rPr>
              <w:fldChar w:fldCharType="separate"/>
            </w:r>
            <w:r w:rsidR="005630BE" w:rsidRPr="005630BE">
              <w:rPr>
                <w:rFonts w:ascii="Arial" w:hAnsi="Arial"/>
                <w:noProof/>
                <w:sz w:val="18"/>
                <w:szCs w:val="18"/>
                <w:vertAlign w:val="superscript"/>
                <w:lang w:val="en-US"/>
              </w:rPr>
              <w:t>7</w:t>
            </w:r>
            <w:r>
              <w:rPr>
                <w:rFonts w:ascii="Arial" w:hAnsi="Arial"/>
                <w:sz w:val="18"/>
                <w:szCs w:val="18"/>
                <w:lang w:val="en-US"/>
              </w:rPr>
              <w:fldChar w:fldCharType="end"/>
            </w:r>
          </w:p>
        </w:tc>
      </w:tr>
      <w:tr w:rsidR="00F921C4" w:rsidRPr="004E73EC" w14:paraId="6FC40F32" w14:textId="77777777" w:rsidTr="00B24509">
        <w:trPr>
          <w:trHeight w:val="298"/>
        </w:trPr>
        <w:tc>
          <w:tcPr>
            <w:tcW w:w="3855" w:type="dxa"/>
            <w:vAlign w:val="center"/>
          </w:tcPr>
          <w:p w14:paraId="5ACA757C" w14:textId="3491B8D9" w:rsidR="00F921C4" w:rsidRPr="004E73EC" w:rsidRDefault="00F921C4" w:rsidP="00B24509">
            <w:pPr>
              <w:spacing w:line="240" w:lineRule="auto"/>
              <w:ind w:right="0"/>
              <w:rPr>
                <w:rFonts w:ascii="Arial" w:hAnsi="Arial"/>
                <w:b/>
                <w:sz w:val="18"/>
                <w:szCs w:val="18"/>
                <w:lang w:val="en-US"/>
              </w:rPr>
            </w:pPr>
            <w:r w:rsidRPr="004E73EC">
              <w:rPr>
                <w:rFonts w:ascii="Arial" w:hAnsi="Arial"/>
                <w:sz w:val="18"/>
                <w:szCs w:val="18"/>
                <w:lang w:val="en-US"/>
              </w:rPr>
              <w:t xml:space="preserve">   Healthy volunteers (n=94)</w:t>
            </w:r>
          </w:p>
        </w:tc>
        <w:tc>
          <w:tcPr>
            <w:tcW w:w="1918" w:type="dxa"/>
            <w:vAlign w:val="center"/>
          </w:tcPr>
          <w:p w14:paraId="2409F462" w14:textId="6F5AA0F2" w:rsidR="00F921C4" w:rsidRPr="004E73EC" w:rsidRDefault="00F921C4" w:rsidP="00B24509">
            <w:pPr>
              <w:spacing w:line="240" w:lineRule="auto"/>
              <w:ind w:right="0"/>
              <w:rPr>
                <w:sz w:val="18"/>
                <w:szCs w:val="18"/>
                <w:lang w:val="en-US"/>
              </w:rPr>
            </w:pPr>
            <w:r w:rsidRPr="004E73EC">
              <w:rPr>
                <w:i/>
                <w:sz w:val="18"/>
                <w:szCs w:val="18"/>
                <w:lang w:val="en-US"/>
              </w:rPr>
              <w:t>τ</w:t>
            </w:r>
            <w:r w:rsidRPr="004E73EC">
              <w:rPr>
                <w:sz w:val="18"/>
                <w:szCs w:val="18"/>
                <w:lang w:val="en-US"/>
              </w:rPr>
              <w:t xml:space="preserve"> </w:t>
            </w:r>
            <w:r w:rsidRPr="004E73EC">
              <w:rPr>
                <w:rFonts w:ascii="Arial" w:hAnsi="Arial" w:cs="Arial"/>
                <w:sz w:val="18"/>
                <w:szCs w:val="18"/>
                <w:lang w:val="en-US"/>
              </w:rPr>
              <w:t>0.16</w:t>
            </w:r>
          </w:p>
        </w:tc>
        <w:tc>
          <w:tcPr>
            <w:tcW w:w="1238" w:type="dxa"/>
            <w:vAlign w:val="center"/>
          </w:tcPr>
          <w:p w14:paraId="2CF12161" w14:textId="13A7C7FA" w:rsidR="00F921C4" w:rsidRPr="004E73EC" w:rsidRDefault="00F921C4" w:rsidP="00B24509">
            <w:pPr>
              <w:spacing w:line="240" w:lineRule="auto"/>
              <w:ind w:right="0"/>
              <w:rPr>
                <w:rFonts w:ascii="Arial" w:hAnsi="Arial"/>
                <w:sz w:val="18"/>
                <w:szCs w:val="18"/>
                <w:lang w:val="en-US"/>
              </w:rPr>
            </w:pPr>
            <w:r w:rsidRPr="004E73EC">
              <w:rPr>
                <w:rFonts w:ascii="Arial" w:hAnsi="Arial"/>
                <w:sz w:val="18"/>
                <w:szCs w:val="18"/>
                <w:lang w:val="en-US"/>
              </w:rPr>
              <w:t>&lt;0.001</w:t>
            </w:r>
          </w:p>
        </w:tc>
        <w:tc>
          <w:tcPr>
            <w:tcW w:w="2349" w:type="dxa"/>
            <w:vAlign w:val="center"/>
          </w:tcPr>
          <w:p w14:paraId="399A4E8B" w14:textId="47F44158" w:rsidR="00F921C4" w:rsidRPr="004E73EC" w:rsidRDefault="00F921C4" w:rsidP="00B24509">
            <w:pPr>
              <w:spacing w:line="240" w:lineRule="auto"/>
              <w:ind w:right="0"/>
              <w:rPr>
                <w:rFonts w:ascii="Arial" w:hAnsi="Arial"/>
                <w:sz w:val="18"/>
                <w:szCs w:val="18"/>
                <w:lang w:val="en-US"/>
              </w:rPr>
            </w:pPr>
            <w:r w:rsidRPr="004E73EC">
              <w:rPr>
                <w:rFonts w:ascii="Arial" w:hAnsi="Arial"/>
                <w:sz w:val="18"/>
                <w:szCs w:val="18"/>
                <w:lang w:val="en-US"/>
              </w:rPr>
              <w:t>Eugen-Olsen (2016)</w:t>
            </w:r>
            <w:r w:rsidRPr="004E73EC">
              <w:rPr>
                <w:rFonts w:ascii="Arial" w:hAnsi="Arial"/>
                <w:sz w:val="18"/>
                <w:szCs w:val="18"/>
                <w:lang w:val="en-US"/>
              </w:rPr>
              <w:fldChar w:fldCharType="begin" w:fldLock="1"/>
            </w:r>
            <w:r w:rsidR="00EC7AC4">
              <w:rPr>
                <w:rFonts w:ascii="Arial" w:hAnsi="Arial"/>
                <w:sz w:val="18"/>
                <w:szCs w:val="18"/>
                <w:lang w:val="en-US"/>
              </w:rPr>
              <w:instrText>ADDIN CSL_CITATION {"citationItems":[{"id":"ITEM-1","itemData":{"DOI":"10.1111/eci.12593","ISBN":"0014-2972","ISSN":"13652362","PMID":"26799247","abstract":"BACKGROUND Soluble urokinase plasminogen activator receptor (suPAR) is a stable inflammatory biomarker. In patients, suPAR is a marker of disease presence, severity and prognosis. In the general population, suPAR is predictive of disease development, such as diabetes and cardiovascular disease and, in smokers, predictive of long-term lung cancer development. Whether smoking cessation impacts the suPAR level is unknown. MATERIALS AND METHODS Forty-eight smokers were randomized into three groups of 16: (i) continued to smoke 20 cigarettes per day, (ii) refrained from smoking and used transdermal nicotine patches and (iii) refrained from smoking and used placebo patches. Nonsmokers were included for comparison. suPAR and C-reactive protein (CRP) levels were measured by ELISA. RESULTS At baseline, the suPAR level was significantly higher in the 48 smokers (median 3·2 ng mL, IQR (2·5-3·9)) than in 46 never smokers (1·9 ng/mL (1·7-2·2)). In smokers randomized to smoking cessation, suPAR levels after 4 weeks of stopping were decreased and no longer significantly different from the never smokers values. SuPAR decreased in both those who received a placebo as well as nicotine patch. Interestingly, those with the highest suPAR level at time of smoking were also those with the highest level of suPAR after smoking cessation. In contrast, smoking or smoking cessation had no influence on CRP levels. CONCLUSION Our study suggests that the suPAR level may aid to personalize the risk of smoking by identifying those smokers with the highest risk of developing disease and who may have the most benefit of smoking cessation.","author":[{"dropping-particle":"","family":"Eugen-Olsen","given":"Jesper","non-dropping-particle":"","parse-names":false,"suffix":""},{"dropping-particle":"","family":"Ladelund","given":"Steen","non-dropping-particle":"","parse-names":false,"suffix":""},{"dropping-particle":"","family":"Sørensen","given":"Lars Tue","non-dropping-particle":"","parse-names":false,"suffix":""}],"container-title":"European Journal of Clinical Investigation","id":"ITEM-1","issue":"4","issued":{"date-parts":[["2016"]]},"page":"305-311","title":"Plasma suPAR is lowered by smoking cessation: A randomized controlled study","type":"article-journal","volume":"46"},"uris":["http://www.mendeley.com/documents/?uuid=d1c4d187-54a6-4352-a159-262c72212a1c"]}],"mendeley":{"formattedCitation":"&lt;sup&gt;8&lt;/sup&gt;","plainTextFormattedCitation":"8","previouslyFormattedCitation":"&lt;sup&gt;8&lt;/sup&gt;"},"properties":{"noteIndex":0},"schema":"https://github.com/citation-style-language/schema/raw/master/csl-citation.json"}</w:instrText>
            </w:r>
            <w:r w:rsidRPr="004E73EC">
              <w:rPr>
                <w:rFonts w:ascii="Arial" w:hAnsi="Arial"/>
                <w:sz w:val="18"/>
                <w:szCs w:val="18"/>
                <w:lang w:val="en-US"/>
              </w:rPr>
              <w:fldChar w:fldCharType="separate"/>
            </w:r>
            <w:r w:rsidR="005630BE" w:rsidRPr="005630BE">
              <w:rPr>
                <w:rFonts w:ascii="Arial" w:hAnsi="Arial"/>
                <w:noProof/>
                <w:sz w:val="18"/>
                <w:szCs w:val="18"/>
                <w:vertAlign w:val="superscript"/>
                <w:lang w:val="en-US"/>
              </w:rPr>
              <w:t>8</w:t>
            </w:r>
            <w:r w:rsidRPr="004E73EC">
              <w:rPr>
                <w:rFonts w:ascii="Arial" w:hAnsi="Arial"/>
                <w:sz w:val="18"/>
                <w:szCs w:val="18"/>
                <w:lang w:val="en-US"/>
              </w:rPr>
              <w:fldChar w:fldCharType="end"/>
            </w:r>
          </w:p>
        </w:tc>
      </w:tr>
      <w:tr w:rsidR="00D40C35" w:rsidRPr="004E73EC" w14:paraId="18A1C015" w14:textId="77777777" w:rsidTr="00B24509">
        <w:trPr>
          <w:trHeight w:val="298"/>
        </w:trPr>
        <w:tc>
          <w:tcPr>
            <w:tcW w:w="3855" w:type="dxa"/>
            <w:vAlign w:val="center"/>
          </w:tcPr>
          <w:p w14:paraId="7A35CE14" w14:textId="1198C8B9" w:rsidR="00D40C35" w:rsidRPr="00D40C35" w:rsidRDefault="00D40C35" w:rsidP="00B24509">
            <w:pPr>
              <w:spacing w:line="240" w:lineRule="auto"/>
              <w:ind w:right="0"/>
              <w:rPr>
                <w:rFonts w:ascii="Arial" w:hAnsi="Arial"/>
                <w:b/>
                <w:sz w:val="18"/>
                <w:szCs w:val="18"/>
                <w:lang w:val="en-US"/>
              </w:rPr>
            </w:pPr>
            <w:r w:rsidRPr="00D40C35">
              <w:rPr>
                <w:rFonts w:ascii="Arial" w:hAnsi="Arial"/>
                <w:sz w:val="18"/>
                <w:szCs w:val="18"/>
                <w:lang w:val="en-US"/>
              </w:rPr>
              <w:t xml:space="preserve">   Acute </w:t>
            </w:r>
            <w:proofErr w:type="spellStart"/>
            <w:r>
              <w:rPr>
                <w:rFonts w:ascii="Arial" w:hAnsi="Arial"/>
                <w:sz w:val="18"/>
                <w:szCs w:val="18"/>
                <w:lang w:val="en-US"/>
              </w:rPr>
              <w:t>Puumala</w:t>
            </w:r>
            <w:proofErr w:type="spellEnd"/>
            <w:r>
              <w:rPr>
                <w:rFonts w:ascii="Arial" w:hAnsi="Arial"/>
                <w:sz w:val="18"/>
                <w:szCs w:val="18"/>
                <w:lang w:val="en-US"/>
              </w:rPr>
              <w:t xml:space="preserve"> hantavirus (n=97)</w:t>
            </w:r>
          </w:p>
        </w:tc>
        <w:tc>
          <w:tcPr>
            <w:tcW w:w="1918" w:type="dxa"/>
            <w:vAlign w:val="center"/>
          </w:tcPr>
          <w:p w14:paraId="7D2FCF52" w14:textId="19426CFE" w:rsidR="00D40C35" w:rsidRPr="004E73EC" w:rsidRDefault="00D40C35" w:rsidP="00B24509">
            <w:pPr>
              <w:spacing w:line="240" w:lineRule="auto"/>
              <w:ind w:right="0"/>
              <w:rPr>
                <w:i/>
                <w:sz w:val="18"/>
                <w:szCs w:val="18"/>
                <w:lang w:val="en-US"/>
              </w:rPr>
            </w:pPr>
            <w:r w:rsidRPr="004E73EC">
              <w:rPr>
                <w:rFonts w:ascii="Arial" w:hAnsi="Arial"/>
                <w:i/>
                <w:sz w:val="18"/>
                <w:szCs w:val="18"/>
                <w:lang w:val="en-US"/>
              </w:rPr>
              <w:t>r</w:t>
            </w:r>
            <w:r>
              <w:rPr>
                <w:rFonts w:ascii="Arial" w:hAnsi="Arial"/>
                <w:sz w:val="18"/>
                <w:szCs w:val="18"/>
                <w:lang w:val="en-US"/>
              </w:rPr>
              <w:t xml:space="preserve"> 0.298</w:t>
            </w:r>
          </w:p>
        </w:tc>
        <w:tc>
          <w:tcPr>
            <w:tcW w:w="1238" w:type="dxa"/>
            <w:vAlign w:val="center"/>
          </w:tcPr>
          <w:p w14:paraId="2E3178F2" w14:textId="552B0CE0" w:rsidR="00D40C35" w:rsidRPr="004E73EC" w:rsidRDefault="00D40C35" w:rsidP="00B24509">
            <w:pPr>
              <w:spacing w:line="240" w:lineRule="auto"/>
              <w:ind w:right="0"/>
              <w:rPr>
                <w:rFonts w:ascii="Arial" w:hAnsi="Arial"/>
                <w:sz w:val="18"/>
                <w:szCs w:val="18"/>
                <w:lang w:val="en-US"/>
              </w:rPr>
            </w:pPr>
            <w:r w:rsidRPr="004E73EC">
              <w:rPr>
                <w:rFonts w:ascii="Arial" w:hAnsi="Arial"/>
                <w:sz w:val="18"/>
                <w:szCs w:val="18"/>
                <w:lang w:val="en-US"/>
              </w:rPr>
              <w:t>0.0</w:t>
            </w:r>
            <w:r>
              <w:rPr>
                <w:rFonts w:ascii="Arial" w:hAnsi="Arial"/>
                <w:sz w:val="18"/>
                <w:szCs w:val="18"/>
                <w:lang w:val="en-US"/>
              </w:rPr>
              <w:t>03</w:t>
            </w:r>
          </w:p>
        </w:tc>
        <w:tc>
          <w:tcPr>
            <w:tcW w:w="2349" w:type="dxa"/>
            <w:vAlign w:val="center"/>
          </w:tcPr>
          <w:p w14:paraId="3AF9B501" w14:textId="6E5ABC79" w:rsidR="00D40C35" w:rsidRPr="004E73EC" w:rsidRDefault="00D40C35" w:rsidP="00B24509">
            <w:pPr>
              <w:spacing w:line="240" w:lineRule="auto"/>
              <w:ind w:right="0"/>
              <w:rPr>
                <w:rFonts w:ascii="Arial" w:hAnsi="Arial"/>
                <w:sz w:val="18"/>
                <w:szCs w:val="18"/>
                <w:lang w:val="en-US"/>
              </w:rPr>
            </w:pPr>
            <w:proofErr w:type="spellStart"/>
            <w:r>
              <w:rPr>
                <w:rFonts w:ascii="Arial" w:hAnsi="Arial"/>
                <w:sz w:val="18"/>
                <w:szCs w:val="18"/>
                <w:lang w:val="en-US"/>
              </w:rPr>
              <w:t>Outinen</w:t>
            </w:r>
            <w:proofErr w:type="spellEnd"/>
            <w:r>
              <w:rPr>
                <w:rFonts w:ascii="Arial" w:hAnsi="Arial"/>
                <w:sz w:val="18"/>
                <w:szCs w:val="18"/>
                <w:lang w:val="en-US"/>
              </w:rPr>
              <w:t xml:space="preserve"> (2013)</w:t>
            </w:r>
            <w:r w:rsidR="005630BE">
              <w:rPr>
                <w:rFonts w:ascii="Arial" w:hAnsi="Arial"/>
                <w:sz w:val="18"/>
                <w:szCs w:val="18"/>
                <w:lang w:val="en-US"/>
              </w:rPr>
              <w:fldChar w:fldCharType="begin" w:fldLock="1"/>
            </w:r>
            <w:r w:rsidR="00EC7AC4">
              <w:rPr>
                <w:rFonts w:ascii="Arial" w:hAnsi="Arial"/>
                <w:sz w:val="18"/>
                <w:szCs w:val="18"/>
                <w:lang w:val="en-US"/>
              </w:rPr>
              <w:instrText>ADDIN CSL_CITATION {"citationItems":[{"id":"ITEM-1","itemData":{"DOI":"10.1371/journal.pone.0071335","ISSN":"19326203","PMID":"23990945","abstract":"OBJECTIVES: Urokinase-type plasminogen activator receptor is a multifunctional glycoprotein, the expression of which is increased during inflammation. It is known to bind to β3-integrins, which are elementary for the cellular entry of hantaviruses. Plasma soluble form of the receptor (suPAR) levels were evaluated as a predictor of severe Puumala hantavirus (PUUV) infection and as a possible factor involved in the pathogenesis of the disease.\\n\\nDESIGN: A single-centre prospective cohort study.\\n\\nSUBJECTS AND METHODS: Plasma suPAR levels were measured twice during the acute phase and once during the convalescence in 97 patients with serologically confirmed acute PUUV infection using a commercial enzyme-linked immunosorbent assay (ELISA).\\n\\nRESULTS: The plasma suPAR levels were significantly higher during the acute phase compared to the control values after the hospitalization (median 8.7 ng/ml, range 4.0-18.2 ng/ml vs. median 4.7 ng/ml, range 2.4-12.2 ng/ml, P&lt;0.001). The maximum suPAR levels correlated with several variables reflecting the severity of the disease. There was a positive correlation with maximum leukocyte count (r = 0.475, p&lt;0.001), maximum plasma creatinine concentration (r = 0.378, p&lt;0.001), change in weight during the hospitalization (r = 0.406, p&lt;0.001) and the length of hospitalization (r = 0.325, p = 0.001), and an inverse correlation with minimum platelet count (r = -0.325, p = 0.001) and minimum hematocrit (r = -0.369, p&lt;0.001).\\n\\nCONCLUSION: Plasma suPAR values are markedly increased during acute PUUV infection and associate with the severity of the disease. The overexpression of suPAR possibly activates β3-integrin in PUUV infection, and thus might be involved in the pathogenesis of the disease.","author":[{"dropping-particle":"","family":"Outinen","given":"Tuula K.","non-dropping-particle":"","parse-names":false,"suffix":""},{"dropping-particle":"","family":"Tervo","given":"Laura","non-dropping-particle":"","parse-names":false,"suffix":""},{"dropping-particle":"","family":"Mäkelä","given":"Satu","non-dropping-particle":"","parse-names":false,"suffix":""},{"dropping-particle":"","family":"Huttunen","given":"Reetta","non-dropping-particle":"","parse-names":false,"suffix":""},{"dropping-particle":"","family":"Mäenpää","given":"Niina","non-dropping-particle":"","parse-names":false,"suffix":""},{"dropping-particle":"","family":"Huhtala","given":"Heini","non-dropping-particle":"","parse-names":false,"suffix":""},{"dropping-particle":"","family":"Vaheri","given":"Antti","non-dropping-particle":"","parse-names":false,"suffix":""},{"dropping-particle":"","family":"Mustonen","given":"Jukka","non-dropping-particle":"","parse-names":false,"suffix":""},{"dropping-particle":"","family":"Aittoniemi","given":"Janne","non-dropping-particle":"","parse-names":false,"suffix":""}],"container-title":"PLoS ONE","id":"ITEM-1","issue":"8","issued":{"date-parts":[["2013"]]},"page":"e71335","title":"Plasma Levels of Soluble Urokinase-Type Plasminogen Activator Receptor Associate with the Clinical Severity of Acute Puumala Hantavirus Infection","type":"article-journal","volume":"8"},"uris":["http://www.mendeley.com/documents/?uuid=b09cfc3f-f12d-4742-a190-8a9b05732ac5"]}],"mendeley":{"formattedCitation":"&lt;sup&gt;9&lt;/sup&gt;","plainTextFormattedCitation":"9","previouslyFormattedCitation":"&lt;sup&gt;9&lt;/sup&gt;"},"properties":{"noteIndex":0},"schema":"https://github.com/citation-style-language/schema/raw/master/csl-citation.json"}</w:instrText>
            </w:r>
            <w:r w:rsidR="005630BE">
              <w:rPr>
                <w:rFonts w:ascii="Arial" w:hAnsi="Arial"/>
                <w:sz w:val="18"/>
                <w:szCs w:val="18"/>
                <w:lang w:val="en-US"/>
              </w:rPr>
              <w:fldChar w:fldCharType="separate"/>
            </w:r>
            <w:r w:rsidR="005630BE" w:rsidRPr="005630BE">
              <w:rPr>
                <w:rFonts w:ascii="Arial" w:hAnsi="Arial"/>
                <w:noProof/>
                <w:sz w:val="18"/>
                <w:szCs w:val="18"/>
                <w:vertAlign w:val="superscript"/>
                <w:lang w:val="en-US"/>
              </w:rPr>
              <w:t>9</w:t>
            </w:r>
            <w:r w:rsidR="005630BE">
              <w:rPr>
                <w:rFonts w:ascii="Arial" w:hAnsi="Arial"/>
                <w:sz w:val="18"/>
                <w:szCs w:val="18"/>
                <w:lang w:val="en-US"/>
              </w:rPr>
              <w:fldChar w:fldCharType="end"/>
            </w:r>
          </w:p>
        </w:tc>
      </w:tr>
      <w:tr w:rsidR="00D40C35" w:rsidRPr="004E73EC" w14:paraId="6B29A563" w14:textId="77777777" w:rsidTr="00B24509">
        <w:trPr>
          <w:trHeight w:val="298"/>
        </w:trPr>
        <w:tc>
          <w:tcPr>
            <w:tcW w:w="3855" w:type="dxa"/>
            <w:vAlign w:val="center"/>
          </w:tcPr>
          <w:p w14:paraId="0C7A571D" w14:textId="77777777" w:rsidR="00D40C35" w:rsidRPr="004E73EC" w:rsidRDefault="00D40C35" w:rsidP="00B24509">
            <w:pPr>
              <w:spacing w:line="240" w:lineRule="auto"/>
              <w:ind w:right="0"/>
              <w:rPr>
                <w:rFonts w:ascii="Arial" w:hAnsi="Arial"/>
                <w:b/>
                <w:sz w:val="18"/>
                <w:szCs w:val="18"/>
                <w:lang w:val="en-US"/>
              </w:rPr>
            </w:pPr>
            <w:r w:rsidRPr="004E73EC">
              <w:rPr>
                <w:rFonts w:ascii="Arial" w:hAnsi="Arial"/>
                <w:sz w:val="18"/>
                <w:szCs w:val="18"/>
                <w:lang w:val="en-US"/>
              </w:rPr>
              <w:t xml:space="preserve">   AECOPD (n=43)</w:t>
            </w:r>
          </w:p>
        </w:tc>
        <w:tc>
          <w:tcPr>
            <w:tcW w:w="1918" w:type="dxa"/>
            <w:vAlign w:val="center"/>
          </w:tcPr>
          <w:p w14:paraId="4C6CA67C" w14:textId="77777777" w:rsidR="00D40C35" w:rsidRPr="004E73EC" w:rsidRDefault="00D40C35" w:rsidP="00B24509">
            <w:pPr>
              <w:spacing w:line="240" w:lineRule="auto"/>
              <w:ind w:right="0"/>
              <w:rPr>
                <w:rFonts w:ascii="Arial" w:hAnsi="Arial"/>
                <w:sz w:val="18"/>
                <w:szCs w:val="18"/>
                <w:lang w:val="en-US"/>
              </w:rPr>
            </w:pPr>
            <w:r w:rsidRPr="004E73EC">
              <w:rPr>
                <w:rFonts w:ascii="Arial" w:hAnsi="Arial"/>
                <w:i/>
                <w:sz w:val="18"/>
                <w:szCs w:val="18"/>
                <w:lang w:val="en-US"/>
              </w:rPr>
              <w:t>r</w:t>
            </w:r>
            <w:r w:rsidRPr="004E73EC">
              <w:rPr>
                <w:rFonts w:ascii="Arial" w:hAnsi="Arial"/>
                <w:sz w:val="18"/>
                <w:szCs w:val="18"/>
                <w:lang w:val="en-US"/>
              </w:rPr>
              <w:t xml:space="preserve"> 0.33</w:t>
            </w:r>
          </w:p>
        </w:tc>
        <w:tc>
          <w:tcPr>
            <w:tcW w:w="1238" w:type="dxa"/>
            <w:vAlign w:val="center"/>
          </w:tcPr>
          <w:p w14:paraId="7F3BD0AA" w14:textId="77777777" w:rsidR="00D40C35" w:rsidRPr="004E73EC" w:rsidRDefault="00D40C35" w:rsidP="00B24509">
            <w:pPr>
              <w:spacing w:line="240" w:lineRule="auto"/>
              <w:ind w:right="0"/>
              <w:rPr>
                <w:rFonts w:ascii="Arial" w:hAnsi="Arial"/>
                <w:sz w:val="18"/>
                <w:szCs w:val="18"/>
                <w:lang w:val="en-US"/>
              </w:rPr>
            </w:pPr>
            <w:r w:rsidRPr="004E73EC">
              <w:rPr>
                <w:rFonts w:ascii="Arial" w:hAnsi="Arial"/>
                <w:sz w:val="18"/>
                <w:szCs w:val="18"/>
                <w:lang w:val="en-US"/>
              </w:rPr>
              <w:t>0.03</w:t>
            </w:r>
          </w:p>
        </w:tc>
        <w:tc>
          <w:tcPr>
            <w:tcW w:w="2349" w:type="dxa"/>
            <w:vAlign w:val="center"/>
          </w:tcPr>
          <w:p w14:paraId="34C0FFFF" w14:textId="0DB9B3EA" w:rsidR="00D40C35" w:rsidRPr="004E73EC" w:rsidRDefault="00D40C35" w:rsidP="00B24509">
            <w:pPr>
              <w:spacing w:line="240" w:lineRule="auto"/>
              <w:ind w:right="0"/>
              <w:rPr>
                <w:rFonts w:ascii="Arial" w:hAnsi="Arial"/>
                <w:sz w:val="18"/>
                <w:szCs w:val="18"/>
                <w:lang w:val="en-US"/>
              </w:rPr>
            </w:pPr>
            <w:proofErr w:type="spellStart"/>
            <w:r w:rsidRPr="004E73EC">
              <w:rPr>
                <w:rFonts w:ascii="Arial" w:hAnsi="Arial"/>
                <w:sz w:val="18"/>
                <w:szCs w:val="18"/>
                <w:lang w:val="en-US"/>
              </w:rPr>
              <w:t>Gumus</w:t>
            </w:r>
            <w:proofErr w:type="spellEnd"/>
            <w:r w:rsidRPr="004E73EC">
              <w:rPr>
                <w:rFonts w:ascii="Arial" w:hAnsi="Arial"/>
                <w:sz w:val="18"/>
                <w:szCs w:val="18"/>
                <w:lang w:val="en-US"/>
              </w:rPr>
              <w:t xml:space="preserve"> (2015)</w:t>
            </w:r>
            <w:r w:rsidRPr="004E73EC">
              <w:rPr>
                <w:rFonts w:ascii="Arial" w:hAnsi="Arial"/>
                <w:sz w:val="18"/>
                <w:szCs w:val="18"/>
                <w:lang w:val="en-US"/>
              </w:rPr>
              <w:fldChar w:fldCharType="begin" w:fldLock="1"/>
            </w:r>
            <w:r w:rsidR="00EC7AC4">
              <w:rPr>
                <w:rFonts w:ascii="Arial" w:hAnsi="Arial"/>
                <w:sz w:val="18"/>
                <w:szCs w:val="18"/>
                <w:lang w:val="en-US"/>
              </w:rPr>
              <w:instrText>ADDIN CSL_CITATION {"citationItems":[{"id":"ITEM-1","itemData":{"DOI":"10.2147/COPD.S77654","ISSN":"11782005","PMID":"25709430","abstract":"Background: Chronic obstructive pulmonary disease (COPD) is a chronic inflammatory condition, and progresses with acute exacerbations. (AE). During AE, levels of acute phase reactants such as C-reactive protein (CRP) and inflammatory cells in the circulation increase. Soluble urokinase-type plasminogen activator receptor (suPAR) levels increase in acute viral and bacterial infections and in diseases involving chronic inflammation. The purpose of this study was to investigate the effectiveness of suPAR in predicting diagnosis of AE of COPD (AE-COPD) and response to treatment. Methods: The study population consisted of 43 patients diagnosed with AE-COPD and 30 healthy controls. suPAR, CRP, and fibrinogen levels were measured on the first day of hospitalization and on the seventh day of treatment. Results: We found that fibrinogen (P˂0.001), CRP (P˂0.001), and suPAR (P˂0.001) were significantly higher in patients with AE-COPD than in healthy controls. Fibrinogen (P˂0.001), CRP (P=0.001), and suPAR (P˂0.001) were significantly decreased by the seventh day of treatment. However, the area under receiver operator characteristic curve showed that suPAR is superior to CRP and fibrinogen in distinguishing AE-COPD. There was a correlation between fibrinogen, CRP, and suPAR. However, only fibrinogen was a powerful predictor of suPAR in multiple linear regression. In multiple logistic regression, only suPAR and fibrinogen were strong predictors of AE-COPD (P=0.002 and P=0.014, respectively). Serum suPAR was negatively correlated with forced expiratory volume in 1 second (r=-478, P=0.001). Conclusion: suPAR is a marker of acute inflammation. It is well correlated with such inflammation markers as CRP and fibrinogen. suPAR can be used as a predictor of AE-COPD and in monitoring response to treatment.","author":[{"dropping-particle":"","family":"Gumus","given":"Aziz","non-dropping-particle":"","parse-names":false,"suffix":""},{"dropping-particle":"","family":"Altintas","given":"Nejat","non-dropping-particle":"","parse-names":false,"suffix":""},{"dropping-particle":"","family":"Cinarka","given":"Halit","non-dropping-particle":"","parse-names":false,"suffix":""},{"dropping-particle":"","family":"Kirbas","given":"Aynur","non-dropping-particle":"","parse-names":false,"suffix":""},{"dropping-particle":"","family":"Hazıroglu","given":"Muge","non-dropping-particle":"","parse-names":false,"suffix":""},{"dropping-particle":"","family":"Karatas","given":"Mevlut","non-dropping-particle":"","parse-names":false,"suffix":""},{"dropping-particle":"","family":"Sahin","given":"Unal","non-dropping-particle":"","parse-names":false,"suffix":""}],"container-title":"International journal of chronic obstructive pulmonary disease","id":"ITEM-1","issued":{"date-parts":[["2015"]]},"page":"357-365","title":"Soluble urokinase-type plasminogen activator receptor is a novel biomarker predicting acute exacerbation in COPD","type":"article-journal","volume":"10"},"uris":["http://www.mendeley.com/documents/?uuid=1cbba14c-a321-4418-98d1-f3645a9dfe92"]}],"mendeley":{"formattedCitation":"&lt;sup&gt;10&lt;/sup&gt;","plainTextFormattedCitation":"10","previouslyFormattedCitation":"&lt;sup&gt;10&lt;/sup&gt;"},"properties":{"noteIndex":0},"schema":"https://github.com/citation-style-language/schema/raw/master/csl-citation.json"}</w:instrText>
            </w:r>
            <w:r w:rsidRPr="004E73EC">
              <w:rPr>
                <w:rFonts w:ascii="Arial" w:hAnsi="Arial"/>
                <w:sz w:val="18"/>
                <w:szCs w:val="18"/>
                <w:lang w:val="en-US"/>
              </w:rPr>
              <w:fldChar w:fldCharType="separate"/>
            </w:r>
            <w:r w:rsidR="005630BE" w:rsidRPr="005630BE">
              <w:rPr>
                <w:rFonts w:ascii="Arial" w:hAnsi="Arial"/>
                <w:noProof/>
                <w:sz w:val="18"/>
                <w:szCs w:val="18"/>
                <w:vertAlign w:val="superscript"/>
                <w:lang w:val="en-US"/>
              </w:rPr>
              <w:t>10</w:t>
            </w:r>
            <w:r w:rsidRPr="004E73EC">
              <w:rPr>
                <w:rFonts w:ascii="Arial" w:hAnsi="Arial"/>
                <w:sz w:val="18"/>
                <w:szCs w:val="18"/>
                <w:lang w:val="en-US"/>
              </w:rPr>
              <w:fldChar w:fldCharType="end"/>
            </w:r>
          </w:p>
        </w:tc>
      </w:tr>
      <w:tr w:rsidR="00D40C35" w:rsidRPr="004E73EC" w14:paraId="053032F3" w14:textId="77777777" w:rsidTr="00B24509">
        <w:trPr>
          <w:trHeight w:val="298"/>
        </w:trPr>
        <w:tc>
          <w:tcPr>
            <w:tcW w:w="3855" w:type="dxa"/>
            <w:vAlign w:val="center"/>
          </w:tcPr>
          <w:p w14:paraId="37BAB94E" w14:textId="277623CB" w:rsidR="00D40C35" w:rsidRPr="004E73EC" w:rsidRDefault="00D40C35" w:rsidP="00B24509">
            <w:pPr>
              <w:spacing w:line="240" w:lineRule="auto"/>
              <w:ind w:right="0"/>
              <w:rPr>
                <w:rFonts w:ascii="Arial" w:hAnsi="Arial"/>
                <w:b/>
                <w:sz w:val="18"/>
                <w:szCs w:val="18"/>
                <w:lang w:val="en-US"/>
              </w:rPr>
            </w:pPr>
            <w:r w:rsidRPr="004E73EC">
              <w:rPr>
                <w:rFonts w:ascii="Arial" w:hAnsi="Arial"/>
                <w:sz w:val="18"/>
                <w:szCs w:val="18"/>
                <w:lang w:val="en-US"/>
              </w:rPr>
              <w:t xml:space="preserve">   AMU patients (n=540)</w:t>
            </w:r>
          </w:p>
        </w:tc>
        <w:tc>
          <w:tcPr>
            <w:tcW w:w="1918" w:type="dxa"/>
            <w:vAlign w:val="center"/>
          </w:tcPr>
          <w:p w14:paraId="1163C65F" w14:textId="77777777" w:rsidR="00D40C35" w:rsidRPr="004E73EC" w:rsidRDefault="00D40C35" w:rsidP="00B24509">
            <w:pPr>
              <w:spacing w:line="240" w:lineRule="auto"/>
              <w:ind w:right="0"/>
              <w:rPr>
                <w:rFonts w:ascii="Arial" w:hAnsi="Arial"/>
                <w:sz w:val="18"/>
                <w:szCs w:val="18"/>
                <w:lang w:val="en-US"/>
              </w:rPr>
            </w:pPr>
            <w:r w:rsidRPr="004E73EC">
              <w:rPr>
                <w:rFonts w:ascii="Arial" w:hAnsi="Arial"/>
                <w:i/>
                <w:sz w:val="18"/>
                <w:szCs w:val="18"/>
                <w:lang w:val="en-US"/>
              </w:rPr>
              <w:t>r</w:t>
            </w:r>
            <w:r w:rsidRPr="004E73EC">
              <w:rPr>
                <w:rFonts w:ascii="Arial" w:hAnsi="Arial"/>
                <w:sz w:val="18"/>
                <w:szCs w:val="18"/>
                <w:lang w:val="en-US"/>
              </w:rPr>
              <w:t xml:space="preserve"> 0.28</w:t>
            </w:r>
          </w:p>
        </w:tc>
        <w:tc>
          <w:tcPr>
            <w:tcW w:w="1238" w:type="dxa"/>
            <w:vAlign w:val="center"/>
          </w:tcPr>
          <w:p w14:paraId="3BBDE69B" w14:textId="77777777" w:rsidR="00D40C35" w:rsidRPr="004E73EC" w:rsidRDefault="00D40C35" w:rsidP="00B24509">
            <w:pPr>
              <w:spacing w:line="240" w:lineRule="auto"/>
              <w:ind w:right="0"/>
              <w:rPr>
                <w:rFonts w:ascii="Arial" w:hAnsi="Arial"/>
                <w:sz w:val="18"/>
                <w:szCs w:val="18"/>
                <w:lang w:val="en-US"/>
              </w:rPr>
            </w:pPr>
            <w:r w:rsidRPr="004E73EC">
              <w:rPr>
                <w:rFonts w:ascii="Arial" w:hAnsi="Arial"/>
                <w:sz w:val="18"/>
                <w:szCs w:val="18"/>
                <w:lang w:val="en-US"/>
              </w:rPr>
              <w:t>&lt;0.0001</w:t>
            </w:r>
          </w:p>
        </w:tc>
        <w:tc>
          <w:tcPr>
            <w:tcW w:w="2349" w:type="dxa"/>
            <w:vAlign w:val="center"/>
          </w:tcPr>
          <w:p w14:paraId="7F4495B5" w14:textId="2699B50B" w:rsidR="00D40C35" w:rsidRPr="004E73EC" w:rsidRDefault="00D40C35" w:rsidP="00B24509">
            <w:pPr>
              <w:spacing w:line="240" w:lineRule="auto"/>
              <w:ind w:right="0"/>
              <w:rPr>
                <w:rFonts w:ascii="Arial" w:hAnsi="Arial"/>
                <w:sz w:val="18"/>
                <w:szCs w:val="18"/>
                <w:lang w:val="en-US"/>
              </w:rPr>
            </w:pPr>
            <w:proofErr w:type="spellStart"/>
            <w:r w:rsidRPr="004E73EC">
              <w:rPr>
                <w:rFonts w:ascii="Arial" w:hAnsi="Arial"/>
                <w:sz w:val="18"/>
                <w:szCs w:val="18"/>
                <w:lang w:val="en-US"/>
              </w:rPr>
              <w:t>Haupt</w:t>
            </w:r>
            <w:proofErr w:type="spellEnd"/>
            <w:r w:rsidRPr="004E73EC">
              <w:rPr>
                <w:rFonts w:ascii="Arial" w:hAnsi="Arial"/>
                <w:sz w:val="18"/>
                <w:szCs w:val="18"/>
                <w:lang w:val="en-US"/>
              </w:rPr>
              <w:t xml:space="preserve"> (2012)</w:t>
            </w:r>
            <w:r w:rsidRPr="004E73EC">
              <w:rPr>
                <w:rFonts w:ascii="Arial" w:hAnsi="Arial"/>
                <w:sz w:val="18"/>
                <w:szCs w:val="18"/>
                <w:lang w:val="en-US"/>
              </w:rPr>
              <w:fldChar w:fldCharType="begin" w:fldLock="1"/>
            </w:r>
            <w:r w:rsidR="00EC7AC4">
              <w:rPr>
                <w:rFonts w:ascii="Arial" w:hAnsi="Arial"/>
                <w:sz w:val="18"/>
                <w:szCs w:val="18"/>
                <w:lang w:val="en-US"/>
              </w:rPr>
              <w:instrText>ADDIN CSL_CITATION {"citationItems":[{"id":"ITEM-1","itemData":{"DOI":"10.1186/cc11434","ISSN":"1466-609X","PMID":"22824423","abstract":"ABSTRACT: INTRODUCTION: Soluble urokinase plasminogen activator receptor (suPAR) is the soluble form of the membrane-bound receptor (uPAR) expressed predominantly on various immune cells. Elevated plasma suPAR concentration is associated with increased mortality in various patient groups, and it is speculated that suPAR is a low-grade inflammation marker reflecting on disease severity. The aim of this prospective observational study was to determine if the plasma concentration of suPAR is associated with admission time, re-admission, disease severity/Charlson Comorbidity Index Score, and mortality. METHODS: We included 543 patients with various diseases from a Danish Acute Medical Unit during a two month period. A triage unit ensured that only medical patients were admitted to the Acute Medical Unit. SuPAR was measured on plasma samples drawn upon admission. Patients were followed-up for three months after inclusion by their unique civil registry number and using Danish registries to determine admission times, readmissions, International Classification of Diseases, 10th Edition (ICD-10) diagnoses, and mortality. Statistical analysis was used to determine suPAR's association with these endpoints. RESULTS: Increased suPAR was significantly associated with 90-day mortality (4.87 ng/ml in survivors versus 7.29 ng/ml in non-survivors, P &lt; 0.0001), higher Charlson Score (P &lt; 0.0001), and longer admission time (P &lt; 0.0001), but not with readmissions. The association with mortality remained when adjusting for age, sex, C-reactive protein (CRP), and Charlson Score. Furthermore, among the various Charlson Score disease groups, suPAR was significantly higher in those with diabetes, cancer, cardiovascular disease, and liver disease compared to those without comorbidities. CONCLUSIONS: SuPAR is a marker of disease severity, admission time, and risk of mortality in a heterogeneous cohort of patients with a variety of diseases. The independent value of suPAR suggests it could be of value in prognostic algorithms.","author":[{"dropping-particle":"","family":"Haupt","given":"Thomas Huneck","non-dropping-particle":"","parse-names":false,"suffix":""},{"dropping-particle":"","family":"Petersen","given":"Janne","non-dropping-particle":"","parse-names":false,"suffix":""},{"dropping-particle":"","family":"Ellekilde","given":"Gertrude","non-dropping-particle":"","parse-names":false,"suffix":""},{"dropping-particle":"","family":"Klausen","given":"Henrik Hedegaard","non-dropping-particle":"","parse-names":false,"suffix":""},{"dropping-particle":"","family":"Thorball","given":"Christian Wandall","non-dropping-particle":"","parse-names":false,"suffix":""},{"dropping-particle":"","family":"Eugen-Olsen","given":"Jesper","non-dropping-particle":"","parse-names":false,"suffix":""},{"dropping-particle":"","family":"Andersen","given":"Ove","non-dropping-particle":"","parse-names":false,"suffix":""}],"container-title":"Critical care (London, England)","id":"ITEM-1","issue":"4","issued":{"date-parts":[["2012","7","23"]]},"page":"R130","publisher":"BioMed Central Ltd","title":"Plasma suPAR levels are associated with mortality, admission time, and Charlson Comorbidity Index in the acutely admitted medical patient: a prospective observational study.","type":"article-journal","volume":"16"},"uris":["http://www.mendeley.com/documents/?uuid=2b7b5e50-c555-4386-8c6b-b033dbbbc2e5"]}],"mendeley":{"formattedCitation":"&lt;sup&gt;11&lt;/sup&gt;","plainTextFormattedCitation":"11","previouslyFormattedCitation":"&lt;sup&gt;11&lt;/sup&gt;"},"properties":{"noteIndex":0},"schema":"https://github.com/citation-style-language/schema/raw/master/csl-citation.json"}</w:instrText>
            </w:r>
            <w:r w:rsidRPr="004E73EC">
              <w:rPr>
                <w:rFonts w:ascii="Arial" w:hAnsi="Arial"/>
                <w:sz w:val="18"/>
                <w:szCs w:val="18"/>
                <w:lang w:val="en-US"/>
              </w:rPr>
              <w:fldChar w:fldCharType="separate"/>
            </w:r>
            <w:r w:rsidR="005630BE" w:rsidRPr="005630BE">
              <w:rPr>
                <w:rFonts w:ascii="Arial" w:hAnsi="Arial"/>
                <w:noProof/>
                <w:sz w:val="18"/>
                <w:szCs w:val="18"/>
                <w:vertAlign w:val="superscript"/>
                <w:lang w:val="en-US"/>
              </w:rPr>
              <w:t>11</w:t>
            </w:r>
            <w:r w:rsidRPr="004E73EC">
              <w:rPr>
                <w:rFonts w:ascii="Arial" w:hAnsi="Arial"/>
                <w:sz w:val="18"/>
                <w:szCs w:val="18"/>
                <w:lang w:val="en-US"/>
              </w:rPr>
              <w:fldChar w:fldCharType="end"/>
            </w:r>
          </w:p>
        </w:tc>
      </w:tr>
      <w:tr w:rsidR="00D40C35" w:rsidRPr="004E73EC" w14:paraId="138F2452" w14:textId="77777777" w:rsidTr="00B24509">
        <w:trPr>
          <w:trHeight w:val="298"/>
        </w:trPr>
        <w:tc>
          <w:tcPr>
            <w:tcW w:w="3855" w:type="dxa"/>
            <w:vAlign w:val="center"/>
          </w:tcPr>
          <w:p w14:paraId="251F40DD" w14:textId="77777777" w:rsidR="00D40C35" w:rsidRPr="004E73EC" w:rsidRDefault="00D40C35" w:rsidP="00B24509">
            <w:pPr>
              <w:spacing w:line="240" w:lineRule="auto"/>
              <w:ind w:right="0"/>
              <w:rPr>
                <w:rFonts w:ascii="Arial" w:hAnsi="Arial"/>
                <w:b/>
                <w:sz w:val="18"/>
                <w:szCs w:val="18"/>
                <w:lang w:val="en-US"/>
              </w:rPr>
            </w:pPr>
            <w:r w:rsidRPr="004E73EC">
              <w:rPr>
                <w:rFonts w:ascii="Arial" w:hAnsi="Arial"/>
                <w:sz w:val="18"/>
                <w:szCs w:val="18"/>
                <w:lang w:val="en-US"/>
              </w:rPr>
              <w:t xml:space="preserve">   AMU patients (n=4,343)</w:t>
            </w:r>
          </w:p>
        </w:tc>
        <w:tc>
          <w:tcPr>
            <w:tcW w:w="1918" w:type="dxa"/>
            <w:vAlign w:val="center"/>
          </w:tcPr>
          <w:p w14:paraId="3B0814AF" w14:textId="77777777" w:rsidR="00D40C35" w:rsidRPr="004E73EC" w:rsidRDefault="00D40C35" w:rsidP="00B24509">
            <w:pPr>
              <w:spacing w:line="240" w:lineRule="auto"/>
              <w:ind w:right="0"/>
              <w:rPr>
                <w:rFonts w:ascii="Arial" w:hAnsi="Arial"/>
                <w:sz w:val="18"/>
                <w:szCs w:val="18"/>
                <w:lang w:val="en-US"/>
              </w:rPr>
            </w:pPr>
            <w:r w:rsidRPr="004E73EC">
              <w:rPr>
                <w:rFonts w:ascii="Arial" w:hAnsi="Arial"/>
                <w:sz w:val="18"/>
                <w:szCs w:val="18"/>
                <w:lang w:val="en-US"/>
              </w:rPr>
              <w:t>0.36 Kendall’s tau-b</w:t>
            </w:r>
          </w:p>
        </w:tc>
        <w:tc>
          <w:tcPr>
            <w:tcW w:w="1238" w:type="dxa"/>
            <w:vAlign w:val="center"/>
          </w:tcPr>
          <w:p w14:paraId="400E5278" w14:textId="77777777" w:rsidR="00D40C35" w:rsidRPr="004E73EC" w:rsidRDefault="00D40C35" w:rsidP="00B24509">
            <w:pPr>
              <w:spacing w:line="240" w:lineRule="auto"/>
              <w:ind w:right="0"/>
              <w:rPr>
                <w:rFonts w:ascii="Arial" w:hAnsi="Arial"/>
                <w:sz w:val="18"/>
                <w:szCs w:val="18"/>
                <w:lang w:val="en-US"/>
              </w:rPr>
            </w:pPr>
            <w:r w:rsidRPr="004E73EC">
              <w:rPr>
                <w:rFonts w:ascii="Arial" w:hAnsi="Arial"/>
                <w:sz w:val="18"/>
                <w:szCs w:val="18"/>
                <w:lang w:val="en-US"/>
              </w:rPr>
              <w:t>&lt;0.0001</w:t>
            </w:r>
          </w:p>
        </w:tc>
        <w:tc>
          <w:tcPr>
            <w:tcW w:w="2349" w:type="dxa"/>
            <w:vAlign w:val="center"/>
          </w:tcPr>
          <w:p w14:paraId="007E97B8" w14:textId="6AD5EC2E" w:rsidR="00D40C35" w:rsidRPr="004E73EC" w:rsidRDefault="00D40C35" w:rsidP="00B24509">
            <w:pPr>
              <w:spacing w:line="240" w:lineRule="auto"/>
              <w:ind w:right="0"/>
              <w:rPr>
                <w:rFonts w:ascii="Arial" w:hAnsi="Arial"/>
                <w:sz w:val="18"/>
                <w:szCs w:val="18"/>
                <w:lang w:val="en-US"/>
              </w:rPr>
            </w:pPr>
            <w:r w:rsidRPr="004E73EC">
              <w:rPr>
                <w:rFonts w:ascii="Arial" w:hAnsi="Arial"/>
                <w:sz w:val="18"/>
                <w:szCs w:val="18"/>
                <w:lang w:val="en-US"/>
              </w:rPr>
              <w:t>Rasmussen (2016)</w:t>
            </w:r>
            <w:r w:rsidRPr="004E73EC">
              <w:rPr>
                <w:rFonts w:ascii="Arial" w:hAnsi="Arial"/>
                <w:sz w:val="18"/>
                <w:szCs w:val="18"/>
                <w:lang w:val="en-US"/>
              </w:rPr>
              <w:fldChar w:fldCharType="begin" w:fldLock="1"/>
            </w:r>
            <w:r w:rsidR="00EC7AC4">
              <w:rPr>
                <w:rFonts w:ascii="Arial" w:hAnsi="Arial"/>
                <w:sz w:val="18"/>
                <w:szCs w:val="18"/>
                <w:lang w:val="en-US"/>
              </w:rPr>
              <w:instrText>ADDIN CSL_CITATION {"citationItems":[{"id":"ITEM-1","itemData":{"DOI":"10.1136/emermed-2015-205444","ISBN":"1472-0205","ISSN":"14720213","PMID":"27590986","abstract":"OBJECTIVE Soluble urokinase plasminogen activator receptor (suPAR) is an inflammatory biomarker associated with presence and progression of disease and with increased risk of mortality. We aimed to evaluate the unspecific biomarker suPAR as a prognostic marker in patients admitted to acute care. METHODS This registry-based retrospective cohort study included 4343 consecutively admitted patients from the Acute Medical Unit at a large Danish university hospital. Time to readmission and death were analysed by multiple Cox regression. Results were reported as HRs for 30-day and 90-day follow-up. RESULTS During 30-day follow-up, 782 patients (18.0%) were readmitted and 224 patients (5.2%) died. Comparing 30-day readmission and mortality between patients in the highest and lowest suPAR quartiles yielded HRs of 2.11 (95% CI 1.70 to 2.62) and 4.11 (95% CI 2.46 to 6.85), respectively, when adjusting for age, sex, Charlson score and C reactive protein. Area under the curve for receiver operating characteristics curve analysis of suPAR for 30-day mortality was 0.84 (95% CI 0.81 to 0.86). Furthermore, in the entire cohort, women had slightly higher suPAR compared with men, and suPAR was associated with age, admission time, admission to intensive care unit and Charlson score. CONCLUSIONS In this large unselected population of acute medical patients, suPAR is strongly associated with disease severity, readmission and mortality after adjusting for all other risk factors, indicating that suPAR adds information to established prognostic indicators. While patients with low suPAR levels have low risk of readmission and mortality, patients with high suPAR levels have a high risk of adverse events.","author":[{"dropping-particle":"","family":"Rasmussen","given":"Line Jee Hartmann","non-dropping-particle":"","parse-names":false,"suffix":""},{"dropping-particle":"","family":"Ladelund","given":"Steen","non-dropping-particle":"","parse-names":false,"suffix":""},{"dropping-particle":"","family":"Haupt","given":"Thomas Huneck","non-dropping-particle":"","parse-names":false,"suffix":""},{"dropping-particle":"","family":"Ellekilde","given":"Gertrude","non-dropping-particle":"","parse-names":false,"suffix":""},{"dropping-particle":"","family":"Poulsen","given":"Jørgen Hjelm","non-dropping-particle":"","parse-names":false,"suffix":""},{"dropping-particle":"","family":"Iversen","given":"Kasper","non-dropping-particle":"","parse-names":false,"suffix":""},{"dropping-particle":"","family":"Eugen-Olsen","given":"Jesper","non-dropping-particle":"","parse-names":false,"suffix":""},{"dropping-particle":"","family":"Andersen","given":"Ove","non-dropping-particle":"","parse-names":false,"suffix":""}],"container-title":"Emergency Medicine Journal","id":"ITEM-1","issue":"11","issued":{"date-parts":[["2016"]]},"page":"769-775","title":"Soluble urokinase plasminogen activator receptor (suPAR) in acute care: A strong marker of disease presence and severity, readmission and mortality. A retrospective cohort study","type":"article-journal","volume":"33"},"uris":["http://www.mendeley.com/documents/?uuid=c3ed85e3-a2b2-482d-be0f-0c59acf78d4b"]}],"mendeley":{"formattedCitation":"&lt;sup&gt;12&lt;/sup&gt;","plainTextFormattedCitation":"12","previouslyFormattedCitation":"&lt;sup&gt;12&lt;/sup&gt;"},"properties":{"noteIndex":0},"schema":"https://github.com/citation-style-language/schema/raw/master/csl-citation.json"}</w:instrText>
            </w:r>
            <w:r w:rsidRPr="004E73EC">
              <w:rPr>
                <w:rFonts w:ascii="Arial" w:hAnsi="Arial"/>
                <w:sz w:val="18"/>
                <w:szCs w:val="18"/>
                <w:lang w:val="en-US"/>
              </w:rPr>
              <w:fldChar w:fldCharType="separate"/>
            </w:r>
            <w:r w:rsidR="005630BE" w:rsidRPr="005630BE">
              <w:rPr>
                <w:rFonts w:ascii="Arial" w:hAnsi="Arial"/>
                <w:noProof/>
                <w:sz w:val="18"/>
                <w:szCs w:val="18"/>
                <w:vertAlign w:val="superscript"/>
                <w:lang w:val="en-US"/>
              </w:rPr>
              <w:t>12</w:t>
            </w:r>
            <w:r w:rsidRPr="004E73EC">
              <w:rPr>
                <w:rFonts w:ascii="Arial" w:hAnsi="Arial"/>
                <w:sz w:val="18"/>
                <w:szCs w:val="18"/>
                <w:lang w:val="en-US"/>
              </w:rPr>
              <w:fldChar w:fldCharType="end"/>
            </w:r>
          </w:p>
        </w:tc>
      </w:tr>
      <w:tr w:rsidR="00D40C35" w:rsidRPr="004E73EC" w14:paraId="3595E357" w14:textId="77777777" w:rsidTr="00B24509">
        <w:trPr>
          <w:trHeight w:val="298"/>
        </w:trPr>
        <w:tc>
          <w:tcPr>
            <w:tcW w:w="3855" w:type="dxa"/>
            <w:vAlign w:val="center"/>
          </w:tcPr>
          <w:p w14:paraId="75DD6F77" w14:textId="34FFE509" w:rsidR="00D40C35" w:rsidRPr="004E73EC" w:rsidRDefault="00D40C35" w:rsidP="00B24509">
            <w:pPr>
              <w:spacing w:line="240" w:lineRule="auto"/>
              <w:ind w:right="0"/>
              <w:rPr>
                <w:rFonts w:ascii="Arial" w:hAnsi="Arial"/>
                <w:b/>
                <w:sz w:val="18"/>
                <w:szCs w:val="18"/>
                <w:lang w:val="en-US"/>
              </w:rPr>
            </w:pPr>
            <w:r w:rsidRPr="004E73EC">
              <w:rPr>
                <w:rFonts w:ascii="Arial" w:hAnsi="Arial"/>
                <w:sz w:val="18"/>
                <w:szCs w:val="18"/>
                <w:lang w:val="en-US"/>
              </w:rPr>
              <w:t xml:space="preserve">   Cirrhosis, decompensated (n=162)</w:t>
            </w:r>
          </w:p>
        </w:tc>
        <w:tc>
          <w:tcPr>
            <w:tcW w:w="1918" w:type="dxa"/>
            <w:vAlign w:val="center"/>
          </w:tcPr>
          <w:p w14:paraId="4B0A1D45" w14:textId="572A7BA7" w:rsidR="00D40C35" w:rsidRPr="004E73EC" w:rsidRDefault="00D40C35" w:rsidP="00B24509">
            <w:pPr>
              <w:spacing w:line="240" w:lineRule="auto"/>
              <w:ind w:right="0"/>
              <w:rPr>
                <w:rFonts w:ascii="Arial" w:hAnsi="Arial"/>
                <w:sz w:val="18"/>
                <w:szCs w:val="18"/>
                <w:lang w:val="en-US"/>
              </w:rPr>
            </w:pPr>
            <w:r w:rsidRPr="004E73EC">
              <w:rPr>
                <w:rFonts w:ascii="Arial" w:hAnsi="Arial"/>
                <w:i/>
                <w:sz w:val="18"/>
                <w:szCs w:val="18"/>
                <w:lang w:val="en-US"/>
              </w:rPr>
              <w:t>r</w:t>
            </w:r>
            <w:r w:rsidRPr="004E73EC">
              <w:rPr>
                <w:rFonts w:ascii="Arial" w:hAnsi="Arial"/>
                <w:sz w:val="18"/>
                <w:szCs w:val="18"/>
                <w:lang w:val="en-US"/>
              </w:rPr>
              <w:t xml:space="preserve"> 0.26</w:t>
            </w:r>
          </w:p>
        </w:tc>
        <w:tc>
          <w:tcPr>
            <w:tcW w:w="1238" w:type="dxa"/>
            <w:vAlign w:val="center"/>
          </w:tcPr>
          <w:p w14:paraId="5E11AF6A" w14:textId="0487DCC1" w:rsidR="00D40C35" w:rsidRPr="004E73EC" w:rsidRDefault="00D40C35" w:rsidP="00B24509">
            <w:pPr>
              <w:spacing w:line="240" w:lineRule="auto"/>
              <w:ind w:right="0"/>
              <w:rPr>
                <w:rFonts w:ascii="Arial" w:hAnsi="Arial"/>
                <w:sz w:val="18"/>
                <w:szCs w:val="18"/>
                <w:lang w:val="en-US"/>
              </w:rPr>
            </w:pPr>
            <w:r w:rsidRPr="004E73EC">
              <w:rPr>
                <w:rFonts w:ascii="Arial" w:hAnsi="Arial"/>
                <w:sz w:val="18"/>
                <w:szCs w:val="18"/>
                <w:lang w:val="en-US"/>
              </w:rPr>
              <w:t>0.001</w:t>
            </w:r>
          </w:p>
        </w:tc>
        <w:tc>
          <w:tcPr>
            <w:tcW w:w="2349" w:type="dxa"/>
            <w:vAlign w:val="center"/>
          </w:tcPr>
          <w:p w14:paraId="67835D0E" w14:textId="0E7D9531" w:rsidR="00D40C35" w:rsidRPr="004E73EC" w:rsidRDefault="00D40C35" w:rsidP="00B24509">
            <w:pPr>
              <w:spacing w:line="240" w:lineRule="auto"/>
              <w:ind w:right="0"/>
              <w:rPr>
                <w:rFonts w:ascii="Arial" w:hAnsi="Arial"/>
                <w:sz w:val="18"/>
                <w:szCs w:val="18"/>
                <w:lang w:val="en-US"/>
              </w:rPr>
            </w:pPr>
            <w:r w:rsidRPr="004E73EC">
              <w:rPr>
                <w:rFonts w:ascii="Arial" w:hAnsi="Arial"/>
                <w:sz w:val="18"/>
                <w:szCs w:val="18"/>
                <w:lang w:val="en-US"/>
              </w:rPr>
              <w:t>Zimmermann (2013)</w:t>
            </w:r>
            <w:r w:rsidRPr="004E73EC">
              <w:rPr>
                <w:rFonts w:ascii="Arial" w:hAnsi="Arial"/>
                <w:sz w:val="18"/>
                <w:szCs w:val="18"/>
                <w:lang w:val="en-US"/>
              </w:rPr>
              <w:fldChar w:fldCharType="begin" w:fldLock="1"/>
            </w:r>
            <w:r w:rsidR="00EC7AC4">
              <w:rPr>
                <w:rFonts w:ascii="Arial" w:hAnsi="Arial"/>
                <w:sz w:val="18"/>
                <w:szCs w:val="18"/>
                <w:lang w:val="en-US"/>
              </w:rPr>
              <w:instrText>ADDIN CSL_CITATION {"citationItems":[{"id":"ITEM-1","itemData":{"DOI":"10.1111/joim.12054","ISSN":"09546820","PMID":"23432143","abstract":"Objective: Patients with decompensated cirrhosis are susceptible to bacterial infections, which are associated with organ failure and a high mortality rate. Reliable biomarkers are needed to identify patients who require intensified treatment. Our objective was to study the regulation and prognostic relevance of elevated concentrations of soluble urokinase plasminogen activator receptor (suPAR) in patients with advanced cirrhosis. Design, setting and participants: We examined the associations between serum and ascitic fluid (AF) suPAR and liver function, bacterial infection, and short-term mortality in 162 consecutive patients with decompensated cirrhosis undergoing diagnostic paracentesis in a tertiary health care centre in Germany. Main outcome measure: Twenty-eight-day mortality. Results: Circulating suPAR levels were increased in patients with decompensated cirrhosis and correlated with the severity of liver dysfunction and systemic inflammation but were not indicative of bacterial infection. Circulating suPAR levels &gt;14.4 ng mL-1 predicted 28-day mortality, even after adjustment for liver function and confounders [HR = 3.05 (1.35-6.90); P = 0.0076] equal to the MELD score (AUC = 0.71; 95% CI = 0.61-0.81; P &lt; 0.001). Cut-off levels derived from cohorts without liver disease were not applicable due to the low specificity. AF suPAR levels were elevated during spontaneous bacterial peritonitis (SBP), but not during episodes in which bacteria or bacterial DNA was translocated into the ascites. AF suPAR levels correlated poorly with systemic suPAR but were associated with a more severe course of SBP and a worse outcome. In vitro experiments revealed that monocytes, and to a lesser extent neutrophils, secrete suPAR after Toll-like-receptor ligation, which led to rapid urokinase plasminogen activator receptor cleavage followed by increased synthesis. Conclusion: Blood and ascitic suPAR levels provide distinct, but relevant prognostic information on the severity of complications in patients with end-stage liver disease. © 2013 The Association for the Publication of the Journal of Internal Medicine.","author":[{"dropping-particle":"","family":"Zimmermann","given":"H. W.","non-dropping-particle":"","parse-names":false,"suffix":""},{"dropping-particle":"","family":"Reuken","given":"P. A.","non-dropping-particle":"","parse-names":false,"suffix":""},{"dropping-particle":"","family":"Koch","given":"A.","non-dropping-particle":"","parse-names":false,"suffix":""},{"dropping-particle":"","family":"Bartneck","given":"M.","non-dropping-particle":"","parse-names":false,"suffix":""},{"dropping-particle":"","family":"Adams","given":"D. H.","non-dropping-particle":"","parse-names":false,"suffix":""},{"dropping-particle":"","family":"Trautwein","given":"C.","non-dropping-particle":"","parse-names":false,"suffix":""},{"dropping-particle":"","family":"Stallmach","given":"A.","non-dropping-particle":"","parse-names":false,"suffix":""},{"dropping-particle":"","family":"Tacke","given":"F.","non-dropping-particle":"","parse-names":false,"suffix":""},{"dropping-particle":"","family":"Bruns","given":"T.","non-dropping-particle":"","parse-names":false,"suffix":""}],"container-title":"Journal of Internal Medicine","id":"ITEM-1","issue":"1","issued":{"date-parts":[["2013"]]},"page":"86-100","title":"Soluble urokinase plasminogen activator receptor is compartmentally regulated in decompensated cirrhosis and indicates immune activation and short-term mortality","type":"article-journal","volume":"274"},"uris":["http://www.mendeley.com/documents/?uuid=db55c71e-021f-4788-a21d-6d46d1c50062"]}],"mendeley":{"formattedCitation":"&lt;sup&gt;13&lt;/sup&gt;","plainTextFormattedCitation":"13","previouslyFormattedCitation":"&lt;sup&gt;13&lt;/sup&gt;"},"properties":{"noteIndex":0},"schema":"https://github.com/citation-style-language/schema/raw/master/csl-citation.json"}</w:instrText>
            </w:r>
            <w:r w:rsidRPr="004E73EC">
              <w:rPr>
                <w:rFonts w:ascii="Arial" w:hAnsi="Arial"/>
                <w:sz w:val="18"/>
                <w:szCs w:val="18"/>
                <w:lang w:val="en-US"/>
              </w:rPr>
              <w:fldChar w:fldCharType="separate"/>
            </w:r>
            <w:r w:rsidR="005630BE" w:rsidRPr="005630BE">
              <w:rPr>
                <w:rFonts w:ascii="Arial" w:hAnsi="Arial"/>
                <w:noProof/>
                <w:sz w:val="18"/>
                <w:szCs w:val="18"/>
                <w:vertAlign w:val="superscript"/>
                <w:lang w:val="en-US"/>
              </w:rPr>
              <w:t>13</w:t>
            </w:r>
            <w:r w:rsidRPr="004E73EC">
              <w:rPr>
                <w:rFonts w:ascii="Arial" w:hAnsi="Arial"/>
                <w:sz w:val="18"/>
                <w:szCs w:val="18"/>
                <w:lang w:val="en-US"/>
              </w:rPr>
              <w:fldChar w:fldCharType="end"/>
            </w:r>
          </w:p>
        </w:tc>
      </w:tr>
      <w:tr w:rsidR="00D40C35" w:rsidRPr="004E73EC" w14:paraId="3CB83023" w14:textId="77777777" w:rsidTr="00B24509">
        <w:trPr>
          <w:trHeight w:val="298"/>
        </w:trPr>
        <w:tc>
          <w:tcPr>
            <w:tcW w:w="3855" w:type="dxa"/>
            <w:vAlign w:val="center"/>
          </w:tcPr>
          <w:p w14:paraId="75711349" w14:textId="77777777" w:rsidR="00D40C35" w:rsidRPr="004E73EC" w:rsidRDefault="00D40C35" w:rsidP="00B24509">
            <w:pPr>
              <w:spacing w:line="240" w:lineRule="auto"/>
              <w:ind w:right="0"/>
              <w:rPr>
                <w:rFonts w:ascii="Arial" w:hAnsi="Arial"/>
                <w:b/>
                <w:sz w:val="18"/>
                <w:szCs w:val="18"/>
                <w:lang w:val="en-US"/>
              </w:rPr>
            </w:pPr>
            <w:r w:rsidRPr="004E73EC">
              <w:rPr>
                <w:rFonts w:ascii="Arial" w:hAnsi="Arial"/>
                <w:sz w:val="18"/>
                <w:szCs w:val="18"/>
                <w:lang w:val="en-US"/>
              </w:rPr>
              <w:t xml:space="preserve">   Chronic hepatitis C virus (n=38)</w:t>
            </w:r>
          </w:p>
        </w:tc>
        <w:tc>
          <w:tcPr>
            <w:tcW w:w="1918" w:type="dxa"/>
            <w:vAlign w:val="center"/>
          </w:tcPr>
          <w:p w14:paraId="0DFDD763" w14:textId="77777777" w:rsidR="00D40C35" w:rsidRPr="004E73EC" w:rsidRDefault="00D40C35" w:rsidP="00B24509">
            <w:pPr>
              <w:spacing w:line="240" w:lineRule="auto"/>
              <w:ind w:right="0"/>
              <w:rPr>
                <w:rFonts w:ascii="Arial" w:hAnsi="Arial"/>
                <w:sz w:val="18"/>
                <w:szCs w:val="18"/>
                <w:lang w:val="en-US"/>
              </w:rPr>
            </w:pPr>
            <w:r w:rsidRPr="004E73EC">
              <w:rPr>
                <w:rFonts w:ascii="Arial" w:hAnsi="Arial"/>
                <w:i/>
                <w:sz w:val="18"/>
                <w:szCs w:val="18"/>
                <w:lang w:val="en-US"/>
              </w:rPr>
              <w:t>r</w:t>
            </w:r>
            <w:r w:rsidRPr="004E73EC">
              <w:rPr>
                <w:rFonts w:ascii="Arial" w:hAnsi="Arial"/>
                <w:sz w:val="18"/>
                <w:szCs w:val="18"/>
                <w:lang w:val="en-US"/>
              </w:rPr>
              <w:t xml:space="preserve"> 0.36</w:t>
            </w:r>
          </w:p>
        </w:tc>
        <w:tc>
          <w:tcPr>
            <w:tcW w:w="1238" w:type="dxa"/>
            <w:vAlign w:val="center"/>
          </w:tcPr>
          <w:p w14:paraId="5E3CB692" w14:textId="77777777" w:rsidR="00D40C35" w:rsidRPr="004E73EC" w:rsidRDefault="00D40C35" w:rsidP="00B24509">
            <w:pPr>
              <w:spacing w:line="240" w:lineRule="auto"/>
              <w:ind w:right="0"/>
              <w:rPr>
                <w:rFonts w:ascii="Arial" w:hAnsi="Arial"/>
                <w:sz w:val="18"/>
                <w:szCs w:val="18"/>
                <w:lang w:val="en-US"/>
              </w:rPr>
            </w:pPr>
            <w:r w:rsidRPr="004E73EC">
              <w:rPr>
                <w:rFonts w:ascii="Arial" w:hAnsi="Arial"/>
                <w:sz w:val="18"/>
                <w:szCs w:val="18"/>
                <w:lang w:val="en-US"/>
              </w:rPr>
              <w:t>0.027</w:t>
            </w:r>
          </w:p>
        </w:tc>
        <w:tc>
          <w:tcPr>
            <w:tcW w:w="2349" w:type="dxa"/>
            <w:vAlign w:val="center"/>
          </w:tcPr>
          <w:p w14:paraId="5A34F56D" w14:textId="67BB1495" w:rsidR="00D40C35" w:rsidRPr="004E73EC" w:rsidRDefault="00D40C35" w:rsidP="00B24509">
            <w:pPr>
              <w:spacing w:line="240" w:lineRule="auto"/>
              <w:ind w:right="0"/>
              <w:rPr>
                <w:rFonts w:ascii="Arial" w:hAnsi="Arial"/>
                <w:sz w:val="18"/>
                <w:szCs w:val="18"/>
                <w:lang w:val="en-US"/>
              </w:rPr>
            </w:pPr>
            <w:proofErr w:type="spellStart"/>
            <w:r w:rsidRPr="004E73EC">
              <w:rPr>
                <w:rFonts w:ascii="Arial" w:hAnsi="Arial"/>
                <w:sz w:val="18"/>
                <w:szCs w:val="18"/>
                <w:lang w:val="en-US"/>
              </w:rPr>
              <w:t>Sjöwall</w:t>
            </w:r>
            <w:proofErr w:type="spellEnd"/>
            <w:r w:rsidRPr="004E73EC">
              <w:rPr>
                <w:rFonts w:ascii="Arial" w:hAnsi="Arial"/>
                <w:sz w:val="18"/>
                <w:szCs w:val="18"/>
                <w:lang w:val="en-US"/>
              </w:rPr>
              <w:t xml:space="preserve"> (2015)</w:t>
            </w:r>
            <w:r w:rsidRPr="004E73EC">
              <w:rPr>
                <w:rFonts w:ascii="Arial" w:hAnsi="Arial"/>
                <w:sz w:val="18"/>
                <w:szCs w:val="18"/>
                <w:lang w:val="en-US"/>
              </w:rPr>
              <w:fldChar w:fldCharType="begin" w:fldLock="1"/>
            </w:r>
            <w:r w:rsidR="00EC7AC4">
              <w:rPr>
                <w:rFonts w:ascii="Arial" w:hAnsi="Arial"/>
                <w:sz w:val="18"/>
                <w:szCs w:val="18"/>
                <w:lang w:val="en-US"/>
              </w:rPr>
              <w:instrText>ADDIN CSL_CITATION {"citationItems":[{"id":"ITEM-1","itemData":{"DOI":"10.1016/j.trsl.2014.09.007","ISSN":"18781810","PMID":"25445207","abstract":"The identification of individuals with severe liver fibrosis among patients with chronic liver disease is of major importance when evaluating prognosis, potential risk for complications, and when deciding treatment strategies. Although percutaneous liver biopsy is still considered a \"gold standard\" for staging of liver fibrosis, attempts to find reliable noninvasive markers of liver fibrosis are frequent. Inflammation is essential for the progression of fibrosis. The urokinase plasminogen activator and its receptor have been associated with hepatic inflammation and fibrosis in mice. High serum concentrations of soluble urokinase plasminogen activator receptor (suPAR) are suggested to be involved in inflammation, tissue remodeling, and cancer metastasis. Here, we evaluated serum suPAR as a noninvasive test to detect liver fibrosis in 82 well-characterized patients with nonalcoholic fatty liver disease (NAFLD), and in 38 untreated patients with chronic hepatitis C virus (HCV) infection at the time of their first liver biopsy. suPAR levels were increased in chronic liver disease compared with blood donors (P &lt; 0.001). Patients with HCV had higher suPAR concentrations than patients with NAFLD (P &lt; 0.002). suPAR levels were associated with the severity of fibrosis, particularly in NAFLD, but did not correlate with inflammation. Regarding the performance in predicting severity of fibrosis, suPAR was essentially as good as other commonly used noninvasive fibrosis scoring systems. The results in HCV confirm previous observations. However, this is the first study to investigate suPAR as a biomarker in NAFLD, and the results indicate that suPAR may constitute a severity marker related to fibrosis and prognosis rather than reflecting inflammation.","author":[{"dropping-particle":"","family":"Sjöwall","given":"Christopher","non-dropping-particle":"","parse-names":false,"suffix":""},{"dropping-particle":"","family":"Martinsson","given":"Klara","non-dropping-particle":"","parse-names":false,"suffix":""},{"dropping-particle":"","family":"Cardell","given":"Kristina","non-dropping-particle":"","parse-names":false,"suffix":""},{"dropping-particle":"","family":"Ekstedt","given":"Mattias","non-dropping-particle":"","parse-names":false,"suffix":""},{"dropping-particle":"","family":"Kechagias","given":"Stergios","non-dropping-particle":"","parse-names":false,"suffix":""}],"container-title":"Translational Research","id":"ITEM-1","issue":"6","issued":{"date-parts":[["2015"]]},"page":"658-666","title":"Soluble urokinase plasminogen activator receptor levels are associated with severity of fibrosis in nonalcoholic fatty liver disease","type":"article-journal","volume":"165"},"uris":["http://www.mendeley.com/documents/?uuid=94866cdd-8b42-457f-8a1e-cb9148b4cc4e"]}],"mendeley":{"formattedCitation":"&lt;sup&gt;14&lt;/sup&gt;","plainTextFormattedCitation":"14","previouslyFormattedCitation":"&lt;sup&gt;14&lt;/sup&gt;"},"properties":{"noteIndex":0},"schema":"https://github.com/citation-style-language/schema/raw/master/csl-citation.json"}</w:instrText>
            </w:r>
            <w:r w:rsidRPr="004E73EC">
              <w:rPr>
                <w:rFonts w:ascii="Arial" w:hAnsi="Arial"/>
                <w:sz w:val="18"/>
                <w:szCs w:val="18"/>
                <w:lang w:val="en-US"/>
              </w:rPr>
              <w:fldChar w:fldCharType="separate"/>
            </w:r>
            <w:r w:rsidR="005630BE" w:rsidRPr="005630BE">
              <w:rPr>
                <w:rFonts w:ascii="Arial" w:hAnsi="Arial"/>
                <w:noProof/>
                <w:sz w:val="18"/>
                <w:szCs w:val="18"/>
                <w:vertAlign w:val="superscript"/>
                <w:lang w:val="en-US"/>
              </w:rPr>
              <w:t>14</w:t>
            </w:r>
            <w:r w:rsidRPr="004E73EC">
              <w:rPr>
                <w:rFonts w:ascii="Arial" w:hAnsi="Arial"/>
                <w:sz w:val="18"/>
                <w:szCs w:val="18"/>
                <w:lang w:val="en-US"/>
              </w:rPr>
              <w:fldChar w:fldCharType="end"/>
            </w:r>
          </w:p>
        </w:tc>
      </w:tr>
      <w:tr w:rsidR="00D40C35" w:rsidRPr="004E73EC" w14:paraId="7DD82298" w14:textId="77777777" w:rsidTr="00B24509">
        <w:trPr>
          <w:trHeight w:val="298"/>
        </w:trPr>
        <w:tc>
          <w:tcPr>
            <w:tcW w:w="3855" w:type="dxa"/>
            <w:vAlign w:val="center"/>
          </w:tcPr>
          <w:p w14:paraId="3B800E34" w14:textId="718E6A0D" w:rsidR="00D40C35" w:rsidRPr="004E73EC" w:rsidRDefault="00D40C35" w:rsidP="00B24509">
            <w:pPr>
              <w:spacing w:line="240" w:lineRule="auto"/>
              <w:ind w:right="0"/>
              <w:rPr>
                <w:rFonts w:ascii="Arial" w:hAnsi="Arial"/>
                <w:sz w:val="18"/>
                <w:szCs w:val="18"/>
                <w:lang w:val="en-US"/>
              </w:rPr>
            </w:pPr>
            <w:r w:rsidRPr="004E73EC">
              <w:rPr>
                <w:rFonts w:ascii="Arial" w:hAnsi="Arial"/>
                <w:sz w:val="18"/>
                <w:szCs w:val="18"/>
                <w:lang w:val="en-US"/>
              </w:rPr>
              <w:t xml:space="preserve">   Chronic liver disease (n=159)</w:t>
            </w:r>
          </w:p>
        </w:tc>
        <w:tc>
          <w:tcPr>
            <w:tcW w:w="1918" w:type="dxa"/>
            <w:vAlign w:val="center"/>
          </w:tcPr>
          <w:p w14:paraId="3AADC419" w14:textId="49B9DB5D" w:rsidR="00D40C35" w:rsidRPr="004E73EC" w:rsidRDefault="00D40C35" w:rsidP="00B24509">
            <w:pPr>
              <w:spacing w:line="240" w:lineRule="auto"/>
              <w:ind w:right="0"/>
              <w:rPr>
                <w:rFonts w:ascii="Arial" w:hAnsi="Arial"/>
                <w:i/>
                <w:sz w:val="18"/>
                <w:szCs w:val="18"/>
                <w:lang w:val="en-US"/>
              </w:rPr>
            </w:pPr>
            <w:r w:rsidRPr="004E73EC">
              <w:rPr>
                <w:rFonts w:ascii="Arial" w:hAnsi="Arial"/>
                <w:i/>
                <w:sz w:val="18"/>
                <w:szCs w:val="18"/>
                <w:lang w:val="en-US"/>
              </w:rPr>
              <w:t>r</w:t>
            </w:r>
            <w:r w:rsidRPr="004E73EC">
              <w:rPr>
                <w:rFonts w:ascii="Arial" w:hAnsi="Arial"/>
                <w:sz w:val="18"/>
                <w:szCs w:val="18"/>
                <w:lang w:val="en-US"/>
              </w:rPr>
              <w:t xml:space="preserve"> 0.347</w:t>
            </w:r>
          </w:p>
        </w:tc>
        <w:tc>
          <w:tcPr>
            <w:tcW w:w="1238" w:type="dxa"/>
            <w:vAlign w:val="center"/>
          </w:tcPr>
          <w:p w14:paraId="3748B971" w14:textId="7A21631D" w:rsidR="00D40C35" w:rsidRPr="004E73EC" w:rsidRDefault="00D40C35" w:rsidP="00B24509">
            <w:pPr>
              <w:spacing w:line="240" w:lineRule="auto"/>
              <w:ind w:right="0"/>
              <w:rPr>
                <w:rFonts w:ascii="Arial" w:hAnsi="Arial"/>
                <w:sz w:val="18"/>
                <w:szCs w:val="18"/>
                <w:lang w:val="en-US"/>
              </w:rPr>
            </w:pPr>
            <w:r w:rsidRPr="004E73EC">
              <w:rPr>
                <w:rFonts w:ascii="Arial" w:hAnsi="Arial"/>
                <w:sz w:val="18"/>
                <w:szCs w:val="18"/>
                <w:lang w:val="en-US"/>
              </w:rPr>
              <w:t>&lt;0.001</w:t>
            </w:r>
          </w:p>
        </w:tc>
        <w:tc>
          <w:tcPr>
            <w:tcW w:w="2349" w:type="dxa"/>
            <w:vAlign w:val="center"/>
          </w:tcPr>
          <w:p w14:paraId="7BFEED07" w14:textId="03828C35" w:rsidR="00D40C35" w:rsidRPr="004E73EC" w:rsidRDefault="00D40C35" w:rsidP="00B24509">
            <w:pPr>
              <w:spacing w:line="240" w:lineRule="auto"/>
              <w:ind w:right="0"/>
              <w:rPr>
                <w:rFonts w:ascii="Arial" w:hAnsi="Arial"/>
                <w:sz w:val="18"/>
                <w:szCs w:val="18"/>
                <w:lang w:val="en-US"/>
              </w:rPr>
            </w:pPr>
            <w:r w:rsidRPr="004E73EC">
              <w:rPr>
                <w:rFonts w:ascii="Arial" w:hAnsi="Arial"/>
                <w:sz w:val="18"/>
                <w:szCs w:val="18"/>
                <w:lang w:val="en-US"/>
              </w:rPr>
              <w:t>Zimmermann (2012)</w:t>
            </w:r>
            <w:r w:rsidRPr="004E73EC">
              <w:rPr>
                <w:rFonts w:ascii="Arial" w:hAnsi="Arial"/>
                <w:sz w:val="18"/>
                <w:szCs w:val="18"/>
                <w:lang w:val="en-US"/>
              </w:rPr>
              <w:fldChar w:fldCharType="begin" w:fldLock="1"/>
            </w:r>
            <w:r w:rsidR="00EC7AC4">
              <w:rPr>
                <w:rFonts w:ascii="Arial" w:hAnsi="Arial"/>
                <w:sz w:val="18"/>
                <w:szCs w:val="18"/>
                <w:lang w:val="en-US"/>
              </w:rPr>
              <w:instrText>ADDIN CSL_CITATION {"citationItems":[{"id":"ITEM-1","itemData":{"DOI":"10.1111/j.1478-3231.2011.02665.x","ISSN":"1478-3231","PMID":"22098627","abstract":"BACKGROUND: Inflammation is a major factor for the progression of chronic liver diseases. Interactions between urokinase plasminogen activator (uPA) and its receptor (uPAR) have been functionally linked to hepatic inflammation and fibrosis in mice. High serum concentrations of soluble uPAR (suPAR) are suggested to reflect activated immune cells. AIMS: We evaluated suPAR serum levels as a diagnostic and prognostic biomarker in patients with chronic liver diseases. METHODS: Prospective, cross-sectional cohort study of 159 patients with chronic liver diseases (61 without, 98 with established cirrhosis) and 43 healthy controls. Transplant-free survival was monitored for up to 3 years. RESULTS: Soluble urokinase plasminogen activator serum concentrations were significantly elevated in patients with chronic liver diseases compared with controls. Cirrhotic patients displayed higher levels than non-cirrhotics, closely depending on stage of fibrosis or cirrhosis. suPAR levels had high diagnostic power to identify established cirrhosis in chronic liver diseases. Circulating suPAR closely correlated with liver function, fibrosis markers, but also with systemic inflammation and renal function. A distinct suPAR elevation was noticed in patients with alcoholic aetiology of liver disease. suPAR identified alcoholic origin more precisely compared with classical indicators of alcoholism (mean corpuscular volume, gamma glutamyl transpeptidase). Strikingly, elevated suPAR levels were identified as a strong predictor of mortality or need for transplantation. suPAR levels &gt;9 ng/ml indicated adverse prognosis (sensitivity: 70.7%, specificity: 77.8%, relative risk: 8.5; 95% confidence interval: 3.5-20.3). CONCLUSIONS: Serum suPAR is a potential novel biomarker for the diagnosis of cirrhosis, identification of alcoholic origin and for determining prognosis in patients with chronic liver disease.","author":[{"dropping-particle":"","family":"Zimmermann","given":"Henning W","non-dropping-particle":"","parse-names":false,"suffix":""},{"dropping-particle":"","family":"Koch","given":"Alexander","non-dropping-particle":"","parse-names":false,"suffix":""},{"dropping-particle":"","family":"Seidler","given":"Sebastian","non-dropping-particle":"","parse-names":false,"suffix":""},{"dropping-particle":"","family":"Trautwein","given":"Christian","non-dropping-particle":"","parse-names":false,"suffix":""},{"dropping-particle":"","family":"Tacke","given":"Frank","non-dropping-particle":"","parse-names":false,"suffix":""}],"container-title":"Liver international : official journal of the International Association for the Study of the Liver","id":"ITEM-1","issue":"3","issued":{"date-parts":[["2012","3"]]},"page":"500-9","title":"Circulating soluble urokinase plasminogen activator is elevated in patients with chronic liver disease, discriminates stage and aetiology of cirrhosis and predicts prognosis.","type":"article-journal","volume":"32"},"uris":["http://www.mendeley.com/documents/?uuid=9d2c87f4-742d-42c0-9264-eee7d9f8c5d6"]}],"mendeley":{"formattedCitation":"&lt;sup&gt;15&lt;/sup&gt;","plainTextFormattedCitation":"15","previouslyFormattedCitation":"&lt;sup&gt;15&lt;/sup&gt;"},"properties":{"noteIndex":0},"schema":"https://github.com/citation-style-language/schema/raw/master/csl-citation.json"}</w:instrText>
            </w:r>
            <w:r w:rsidRPr="004E73EC">
              <w:rPr>
                <w:rFonts w:ascii="Arial" w:hAnsi="Arial"/>
                <w:sz w:val="18"/>
                <w:szCs w:val="18"/>
                <w:lang w:val="en-US"/>
              </w:rPr>
              <w:fldChar w:fldCharType="separate"/>
            </w:r>
            <w:r w:rsidR="005630BE" w:rsidRPr="005630BE">
              <w:rPr>
                <w:rFonts w:ascii="Arial" w:hAnsi="Arial"/>
                <w:noProof/>
                <w:sz w:val="18"/>
                <w:szCs w:val="18"/>
                <w:vertAlign w:val="superscript"/>
                <w:lang w:val="en-US"/>
              </w:rPr>
              <w:t>15</w:t>
            </w:r>
            <w:r w:rsidRPr="004E73EC">
              <w:rPr>
                <w:rFonts w:ascii="Arial" w:hAnsi="Arial"/>
                <w:sz w:val="18"/>
                <w:szCs w:val="18"/>
                <w:lang w:val="en-US"/>
              </w:rPr>
              <w:fldChar w:fldCharType="end"/>
            </w:r>
          </w:p>
        </w:tc>
      </w:tr>
      <w:tr w:rsidR="00D40C35" w:rsidRPr="004E73EC" w14:paraId="13B33D38" w14:textId="77777777" w:rsidTr="00B24509">
        <w:trPr>
          <w:trHeight w:val="298"/>
        </w:trPr>
        <w:tc>
          <w:tcPr>
            <w:tcW w:w="3855" w:type="dxa"/>
            <w:vAlign w:val="center"/>
          </w:tcPr>
          <w:p w14:paraId="011B8AE1" w14:textId="77777777" w:rsidR="00D40C35" w:rsidRPr="004E73EC" w:rsidRDefault="00D40C35" w:rsidP="00B24509">
            <w:pPr>
              <w:spacing w:line="240" w:lineRule="auto"/>
              <w:ind w:right="0"/>
              <w:rPr>
                <w:rFonts w:ascii="Arial" w:hAnsi="Arial"/>
                <w:b/>
                <w:sz w:val="18"/>
                <w:szCs w:val="18"/>
                <w:lang w:val="en-US"/>
              </w:rPr>
            </w:pPr>
            <w:r w:rsidRPr="004E73EC">
              <w:rPr>
                <w:rFonts w:ascii="Arial" w:hAnsi="Arial"/>
                <w:sz w:val="18"/>
                <w:szCs w:val="18"/>
                <w:lang w:val="en-US"/>
              </w:rPr>
              <w:t xml:space="preserve">   COPD patients (n=24)</w:t>
            </w:r>
          </w:p>
        </w:tc>
        <w:tc>
          <w:tcPr>
            <w:tcW w:w="1918" w:type="dxa"/>
            <w:vAlign w:val="center"/>
          </w:tcPr>
          <w:p w14:paraId="18AB9D40" w14:textId="77777777" w:rsidR="00D40C35" w:rsidRPr="004E73EC" w:rsidRDefault="00D40C35" w:rsidP="00B24509">
            <w:pPr>
              <w:spacing w:line="240" w:lineRule="auto"/>
              <w:ind w:right="0"/>
              <w:rPr>
                <w:rFonts w:ascii="Arial" w:hAnsi="Arial"/>
                <w:sz w:val="18"/>
                <w:szCs w:val="18"/>
                <w:lang w:val="en-US"/>
              </w:rPr>
            </w:pPr>
            <w:r w:rsidRPr="004E73EC">
              <w:rPr>
                <w:rFonts w:ascii="Arial" w:hAnsi="Arial"/>
                <w:i/>
                <w:sz w:val="18"/>
                <w:szCs w:val="18"/>
                <w:lang w:val="en-US"/>
              </w:rPr>
              <w:t xml:space="preserve">r </w:t>
            </w:r>
            <w:r w:rsidRPr="004E73EC">
              <w:rPr>
                <w:rFonts w:ascii="Arial" w:hAnsi="Arial"/>
                <w:sz w:val="18"/>
                <w:szCs w:val="18"/>
                <w:lang w:val="en-US"/>
              </w:rPr>
              <w:t>0.53</w:t>
            </w:r>
          </w:p>
        </w:tc>
        <w:tc>
          <w:tcPr>
            <w:tcW w:w="1238" w:type="dxa"/>
            <w:vAlign w:val="center"/>
          </w:tcPr>
          <w:p w14:paraId="0ABC6CFB" w14:textId="77777777" w:rsidR="00D40C35" w:rsidRPr="004E73EC" w:rsidRDefault="00D40C35" w:rsidP="00B24509">
            <w:pPr>
              <w:spacing w:line="240" w:lineRule="auto"/>
              <w:ind w:right="0"/>
              <w:rPr>
                <w:rFonts w:ascii="Arial" w:hAnsi="Arial"/>
                <w:sz w:val="18"/>
                <w:szCs w:val="18"/>
                <w:lang w:val="en-US"/>
              </w:rPr>
            </w:pPr>
            <w:r w:rsidRPr="004E73EC">
              <w:rPr>
                <w:rFonts w:ascii="Arial" w:hAnsi="Arial"/>
                <w:sz w:val="18"/>
                <w:szCs w:val="18"/>
                <w:lang w:val="en-US"/>
              </w:rPr>
              <w:t>&lt;0.01</w:t>
            </w:r>
          </w:p>
        </w:tc>
        <w:tc>
          <w:tcPr>
            <w:tcW w:w="2349" w:type="dxa"/>
            <w:vAlign w:val="center"/>
          </w:tcPr>
          <w:p w14:paraId="79AD9828" w14:textId="3E466040" w:rsidR="00D40C35" w:rsidRPr="004E73EC" w:rsidRDefault="00D40C35" w:rsidP="00B24509">
            <w:pPr>
              <w:spacing w:line="240" w:lineRule="auto"/>
              <w:ind w:right="0"/>
              <w:rPr>
                <w:rFonts w:ascii="Arial" w:hAnsi="Arial"/>
                <w:sz w:val="18"/>
                <w:szCs w:val="18"/>
                <w:lang w:val="en-US"/>
              </w:rPr>
            </w:pPr>
            <w:proofErr w:type="spellStart"/>
            <w:r w:rsidRPr="004E73EC">
              <w:rPr>
                <w:rFonts w:ascii="Arial" w:hAnsi="Arial"/>
                <w:sz w:val="18"/>
                <w:szCs w:val="18"/>
                <w:lang w:val="en-US"/>
              </w:rPr>
              <w:t>Böcskei</w:t>
            </w:r>
            <w:proofErr w:type="spellEnd"/>
            <w:r w:rsidRPr="004E73EC">
              <w:rPr>
                <w:rFonts w:ascii="Arial" w:hAnsi="Arial"/>
                <w:sz w:val="18"/>
                <w:szCs w:val="18"/>
                <w:lang w:val="en-US"/>
              </w:rPr>
              <w:t xml:space="preserve"> (2019)</w:t>
            </w:r>
            <w:r w:rsidRPr="004E73EC">
              <w:rPr>
                <w:rFonts w:ascii="Arial" w:hAnsi="Arial"/>
                <w:sz w:val="18"/>
                <w:szCs w:val="18"/>
                <w:lang w:val="en-US"/>
              </w:rPr>
              <w:fldChar w:fldCharType="begin" w:fldLock="1"/>
            </w:r>
            <w:r w:rsidR="00EC7AC4">
              <w:rPr>
                <w:rFonts w:ascii="Arial" w:hAnsi="Arial"/>
                <w:sz w:val="18"/>
                <w:szCs w:val="18"/>
                <w:lang w:val="en-US"/>
              </w:rPr>
              <w:instrText>ADDIN CSL_CITATION {"citationItems":[{"id":"ITEM-1","itemData":{"DOI":"10.1007/s00408-019-00211-w","ISBN":"0123456789","ISSN":"0341-2040","PMID":"30820636","author":[{"dropping-particle":"","family":"Böcskei","given":"Renáta M.","non-dropping-particle":"","parse-names":false,"suffix":""},{"dropping-particle":"","family":"Benczúr","given":"Béla","non-dropping-particle":"","parse-names":false,"suffix":""},{"dropping-particle":"","family":"Losonczy","given":"György","non-dropping-particle":"","parse-names":false,"suffix":""},{"dropping-particle":"","family":"Illyés","given":"Miklós","non-dropping-particle":"","parse-names":false,"suffix":""},{"dropping-particle":"","family":"Cziráki","given":"Attila","non-dropping-particle":"","parse-names":false,"suffix":""},{"dropping-particle":"","family":"Müller","given":"Veronika","non-dropping-particle":"","parse-names":false,"suffix":""},{"dropping-particle":"","family":"Bohács","given":"Anikó","non-dropping-particle":"","parse-names":false,"suffix":""},{"dropping-particle":"","family":"Bikov","given":"András","non-dropping-particle":"","parse-names":false,"suffix":""}],"container-title":"Lung","id":"ITEM-1","issue":"2","issued":{"date-parts":[["2019"]]},"page":"189-197","publisher":"Springer US","title":"Soluble Urokinase-Type Plasminogen Activator Receptor and Arterial Stiffness in Patients with COPD","type":"article-journal","volume":"197"},"uris":["http://www.mendeley.com/documents/?uuid=76cd954a-6b39-45d3-8c95-a6f98c98327f"]}],"mendeley":{"formattedCitation":"&lt;sup&gt;16&lt;/sup&gt;","plainTextFormattedCitation":"16","previouslyFormattedCitation":"&lt;sup&gt;16&lt;/sup&gt;"},"properties":{"noteIndex":0},"schema":"https://github.com/citation-style-language/schema/raw/master/csl-citation.json"}</w:instrText>
            </w:r>
            <w:r w:rsidRPr="004E73EC">
              <w:rPr>
                <w:rFonts w:ascii="Arial" w:hAnsi="Arial"/>
                <w:sz w:val="18"/>
                <w:szCs w:val="18"/>
                <w:lang w:val="en-US"/>
              </w:rPr>
              <w:fldChar w:fldCharType="separate"/>
            </w:r>
            <w:r w:rsidR="005630BE" w:rsidRPr="005630BE">
              <w:rPr>
                <w:rFonts w:ascii="Arial" w:hAnsi="Arial"/>
                <w:noProof/>
                <w:sz w:val="18"/>
                <w:szCs w:val="18"/>
                <w:vertAlign w:val="superscript"/>
                <w:lang w:val="en-US"/>
              </w:rPr>
              <w:t>16</w:t>
            </w:r>
            <w:r w:rsidRPr="004E73EC">
              <w:rPr>
                <w:rFonts w:ascii="Arial" w:hAnsi="Arial"/>
                <w:sz w:val="18"/>
                <w:szCs w:val="18"/>
                <w:lang w:val="en-US"/>
              </w:rPr>
              <w:fldChar w:fldCharType="end"/>
            </w:r>
          </w:p>
        </w:tc>
      </w:tr>
      <w:tr w:rsidR="00D40C35" w:rsidRPr="004E73EC" w14:paraId="201DB825" w14:textId="77777777" w:rsidTr="00B24509">
        <w:trPr>
          <w:trHeight w:val="298"/>
        </w:trPr>
        <w:tc>
          <w:tcPr>
            <w:tcW w:w="3855" w:type="dxa"/>
            <w:vAlign w:val="center"/>
          </w:tcPr>
          <w:p w14:paraId="5E4040D1" w14:textId="14604773" w:rsidR="00D40C35" w:rsidRPr="004E73EC" w:rsidRDefault="00D40C35" w:rsidP="00B24509">
            <w:pPr>
              <w:spacing w:line="240" w:lineRule="auto"/>
              <w:ind w:right="0"/>
              <w:rPr>
                <w:rFonts w:ascii="Arial" w:hAnsi="Arial"/>
                <w:b/>
                <w:sz w:val="18"/>
                <w:szCs w:val="18"/>
                <w:lang w:val="en-US"/>
              </w:rPr>
            </w:pPr>
            <w:r>
              <w:rPr>
                <w:rFonts w:ascii="Arial" w:hAnsi="Arial"/>
                <w:sz w:val="18"/>
                <w:szCs w:val="18"/>
                <w:lang w:val="en-US"/>
              </w:rPr>
              <w:t xml:space="preserve">   Crimean-Congo h</w:t>
            </w:r>
            <w:r w:rsidRPr="004E73EC">
              <w:rPr>
                <w:rFonts w:ascii="Arial" w:hAnsi="Arial"/>
                <w:sz w:val="18"/>
                <w:szCs w:val="18"/>
                <w:lang w:val="en-US"/>
              </w:rPr>
              <w:t>emorrhagic fever (n=100)</w:t>
            </w:r>
          </w:p>
        </w:tc>
        <w:tc>
          <w:tcPr>
            <w:tcW w:w="1918" w:type="dxa"/>
            <w:vAlign w:val="center"/>
          </w:tcPr>
          <w:p w14:paraId="620389F6" w14:textId="77777777" w:rsidR="00D40C35" w:rsidRPr="004E73EC" w:rsidRDefault="00D40C35" w:rsidP="00B24509">
            <w:pPr>
              <w:spacing w:line="240" w:lineRule="auto"/>
              <w:ind w:right="0"/>
              <w:rPr>
                <w:rFonts w:ascii="Arial" w:hAnsi="Arial"/>
                <w:sz w:val="18"/>
                <w:szCs w:val="18"/>
                <w:lang w:val="en-US"/>
              </w:rPr>
            </w:pPr>
            <w:r w:rsidRPr="004E73EC">
              <w:rPr>
                <w:rFonts w:ascii="Arial" w:hAnsi="Arial"/>
                <w:i/>
                <w:sz w:val="18"/>
                <w:szCs w:val="18"/>
                <w:lang w:val="en-US"/>
              </w:rPr>
              <w:t xml:space="preserve">r </w:t>
            </w:r>
            <w:r w:rsidRPr="004E73EC">
              <w:rPr>
                <w:rFonts w:ascii="Arial" w:hAnsi="Arial"/>
                <w:sz w:val="18"/>
                <w:szCs w:val="18"/>
                <w:lang w:val="en-US"/>
              </w:rPr>
              <w:t>0.519</w:t>
            </w:r>
          </w:p>
        </w:tc>
        <w:tc>
          <w:tcPr>
            <w:tcW w:w="1238" w:type="dxa"/>
            <w:vAlign w:val="center"/>
          </w:tcPr>
          <w:p w14:paraId="3CD07BC2" w14:textId="77777777" w:rsidR="00D40C35" w:rsidRPr="004E73EC" w:rsidRDefault="00D40C35" w:rsidP="00B24509">
            <w:pPr>
              <w:spacing w:line="240" w:lineRule="auto"/>
              <w:ind w:right="0"/>
              <w:rPr>
                <w:rFonts w:ascii="Arial" w:hAnsi="Arial"/>
                <w:sz w:val="18"/>
                <w:szCs w:val="18"/>
                <w:lang w:val="en-US"/>
              </w:rPr>
            </w:pPr>
            <w:r w:rsidRPr="004E73EC">
              <w:rPr>
                <w:rFonts w:ascii="Arial" w:hAnsi="Arial"/>
                <w:sz w:val="18"/>
                <w:szCs w:val="18"/>
                <w:lang w:val="en-US"/>
              </w:rPr>
              <w:t>&lt;0.001</w:t>
            </w:r>
          </w:p>
        </w:tc>
        <w:tc>
          <w:tcPr>
            <w:tcW w:w="2349" w:type="dxa"/>
            <w:vAlign w:val="center"/>
          </w:tcPr>
          <w:p w14:paraId="25288FB4" w14:textId="12D0A995" w:rsidR="00D40C35" w:rsidRPr="004E73EC" w:rsidRDefault="00D40C35" w:rsidP="00B24509">
            <w:pPr>
              <w:spacing w:line="240" w:lineRule="auto"/>
              <w:ind w:right="0"/>
              <w:rPr>
                <w:rFonts w:ascii="Arial" w:hAnsi="Arial"/>
                <w:sz w:val="18"/>
                <w:szCs w:val="18"/>
                <w:lang w:val="en-US"/>
              </w:rPr>
            </w:pPr>
            <w:r w:rsidRPr="004E73EC">
              <w:rPr>
                <w:rFonts w:ascii="Arial" w:hAnsi="Arial"/>
                <w:sz w:val="18"/>
                <w:szCs w:val="18"/>
                <w:lang w:val="en-US"/>
              </w:rPr>
              <w:t>Yilmaz (2011)</w:t>
            </w:r>
            <w:r w:rsidRPr="004E73EC">
              <w:rPr>
                <w:rFonts w:ascii="Arial" w:hAnsi="Arial"/>
                <w:sz w:val="18"/>
                <w:szCs w:val="18"/>
                <w:lang w:val="en-US"/>
              </w:rPr>
              <w:fldChar w:fldCharType="begin" w:fldLock="1"/>
            </w:r>
            <w:r w:rsidR="00EC7AC4">
              <w:rPr>
                <w:rFonts w:ascii="Arial" w:hAnsi="Arial"/>
                <w:sz w:val="18"/>
                <w:szCs w:val="18"/>
                <w:lang w:val="en-US"/>
              </w:rPr>
              <w:instrText>ADDIN CSL_CITATION {"citationItems":[{"id":"ITEM-1","itemData":{"DOI":"10.1016/j.jcv.2010.11.014","ISBN":"1873-5967 (Electronic)\r1386-6532 (Linking)","ISSN":"13866532","PMID":"21167774","abstract":"Background: Crimean-Congo hemorrhagic fever (CCHF) is a potentially fatal disease caused by a tick-borne virus from the Bunyaviridae family. It has recently been reported that soluble urokinase-type plasminogen activator receptor (suPAR), secreted from endothelial cells and the mononuclear phagocyte system, one of the main targets of the CCHF virus, is a potential biomarker for several bacterial and viral infection diseases. Objectives: This study was intended to determine the diagnostic and prognostic significance of suPAR levels in CCHF. Study design: This retrospective study was conducted between June 2006 and August 2009 using plasma from patients monitored with a diagnosis of CCHF and from healthy blood donors. Levels of plasma suPAR were determined using an enzyme-linked immunosorbent assay (ELISA) kit according to the manufacturer's instructions. Results: One hundred CCHF patients were enrolled in the study. The control group was made up of 53 healthy blood donors. suPAR values of 6.2±4.2 were determined in the CCHF patients and of 2.3±0.6 in the control group (p&lt;0.0001). A suPAR level optimum diagnostic cut-off point of 3.06 ng/mL was determined, with an area underneath the ROC (AUROC) curve of 0.94 (95% CI: 0.89-0.97), sensitivity of 87% (95% CI: 79-93%), specificity of 92% (95% CI: 82-98%), PPV of 95% and NPV of 79%. Five of the patients died. suPAR was 18.4±9.1 in the patients that died and 5.6±2.6 in the survivors (p=0.034). In terms of mortality, suPAR level had an optimum diagnostic cut-off point of 10.6. ng/mL, AUROC of 0.97 (95% CI: 0.94-0.99), sensitivity of 100% (95% CI: 48-100%), specificity of 96% (95% CI: 90-99%), PPV of 50% and NPV of 100%. Conclusions: Plasma suPAR level, a new biomarker, is a test that can be used in the differential diagnosis and monitoring of CCHF in patients admitted to hospital with suspected infection. The test is at the same time important in being a possible predictor of mortality. © 2010.","author":[{"dropping-particle":"","family":"Yilmaz","given":"Gurdal","non-dropping-particle":"","parse-names":false,"suffix":""},{"dropping-particle":"","family":"Mentese","given":"Ahmet","non-dropping-particle":"","parse-names":false,"suffix":""},{"dropping-particle":"","family":"Kaya","given":"Selcuk","non-dropping-particle":"","parse-names":false,"suffix":""},{"dropping-particle":"","family":"Uzun","given":"Aysegul","non-dropping-particle":"","parse-names":false,"suffix":""},{"dropping-particle":"","family":"Karahan","given":"S. Caner","non-dropping-particle":"","parse-names":false,"suffix":""},{"dropping-particle":"","family":"Koksal","given":"Iftihar","non-dropping-particle":"","parse-names":false,"suffix":""}],"container-title":"Journal of Clinical Virology","id":"ITEM-1","issue":"3","issued":{"date-parts":[["2011"]]},"page":"209-211","publisher":"Elsevier B.V.","title":"The diagnostic and prognostic significance of soluble urokinase plasminogen activator receptor in Crimean-Congo hemorrhagic fever","type":"article-journal","volume":"50"},"uris":["http://www.mendeley.com/documents/?uuid=bccdf706-fa2c-42f7-86eb-69afafc5edf7"]}],"mendeley":{"formattedCitation":"&lt;sup&gt;17&lt;/sup&gt;","plainTextFormattedCitation":"17","previouslyFormattedCitation":"&lt;sup&gt;17&lt;/sup&gt;"},"properties":{"noteIndex":0},"schema":"https://github.com/citation-style-language/schema/raw/master/csl-citation.json"}</w:instrText>
            </w:r>
            <w:r w:rsidRPr="004E73EC">
              <w:rPr>
                <w:rFonts w:ascii="Arial" w:hAnsi="Arial"/>
                <w:sz w:val="18"/>
                <w:szCs w:val="18"/>
                <w:lang w:val="en-US"/>
              </w:rPr>
              <w:fldChar w:fldCharType="separate"/>
            </w:r>
            <w:r w:rsidR="005630BE" w:rsidRPr="005630BE">
              <w:rPr>
                <w:rFonts w:ascii="Arial" w:hAnsi="Arial"/>
                <w:noProof/>
                <w:sz w:val="18"/>
                <w:szCs w:val="18"/>
                <w:vertAlign w:val="superscript"/>
                <w:lang w:val="en-US"/>
              </w:rPr>
              <w:t>17</w:t>
            </w:r>
            <w:r w:rsidRPr="004E73EC">
              <w:rPr>
                <w:rFonts w:ascii="Arial" w:hAnsi="Arial"/>
                <w:sz w:val="18"/>
                <w:szCs w:val="18"/>
                <w:lang w:val="en-US"/>
              </w:rPr>
              <w:fldChar w:fldCharType="end"/>
            </w:r>
          </w:p>
        </w:tc>
      </w:tr>
      <w:tr w:rsidR="00D40C35" w:rsidRPr="004E73EC" w14:paraId="1096CB04" w14:textId="77777777" w:rsidTr="00B24509">
        <w:trPr>
          <w:trHeight w:val="298"/>
        </w:trPr>
        <w:tc>
          <w:tcPr>
            <w:tcW w:w="3855" w:type="dxa"/>
            <w:vAlign w:val="center"/>
          </w:tcPr>
          <w:p w14:paraId="4A16679B" w14:textId="4B917937" w:rsidR="00D40C35" w:rsidRPr="004E73EC" w:rsidRDefault="00D40C35" w:rsidP="00B24509">
            <w:pPr>
              <w:spacing w:line="240" w:lineRule="auto"/>
              <w:ind w:right="0"/>
              <w:rPr>
                <w:rFonts w:ascii="Arial" w:hAnsi="Arial"/>
                <w:b/>
                <w:sz w:val="18"/>
                <w:szCs w:val="18"/>
                <w:lang w:val="en-US"/>
              </w:rPr>
            </w:pPr>
            <w:r w:rsidRPr="004E73EC">
              <w:rPr>
                <w:rFonts w:ascii="Arial" w:hAnsi="Arial"/>
                <w:sz w:val="18"/>
                <w:szCs w:val="18"/>
                <w:lang w:val="en-US"/>
              </w:rPr>
              <w:t xml:space="preserve">   Crohn’s disease (n=22) (</w:t>
            </w:r>
            <w:r w:rsidRPr="004E73EC">
              <w:rPr>
                <w:rFonts w:ascii="Arial" w:hAnsi="Arial" w:cs="Arial"/>
                <w:sz w:val="18"/>
                <w:szCs w:val="18"/>
                <w:lang w:val="en-US"/>
              </w:rPr>
              <w:t>Δ</w:t>
            </w:r>
            <w:r w:rsidRPr="004E73EC">
              <w:rPr>
                <w:rFonts w:ascii="Arial" w:hAnsi="Arial"/>
                <w:sz w:val="18"/>
                <w:szCs w:val="18"/>
                <w:lang w:val="en-US"/>
              </w:rPr>
              <w:t xml:space="preserve">CRP, </w:t>
            </w:r>
            <w:proofErr w:type="spellStart"/>
            <w:r w:rsidRPr="004E73EC">
              <w:rPr>
                <w:rFonts w:ascii="Arial" w:hAnsi="Arial" w:cs="Arial"/>
                <w:sz w:val="18"/>
                <w:szCs w:val="18"/>
                <w:lang w:val="en-US"/>
              </w:rPr>
              <w:t>ΔsuPAR</w:t>
            </w:r>
            <w:proofErr w:type="spellEnd"/>
            <w:r w:rsidRPr="004E73EC">
              <w:rPr>
                <w:rFonts w:ascii="Arial" w:hAnsi="Arial"/>
                <w:sz w:val="18"/>
                <w:szCs w:val="18"/>
                <w:lang w:val="en-US"/>
              </w:rPr>
              <w:t>)</w:t>
            </w:r>
          </w:p>
        </w:tc>
        <w:tc>
          <w:tcPr>
            <w:tcW w:w="1918" w:type="dxa"/>
            <w:vAlign w:val="center"/>
          </w:tcPr>
          <w:p w14:paraId="5891866A" w14:textId="05A1EDB2" w:rsidR="00D40C35" w:rsidRPr="004E73EC" w:rsidRDefault="00D40C35" w:rsidP="00B24509">
            <w:pPr>
              <w:spacing w:line="240" w:lineRule="auto"/>
              <w:ind w:right="0"/>
              <w:rPr>
                <w:rFonts w:ascii="Arial" w:hAnsi="Arial"/>
                <w:sz w:val="18"/>
                <w:szCs w:val="18"/>
                <w:lang w:val="en-US"/>
              </w:rPr>
            </w:pPr>
            <w:r w:rsidRPr="004E73EC">
              <w:rPr>
                <w:rFonts w:ascii="Arial" w:hAnsi="Arial"/>
                <w:i/>
                <w:sz w:val="18"/>
                <w:szCs w:val="18"/>
                <w:lang w:val="en-US"/>
              </w:rPr>
              <w:t xml:space="preserve">r </w:t>
            </w:r>
            <w:r w:rsidRPr="004E73EC">
              <w:rPr>
                <w:rFonts w:ascii="Arial" w:hAnsi="Arial"/>
                <w:sz w:val="18"/>
                <w:szCs w:val="18"/>
                <w:lang w:val="en-US"/>
              </w:rPr>
              <w:t>0.33</w:t>
            </w:r>
          </w:p>
        </w:tc>
        <w:tc>
          <w:tcPr>
            <w:tcW w:w="1238" w:type="dxa"/>
            <w:vAlign w:val="center"/>
          </w:tcPr>
          <w:p w14:paraId="61DE79EE" w14:textId="4A380DD2" w:rsidR="00D40C35" w:rsidRPr="004E73EC" w:rsidRDefault="00D40C35" w:rsidP="00B24509">
            <w:pPr>
              <w:spacing w:line="240" w:lineRule="auto"/>
              <w:ind w:right="0"/>
              <w:rPr>
                <w:rFonts w:ascii="Arial" w:hAnsi="Arial"/>
                <w:sz w:val="18"/>
                <w:szCs w:val="18"/>
                <w:lang w:val="en-US"/>
              </w:rPr>
            </w:pPr>
            <w:r w:rsidRPr="004E73EC">
              <w:rPr>
                <w:rFonts w:ascii="Arial" w:hAnsi="Arial"/>
                <w:sz w:val="18"/>
                <w:szCs w:val="18"/>
                <w:lang w:val="en-US"/>
              </w:rPr>
              <w:t>&lt;0.05</w:t>
            </w:r>
          </w:p>
        </w:tc>
        <w:tc>
          <w:tcPr>
            <w:tcW w:w="2349" w:type="dxa"/>
            <w:vAlign w:val="center"/>
          </w:tcPr>
          <w:p w14:paraId="2EF88F1B" w14:textId="3D2294AE" w:rsidR="00D40C35" w:rsidRPr="004E73EC" w:rsidRDefault="00D40C35" w:rsidP="00B24509">
            <w:pPr>
              <w:spacing w:line="240" w:lineRule="auto"/>
              <w:ind w:right="0"/>
              <w:rPr>
                <w:rFonts w:ascii="Arial" w:hAnsi="Arial"/>
                <w:sz w:val="18"/>
                <w:szCs w:val="18"/>
                <w:lang w:val="en-US"/>
              </w:rPr>
            </w:pPr>
            <w:proofErr w:type="spellStart"/>
            <w:r w:rsidRPr="004E73EC">
              <w:rPr>
                <w:rFonts w:ascii="Arial" w:hAnsi="Arial"/>
                <w:sz w:val="18"/>
                <w:szCs w:val="18"/>
                <w:lang w:val="en-US"/>
              </w:rPr>
              <w:t>Lönnkvist</w:t>
            </w:r>
            <w:proofErr w:type="spellEnd"/>
            <w:r w:rsidRPr="004E73EC">
              <w:rPr>
                <w:rFonts w:ascii="Arial" w:hAnsi="Arial"/>
                <w:sz w:val="18"/>
                <w:szCs w:val="18"/>
                <w:lang w:val="en-US"/>
              </w:rPr>
              <w:t xml:space="preserve"> (2011)</w:t>
            </w:r>
            <w:r w:rsidRPr="004E73EC">
              <w:rPr>
                <w:rFonts w:ascii="Arial" w:hAnsi="Arial"/>
                <w:sz w:val="18"/>
                <w:szCs w:val="18"/>
                <w:lang w:val="en-US"/>
              </w:rPr>
              <w:fldChar w:fldCharType="begin" w:fldLock="1"/>
            </w:r>
            <w:r w:rsidR="00EC7AC4">
              <w:rPr>
                <w:rFonts w:ascii="Arial" w:hAnsi="Arial"/>
                <w:sz w:val="18"/>
                <w:szCs w:val="18"/>
                <w:lang w:val="en-US"/>
              </w:rPr>
              <w:instrText>ADDIN CSL_CITATION {"citationItems":[{"id":"ITEM-1","itemData":{"DOI":"10.3109/00365521.2010.539253","ISSN":"00365521","PMID":"21114432","abstract":"Objective: There is a discrepancy between clinical activity and biomarkers in inflammatory bowel disease. The Harvey-Bradshaw index (HBi) is steadfast to evaluate disease activity. A set of biological markers (high sensitive C-reactive protein [hs-CRP], calprotectin, total nitrite, soluble urokinase Plasminogen Activator Receptor [suPAR], ghrelin and endothelin) are investigated to study inflammatory activity and correlation with HBi during infliximab therapy. Material and methods. Patients with Crohn'sdisease (n = 22) were assessed and blood samples drawn before and 1 week after infliximab infusion (5 mg/kg) and repeated after 6 months, and compared to healthy volunteers. Hs-CRP, calprotectin, suPAR, ghrelin and endothelin were analyzed with immunoassays, and total nitrite with Griess-reaction. Results were analyzed with Wilcoxon matched-pairs test, Mann-Whitney test and Spearman correlations. Results. After the first infusion visit, HBi and calprotectin values decreased while nitrite increased (p &lt; 0.05). At the 6-month visit, pre-infusion index and biomarkers had returned to baseline levels. Post-infusion, again the values of HBi, hs-CRP and calprotectin decreased (p &lt; 0.05). The suPAR levels did not change between pre- and post-infusion periods at either visit. Calprotectin, nitrite and suPAR differed from healthy controls throughout the study (p &lt; 0.05). Endothelin decreased with each treatment but was, like ghrelin, not different from controls. We found HBi to correlate with hs-CRP (Spearman r = 0.32, p &lt; 0.05), but calprotectin did not, neither did nitrate nor suPAR. Conclusions. Although infliximab ameliorates Crohn'sdisease symptoms, inflammatory markers are not persistently normalized, indicating a chronic inflammatory condition that may require continued infliximab therapy. © 2011 Informa Healthcare.","author":[{"dropping-particle":"","family":"Lönnkvist","given":"Maria H.","non-dropping-particle":"","parse-names":false,"suffix":""},{"dropping-particle":"","family":"Theodorsson","given":"Elvar","non-dropping-particle":"","parse-names":false,"suffix":""},{"dropping-particle":"","family":"Holst","given":"Mikael","non-dropping-particle":"","parse-names":false,"suffix":""},{"dropping-particle":"","family":"Ljung","given":"Tryggve","non-dropping-particle":"","parse-names":false,"suffix":""},{"dropping-particle":"","family":"Hellström","given":"Per M.","non-dropping-particle":"","parse-names":false,"suffix":""}],"container-title":"Scandinavian Journal of Gastroenterology","id":"ITEM-1","issue":"4","issued":{"date-parts":[["2011"]]},"page":"420-427","title":"Blood chemistry markers for evaluation of inflammatory activity in Crohn's disease during infliximab therapy","type":"article-journal","volume":"46"},"uris":["http://www.mendeley.com/documents/?uuid=f12bbbde-731c-40a8-a682-01b1a16e8fa1"]}],"mendeley":{"formattedCitation":"&lt;sup&gt;18&lt;/sup&gt;","plainTextFormattedCitation":"18","previouslyFormattedCitation":"&lt;sup&gt;18&lt;/sup&gt;"},"properties":{"noteIndex":0},"schema":"https://github.com/citation-style-language/schema/raw/master/csl-citation.json"}</w:instrText>
            </w:r>
            <w:r w:rsidRPr="004E73EC">
              <w:rPr>
                <w:rFonts w:ascii="Arial" w:hAnsi="Arial"/>
                <w:sz w:val="18"/>
                <w:szCs w:val="18"/>
                <w:lang w:val="en-US"/>
              </w:rPr>
              <w:fldChar w:fldCharType="separate"/>
            </w:r>
            <w:r w:rsidR="005630BE" w:rsidRPr="005630BE">
              <w:rPr>
                <w:rFonts w:ascii="Arial" w:hAnsi="Arial"/>
                <w:noProof/>
                <w:sz w:val="18"/>
                <w:szCs w:val="18"/>
                <w:vertAlign w:val="superscript"/>
                <w:lang w:val="en-US"/>
              </w:rPr>
              <w:t>18</w:t>
            </w:r>
            <w:r w:rsidRPr="004E73EC">
              <w:rPr>
                <w:rFonts w:ascii="Arial" w:hAnsi="Arial"/>
                <w:sz w:val="18"/>
                <w:szCs w:val="18"/>
                <w:lang w:val="en-US"/>
              </w:rPr>
              <w:fldChar w:fldCharType="end"/>
            </w:r>
          </w:p>
        </w:tc>
      </w:tr>
      <w:tr w:rsidR="00D40C35" w:rsidRPr="004E73EC" w14:paraId="0280AB4B" w14:textId="77777777" w:rsidTr="00B24509">
        <w:trPr>
          <w:trHeight w:val="298"/>
        </w:trPr>
        <w:tc>
          <w:tcPr>
            <w:tcW w:w="3855" w:type="dxa"/>
            <w:vAlign w:val="center"/>
          </w:tcPr>
          <w:p w14:paraId="2F2E2F6C" w14:textId="77777777" w:rsidR="00D40C35" w:rsidRPr="004E73EC" w:rsidRDefault="00D40C35" w:rsidP="00B24509">
            <w:pPr>
              <w:spacing w:line="240" w:lineRule="auto"/>
              <w:ind w:right="0"/>
              <w:rPr>
                <w:rFonts w:ascii="Arial" w:hAnsi="Arial"/>
                <w:b/>
                <w:sz w:val="18"/>
                <w:szCs w:val="18"/>
                <w:lang w:val="en-US"/>
              </w:rPr>
            </w:pPr>
            <w:r w:rsidRPr="004E73EC">
              <w:rPr>
                <w:rFonts w:ascii="Arial" w:hAnsi="Arial"/>
                <w:sz w:val="18"/>
                <w:szCs w:val="18"/>
                <w:lang w:val="en-US"/>
              </w:rPr>
              <w:t xml:space="preserve">   CVD, carotid plaques (n=162)</w:t>
            </w:r>
          </w:p>
        </w:tc>
        <w:tc>
          <w:tcPr>
            <w:tcW w:w="1918" w:type="dxa"/>
            <w:vAlign w:val="center"/>
          </w:tcPr>
          <w:p w14:paraId="19DDFCC2" w14:textId="77777777" w:rsidR="00D40C35" w:rsidRPr="004E73EC" w:rsidRDefault="00D40C35" w:rsidP="00B24509">
            <w:pPr>
              <w:spacing w:line="240" w:lineRule="auto"/>
              <w:ind w:right="0"/>
              <w:rPr>
                <w:rFonts w:ascii="Arial" w:hAnsi="Arial"/>
                <w:sz w:val="18"/>
                <w:szCs w:val="18"/>
                <w:lang w:val="en-US"/>
              </w:rPr>
            </w:pPr>
            <w:r w:rsidRPr="004E73EC">
              <w:rPr>
                <w:rFonts w:ascii="Arial" w:hAnsi="Arial"/>
                <w:i/>
                <w:sz w:val="18"/>
                <w:szCs w:val="18"/>
                <w:lang w:val="en-US"/>
              </w:rPr>
              <w:t>r</w:t>
            </w:r>
            <w:r w:rsidRPr="004E73EC">
              <w:rPr>
                <w:rFonts w:ascii="Arial" w:hAnsi="Arial"/>
                <w:sz w:val="18"/>
                <w:szCs w:val="18"/>
                <w:lang w:val="en-US"/>
              </w:rPr>
              <w:t xml:space="preserve"> 0.268</w:t>
            </w:r>
          </w:p>
        </w:tc>
        <w:tc>
          <w:tcPr>
            <w:tcW w:w="1238" w:type="dxa"/>
            <w:vAlign w:val="center"/>
          </w:tcPr>
          <w:p w14:paraId="74364CA1" w14:textId="77777777" w:rsidR="00D40C35" w:rsidRPr="004E73EC" w:rsidRDefault="00D40C35" w:rsidP="00B24509">
            <w:pPr>
              <w:spacing w:line="240" w:lineRule="auto"/>
              <w:ind w:right="0"/>
              <w:rPr>
                <w:rFonts w:ascii="Arial" w:hAnsi="Arial"/>
                <w:sz w:val="18"/>
                <w:szCs w:val="18"/>
                <w:lang w:val="en-US"/>
              </w:rPr>
            </w:pPr>
            <w:r w:rsidRPr="004E73EC">
              <w:rPr>
                <w:rFonts w:ascii="Arial" w:hAnsi="Arial"/>
                <w:sz w:val="18"/>
                <w:szCs w:val="18"/>
                <w:lang w:val="en-US"/>
              </w:rPr>
              <w:t>0.001</w:t>
            </w:r>
          </w:p>
        </w:tc>
        <w:tc>
          <w:tcPr>
            <w:tcW w:w="2349" w:type="dxa"/>
            <w:vAlign w:val="center"/>
          </w:tcPr>
          <w:p w14:paraId="6226B87E" w14:textId="0ACD32B4" w:rsidR="00D40C35" w:rsidRPr="004E73EC" w:rsidRDefault="00D40C35" w:rsidP="00B24509">
            <w:pPr>
              <w:spacing w:line="240" w:lineRule="auto"/>
              <w:ind w:right="0"/>
              <w:rPr>
                <w:rFonts w:ascii="Arial" w:hAnsi="Arial"/>
                <w:sz w:val="18"/>
                <w:szCs w:val="18"/>
                <w:lang w:val="en-US"/>
              </w:rPr>
            </w:pPr>
            <w:proofErr w:type="spellStart"/>
            <w:r w:rsidRPr="004E73EC">
              <w:rPr>
                <w:rFonts w:ascii="Arial" w:hAnsi="Arial"/>
                <w:sz w:val="18"/>
                <w:szCs w:val="18"/>
                <w:lang w:val="en-US"/>
              </w:rPr>
              <w:t>Edsfeldt</w:t>
            </w:r>
            <w:proofErr w:type="spellEnd"/>
            <w:r w:rsidRPr="004E73EC">
              <w:rPr>
                <w:rFonts w:ascii="Arial" w:hAnsi="Arial"/>
                <w:sz w:val="18"/>
                <w:szCs w:val="18"/>
                <w:lang w:val="en-US"/>
              </w:rPr>
              <w:t xml:space="preserve"> (2012)</w:t>
            </w:r>
            <w:r w:rsidRPr="004E73EC">
              <w:rPr>
                <w:rFonts w:ascii="Arial" w:hAnsi="Arial"/>
                <w:sz w:val="18"/>
                <w:szCs w:val="18"/>
                <w:lang w:val="en-US"/>
              </w:rPr>
              <w:fldChar w:fldCharType="begin" w:fldLock="1"/>
            </w:r>
            <w:r w:rsidR="00EC7AC4">
              <w:rPr>
                <w:rFonts w:ascii="Arial" w:hAnsi="Arial"/>
                <w:sz w:val="18"/>
                <w:szCs w:val="18"/>
                <w:lang w:val="en-US"/>
              </w:rPr>
              <w:instrText>ADDIN CSL_CITATION {"citationItems":[{"id":"ITEM-1","itemData":{"DOI":"10.1161/STROKEAHA.112.664094","ISSN":"1524-4628","PMID":"23150653","abstract":"BACKGROUND AND PURPOSE: Recently, plasma soluble urokinase plasminogen activator receptor (suPAR) has gained interest as a marker of cardiovascular risk. suPAR is released through the cleavage of urokinase plasminogen activator receptor (uPAR), which is found in monocytes, activated T-lymphocytes and endothelial cells, all involved in atherosclerosis. suPAR levels have been well studied in plasma, but no studies have focused on suPAR in human atherosclerotic plaques. The aim of this study was to determine whether suPAR measured in the plaque is associated with symptomatic plaques and plaque inflammation.\n\nMETHODS: Plasma and carotid plaques from 162 patients were analyzed. Lipids, collagen, uPAR, and macrophages were measured histologically. Cytokines and suPAR were measured in homogenized plaque extracts using multiplex immunoassay and ELISA, respectively. Plasma levels of suPAR were analysed with ELISA. CD3, CD4, as well as uPAR mRNA expression were assessed with quantitative real-time polymerase chain reaction in plaque homogenates from 123 patients.\n\nRESULTS: Plaque and plasma suPAR levels were higher in symptomatic patients compared with asymptomatic patients. Plaque suPAR levels correlated with plaque content of lipids and macrophages and with proinflammatory chemokines and cytokines monocyte chemoattractant protein 1, tumor necrosis factor α, interleukin 1β, interleukin 6, platelet-derived growth factor AB/BB, monocyte inflammatory protein 1β, regulated on activation normal T-cell expressed and secreted, and s-CD40L. uPAR mRNA and histological staining for uPAR correlated with plaque content of suPAR.\n\nCONCLUSIONS: This study shows that suPAR in human carotid plaques and plasma is associated with the presence of symptoms and that plaque suPAR is associated with the vulnerable inflammatory plaque. These findings strengthen the hypothesis of suPAR as a future marker of vulnerable atherosclerotic plaques.","author":[{"dropping-particle":"","family":"Edsfeldt","given":"Andreas","non-dropping-particle":"","parse-names":false,"suffix":""},{"dropping-particle":"","family":"Nitulescu","given":"Mihaela","non-dropping-particle":"","parse-names":false,"suffix":""},{"dropping-particle":"","family":"Grufman","given":"Helena","non-dropping-particle":"","parse-names":false,"suffix":""},{"dropping-particle":"","family":"Grönberg","given":"Caitriona","non-dropping-particle":"","parse-names":false,"suffix":""},{"dropping-particle":"","family":"Persson","given":"Ana","non-dropping-particle":"","parse-names":false,"suffix":""},{"dropping-particle":"","family":"Nilsson","given":"Marie","non-dropping-particle":"","parse-names":false,"suffix":""},{"dropping-particle":"","family":"Persson","given":"Margaretha","non-dropping-particle":"","parse-names":false,"suffix":""},{"dropping-particle":"","family":"Björkbacka","given":"Harry","non-dropping-particle":"","parse-names":false,"suffix":""},{"dropping-particle":"","family":"Gonçalves","given":"Isabel","non-dropping-particle":"","parse-names":false,"suffix":""}],"container-title":"Stroke; a journal of cerebral circulation","id":"ITEM-1","issue":"12","issued":{"date-parts":[["2012","12"]]},"page":"3305-12","title":"Soluble urokinase plasminogen activator receptor is associated with inflammation in the vulnerable human atherosclerotic plaque.","type":"article-journal","volume":"43"},"uris":["http://www.mendeley.com/documents/?uuid=55a7b699-cad5-4e2b-9d06-9cfdf9e82fdf"]}],"mendeley":{"formattedCitation":"&lt;sup&gt;19&lt;/sup&gt;","plainTextFormattedCitation":"19","previouslyFormattedCitation":"&lt;sup&gt;19&lt;/sup&gt;"},"properties":{"noteIndex":0},"schema":"https://github.com/citation-style-language/schema/raw/master/csl-citation.json"}</w:instrText>
            </w:r>
            <w:r w:rsidRPr="004E73EC">
              <w:rPr>
                <w:rFonts w:ascii="Arial" w:hAnsi="Arial"/>
                <w:sz w:val="18"/>
                <w:szCs w:val="18"/>
                <w:lang w:val="en-US"/>
              </w:rPr>
              <w:fldChar w:fldCharType="separate"/>
            </w:r>
            <w:r w:rsidR="005630BE" w:rsidRPr="005630BE">
              <w:rPr>
                <w:rFonts w:ascii="Arial" w:hAnsi="Arial"/>
                <w:noProof/>
                <w:sz w:val="18"/>
                <w:szCs w:val="18"/>
                <w:vertAlign w:val="superscript"/>
                <w:lang w:val="en-US"/>
              </w:rPr>
              <w:t>19</w:t>
            </w:r>
            <w:r w:rsidRPr="004E73EC">
              <w:rPr>
                <w:rFonts w:ascii="Arial" w:hAnsi="Arial"/>
                <w:sz w:val="18"/>
                <w:szCs w:val="18"/>
                <w:lang w:val="en-US"/>
              </w:rPr>
              <w:fldChar w:fldCharType="end"/>
            </w:r>
          </w:p>
        </w:tc>
      </w:tr>
      <w:tr w:rsidR="00D40C35" w:rsidRPr="004E73EC" w14:paraId="692D7C5E" w14:textId="77777777" w:rsidTr="00B24509">
        <w:trPr>
          <w:trHeight w:val="298"/>
        </w:trPr>
        <w:tc>
          <w:tcPr>
            <w:tcW w:w="3855" w:type="dxa"/>
            <w:vAlign w:val="center"/>
          </w:tcPr>
          <w:p w14:paraId="1D3816D8" w14:textId="77777777" w:rsidR="00D40C35" w:rsidRPr="004E73EC" w:rsidRDefault="00D40C35" w:rsidP="00B24509">
            <w:pPr>
              <w:spacing w:line="240" w:lineRule="auto"/>
              <w:ind w:right="0"/>
              <w:rPr>
                <w:rFonts w:ascii="Arial" w:hAnsi="Arial"/>
                <w:b/>
                <w:sz w:val="18"/>
                <w:szCs w:val="18"/>
                <w:lang w:val="en-US"/>
              </w:rPr>
            </w:pPr>
            <w:r w:rsidRPr="004E73EC">
              <w:rPr>
                <w:rFonts w:ascii="Arial" w:hAnsi="Arial"/>
                <w:sz w:val="18"/>
                <w:szCs w:val="18"/>
                <w:lang w:val="en-US"/>
              </w:rPr>
              <w:t xml:space="preserve">   CVD, STEMI (n=296)</w:t>
            </w:r>
          </w:p>
        </w:tc>
        <w:tc>
          <w:tcPr>
            <w:tcW w:w="1918" w:type="dxa"/>
            <w:vAlign w:val="center"/>
          </w:tcPr>
          <w:p w14:paraId="0BD11199" w14:textId="77777777" w:rsidR="00D40C35" w:rsidRPr="004E73EC" w:rsidRDefault="00D40C35" w:rsidP="00B24509">
            <w:pPr>
              <w:spacing w:line="240" w:lineRule="auto"/>
              <w:ind w:right="0"/>
              <w:rPr>
                <w:rFonts w:ascii="Arial" w:hAnsi="Arial"/>
                <w:sz w:val="18"/>
                <w:szCs w:val="18"/>
                <w:lang w:val="en-US"/>
              </w:rPr>
            </w:pPr>
            <w:r w:rsidRPr="004E73EC">
              <w:rPr>
                <w:rFonts w:ascii="Arial" w:hAnsi="Arial"/>
                <w:i/>
                <w:sz w:val="18"/>
                <w:szCs w:val="18"/>
                <w:lang w:val="en-US"/>
              </w:rPr>
              <w:t>r</w:t>
            </w:r>
            <w:r w:rsidRPr="004E73EC">
              <w:rPr>
                <w:rFonts w:ascii="Arial" w:hAnsi="Arial"/>
                <w:sz w:val="18"/>
                <w:szCs w:val="18"/>
                <w:lang w:val="en-US"/>
              </w:rPr>
              <w:t xml:space="preserve"> 0.39</w:t>
            </w:r>
          </w:p>
        </w:tc>
        <w:tc>
          <w:tcPr>
            <w:tcW w:w="1238" w:type="dxa"/>
            <w:vAlign w:val="center"/>
          </w:tcPr>
          <w:p w14:paraId="6E9CDCBE" w14:textId="77777777" w:rsidR="00D40C35" w:rsidRPr="004E73EC" w:rsidRDefault="00D40C35" w:rsidP="00B24509">
            <w:pPr>
              <w:spacing w:line="240" w:lineRule="auto"/>
              <w:ind w:right="0"/>
              <w:rPr>
                <w:rFonts w:ascii="Arial" w:hAnsi="Arial"/>
                <w:sz w:val="18"/>
                <w:szCs w:val="18"/>
                <w:lang w:val="en-US"/>
              </w:rPr>
            </w:pPr>
            <w:r w:rsidRPr="004E73EC">
              <w:rPr>
                <w:rFonts w:ascii="Arial" w:hAnsi="Arial"/>
                <w:sz w:val="18"/>
                <w:szCs w:val="18"/>
                <w:lang w:val="en-US"/>
              </w:rPr>
              <w:t>&lt;0.0001</w:t>
            </w:r>
          </w:p>
        </w:tc>
        <w:tc>
          <w:tcPr>
            <w:tcW w:w="2349" w:type="dxa"/>
            <w:vAlign w:val="center"/>
          </w:tcPr>
          <w:p w14:paraId="12CD4DC7" w14:textId="0AEA7F40" w:rsidR="00D40C35" w:rsidRPr="004E73EC" w:rsidRDefault="00D40C35" w:rsidP="00B24509">
            <w:pPr>
              <w:spacing w:line="240" w:lineRule="auto"/>
              <w:ind w:right="0"/>
              <w:rPr>
                <w:rFonts w:ascii="Arial" w:hAnsi="Arial"/>
                <w:sz w:val="18"/>
                <w:szCs w:val="18"/>
                <w:lang w:val="en-US"/>
              </w:rPr>
            </w:pPr>
            <w:proofErr w:type="spellStart"/>
            <w:r w:rsidRPr="004E73EC">
              <w:rPr>
                <w:rFonts w:ascii="Arial" w:hAnsi="Arial"/>
                <w:sz w:val="18"/>
                <w:szCs w:val="18"/>
                <w:lang w:val="en-US"/>
              </w:rPr>
              <w:t>Lyngbæk</w:t>
            </w:r>
            <w:proofErr w:type="spellEnd"/>
            <w:r w:rsidRPr="004E73EC">
              <w:rPr>
                <w:rFonts w:ascii="Arial" w:hAnsi="Arial"/>
                <w:sz w:val="18"/>
                <w:szCs w:val="18"/>
                <w:lang w:val="en-US"/>
              </w:rPr>
              <w:t xml:space="preserve"> (2012)</w:t>
            </w:r>
            <w:r w:rsidRPr="004E73EC">
              <w:rPr>
                <w:rFonts w:ascii="Arial" w:hAnsi="Arial"/>
                <w:sz w:val="18"/>
                <w:szCs w:val="18"/>
                <w:lang w:val="en-US"/>
              </w:rPr>
              <w:fldChar w:fldCharType="begin" w:fldLock="1"/>
            </w:r>
            <w:r w:rsidR="00EC7AC4">
              <w:rPr>
                <w:rFonts w:ascii="Arial" w:hAnsi="Arial"/>
                <w:sz w:val="18"/>
                <w:szCs w:val="18"/>
                <w:lang w:val="en-US"/>
              </w:rPr>
              <w:instrText>ADDIN CSL_CITATION {"citationItems":[{"id":"ITEM-1","itemData":{"DOI":"10.1016/j.amjcard.2012.08.008","ISSN":"1879-1913","PMID":"22981263","abstract":"The plasma level of the inflammatory biomarker soluble urokinase plasminogen activator receptor (suPAR) is an independent predictor of cardiovascular disease and all-cause mortality in healthy subjects. The prognostic capability of suPAR, its temporal course, and its relation to plasma C-reactive protein (CRP) in patients with ST-segment elevation myocardial infarction undergoing primary percutaneous intervention (PCI) is unknown. Therefore, the plasma suPAR and CRP levels were measured in 296 consecutive patients with ST-segment elevation myocardial infarction admitted for primary PCI at baseline and every 6 to 8 hours thereafter until the cardiac biomarker levels had peaked. The end points were all-cause mortality and fatal or nonfatal recurrent myocardial infarction (MI). During a median follow-up period of 5.75 years, 69 deaths and 48 nonfatal and 14 fatal recurrent MIs occurred. All-cause mortality increased significantly from 8.1% to 41.5% across increasing quartiles of suPAR levels at the end of follow-up (log-rank p &lt;0.0001). After adjustment for other independent prognostic factors, a highly significant increase was seen in all-cause mortality (hazard ratio 1.45, 95% confidence interval, 1.19 to 1.76; p &lt;0.001) and recurrent MI (hazard ratio 1.53, 95% confidence interval 1.16 to 2.01; p &lt;0.01) for each standard deviation increment of suPAR levels). In contrast to plasma CRP, the suPAR levels remained stable after primary PCI. Furthermore, CRP did not predict mortality or reinfarction after adjustment for age and gender (p = 0.34). In conclusion, suPAR is a stable plasma biomarker after ST-segment elevation myocardial infarction treated with primary PCI that predicts all-cause mortality and recurrent MI.","author":[{"dropping-particle":"","family":"Lyngbæk","given":"Stig","non-dropping-particle":"","parse-names":false,"suffix":""},{"dropping-particle":"","family":"Marott","given":"Jacob L","non-dropping-particle":"","parse-names":false,"suffix":""},{"dropping-particle":"V","family":"Møller","given":"Daniél","non-dropping-particle":"","parse-names":false,"suffix":""},{"dropping-particle":"","family":"Christiansen","given":"Michael","non-dropping-particle":"","parse-names":false,"suffix":""},{"dropping-particle":"","family":"Iversen","given":"Kasper K","non-dropping-particle":"","parse-names":false,"suffix":""},{"dropping-particle":"","family":"Clemmensen","given":"Peter M","non-dropping-particle":"","parse-names":false,"suffix":""},{"dropping-particle":"","family":"Eugen-Olsen","given":"Jesper","non-dropping-particle":"","parse-names":false,"suffix":""},{"dropping-particle":"","family":"Jeppesen","given":"Jørgen L","non-dropping-particle":"","parse-names":false,"suffix":""},{"dropping-particle":"","family":"Hansen","given":"Peter R","non-dropping-particle":"","parse-names":false,"suffix":""}],"container-title":"The American journal of cardiology","id":"ITEM-1","issue":"12","issued":{"date-parts":[["2012","12","15"]]},"page":"1756-63","publisher":"Elsevier Inc.","title":"Usefulness of soluble urokinase plasminogen activator receptor to predict repeat myocardial infarction and mortality in patients with ST-segment elevation myocardial infarction undergoing primary percutaneous intervention.","type":"article-journal","volume":"110"},"uris":["http://www.mendeley.com/documents/?uuid=c2cea040-3297-432f-97ac-a6cf99ca2258"]}],"mendeley":{"formattedCitation":"&lt;sup&gt;20&lt;/sup&gt;","plainTextFormattedCitation":"20","previouslyFormattedCitation":"&lt;sup&gt;20&lt;/sup&gt;"},"properties":{"noteIndex":0},"schema":"https://github.com/citation-style-language/schema/raw/master/csl-citation.json"}</w:instrText>
            </w:r>
            <w:r w:rsidRPr="004E73EC">
              <w:rPr>
                <w:rFonts w:ascii="Arial" w:hAnsi="Arial"/>
                <w:sz w:val="18"/>
                <w:szCs w:val="18"/>
                <w:lang w:val="en-US"/>
              </w:rPr>
              <w:fldChar w:fldCharType="separate"/>
            </w:r>
            <w:r w:rsidR="005630BE" w:rsidRPr="005630BE">
              <w:rPr>
                <w:rFonts w:ascii="Arial" w:hAnsi="Arial"/>
                <w:noProof/>
                <w:sz w:val="18"/>
                <w:szCs w:val="18"/>
                <w:vertAlign w:val="superscript"/>
                <w:lang w:val="en-US"/>
              </w:rPr>
              <w:t>20</w:t>
            </w:r>
            <w:r w:rsidRPr="004E73EC">
              <w:rPr>
                <w:rFonts w:ascii="Arial" w:hAnsi="Arial"/>
                <w:sz w:val="18"/>
                <w:szCs w:val="18"/>
                <w:lang w:val="en-US"/>
              </w:rPr>
              <w:fldChar w:fldCharType="end"/>
            </w:r>
          </w:p>
        </w:tc>
      </w:tr>
      <w:tr w:rsidR="00D40C35" w:rsidRPr="004E73EC" w14:paraId="68611271" w14:textId="77777777" w:rsidTr="00B24509">
        <w:trPr>
          <w:trHeight w:val="298"/>
        </w:trPr>
        <w:tc>
          <w:tcPr>
            <w:tcW w:w="3855" w:type="dxa"/>
            <w:vAlign w:val="center"/>
          </w:tcPr>
          <w:p w14:paraId="02BDA672" w14:textId="7D069DAA" w:rsidR="00D40C35" w:rsidRPr="004E73EC" w:rsidRDefault="00D40C35" w:rsidP="00B24509">
            <w:pPr>
              <w:spacing w:line="240" w:lineRule="auto"/>
              <w:ind w:right="0"/>
              <w:rPr>
                <w:rFonts w:ascii="Arial" w:hAnsi="Arial"/>
                <w:b/>
                <w:sz w:val="18"/>
                <w:szCs w:val="18"/>
                <w:lang w:val="en-US"/>
              </w:rPr>
            </w:pPr>
            <w:r w:rsidRPr="004E73EC">
              <w:rPr>
                <w:rFonts w:ascii="Arial" w:hAnsi="Arial"/>
                <w:sz w:val="18"/>
                <w:szCs w:val="18"/>
                <w:lang w:val="en-US"/>
              </w:rPr>
              <w:t xml:space="preserve">   Diabetes (Type 1) + controls (n=667 + 51)</w:t>
            </w:r>
          </w:p>
        </w:tc>
        <w:tc>
          <w:tcPr>
            <w:tcW w:w="1918" w:type="dxa"/>
            <w:vAlign w:val="center"/>
          </w:tcPr>
          <w:p w14:paraId="40A703B5" w14:textId="51E5FB83" w:rsidR="00D40C35" w:rsidRPr="004E73EC" w:rsidRDefault="00D40C35" w:rsidP="00B24509">
            <w:pPr>
              <w:spacing w:line="240" w:lineRule="auto"/>
              <w:ind w:right="0"/>
              <w:rPr>
                <w:rFonts w:ascii="Arial" w:hAnsi="Arial"/>
                <w:sz w:val="18"/>
                <w:szCs w:val="18"/>
                <w:lang w:val="en-US"/>
              </w:rPr>
            </w:pPr>
            <w:r w:rsidRPr="004E73EC">
              <w:rPr>
                <w:rFonts w:ascii="Arial" w:hAnsi="Arial"/>
                <w:i/>
                <w:sz w:val="18"/>
                <w:szCs w:val="18"/>
                <w:lang w:val="en-US"/>
              </w:rPr>
              <w:t xml:space="preserve">r </w:t>
            </w:r>
            <w:r w:rsidRPr="004E73EC">
              <w:rPr>
                <w:rFonts w:ascii="Arial" w:hAnsi="Arial"/>
                <w:sz w:val="18"/>
                <w:szCs w:val="18"/>
                <w:lang w:val="en-US"/>
              </w:rPr>
              <w:t>0.24</w:t>
            </w:r>
          </w:p>
        </w:tc>
        <w:tc>
          <w:tcPr>
            <w:tcW w:w="1238" w:type="dxa"/>
            <w:vAlign w:val="center"/>
          </w:tcPr>
          <w:p w14:paraId="62461B9C" w14:textId="7229AC59" w:rsidR="00D40C35" w:rsidRPr="004E73EC" w:rsidRDefault="00D40C35" w:rsidP="00B24509">
            <w:pPr>
              <w:spacing w:line="240" w:lineRule="auto"/>
              <w:ind w:right="0"/>
              <w:rPr>
                <w:rFonts w:ascii="Arial" w:hAnsi="Arial"/>
                <w:sz w:val="18"/>
                <w:szCs w:val="18"/>
                <w:lang w:val="en-US"/>
              </w:rPr>
            </w:pPr>
            <w:r w:rsidRPr="004E73EC">
              <w:rPr>
                <w:rFonts w:ascii="Arial" w:hAnsi="Arial"/>
                <w:sz w:val="18"/>
                <w:szCs w:val="18"/>
                <w:lang w:val="en-US"/>
              </w:rPr>
              <w:t>&lt;0.001</w:t>
            </w:r>
          </w:p>
        </w:tc>
        <w:tc>
          <w:tcPr>
            <w:tcW w:w="2349" w:type="dxa"/>
            <w:vAlign w:val="center"/>
          </w:tcPr>
          <w:p w14:paraId="369E0CE2" w14:textId="57FA88F2" w:rsidR="00D40C35" w:rsidRPr="004E73EC" w:rsidRDefault="00D40C35" w:rsidP="00B24509">
            <w:pPr>
              <w:spacing w:line="240" w:lineRule="auto"/>
              <w:ind w:right="0"/>
              <w:rPr>
                <w:rFonts w:ascii="Arial" w:hAnsi="Arial"/>
                <w:sz w:val="18"/>
                <w:szCs w:val="18"/>
                <w:lang w:val="en-US"/>
              </w:rPr>
            </w:pPr>
            <w:proofErr w:type="spellStart"/>
            <w:r w:rsidRPr="004E73EC">
              <w:rPr>
                <w:rFonts w:ascii="Arial" w:hAnsi="Arial"/>
                <w:sz w:val="18"/>
                <w:szCs w:val="18"/>
                <w:lang w:val="en-US"/>
              </w:rPr>
              <w:t>Theilade</w:t>
            </w:r>
            <w:proofErr w:type="spellEnd"/>
            <w:r w:rsidRPr="004E73EC">
              <w:rPr>
                <w:rFonts w:ascii="Arial" w:hAnsi="Arial"/>
                <w:sz w:val="18"/>
                <w:szCs w:val="18"/>
                <w:lang w:val="en-US"/>
              </w:rPr>
              <w:t xml:space="preserve"> (2015)</w:t>
            </w:r>
            <w:r w:rsidRPr="004E73EC">
              <w:rPr>
                <w:rFonts w:ascii="Arial" w:hAnsi="Arial"/>
                <w:sz w:val="18"/>
                <w:szCs w:val="18"/>
                <w:lang w:val="en-US"/>
              </w:rPr>
              <w:fldChar w:fldCharType="begin" w:fldLock="1"/>
            </w:r>
            <w:r w:rsidR="00EC7AC4">
              <w:rPr>
                <w:rFonts w:ascii="Arial" w:hAnsi="Arial"/>
                <w:sz w:val="18"/>
                <w:szCs w:val="18"/>
                <w:lang w:val="en-US"/>
              </w:rPr>
              <w:instrText>ADDIN CSL_CITATION {"citationItems":[{"id":"ITEM-1","itemData":{"DOI":"10.1111/joim.12269","ISSN":"1365-2796","PMID":"24830873","abstract":"OBJECTIVES: Soluble urokinase plasminogen activator receptor (suPAR) is a marker of inflammation and endothelial dysfunction. We investigated the associations between suPAR and diabetes, including diabetes duration and complications, in patients with type 1 diabetes. DESIGN, SETTING AND SUBJECTS: From 2009 to 2011, 667 patients with type 1 diabetes and 51 nondiabetic control subjects were included in a cross-sectional study at Steno Diabetes Center, Gentofte, Denmark. suPAR levels were measured with an enzyme-linked immunosorbent assay. MAIN OUTCOME MEASURES: The investigated diabetic complications were cardiovascular disease (CVD: previous myocardial infarction, revascularisation, peripheral arterial disease and stroke), autonomic dysfunction (heart rate variability during deep breathing &lt;11 beats min(-1) ), albuminuria [urinary albumin excretion rate (UAER) ≥30 mg/24 h] or a high degree of arterial stiffness (pulse wave velocity ≥10 m s(-1) ). Analyses were adjusted for gender, age, systolic blood pressure, estimated glomerular filtration rate, UAER, glycated haemoglobin (HbA1c ), total cholesterol, body mass index, C-reactive protein, antihypertensive treatment and smoking. RESULTS: Soluble urokinase plasminogen activator receptor levels were lower in control subjects versus all patients, in control subjects versus normoalbuminuric patients (UAER &lt;30 mg/24 h), in normoalbuminuric patients with short (&lt;10 years) versus long diabetes duration and were increased with degree of albuminuria (adjusted P &lt; 0.001 for all). Furthermore, suPAR levels were higher in patients with versus without CVD (n = 144; 21.3%), autonomic dysfunction (n = 369; 59.2%), albuminuria (n = 357; 53.1%) and a high degree of arterial stiffness (n = 298; 47.2%) (adjusted P ≤ 0.024). The adjusted odds ratio (95% confidence interval) values per 1 ln unit increase in suPAR were as follows: 2.5 (1.1-5.7) for CVD: 2.7 (1.2-6.2) for autonomic dysfunction; 3.8 (1.3-10.9) for albuminuria and 2.5 (1.1-6.1) for a high degree of arterial stiffness (P ≤ 0.039). CONCLUSION: The suPAR level is higher in patients with type 1 diabetes and is associated with diabetes duration and complications independent of other risk factors. suPAR is a potential novel risk marker for the management of diabetes.","author":[{"dropping-particle":"","family":"Theilade","given":"S","non-dropping-particle":"","parse-names":false,"suffix":""},{"dropping-particle":"","family":"Lyngbaek","given":"S","non-dropping-particle":"","parse-names":false,"suffix":""},{"dropping-particle":"","family":"Hansen","given":"T W","non-dropping-particle":"","parse-names":false,"suffix":""},{"dropping-particle":"","family":"Eugen-Olsen","given":"J","non-dropping-particle":"","parse-names":false,"suffix":""},{"dropping-particle":"","family":"Fenger","given":"M","non-dropping-particle":"","parse-names":false,"suffix":""},{"dropping-particle":"","family":"Rossing","given":"P","non-dropping-particle":"","parse-names":false,"suffix":""},{"dropping-particle":"","family":"Jeppesen","given":"J L","non-dropping-particle":"","parse-names":false,"suffix":""}],"container-title":"Journal of internal medicine","id":"ITEM-1","issue":"3","issued":{"date-parts":[["2015","5","15"]]},"page":"362-371","title":"Soluble urokinase plasminogen activator receptor levels are elevated and associated with complications in patients with type 1 diabetes","type":"article-journal","volume":"277"},"uris":["http://www.mendeley.com/documents/?uuid=94a67c10-d9ab-4329-9d65-0014fdcdb5dd"]}],"mendeley":{"formattedCitation":"&lt;sup&gt;21&lt;/sup&gt;","plainTextFormattedCitation":"21","previouslyFormattedCitation":"&lt;sup&gt;21&lt;/sup&gt;"},"properties":{"noteIndex":0},"schema":"https://github.com/citation-style-language/schema/raw/master/csl-citation.json"}</w:instrText>
            </w:r>
            <w:r w:rsidRPr="004E73EC">
              <w:rPr>
                <w:rFonts w:ascii="Arial" w:hAnsi="Arial"/>
                <w:sz w:val="18"/>
                <w:szCs w:val="18"/>
                <w:lang w:val="en-US"/>
              </w:rPr>
              <w:fldChar w:fldCharType="separate"/>
            </w:r>
            <w:r w:rsidR="005630BE" w:rsidRPr="005630BE">
              <w:rPr>
                <w:rFonts w:ascii="Arial" w:hAnsi="Arial"/>
                <w:noProof/>
                <w:sz w:val="18"/>
                <w:szCs w:val="18"/>
                <w:vertAlign w:val="superscript"/>
                <w:lang w:val="en-US"/>
              </w:rPr>
              <w:t>21</w:t>
            </w:r>
            <w:r w:rsidRPr="004E73EC">
              <w:rPr>
                <w:rFonts w:ascii="Arial" w:hAnsi="Arial"/>
                <w:sz w:val="18"/>
                <w:szCs w:val="18"/>
                <w:lang w:val="en-US"/>
              </w:rPr>
              <w:fldChar w:fldCharType="end"/>
            </w:r>
          </w:p>
        </w:tc>
      </w:tr>
      <w:tr w:rsidR="00D40C35" w:rsidRPr="004E73EC" w14:paraId="47B0A061" w14:textId="77777777" w:rsidTr="00B24509">
        <w:trPr>
          <w:trHeight w:val="298"/>
        </w:trPr>
        <w:tc>
          <w:tcPr>
            <w:tcW w:w="3855" w:type="dxa"/>
            <w:vAlign w:val="center"/>
          </w:tcPr>
          <w:p w14:paraId="11092161" w14:textId="77777777" w:rsidR="00D40C35" w:rsidRPr="004E73EC" w:rsidRDefault="00D40C35" w:rsidP="00B24509">
            <w:pPr>
              <w:spacing w:line="240" w:lineRule="auto"/>
              <w:ind w:right="0"/>
              <w:rPr>
                <w:rFonts w:ascii="Arial" w:hAnsi="Arial"/>
                <w:b/>
                <w:sz w:val="18"/>
                <w:szCs w:val="18"/>
                <w:lang w:val="en-US"/>
              </w:rPr>
            </w:pPr>
            <w:r w:rsidRPr="004E73EC">
              <w:rPr>
                <w:rFonts w:ascii="Arial" w:hAnsi="Arial"/>
                <w:sz w:val="18"/>
                <w:szCs w:val="18"/>
                <w:lang w:val="en-US"/>
              </w:rPr>
              <w:t xml:space="preserve">   DOC patients (n=179)</w:t>
            </w:r>
          </w:p>
        </w:tc>
        <w:tc>
          <w:tcPr>
            <w:tcW w:w="1918" w:type="dxa"/>
            <w:vAlign w:val="center"/>
          </w:tcPr>
          <w:p w14:paraId="26524A0D" w14:textId="77777777" w:rsidR="00D40C35" w:rsidRPr="004E73EC" w:rsidRDefault="00D40C35" w:rsidP="00B24509">
            <w:pPr>
              <w:spacing w:line="240" w:lineRule="auto"/>
              <w:ind w:right="0"/>
              <w:rPr>
                <w:rFonts w:ascii="Arial" w:hAnsi="Arial"/>
                <w:sz w:val="18"/>
                <w:szCs w:val="18"/>
                <w:lang w:val="en-US"/>
              </w:rPr>
            </w:pPr>
            <w:r w:rsidRPr="004E73EC">
              <w:rPr>
                <w:rFonts w:ascii="Arial" w:hAnsi="Arial"/>
                <w:sz w:val="18"/>
                <w:szCs w:val="18"/>
                <w:lang w:val="en-US"/>
              </w:rPr>
              <w:t>0.25 Kendall’s tau-b</w:t>
            </w:r>
          </w:p>
        </w:tc>
        <w:tc>
          <w:tcPr>
            <w:tcW w:w="1238" w:type="dxa"/>
            <w:vAlign w:val="center"/>
          </w:tcPr>
          <w:p w14:paraId="3DEF96F6" w14:textId="77777777" w:rsidR="00D40C35" w:rsidRPr="004E73EC" w:rsidRDefault="00D40C35" w:rsidP="00B24509">
            <w:pPr>
              <w:spacing w:line="240" w:lineRule="auto"/>
              <w:ind w:right="0"/>
              <w:rPr>
                <w:rFonts w:ascii="Arial" w:hAnsi="Arial"/>
                <w:sz w:val="18"/>
                <w:szCs w:val="18"/>
                <w:lang w:val="en-US"/>
              </w:rPr>
            </w:pPr>
            <w:r w:rsidRPr="004E73EC">
              <w:rPr>
                <w:rFonts w:ascii="Arial" w:hAnsi="Arial"/>
                <w:sz w:val="18"/>
                <w:szCs w:val="18"/>
                <w:lang w:val="en-US"/>
              </w:rPr>
              <w:t>&lt;0.0001</w:t>
            </w:r>
          </w:p>
        </w:tc>
        <w:tc>
          <w:tcPr>
            <w:tcW w:w="2349" w:type="dxa"/>
            <w:vAlign w:val="center"/>
          </w:tcPr>
          <w:p w14:paraId="2B7F24B9" w14:textId="4FD3ABD5" w:rsidR="00D40C35" w:rsidRPr="004E73EC" w:rsidRDefault="00D40C35" w:rsidP="00B24509">
            <w:pPr>
              <w:spacing w:line="240" w:lineRule="auto"/>
              <w:ind w:right="0"/>
              <w:rPr>
                <w:rFonts w:ascii="Arial" w:hAnsi="Arial"/>
                <w:sz w:val="18"/>
                <w:szCs w:val="18"/>
                <w:lang w:val="en-US"/>
              </w:rPr>
            </w:pPr>
            <w:r w:rsidRPr="004E73EC">
              <w:rPr>
                <w:rFonts w:ascii="Arial" w:hAnsi="Arial"/>
                <w:sz w:val="18"/>
                <w:szCs w:val="18"/>
                <w:lang w:val="en-US"/>
              </w:rPr>
              <w:t>Rasmussen (2017)</w:t>
            </w:r>
            <w:r w:rsidRPr="004E73EC">
              <w:rPr>
                <w:rFonts w:ascii="Arial" w:hAnsi="Arial"/>
                <w:sz w:val="18"/>
                <w:szCs w:val="18"/>
                <w:lang w:val="en-US"/>
              </w:rPr>
              <w:fldChar w:fldCharType="begin" w:fldLock="1"/>
            </w:r>
            <w:r w:rsidR="00EC7AC4">
              <w:rPr>
                <w:rFonts w:ascii="Arial" w:hAnsi="Arial"/>
                <w:sz w:val="18"/>
                <w:szCs w:val="18"/>
                <w:lang w:val="en-US"/>
              </w:rPr>
              <w:instrText>ADDIN CSL_CITATION {"citationItems":[{"id":"ITEM-1","itemData":{"DOI":"10.1002/ijc.30732","ISSN":"10970215","abstract":"In Denmark, patients with serious nonspecific symptoms and signs of cancer (NSSC) are referred to the diagnostic outpatient clinics (DOCs) where an accelerated cancer diagnostic program is initiated. Various immunological and inflammatory biomarkers have been associated with cancer, including soluble urokinase plasminogen activator receptor (suPAR) and the pattern recognition receptors (PRRs) pentraxin-3, mannose-binding lectin, ficolin-1, ficolin-2 and ficolin-3. We aimed to evaluate these biomarkers and compare their diagnostic ability to classical biomarkers for diagnosing cancer in patients with NSSC. Patients were included from the DOC, Department of Infectious Diseases, Copenhagen University Hospital Hvidovre. Patients were given a final diagnosis based on the combined results from scans, blood work and physical examination. Weight loss, Charlson score and previous can-cer were registered on admission, and plasma concentrations of biomarkers were measured. The primary outcome was incident cancer within 1 year. Out of 197 patients included, 39 patients (19.8%) were diagnosed with cancer. Patients with cancer were significantly older and had a higher burden of comorbidities and previous cancer diagnoses compared to patients who were not diagnosed with cancer. Previous cancer, C-reactive protein (CRP) and suPAR were significantly associated with newly diagnosed cancer during follow-up in multiple logistic regression analyses adjusted for age, sex and CRP. Neither any of the PRRs investi-gated nor self-reported weight loss was associated with cancer. In this study, previous cancer, CRP and suPAR were significantly associated with cancer diagnosis in patients with NSSC. Ficolin-1-3, MBL and pentraxin-3 were not associated with cancer. Cancer is the leading cause of death in Denmark. To reduce diagnostic delay and improve survival, between 2007 and 2012, the Danish Health Authority introduced standardized fast-track outpatient cancer pathways. A pathway was designed for patients","author":[{"dropping-particle":"","family":"Rasmussen","given":"Line Jee Hartmann","non-dropping-particle":"","parse-names":false,"suffix":""},{"dropping-particle":"","family":"Schultz","given":"Martin","non-dropping-particle":"","parse-names":false,"suffix":""},{"dropping-particle":"","family":"Gaardsting","given":"Anne","non-dropping-particle":"","parse-names":false,"suffix":""},{"dropping-particle":"","family":"Ladelund","given":"Steen","non-dropping-particle":"","parse-names":false,"suffix":""},{"dropping-particle":"","family":"Garred","given":"Peter","non-dropping-particle":"","parse-names":false,"suffix":""},{"dropping-particle":"","family":"Iversen","given":"Kasper","non-dropping-particle":"","parse-names":false,"suffix":""},{"dropping-particle":"","family":"Eugen-Olsen","given":"Jesper","non-dropping-particle":"","parse-names":false,"suffix":""},{"dropping-particle":"","family":"Helms","given":"Morten","non-dropping-particle":"","parse-names":false,"suffix":""},{"dropping-particle":"","family":"David","given":"Kim Peter","non-dropping-particle":"","parse-names":false,"suffix":""},{"dropping-particle":"","family":"Kjær","given":"Andreas","non-dropping-particle":"","parse-names":false,"suffix":""},{"dropping-particle":"","family":"Lebech","given":"Anne Mette","non-dropping-particle":"","parse-names":false,"suffix":""},{"dropping-particle":"","family":"Kronborg","given":"Gitte","non-dropping-particle":"","parse-names":false,"suffix":""}],"container-title":"International Journal of Cancer","id":"ITEM-1","issue":"1","issued":{"date-parts":[["2017"]]},"page":"191-199","title":"Inflammatory biomarkers and cancer: CRP and suPAR as markers of incident cancer in patients with serious nonspecific symptoms and signs of cancer","type":"article-journal","volume":"141"},"uris":["http://www.mendeley.com/documents/?uuid=28270944-d9e3-405d-a0cb-76a95e569925"]}],"mendeley":{"formattedCitation":"&lt;sup&gt;22&lt;/sup&gt;","plainTextFormattedCitation":"22","previouslyFormattedCitation":"&lt;sup&gt;22&lt;/sup&gt;"},"properties":{"noteIndex":0},"schema":"https://github.com/citation-style-language/schema/raw/master/csl-citation.json"}</w:instrText>
            </w:r>
            <w:r w:rsidRPr="004E73EC">
              <w:rPr>
                <w:rFonts w:ascii="Arial" w:hAnsi="Arial"/>
                <w:sz w:val="18"/>
                <w:szCs w:val="18"/>
                <w:lang w:val="en-US"/>
              </w:rPr>
              <w:fldChar w:fldCharType="separate"/>
            </w:r>
            <w:r w:rsidR="005630BE" w:rsidRPr="005630BE">
              <w:rPr>
                <w:rFonts w:ascii="Arial" w:hAnsi="Arial"/>
                <w:noProof/>
                <w:sz w:val="18"/>
                <w:szCs w:val="18"/>
                <w:vertAlign w:val="superscript"/>
                <w:lang w:val="en-US"/>
              </w:rPr>
              <w:t>22</w:t>
            </w:r>
            <w:r w:rsidRPr="004E73EC">
              <w:rPr>
                <w:rFonts w:ascii="Arial" w:hAnsi="Arial"/>
                <w:sz w:val="18"/>
                <w:szCs w:val="18"/>
                <w:lang w:val="en-US"/>
              </w:rPr>
              <w:fldChar w:fldCharType="end"/>
            </w:r>
          </w:p>
        </w:tc>
      </w:tr>
      <w:tr w:rsidR="00D40C35" w:rsidRPr="004E73EC" w14:paraId="612E2870" w14:textId="77777777" w:rsidTr="00B24509">
        <w:trPr>
          <w:trHeight w:val="298"/>
        </w:trPr>
        <w:tc>
          <w:tcPr>
            <w:tcW w:w="3855" w:type="dxa"/>
            <w:vAlign w:val="center"/>
          </w:tcPr>
          <w:p w14:paraId="5E05748A" w14:textId="77777777" w:rsidR="00D40C35" w:rsidRPr="004E73EC" w:rsidRDefault="00D40C35" w:rsidP="00B24509">
            <w:pPr>
              <w:spacing w:line="240" w:lineRule="auto"/>
              <w:ind w:right="0"/>
              <w:rPr>
                <w:rFonts w:ascii="Arial" w:hAnsi="Arial"/>
                <w:b/>
                <w:sz w:val="18"/>
                <w:szCs w:val="18"/>
                <w:lang w:val="en-US"/>
              </w:rPr>
            </w:pPr>
            <w:r w:rsidRPr="004E73EC">
              <w:rPr>
                <w:rFonts w:ascii="Arial" w:hAnsi="Arial"/>
                <w:sz w:val="18"/>
                <w:szCs w:val="18"/>
                <w:lang w:val="en-US"/>
              </w:rPr>
              <w:t xml:space="preserve">   ICU patients (n=258)</w:t>
            </w:r>
          </w:p>
        </w:tc>
        <w:tc>
          <w:tcPr>
            <w:tcW w:w="1918" w:type="dxa"/>
            <w:vAlign w:val="center"/>
          </w:tcPr>
          <w:p w14:paraId="1254C108" w14:textId="77777777" w:rsidR="00D40C35" w:rsidRPr="004E73EC" w:rsidRDefault="00D40C35" w:rsidP="00B24509">
            <w:pPr>
              <w:spacing w:line="240" w:lineRule="auto"/>
              <w:ind w:right="0"/>
              <w:rPr>
                <w:rFonts w:ascii="Arial" w:hAnsi="Arial"/>
                <w:sz w:val="18"/>
                <w:szCs w:val="18"/>
                <w:lang w:val="en-US"/>
              </w:rPr>
            </w:pPr>
            <w:r w:rsidRPr="004E73EC">
              <w:rPr>
                <w:rFonts w:ascii="Arial" w:hAnsi="Arial"/>
                <w:i/>
                <w:sz w:val="18"/>
                <w:szCs w:val="18"/>
                <w:lang w:val="en-US"/>
              </w:rPr>
              <w:t>r</w:t>
            </w:r>
            <w:r w:rsidRPr="004E73EC">
              <w:rPr>
                <w:rFonts w:ascii="Arial" w:hAnsi="Arial"/>
                <w:sz w:val="18"/>
                <w:szCs w:val="18"/>
                <w:lang w:val="en-US"/>
              </w:rPr>
              <w:t xml:space="preserve"> 0.254</w:t>
            </w:r>
          </w:p>
        </w:tc>
        <w:tc>
          <w:tcPr>
            <w:tcW w:w="1238" w:type="dxa"/>
            <w:vAlign w:val="center"/>
          </w:tcPr>
          <w:p w14:paraId="587DFCCA" w14:textId="77777777" w:rsidR="00D40C35" w:rsidRPr="004E73EC" w:rsidRDefault="00D40C35" w:rsidP="00B24509">
            <w:pPr>
              <w:spacing w:line="240" w:lineRule="auto"/>
              <w:ind w:right="0"/>
              <w:rPr>
                <w:rFonts w:ascii="Arial" w:hAnsi="Arial"/>
                <w:sz w:val="18"/>
                <w:szCs w:val="18"/>
                <w:lang w:val="en-US"/>
              </w:rPr>
            </w:pPr>
            <w:r w:rsidRPr="004E73EC">
              <w:rPr>
                <w:rFonts w:ascii="Arial" w:hAnsi="Arial"/>
                <w:sz w:val="18"/>
                <w:szCs w:val="18"/>
                <w:lang w:val="en-US"/>
              </w:rPr>
              <w:t>&lt;0.001</w:t>
            </w:r>
          </w:p>
        </w:tc>
        <w:tc>
          <w:tcPr>
            <w:tcW w:w="2349" w:type="dxa"/>
            <w:vAlign w:val="center"/>
          </w:tcPr>
          <w:p w14:paraId="7457A3A7" w14:textId="04D51DC4" w:rsidR="00D40C35" w:rsidRPr="004E73EC" w:rsidRDefault="00D40C35" w:rsidP="00B24509">
            <w:pPr>
              <w:spacing w:line="240" w:lineRule="auto"/>
              <w:ind w:right="0"/>
              <w:rPr>
                <w:rFonts w:ascii="Arial" w:hAnsi="Arial"/>
                <w:sz w:val="18"/>
                <w:szCs w:val="18"/>
                <w:lang w:val="en-US"/>
              </w:rPr>
            </w:pPr>
            <w:proofErr w:type="spellStart"/>
            <w:r w:rsidRPr="004E73EC">
              <w:rPr>
                <w:rFonts w:ascii="Arial" w:hAnsi="Arial"/>
                <w:sz w:val="18"/>
                <w:szCs w:val="18"/>
                <w:lang w:val="en-US"/>
              </w:rPr>
              <w:t>Donadello</w:t>
            </w:r>
            <w:proofErr w:type="spellEnd"/>
            <w:r w:rsidRPr="004E73EC">
              <w:rPr>
                <w:rFonts w:ascii="Arial" w:hAnsi="Arial"/>
                <w:sz w:val="18"/>
                <w:szCs w:val="18"/>
                <w:lang w:val="en-US"/>
              </w:rPr>
              <w:t xml:space="preserve"> (2014)</w:t>
            </w:r>
            <w:r w:rsidRPr="004E73EC">
              <w:rPr>
                <w:rFonts w:ascii="Arial" w:hAnsi="Arial"/>
                <w:sz w:val="18"/>
                <w:szCs w:val="18"/>
                <w:lang w:val="en-US"/>
              </w:rPr>
              <w:fldChar w:fldCharType="begin" w:fldLock="1"/>
            </w:r>
            <w:r w:rsidR="00EC7AC4">
              <w:rPr>
                <w:rFonts w:ascii="Arial" w:hAnsi="Arial"/>
                <w:sz w:val="18"/>
                <w:szCs w:val="18"/>
                <w:lang w:val="en-US"/>
              </w:rPr>
              <w:instrText>ADDIN CSL_CITATION {"citationItems":[{"id":"ITEM-1","itemData":{"DOI":"10.1016/j.jcrc.2013.08.005","ISSN":"1557-8615","PMID":"24120089","abstract":"PURPOSE: The aim of this study was to assess the role of blood soluble urokinase-type plasminogen activator receptor (suPAR) levels in the diagnosis and prognostication of sepsis in critically ill patients.\n\nMETHODS: Serum suPAR levels were measured prospectively in adult intensive care unit (ICU) patients on admission and then daily until ICU discharge (maximum of 14 days) using an enzyme-linked immunosorbent assay kit. Normal levels were established in 31 healthy controls.\n\nRESULTS: We included 258 patients (161 men); median admission Acute Physiology and Chronic Health Evaluation II and Sequential Organ Failure Assessment scores were 17 (9-23) and 6 (3-9), respectively. The mortality rate was 13.6%. Sepsis was diagnosed on admission in 94 patients (36%), of whom 23 had severe sepsis and 49 had septic shock. On admission, septic patients had higher suPAR levels than did nonseptic patients (8.9 [5.9-12.7] vs 3.7 [2.7-5.4] ng/mL), but the predictive value of suPAR for diagnosing sepsis was weaker than that of C-reactive protein. During the week after ICU admission, serum suPAR concentrations correlated with Sequential Organ Failure Assessment scores over time. High suPAR levels on admission were a strong independent predictor for ICU and 28-day mortality. In the global population, a suPAR level higher than 6.15 ng/mL had 66% sensitivity and 64% specificity for prediction of ICU mortality, with a receiver operating characteristic area under the curve of 0.726 (95% confidence interval, 0.645-0.808).\n\nCONCLUSIONS: In ICU patients, serum suPAR concentrations have limited use for identifying sepsis, but their time course correlated with the degree of organ dysfunction, and they have prognostic value in septic and nonseptic populations.","author":[{"dropping-particle":"","family":"Donadello","given":"Katia","non-dropping-particle":"","parse-names":false,"suffix":""},{"dropping-particle":"","family":"Scolletta","given":"Sabino","non-dropping-particle":"","parse-names":false,"suffix":""},{"dropping-particle":"","family":"Taccone","given":"Fabio Silvio","non-dropping-particle":"","parse-names":false,"suffix":""},{"dropping-particle":"","family":"Covajes","given":"Cecilia","non-dropping-particle":"","parse-names":false,"suffix":""},{"dropping-particle":"","family":"Santonocito","given":"Cristina","non-dropping-particle":"","parse-names":false,"suffix":""},{"dropping-particle":"","family":"Cortes","given":"Diego Orbegozo","non-dropping-particle":"","parse-names":false,"suffix":""},{"dropping-particle":"","family":"Grazulyte","given":"Daiva","non-dropping-particle":"","parse-names":false,"suffix":""},{"dropping-particle":"","family":"Gottin","given":"Leonardo","non-dropping-particle":"","parse-names":false,"suffix":""},{"dropping-particle":"","family":"Vincent","given":"Jean-Louis","non-dropping-particle":"","parse-names":false,"suffix":""}],"container-title":"Journal of critical care","id":"ITEM-1","issue":"1","issued":{"date-parts":[["2014","2"]]},"page":"144-9","publisher":"Elsevier Inc.","title":"Soluble urokinase-type plasminogen activator receptor as a prognostic biomarker in critically ill patients.","type":"article-journal","volume":"29"},"uris":["http://www.mendeley.com/documents/?uuid=a946f0f6-d0fb-4ee9-af0c-d092982ad9b8"]}],"mendeley":{"formattedCitation":"&lt;sup&gt;23&lt;/sup&gt;","plainTextFormattedCitation":"23","previouslyFormattedCitation":"&lt;sup&gt;23&lt;/sup&gt;"},"properties":{"noteIndex":0},"schema":"https://github.com/citation-style-language/schema/raw/master/csl-citation.json"}</w:instrText>
            </w:r>
            <w:r w:rsidRPr="004E73EC">
              <w:rPr>
                <w:rFonts w:ascii="Arial" w:hAnsi="Arial"/>
                <w:sz w:val="18"/>
                <w:szCs w:val="18"/>
                <w:lang w:val="en-US"/>
              </w:rPr>
              <w:fldChar w:fldCharType="separate"/>
            </w:r>
            <w:r w:rsidR="005630BE" w:rsidRPr="005630BE">
              <w:rPr>
                <w:rFonts w:ascii="Arial" w:hAnsi="Arial"/>
                <w:noProof/>
                <w:sz w:val="18"/>
                <w:szCs w:val="18"/>
                <w:vertAlign w:val="superscript"/>
                <w:lang w:val="en-US"/>
              </w:rPr>
              <w:t>23</w:t>
            </w:r>
            <w:r w:rsidRPr="004E73EC">
              <w:rPr>
                <w:rFonts w:ascii="Arial" w:hAnsi="Arial"/>
                <w:sz w:val="18"/>
                <w:szCs w:val="18"/>
                <w:lang w:val="en-US"/>
              </w:rPr>
              <w:fldChar w:fldCharType="end"/>
            </w:r>
          </w:p>
        </w:tc>
      </w:tr>
      <w:tr w:rsidR="00D40C35" w:rsidRPr="004E73EC" w14:paraId="1B8F1895" w14:textId="77777777" w:rsidTr="00B24509">
        <w:trPr>
          <w:trHeight w:val="298"/>
        </w:trPr>
        <w:tc>
          <w:tcPr>
            <w:tcW w:w="3855" w:type="dxa"/>
            <w:vAlign w:val="center"/>
          </w:tcPr>
          <w:p w14:paraId="42D24ABF" w14:textId="77777777" w:rsidR="00D40C35" w:rsidRPr="004E73EC" w:rsidRDefault="00D40C35" w:rsidP="00B24509">
            <w:pPr>
              <w:spacing w:line="240" w:lineRule="auto"/>
              <w:ind w:right="0"/>
              <w:rPr>
                <w:rFonts w:ascii="Arial" w:hAnsi="Arial"/>
                <w:b/>
                <w:sz w:val="18"/>
                <w:szCs w:val="18"/>
                <w:lang w:val="en-US"/>
              </w:rPr>
            </w:pPr>
            <w:r w:rsidRPr="004E73EC">
              <w:rPr>
                <w:rFonts w:ascii="Arial" w:hAnsi="Arial"/>
                <w:sz w:val="18"/>
                <w:szCs w:val="18"/>
                <w:lang w:val="en-US"/>
              </w:rPr>
              <w:t xml:space="preserve">   ICU patients (n=273)</w:t>
            </w:r>
          </w:p>
        </w:tc>
        <w:tc>
          <w:tcPr>
            <w:tcW w:w="1918" w:type="dxa"/>
            <w:vAlign w:val="center"/>
          </w:tcPr>
          <w:p w14:paraId="188A571B" w14:textId="77777777" w:rsidR="00D40C35" w:rsidRPr="004E73EC" w:rsidRDefault="00D40C35" w:rsidP="00B24509">
            <w:pPr>
              <w:spacing w:line="240" w:lineRule="auto"/>
              <w:ind w:right="0"/>
              <w:rPr>
                <w:rFonts w:ascii="Arial" w:hAnsi="Arial"/>
                <w:sz w:val="18"/>
                <w:szCs w:val="18"/>
                <w:lang w:val="en-US"/>
              </w:rPr>
            </w:pPr>
            <w:r w:rsidRPr="004E73EC">
              <w:rPr>
                <w:rFonts w:ascii="Arial" w:hAnsi="Arial"/>
                <w:i/>
                <w:sz w:val="18"/>
                <w:szCs w:val="18"/>
                <w:lang w:val="en-US"/>
              </w:rPr>
              <w:t>r</w:t>
            </w:r>
            <w:r w:rsidRPr="004E73EC">
              <w:rPr>
                <w:rFonts w:ascii="Arial" w:hAnsi="Arial"/>
                <w:sz w:val="18"/>
                <w:szCs w:val="18"/>
                <w:lang w:val="en-US"/>
              </w:rPr>
              <w:t xml:space="preserve"> 0.41</w:t>
            </w:r>
          </w:p>
        </w:tc>
        <w:tc>
          <w:tcPr>
            <w:tcW w:w="1238" w:type="dxa"/>
            <w:vAlign w:val="center"/>
          </w:tcPr>
          <w:p w14:paraId="0E3C78DC" w14:textId="77777777" w:rsidR="00D40C35" w:rsidRPr="004E73EC" w:rsidRDefault="00D40C35" w:rsidP="00B24509">
            <w:pPr>
              <w:spacing w:line="240" w:lineRule="auto"/>
              <w:ind w:right="0"/>
              <w:rPr>
                <w:rFonts w:ascii="Arial" w:hAnsi="Arial"/>
                <w:sz w:val="18"/>
                <w:szCs w:val="18"/>
                <w:lang w:val="en-US"/>
              </w:rPr>
            </w:pPr>
            <w:r w:rsidRPr="004E73EC">
              <w:rPr>
                <w:rFonts w:ascii="Arial" w:hAnsi="Arial"/>
                <w:sz w:val="18"/>
                <w:szCs w:val="18"/>
                <w:lang w:val="en-US"/>
              </w:rPr>
              <w:t>&lt;0.001</w:t>
            </w:r>
          </w:p>
        </w:tc>
        <w:tc>
          <w:tcPr>
            <w:tcW w:w="2349" w:type="dxa"/>
            <w:vAlign w:val="center"/>
          </w:tcPr>
          <w:p w14:paraId="40F53F6D" w14:textId="37368AE1" w:rsidR="00D40C35" w:rsidRPr="004E73EC" w:rsidRDefault="00D40C35" w:rsidP="00B24509">
            <w:pPr>
              <w:spacing w:line="240" w:lineRule="auto"/>
              <w:ind w:right="0"/>
              <w:rPr>
                <w:rFonts w:ascii="Arial" w:hAnsi="Arial"/>
                <w:sz w:val="18"/>
                <w:szCs w:val="18"/>
                <w:lang w:val="en-US"/>
              </w:rPr>
            </w:pPr>
            <w:r w:rsidRPr="004E73EC">
              <w:rPr>
                <w:rFonts w:ascii="Arial" w:hAnsi="Arial"/>
                <w:sz w:val="18"/>
                <w:szCs w:val="18"/>
                <w:lang w:val="en-US"/>
              </w:rPr>
              <w:t>Koch (2011)</w:t>
            </w:r>
            <w:r w:rsidRPr="004E73EC">
              <w:rPr>
                <w:rFonts w:ascii="Arial" w:hAnsi="Arial"/>
                <w:sz w:val="18"/>
                <w:szCs w:val="18"/>
                <w:lang w:val="en-US"/>
              </w:rPr>
              <w:fldChar w:fldCharType="begin" w:fldLock="1"/>
            </w:r>
            <w:r w:rsidR="00EC7AC4">
              <w:rPr>
                <w:rFonts w:ascii="Arial" w:hAnsi="Arial"/>
                <w:sz w:val="18"/>
                <w:szCs w:val="18"/>
                <w:lang w:val="en-US"/>
              </w:rPr>
              <w:instrText>ADDIN CSL_CITATION {"citationItems":[{"id":"ITEM-1","itemData":{"DOI":"10.1186/cc10037","ISSN":"1466-609X","PMID":"21324198","abstract":"INTRODUCTION: suPAR is the soluble form of the urokinase plasminogen activator receptor (uPAR), which is expressed in various immunologically active cells. High suPAR serum concentrations are suggested to reflect the activation of the immune system in circumstances of inflammation and infection, and have been associated with increased mortality in different populations of non-intensive care patients. In this study we sequentially analyzed suPAR serum concentrations within the first week of intensive care in a large cohort of well characterized intensive care unit (ICU) patients, in order to investigate potential regulatory mechanisms and evaluate the prognostic significance in critically ill patients.\n\nMETHODS: A total of 273 patients (197 with sepsis, 76 without sepsis) were studied prospectively upon admission to the medical intensive care unit (ICU), on Day 3 and Day 7, and compared to 43 healthy controls. Clinical data, various laboratory parameters as well as investigational inflammatory cytokine profiles were assessed. Patients were followed for approximately one year.\n\nRESULTS: Upon admission to the ICU suPAR serum concentrations were elevated in critically ill patients as compared with healthy controls. In sepsis patients suPAR levels were higher than in non-sepsis patients (with or without systemic inflammatory response syndrome (SIRS)). During the first week after admission to the ICU serum suPAR concentrations remained stably elevated. suPAR serum concentrations measured upon admission were closely and independently correlated to various laboratory parameters, specifically biomarkers of inflammation (tumor necrosis factor (TNF), C-reactive protein (CRP)), hepatic and renal dysfunction. High suPAR levels at admission and at Day 3 were a strong independent predictor for both ICU and long-term mortality in critically ill patients.\n\nCONCLUSIONS: In sepsis and non-sepsis patients suPAR serum concentrations are increased upon admission to the ICU, likely reflecting the activation state of the immune system, and remain stably elevated in the initial course of treatment. Low suPAR levels are a positive predictor of ICU- and overall survival in critically ill patients, including sepsis and non-sepsis patients. Aside from its value as a promising new prognostic biomarker, both experimental and clinical studies are required in order to understand the specific effects and regulatory mechanisms of suPAR in SIRS and sepsis, and may reveal new therapeutic o…","author":[{"dropping-particle":"","family":"Koch","given":"Alexander","non-dropping-particle":"","parse-names":false,"suffix":""},{"dropping-particle":"","family":"Voigt","given":"Sebastian","non-dropping-particle":"","parse-names":false,"suffix":""},{"dropping-particle":"","family":"Kruschinski","given":"Carsten","non-dropping-particle":"","parse-names":false,"suffix":""},{"dropping-particle":"","family":"Sanson","given":"Edouard","non-dropping-particle":"","parse-names":false,"suffix":""},{"dropping-particle":"","family":"Dückers","given":"Hanna","non-dropping-particle":"","parse-names":false,"suffix":""},{"dropping-particle":"","family":"Horn","given":"Andreas","non-dropping-particle":"","parse-names":false,"suffix":""},{"dropping-particle":"","family":"Yagmur","given":"Eray","non-dropping-particle":"","parse-names":false,"suffix":""},{"dropping-particle":"","family":"Zimmermann","given":"Henning","non-dropping-particle":"","parse-names":false,"suffix":""},{"dropping-particle":"","family":"Trautwein","given":"Christian","non-dropping-particle":"","parse-names":false,"suffix":""},{"dropping-particle":"","family":"Tacke","given":"Frank","non-dropping-particle":"","parse-names":false,"suffix":""}],"container-title":"Critical care (London, England)","id":"ITEM-1","issue":"1","issued":{"date-parts":[["2011","1"]]},"page":"R63","publisher":"BioMed Central Ltd","title":"Circulating soluble urokinase plasminogen activator receptor is stably elevated during the first week of treatment in the intensive care unit and predicts mortality in critically ill patients.","type":"article-journal","volume":"15"},"uris":["http://www.mendeley.com/documents/?uuid=331b9ea5-5847-4e30-909c-1b85f3460866"]}],"mendeley":{"formattedCitation":"&lt;sup&gt;24&lt;/sup&gt;","plainTextFormattedCitation":"24","previouslyFormattedCitation":"&lt;sup&gt;24&lt;/sup&gt;"},"properties":{"noteIndex":0},"schema":"https://github.com/citation-style-language/schema/raw/master/csl-citation.json"}</w:instrText>
            </w:r>
            <w:r w:rsidRPr="004E73EC">
              <w:rPr>
                <w:rFonts w:ascii="Arial" w:hAnsi="Arial"/>
                <w:sz w:val="18"/>
                <w:szCs w:val="18"/>
                <w:lang w:val="en-US"/>
              </w:rPr>
              <w:fldChar w:fldCharType="separate"/>
            </w:r>
            <w:r w:rsidR="005630BE" w:rsidRPr="005630BE">
              <w:rPr>
                <w:rFonts w:ascii="Arial" w:hAnsi="Arial"/>
                <w:noProof/>
                <w:sz w:val="18"/>
                <w:szCs w:val="18"/>
                <w:vertAlign w:val="superscript"/>
                <w:lang w:val="en-US"/>
              </w:rPr>
              <w:t>24</w:t>
            </w:r>
            <w:r w:rsidRPr="004E73EC">
              <w:rPr>
                <w:rFonts w:ascii="Arial" w:hAnsi="Arial"/>
                <w:sz w:val="18"/>
                <w:szCs w:val="18"/>
                <w:lang w:val="en-US"/>
              </w:rPr>
              <w:fldChar w:fldCharType="end"/>
            </w:r>
          </w:p>
        </w:tc>
      </w:tr>
      <w:tr w:rsidR="00D40C35" w:rsidRPr="004E73EC" w14:paraId="1B3BB506" w14:textId="77777777" w:rsidTr="00B24509">
        <w:trPr>
          <w:trHeight w:val="298"/>
        </w:trPr>
        <w:tc>
          <w:tcPr>
            <w:tcW w:w="3855" w:type="dxa"/>
            <w:vAlign w:val="center"/>
          </w:tcPr>
          <w:p w14:paraId="5BAED9C1" w14:textId="117E3D33" w:rsidR="00D40C35" w:rsidRPr="004E73EC" w:rsidRDefault="00D40C35" w:rsidP="00B24509">
            <w:pPr>
              <w:spacing w:line="240" w:lineRule="auto"/>
              <w:ind w:right="0"/>
              <w:rPr>
                <w:rFonts w:ascii="Arial" w:hAnsi="Arial"/>
                <w:b/>
                <w:sz w:val="18"/>
                <w:szCs w:val="18"/>
                <w:lang w:val="en-US"/>
              </w:rPr>
            </w:pPr>
            <w:r w:rsidRPr="004E73EC">
              <w:rPr>
                <w:rFonts w:ascii="Arial" w:hAnsi="Arial"/>
                <w:sz w:val="18"/>
                <w:szCs w:val="18"/>
                <w:lang w:val="en-US"/>
              </w:rPr>
              <w:t xml:space="preserve">   Multiple myeloma (n=46)</w:t>
            </w:r>
          </w:p>
        </w:tc>
        <w:tc>
          <w:tcPr>
            <w:tcW w:w="1918" w:type="dxa"/>
            <w:vAlign w:val="center"/>
          </w:tcPr>
          <w:p w14:paraId="5DE4A1D8" w14:textId="72F2052E" w:rsidR="00D40C35" w:rsidRPr="004E73EC" w:rsidRDefault="00D40C35" w:rsidP="00B24509">
            <w:pPr>
              <w:spacing w:line="240" w:lineRule="auto"/>
              <w:ind w:right="0"/>
              <w:rPr>
                <w:rFonts w:ascii="Arial" w:hAnsi="Arial"/>
                <w:sz w:val="18"/>
                <w:szCs w:val="18"/>
                <w:lang w:val="en-US"/>
              </w:rPr>
            </w:pPr>
            <w:r w:rsidRPr="004E73EC">
              <w:rPr>
                <w:rFonts w:ascii="Arial" w:hAnsi="Arial"/>
                <w:i/>
                <w:sz w:val="18"/>
                <w:szCs w:val="18"/>
                <w:lang w:val="en-US"/>
              </w:rPr>
              <w:t xml:space="preserve">r </w:t>
            </w:r>
            <w:r w:rsidRPr="004E73EC">
              <w:rPr>
                <w:rFonts w:ascii="Arial" w:hAnsi="Arial"/>
                <w:sz w:val="18"/>
                <w:szCs w:val="18"/>
                <w:lang w:val="en-US"/>
              </w:rPr>
              <w:t>0.2257</w:t>
            </w:r>
          </w:p>
        </w:tc>
        <w:tc>
          <w:tcPr>
            <w:tcW w:w="1238" w:type="dxa"/>
            <w:vAlign w:val="center"/>
          </w:tcPr>
          <w:p w14:paraId="2721C86B" w14:textId="14512629" w:rsidR="00D40C35" w:rsidRPr="004E73EC" w:rsidRDefault="00D40C35" w:rsidP="00B24509">
            <w:pPr>
              <w:spacing w:line="240" w:lineRule="auto"/>
              <w:ind w:right="0"/>
              <w:rPr>
                <w:rFonts w:ascii="Arial" w:hAnsi="Arial"/>
                <w:sz w:val="18"/>
                <w:szCs w:val="18"/>
                <w:lang w:val="en-US"/>
              </w:rPr>
            </w:pPr>
            <w:proofErr w:type="spellStart"/>
            <w:r w:rsidRPr="004E73EC">
              <w:rPr>
                <w:rFonts w:ascii="Arial" w:hAnsi="Arial"/>
                <w:sz w:val="18"/>
                <w:szCs w:val="18"/>
                <w:lang w:val="en-US"/>
              </w:rPr>
              <w:t>n.s</w:t>
            </w:r>
            <w:proofErr w:type="spellEnd"/>
            <w:r w:rsidRPr="004E73EC">
              <w:rPr>
                <w:rFonts w:ascii="Arial" w:hAnsi="Arial"/>
                <w:sz w:val="18"/>
                <w:szCs w:val="18"/>
                <w:lang w:val="en-US"/>
              </w:rPr>
              <w:t>.</w:t>
            </w:r>
          </w:p>
        </w:tc>
        <w:tc>
          <w:tcPr>
            <w:tcW w:w="2349" w:type="dxa"/>
            <w:vAlign w:val="center"/>
          </w:tcPr>
          <w:p w14:paraId="56126864" w14:textId="1CFADBD2" w:rsidR="00D40C35" w:rsidRPr="004E73EC" w:rsidRDefault="00D40C35" w:rsidP="00B24509">
            <w:pPr>
              <w:spacing w:line="240" w:lineRule="auto"/>
              <w:ind w:right="0"/>
              <w:rPr>
                <w:rFonts w:ascii="Arial" w:hAnsi="Arial"/>
                <w:sz w:val="18"/>
                <w:szCs w:val="18"/>
                <w:lang w:val="en-US"/>
              </w:rPr>
            </w:pPr>
            <w:proofErr w:type="spellStart"/>
            <w:r w:rsidRPr="004E73EC">
              <w:rPr>
                <w:rFonts w:ascii="Arial" w:hAnsi="Arial"/>
                <w:sz w:val="18"/>
                <w:szCs w:val="18"/>
                <w:lang w:val="en-US"/>
              </w:rPr>
              <w:t>Rigolin</w:t>
            </w:r>
            <w:proofErr w:type="spellEnd"/>
            <w:r w:rsidRPr="004E73EC">
              <w:rPr>
                <w:rFonts w:ascii="Arial" w:hAnsi="Arial"/>
                <w:sz w:val="18"/>
                <w:szCs w:val="18"/>
                <w:lang w:val="en-US"/>
              </w:rPr>
              <w:t xml:space="preserve"> (2003)</w:t>
            </w:r>
            <w:r w:rsidRPr="004E73EC">
              <w:rPr>
                <w:rFonts w:ascii="Arial" w:hAnsi="Arial"/>
                <w:sz w:val="18"/>
                <w:szCs w:val="18"/>
                <w:lang w:val="en-US"/>
              </w:rPr>
              <w:fldChar w:fldCharType="begin" w:fldLock="1"/>
            </w:r>
            <w:r w:rsidR="00EC7AC4">
              <w:rPr>
                <w:rFonts w:ascii="Arial" w:hAnsi="Arial"/>
                <w:sz w:val="18"/>
                <w:szCs w:val="18"/>
                <w:lang w:val="en-US"/>
              </w:rPr>
              <w:instrText>ADDIN CSL_CITATION {"citationItems":[{"id":"ITEM-1","itemData":{"DOI":"10.1046/j.1365-2141.2003.04176.x","ISBN":"0007-1048 (Print); 0007-1048 (Linking)","ISSN":"00071048","PMID":"12648064","abstract":"The urokinase-type plasminogen activator (uPA) system, which consists of a proteinase (uPA), a receptor (uPAR or CD87) and inhibitors, is involved in proteolysis, cell migration, tissue remodelling, angiogenesis and cell adhesion. Recent findings suggest that malignant plasma cells express uPA and uPAR. The expression of these factors could represent a process by which myeloma plasma cells interact with the bone marrow (BM) environment and influence important biological events such as bone matrix degradation, plasma cell invasion and homing and, possibly, clinical evolution. We evaluated uPAR (CD87) and its soluble form (suPAR) in 49 multiple myeloma (MM) patients and correlated their expression and levels with clinico-biological characteristics of the disease. Flow cytometric analysis demonstrated that CD87 was expressed in all MM patients. High CD87 expression was associated with higher intensity of expression of CD56 (P = 0.038), CD38 (P = 0.058) and CD138 (P = 0.054) and CD45bright positivity (P = 0.014). suPAR levels correlated positively with soluble serum CD138 (P = 0.001), creatinine (P = 0.001), beta2-microglobulin (P &lt; 0.001), disease stage (P = 0.017) and extra-BM involvement (P = 0.002). In the 46 evaluable patients, multivariate analysis showed that high levels of suPAR (P = 0.0214) and disease stage (P = 0.0064) were predictive of extra-BM involvement. In multivariate Cox analysis, 13q deletion (P = 0.0278), high soluble serum CD138 (P = 0.0201) and high suPAR (P = 0.0229) were the only parameters that independently affected survival. We conclude that CD87 is expressed on myeloma plasma cells and that suPAR, which predicts extra-BM involvement and poor prognosis, possibly represents a molecule with a relevant role in the biology of MM.","author":[{"dropping-particle":"","family":"Rigolin","given":"Gian Matteo","non-dropping-particle":"","parse-names":false,"suffix":""},{"dropping-particle":"","family":"Tieghi","given":"Alessia","non-dropping-particle":"","parse-names":false,"suffix":""},{"dropping-particle":"","family":"Ciccone","given":"Maria","non-dropping-particle":"","parse-names":false,"suffix":""},{"dropping-particle":"","family":"Bragotti","given":"Letizia Zenone","non-dropping-particle":"","parse-names":false,"suffix":""},{"dropping-particle":"","family":"Cavazzini","given":"Francesco","non-dropping-particle":"","parse-names":false,"suffix":""},{"dropping-particle":"","family":"Porta","given":"Matteo","non-dropping-particle":"Della","parse-names":false,"suffix":""},{"dropping-particle":"","family":"Castagnari","given":"Barbara","non-dropping-particle":"","parse-names":false,"suffix":""},{"dropping-particle":"","family":"Carroccia","given":"Rosanna","non-dropping-particle":"","parse-names":false,"suffix":""},{"dropping-particle":"","family":"Guerra","given":"Giovanni","non-dropping-particle":"","parse-names":false,"suffix":""},{"dropping-particle":"","family":"Cuneo","given":"Antonio","non-dropping-particle":"","parse-names":false,"suffix":""},{"dropping-particle":"","family":"Castoldi","given":"Gianluigi","non-dropping-particle":"","parse-names":false,"suffix":""}],"container-title":"British Journal of Haematology","id":"ITEM-1","issue":"6","issued":{"date-parts":[["2003"]]},"page":"953-959","title":"Soluble urokinase-type plasminogen activator receptor (suPAR) as an independent factor predicting worse prognosis and extra-bone marrow involvement in multiple myeloma patients","type":"article-journal","volume":"120"},"uris":["http://www.mendeley.com/documents/?uuid=d7e6de34-2cfd-42f4-b82e-d680bd2ad184"]}],"mendeley":{"formattedCitation":"&lt;sup&gt;25&lt;/sup&gt;","plainTextFormattedCitation":"25","previouslyFormattedCitation":"&lt;sup&gt;25&lt;/sup&gt;"},"properties":{"noteIndex":0},"schema":"https://github.com/citation-style-language/schema/raw/master/csl-citation.json"}</w:instrText>
            </w:r>
            <w:r w:rsidRPr="004E73EC">
              <w:rPr>
                <w:rFonts w:ascii="Arial" w:hAnsi="Arial"/>
                <w:sz w:val="18"/>
                <w:szCs w:val="18"/>
                <w:lang w:val="en-US"/>
              </w:rPr>
              <w:fldChar w:fldCharType="separate"/>
            </w:r>
            <w:r w:rsidR="005630BE" w:rsidRPr="005630BE">
              <w:rPr>
                <w:rFonts w:ascii="Arial" w:hAnsi="Arial"/>
                <w:noProof/>
                <w:sz w:val="18"/>
                <w:szCs w:val="18"/>
                <w:vertAlign w:val="superscript"/>
                <w:lang w:val="en-US"/>
              </w:rPr>
              <w:t>25</w:t>
            </w:r>
            <w:r w:rsidRPr="004E73EC">
              <w:rPr>
                <w:rFonts w:ascii="Arial" w:hAnsi="Arial"/>
                <w:sz w:val="18"/>
                <w:szCs w:val="18"/>
                <w:lang w:val="en-US"/>
              </w:rPr>
              <w:fldChar w:fldCharType="end"/>
            </w:r>
          </w:p>
        </w:tc>
      </w:tr>
      <w:tr w:rsidR="00D40C35" w:rsidRPr="004E73EC" w14:paraId="09C78D27" w14:textId="77777777" w:rsidTr="00B24509">
        <w:trPr>
          <w:trHeight w:val="298"/>
        </w:trPr>
        <w:tc>
          <w:tcPr>
            <w:tcW w:w="3855" w:type="dxa"/>
            <w:vAlign w:val="center"/>
          </w:tcPr>
          <w:p w14:paraId="5C9C61D9" w14:textId="77777777" w:rsidR="00D40C35" w:rsidRPr="004E73EC" w:rsidRDefault="00D40C35" w:rsidP="00B24509">
            <w:pPr>
              <w:spacing w:line="240" w:lineRule="auto"/>
              <w:ind w:right="0"/>
              <w:rPr>
                <w:rFonts w:ascii="Arial" w:hAnsi="Arial"/>
                <w:b/>
                <w:sz w:val="18"/>
                <w:szCs w:val="18"/>
                <w:lang w:val="en-US"/>
              </w:rPr>
            </w:pPr>
            <w:r w:rsidRPr="004E73EC">
              <w:rPr>
                <w:rFonts w:ascii="Arial" w:hAnsi="Arial"/>
                <w:sz w:val="18"/>
                <w:szCs w:val="18"/>
                <w:lang w:val="en-US"/>
              </w:rPr>
              <w:t xml:space="preserve">   NAFLD (n=82)</w:t>
            </w:r>
          </w:p>
        </w:tc>
        <w:tc>
          <w:tcPr>
            <w:tcW w:w="1918" w:type="dxa"/>
            <w:vAlign w:val="center"/>
          </w:tcPr>
          <w:p w14:paraId="7662A449" w14:textId="0E756B21" w:rsidR="00D40C35" w:rsidRPr="004E73EC" w:rsidRDefault="00D40C35" w:rsidP="00B24509">
            <w:pPr>
              <w:spacing w:line="240" w:lineRule="auto"/>
              <w:ind w:right="0"/>
              <w:rPr>
                <w:rFonts w:ascii="Arial" w:hAnsi="Arial"/>
                <w:sz w:val="18"/>
                <w:szCs w:val="18"/>
                <w:lang w:val="en-US"/>
              </w:rPr>
            </w:pPr>
            <w:r>
              <w:rPr>
                <w:rFonts w:ascii="Arial" w:hAnsi="Arial"/>
                <w:sz w:val="18"/>
                <w:szCs w:val="18"/>
                <w:lang w:val="en-US"/>
              </w:rPr>
              <w:t>No correlation</w:t>
            </w:r>
          </w:p>
        </w:tc>
        <w:tc>
          <w:tcPr>
            <w:tcW w:w="1238" w:type="dxa"/>
            <w:vAlign w:val="center"/>
          </w:tcPr>
          <w:p w14:paraId="41457849" w14:textId="77777777" w:rsidR="00D40C35" w:rsidRPr="004E73EC" w:rsidRDefault="00D40C35" w:rsidP="00B24509">
            <w:pPr>
              <w:spacing w:line="240" w:lineRule="auto"/>
              <w:ind w:right="0"/>
              <w:rPr>
                <w:rFonts w:ascii="Arial" w:hAnsi="Arial"/>
                <w:sz w:val="18"/>
                <w:szCs w:val="18"/>
                <w:lang w:val="en-US"/>
              </w:rPr>
            </w:pPr>
            <w:proofErr w:type="spellStart"/>
            <w:r w:rsidRPr="004E73EC">
              <w:rPr>
                <w:rFonts w:ascii="Arial" w:hAnsi="Arial"/>
                <w:sz w:val="18"/>
                <w:szCs w:val="18"/>
                <w:lang w:val="en-US"/>
              </w:rPr>
              <w:t>n.s</w:t>
            </w:r>
            <w:proofErr w:type="spellEnd"/>
            <w:r w:rsidRPr="004E73EC">
              <w:rPr>
                <w:rFonts w:ascii="Arial" w:hAnsi="Arial"/>
                <w:sz w:val="18"/>
                <w:szCs w:val="18"/>
                <w:lang w:val="en-US"/>
              </w:rPr>
              <w:t>.</w:t>
            </w:r>
          </w:p>
        </w:tc>
        <w:tc>
          <w:tcPr>
            <w:tcW w:w="2349" w:type="dxa"/>
            <w:vAlign w:val="center"/>
          </w:tcPr>
          <w:p w14:paraId="2124546D" w14:textId="4A332BAD" w:rsidR="00D40C35" w:rsidRPr="004E73EC" w:rsidRDefault="00D40C35" w:rsidP="00B24509">
            <w:pPr>
              <w:spacing w:line="240" w:lineRule="auto"/>
              <w:ind w:right="0"/>
              <w:rPr>
                <w:rFonts w:ascii="Arial" w:hAnsi="Arial"/>
                <w:sz w:val="18"/>
                <w:szCs w:val="18"/>
                <w:lang w:val="en-US"/>
              </w:rPr>
            </w:pPr>
            <w:proofErr w:type="spellStart"/>
            <w:r w:rsidRPr="004E73EC">
              <w:rPr>
                <w:rFonts w:ascii="Arial" w:hAnsi="Arial"/>
                <w:sz w:val="18"/>
                <w:szCs w:val="18"/>
                <w:lang w:val="en-US"/>
              </w:rPr>
              <w:t>Sjöwall</w:t>
            </w:r>
            <w:proofErr w:type="spellEnd"/>
            <w:r w:rsidRPr="004E73EC">
              <w:rPr>
                <w:rFonts w:ascii="Arial" w:hAnsi="Arial"/>
                <w:sz w:val="18"/>
                <w:szCs w:val="18"/>
                <w:lang w:val="en-US"/>
              </w:rPr>
              <w:t xml:space="preserve"> (2015)</w:t>
            </w:r>
            <w:r w:rsidRPr="004E73EC">
              <w:rPr>
                <w:rFonts w:ascii="Arial" w:hAnsi="Arial"/>
                <w:sz w:val="18"/>
                <w:szCs w:val="18"/>
                <w:lang w:val="en-US"/>
              </w:rPr>
              <w:fldChar w:fldCharType="begin" w:fldLock="1"/>
            </w:r>
            <w:r w:rsidR="00EC7AC4">
              <w:rPr>
                <w:rFonts w:ascii="Arial" w:hAnsi="Arial"/>
                <w:sz w:val="18"/>
                <w:szCs w:val="18"/>
                <w:lang w:val="en-US"/>
              </w:rPr>
              <w:instrText>ADDIN CSL_CITATION {"citationItems":[{"id":"ITEM-1","itemData":{"DOI":"10.1016/j.trsl.2014.09.007","ISSN":"18781810","PMID":"25445207","abstract":"The identification of individuals with severe liver fibrosis among patients with chronic liver disease is of major importance when evaluating prognosis, potential risk for complications, and when deciding treatment strategies. Although percutaneous liver biopsy is still considered a \"gold standard\" for staging of liver fibrosis, attempts to find reliable noninvasive markers of liver fibrosis are frequent. Inflammation is essential for the progression of fibrosis. The urokinase plasminogen activator and its receptor have been associated with hepatic inflammation and fibrosis in mice. High serum concentrations of soluble urokinase plasminogen activator receptor (suPAR) are suggested to be involved in inflammation, tissue remodeling, and cancer metastasis. Here, we evaluated serum suPAR as a noninvasive test to detect liver fibrosis in 82 well-characterized patients with nonalcoholic fatty liver disease (NAFLD), and in 38 untreated patients with chronic hepatitis C virus (HCV) infection at the time of their first liver biopsy. suPAR levels were increased in chronic liver disease compared with blood donors (P &lt; 0.001). Patients with HCV had higher suPAR concentrations than patients with NAFLD (P &lt; 0.002). suPAR levels were associated with the severity of fibrosis, particularly in NAFLD, but did not correlate with inflammation. Regarding the performance in predicting severity of fibrosis, suPAR was essentially as good as other commonly used noninvasive fibrosis scoring systems. The results in HCV confirm previous observations. However, this is the first study to investigate suPAR as a biomarker in NAFLD, and the results indicate that suPAR may constitute a severity marker related to fibrosis and prognosis rather than reflecting inflammation.","author":[{"dropping-particle":"","family":"Sjöwall","given":"Christopher","non-dropping-particle":"","parse-names":false,"suffix":""},{"dropping-particle":"","family":"Martinsson","given":"Klara","non-dropping-particle":"","parse-names":false,"suffix":""},{"dropping-particle":"","family":"Cardell","given":"Kristina","non-dropping-particle":"","parse-names":false,"suffix":""},{"dropping-particle":"","family":"Ekstedt","given":"Mattias","non-dropping-particle":"","parse-names":false,"suffix":""},{"dropping-particle":"","family":"Kechagias","given":"Stergios","non-dropping-particle":"","parse-names":false,"suffix":""}],"container-title":"Translational Research","id":"ITEM-1","issue":"6","issued":{"date-parts":[["2015"]]},"page":"658-666","title":"Soluble urokinase plasminogen activator receptor levels are associated with severity of fibrosis in nonalcoholic fatty liver disease","type":"article-journal","volume":"165"},"uris":["http://www.mendeley.com/documents/?uuid=94866cdd-8b42-457f-8a1e-cb9148b4cc4e"]}],"mendeley":{"formattedCitation":"&lt;sup&gt;14&lt;/sup&gt;","plainTextFormattedCitation":"14","previouslyFormattedCitation":"&lt;sup&gt;14&lt;/sup&gt;"},"properties":{"noteIndex":0},"schema":"https://github.com/citation-style-language/schema/raw/master/csl-citation.json"}</w:instrText>
            </w:r>
            <w:r w:rsidRPr="004E73EC">
              <w:rPr>
                <w:rFonts w:ascii="Arial" w:hAnsi="Arial"/>
                <w:sz w:val="18"/>
                <w:szCs w:val="18"/>
                <w:lang w:val="en-US"/>
              </w:rPr>
              <w:fldChar w:fldCharType="separate"/>
            </w:r>
            <w:r w:rsidR="005630BE" w:rsidRPr="005630BE">
              <w:rPr>
                <w:rFonts w:ascii="Arial" w:hAnsi="Arial"/>
                <w:noProof/>
                <w:sz w:val="18"/>
                <w:szCs w:val="18"/>
                <w:vertAlign w:val="superscript"/>
                <w:lang w:val="en-US"/>
              </w:rPr>
              <w:t>14</w:t>
            </w:r>
            <w:r w:rsidRPr="004E73EC">
              <w:rPr>
                <w:rFonts w:ascii="Arial" w:hAnsi="Arial"/>
                <w:sz w:val="18"/>
                <w:szCs w:val="18"/>
                <w:lang w:val="en-US"/>
              </w:rPr>
              <w:fldChar w:fldCharType="end"/>
            </w:r>
          </w:p>
        </w:tc>
      </w:tr>
      <w:tr w:rsidR="00D40C35" w:rsidRPr="004E73EC" w14:paraId="4C8C1EF7" w14:textId="77777777" w:rsidTr="00B24509">
        <w:trPr>
          <w:trHeight w:val="298"/>
        </w:trPr>
        <w:tc>
          <w:tcPr>
            <w:tcW w:w="3855" w:type="dxa"/>
            <w:vAlign w:val="center"/>
          </w:tcPr>
          <w:p w14:paraId="6778D43F" w14:textId="4B8B9B23" w:rsidR="00D40C35" w:rsidRPr="00B40451" w:rsidRDefault="00D40C35" w:rsidP="00B24509">
            <w:pPr>
              <w:spacing w:line="240" w:lineRule="auto"/>
              <w:ind w:right="0"/>
              <w:rPr>
                <w:rFonts w:ascii="Arial" w:hAnsi="Arial"/>
                <w:b/>
                <w:sz w:val="18"/>
                <w:szCs w:val="18"/>
                <w:lang w:val="en-US"/>
              </w:rPr>
            </w:pPr>
            <w:r>
              <w:rPr>
                <w:rFonts w:ascii="Arial" w:hAnsi="Arial"/>
                <w:sz w:val="18"/>
                <w:szCs w:val="18"/>
                <w:lang w:val="en-US"/>
              </w:rPr>
              <w:t xml:space="preserve">   Neonatal bacterial infections (n=19)  </w:t>
            </w:r>
          </w:p>
        </w:tc>
        <w:tc>
          <w:tcPr>
            <w:tcW w:w="1918" w:type="dxa"/>
            <w:vAlign w:val="center"/>
          </w:tcPr>
          <w:p w14:paraId="21735253" w14:textId="41DE1DF9" w:rsidR="00D40C35" w:rsidRDefault="00D40C35" w:rsidP="00B24509">
            <w:pPr>
              <w:spacing w:line="240" w:lineRule="auto"/>
              <w:ind w:right="0"/>
              <w:rPr>
                <w:rFonts w:ascii="Arial" w:hAnsi="Arial"/>
                <w:sz w:val="18"/>
                <w:szCs w:val="18"/>
                <w:lang w:val="en-US"/>
              </w:rPr>
            </w:pPr>
            <w:r w:rsidRPr="004E73EC">
              <w:rPr>
                <w:rFonts w:ascii="Arial" w:hAnsi="Arial"/>
                <w:i/>
                <w:sz w:val="18"/>
                <w:szCs w:val="18"/>
                <w:lang w:val="en-US"/>
              </w:rPr>
              <w:t>r</w:t>
            </w:r>
            <w:r w:rsidRPr="004E73EC">
              <w:rPr>
                <w:rFonts w:ascii="Arial" w:hAnsi="Arial"/>
                <w:sz w:val="18"/>
                <w:szCs w:val="18"/>
                <w:lang w:val="en-US"/>
              </w:rPr>
              <w:t xml:space="preserve"> 0.</w:t>
            </w:r>
            <w:r>
              <w:rPr>
                <w:rFonts w:ascii="Arial" w:hAnsi="Arial"/>
                <w:sz w:val="18"/>
                <w:szCs w:val="18"/>
                <w:lang w:val="en-US"/>
              </w:rPr>
              <w:t>52</w:t>
            </w:r>
          </w:p>
        </w:tc>
        <w:tc>
          <w:tcPr>
            <w:tcW w:w="1238" w:type="dxa"/>
            <w:vAlign w:val="center"/>
          </w:tcPr>
          <w:p w14:paraId="602A0108" w14:textId="2E488572" w:rsidR="00D40C35" w:rsidRPr="004E73EC" w:rsidRDefault="00D40C35" w:rsidP="00B24509">
            <w:pPr>
              <w:spacing w:line="240" w:lineRule="auto"/>
              <w:ind w:right="0"/>
              <w:rPr>
                <w:rFonts w:ascii="Arial" w:hAnsi="Arial"/>
                <w:sz w:val="18"/>
                <w:szCs w:val="18"/>
                <w:lang w:val="en-US"/>
              </w:rPr>
            </w:pPr>
            <w:r w:rsidRPr="004E73EC">
              <w:rPr>
                <w:rFonts w:ascii="Arial" w:hAnsi="Arial"/>
                <w:sz w:val="18"/>
                <w:szCs w:val="18"/>
                <w:lang w:val="en-US"/>
              </w:rPr>
              <w:t>0.0</w:t>
            </w:r>
            <w:r>
              <w:rPr>
                <w:rFonts w:ascii="Arial" w:hAnsi="Arial"/>
                <w:sz w:val="18"/>
                <w:szCs w:val="18"/>
                <w:lang w:val="en-US"/>
              </w:rPr>
              <w:t>2</w:t>
            </w:r>
          </w:p>
        </w:tc>
        <w:tc>
          <w:tcPr>
            <w:tcW w:w="2349" w:type="dxa"/>
            <w:vAlign w:val="center"/>
          </w:tcPr>
          <w:p w14:paraId="467689AA" w14:textId="2D54F568" w:rsidR="00D40C35" w:rsidRPr="004E73EC" w:rsidRDefault="00D40C35" w:rsidP="00B24509">
            <w:pPr>
              <w:spacing w:line="240" w:lineRule="auto"/>
              <w:ind w:right="0"/>
              <w:rPr>
                <w:rFonts w:ascii="Arial" w:hAnsi="Arial"/>
                <w:sz w:val="18"/>
                <w:szCs w:val="18"/>
                <w:lang w:val="en-US"/>
              </w:rPr>
            </w:pPr>
            <w:proofErr w:type="spellStart"/>
            <w:r w:rsidRPr="00B40451">
              <w:rPr>
                <w:rFonts w:ascii="Arial" w:hAnsi="Arial"/>
                <w:sz w:val="18"/>
                <w:szCs w:val="18"/>
                <w:lang w:val="en-US"/>
              </w:rPr>
              <w:t>Siahanidou</w:t>
            </w:r>
            <w:proofErr w:type="spellEnd"/>
            <w:r>
              <w:rPr>
                <w:rFonts w:ascii="Arial" w:hAnsi="Arial"/>
                <w:sz w:val="18"/>
                <w:szCs w:val="18"/>
                <w:lang w:val="en-US"/>
              </w:rPr>
              <w:t xml:space="preserve"> (2014)</w:t>
            </w:r>
            <w:r>
              <w:rPr>
                <w:rFonts w:ascii="Arial" w:hAnsi="Arial"/>
                <w:sz w:val="18"/>
                <w:szCs w:val="18"/>
                <w:lang w:val="en-US"/>
              </w:rPr>
              <w:fldChar w:fldCharType="begin" w:fldLock="1"/>
            </w:r>
            <w:r w:rsidR="00EC7AC4">
              <w:rPr>
                <w:rFonts w:ascii="Arial" w:hAnsi="Arial"/>
                <w:sz w:val="18"/>
                <w:szCs w:val="18"/>
                <w:lang w:val="en-US"/>
              </w:rPr>
              <w:instrText>ADDIN CSL_CITATION {"citationItems":[{"id":"ITEM-1","itemData":{"DOI":"10.1155/2014/375702","ISSN":"14661861","PMID":"24882949","abstract":"Background. suPAR, the soluble form of the urokinase-type plasminogen activator receptor, has been identified as a biomarker of infection in adults but its properties in neonatal infection are not known. Methods. Plasma suPAR levels were determined by ELISA in 47 term neonates with infection (19 bacterial and 28 viral) and in 18 healthy neonates as controls. Thirteen out of 47 infected neonates were septic. In all infected neonates, suPAR levels were repeated at 24 hours, 48 hours, 3-5 days, and 7-10 days following admission. Results. Plasma suPAR levels were significantly increased in infected neonates upon admission, whereas they were highest in septic neonates, in comparison with controls P &lt; 0.001 and correlated positively with serum CRP levels (P = 0.001). At infection subsidence, suPAR concentrations decreased significantly in comparison with baseline (P &lt; 0.001) but remained higher than in controls (P = 0.01). Receiver operating characteristic analysis resulted in significant areas under the curve for detecting either infected or septic neonates, but not for discriminating between bacterial and viral cause of infection. Conclusions. suPAR is a diagnostic biomarker of infection or sepsis in term neonates; however, it cannot discriminate bacterial from viral infections and also its utility for monitoring the response to treatment is questioned. © 2014 Tania Siahanidou et al.","author":[{"dropping-particle":"","family":"Siahanidou","given":"Tania","non-dropping-particle":"","parse-names":false,"suffix":""},{"dropping-particle":"","family":"Margeli","given":"Alexandra","non-dropping-particle":"","parse-names":false,"suffix":""},{"dropping-particle":"","family":"Tsirogianni","given":"Chrysanthi","non-dropping-particle":"","parse-names":false,"suffix":""},{"dropping-particle":"","family":"Charoni","given":"Stavroula","non-dropping-particle":"","parse-names":false,"suffix":""},{"dropping-particle":"","family":"Giannaki","given":"Maria","non-dropping-particle":"","parse-names":false,"suffix":""},{"dropping-particle":"","family":"Vavourakis","given":"Eustathios","non-dropping-particle":"","parse-names":false,"suffix":""},{"dropping-particle":"","family":"Charisiadou","given":"Athina","non-dropping-particle":"","parse-names":false,"suffix":""},{"dropping-particle":"","family":"Papassotiriou","given":"Ioannis","non-dropping-particle":"","parse-names":false,"suffix":""}],"container-title":"Mediators of Inflammation","id":"ITEM-1","issued":{"date-parts":[["2014"]]},"title":"Clinical value of plasma soluble Urokinase-type plasminogen activator receptor levels in term neonates with infection or sepsis: A prospective study","type":"article-journal","volume":"2014"},"uris":["http://www.mendeley.com/documents/?uuid=2b1d02b2-9933-4713-bb16-d28e9733bdd1"]}],"mendeley":{"formattedCitation":"&lt;sup&gt;7&lt;/sup&gt;","plainTextFormattedCitation":"7","previouslyFormattedCitation":"&lt;sup&gt;7&lt;/sup&gt;"},"properties":{"noteIndex":0},"schema":"https://github.com/citation-style-language/schema/raw/master/csl-citation.json"}</w:instrText>
            </w:r>
            <w:r>
              <w:rPr>
                <w:rFonts w:ascii="Arial" w:hAnsi="Arial"/>
                <w:sz w:val="18"/>
                <w:szCs w:val="18"/>
                <w:lang w:val="en-US"/>
              </w:rPr>
              <w:fldChar w:fldCharType="separate"/>
            </w:r>
            <w:r w:rsidR="005630BE" w:rsidRPr="005630BE">
              <w:rPr>
                <w:rFonts w:ascii="Arial" w:hAnsi="Arial"/>
                <w:noProof/>
                <w:sz w:val="18"/>
                <w:szCs w:val="18"/>
                <w:vertAlign w:val="superscript"/>
                <w:lang w:val="en-US"/>
              </w:rPr>
              <w:t>7</w:t>
            </w:r>
            <w:r>
              <w:rPr>
                <w:rFonts w:ascii="Arial" w:hAnsi="Arial"/>
                <w:sz w:val="18"/>
                <w:szCs w:val="18"/>
                <w:lang w:val="en-US"/>
              </w:rPr>
              <w:fldChar w:fldCharType="end"/>
            </w:r>
          </w:p>
        </w:tc>
      </w:tr>
      <w:tr w:rsidR="00D40C35" w:rsidRPr="004E73EC" w14:paraId="4F3007A0" w14:textId="77777777" w:rsidTr="00B24509">
        <w:trPr>
          <w:trHeight w:val="298"/>
        </w:trPr>
        <w:tc>
          <w:tcPr>
            <w:tcW w:w="3855" w:type="dxa"/>
            <w:vAlign w:val="center"/>
          </w:tcPr>
          <w:p w14:paraId="10995A49" w14:textId="6D6F1090" w:rsidR="00D40C35" w:rsidRDefault="00D40C35" w:rsidP="00B24509">
            <w:pPr>
              <w:spacing w:line="240" w:lineRule="auto"/>
              <w:ind w:right="0"/>
              <w:rPr>
                <w:rFonts w:ascii="Arial" w:hAnsi="Arial"/>
                <w:b/>
                <w:sz w:val="18"/>
                <w:szCs w:val="18"/>
                <w:lang w:val="en-US"/>
              </w:rPr>
            </w:pPr>
            <w:r>
              <w:rPr>
                <w:rFonts w:ascii="Arial" w:hAnsi="Arial"/>
                <w:sz w:val="18"/>
                <w:szCs w:val="18"/>
                <w:lang w:val="en-US"/>
              </w:rPr>
              <w:t xml:space="preserve">   Neonatal viral infections (n=28)  </w:t>
            </w:r>
          </w:p>
        </w:tc>
        <w:tc>
          <w:tcPr>
            <w:tcW w:w="1918" w:type="dxa"/>
            <w:vAlign w:val="center"/>
          </w:tcPr>
          <w:p w14:paraId="66294C67" w14:textId="29F3268E" w:rsidR="00D40C35" w:rsidRPr="004E73EC" w:rsidRDefault="00D40C35" w:rsidP="00B24509">
            <w:pPr>
              <w:spacing w:line="240" w:lineRule="auto"/>
              <w:ind w:right="0"/>
              <w:rPr>
                <w:rFonts w:ascii="Arial" w:hAnsi="Arial"/>
                <w:i/>
                <w:sz w:val="18"/>
                <w:szCs w:val="18"/>
                <w:lang w:val="en-US"/>
              </w:rPr>
            </w:pPr>
            <w:r>
              <w:rPr>
                <w:rFonts w:ascii="Arial" w:hAnsi="Arial"/>
                <w:sz w:val="18"/>
                <w:szCs w:val="18"/>
                <w:lang w:val="en-US"/>
              </w:rPr>
              <w:t>No correlation</w:t>
            </w:r>
          </w:p>
        </w:tc>
        <w:tc>
          <w:tcPr>
            <w:tcW w:w="1238" w:type="dxa"/>
            <w:vAlign w:val="center"/>
          </w:tcPr>
          <w:p w14:paraId="5964F9DC" w14:textId="4560AAB6" w:rsidR="00D40C35" w:rsidRPr="004E73EC" w:rsidRDefault="00D40C35" w:rsidP="00B24509">
            <w:pPr>
              <w:spacing w:line="240" w:lineRule="auto"/>
              <w:ind w:right="0"/>
              <w:rPr>
                <w:rFonts w:ascii="Arial" w:hAnsi="Arial"/>
                <w:sz w:val="18"/>
                <w:szCs w:val="18"/>
                <w:lang w:val="en-US"/>
              </w:rPr>
            </w:pPr>
            <w:r w:rsidRPr="004E73EC">
              <w:rPr>
                <w:rFonts w:ascii="Arial" w:hAnsi="Arial"/>
                <w:sz w:val="18"/>
                <w:szCs w:val="18"/>
                <w:lang w:val="en-US"/>
              </w:rPr>
              <w:t>0.</w:t>
            </w:r>
            <w:r>
              <w:rPr>
                <w:rFonts w:ascii="Arial" w:hAnsi="Arial"/>
                <w:sz w:val="18"/>
                <w:szCs w:val="18"/>
                <w:lang w:val="en-US"/>
              </w:rPr>
              <w:t>45</w:t>
            </w:r>
          </w:p>
        </w:tc>
        <w:tc>
          <w:tcPr>
            <w:tcW w:w="2349" w:type="dxa"/>
            <w:vAlign w:val="center"/>
          </w:tcPr>
          <w:p w14:paraId="11D26316" w14:textId="2107D882" w:rsidR="00D40C35" w:rsidRPr="00B40451" w:rsidRDefault="00D40C35" w:rsidP="00B24509">
            <w:pPr>
              <w:spacing w:line="240" w:lineRule="auto"/>
              <w:ind w:right="0"/>
              <w:rPr>
                <w:rFonts w:ascii="Arial" w:hAnsi="Arial"/>
                <w:sz w:val="18"/>
                <w:szCs w:val="18"/>
                <w:lang w:val="en-US"/>
              </w:rPr>
            </w:pPr>
            <w:proofErr w:type="spellStart"/>
            <w:r w:rsidRPr="00B40451">
              <w:rPr>
                <w:rFonts w:ascii="Arial" w:hAnsi="Arial"/>
                <w:sz w:val="18"/>
                <w:szCs w:val="18"/>
                <w:lang w:val="en-US"/>
              </w:rPr>
              <w:t>Siahanidou</w:t>
            </w:r>
            <w:proofErr w:type="spellEnd"/>
            <w:r>
              <w:rPr>
                <w:rFonts w:ascii="Arial" w:hAnsi="Arial"/>
                <w:sz w:val="18"/>
                <w:szCs w:val="18"/>
                <w:lang w:val="en-US"/>
              </w:rPr>
              <w:t xml:space="preserve"> (2014)</w:t>
            </w:r>
            <w:r>
              <w:rPr>
                <w:rFonts w:ascii="Arial" w:hAnsi="Arial"/>
                <w:sz w:val="18"/>
                <w:szCs w:val="18"/>
                <w:lang w:val="en-US"/>
              </w:rPr>
              <w:fldChar w:fldCharType="begin" w:fldLock="1"/>
            </w:r>
            <w:r w:rsidR="00EC7AC4">
              <w:rPr>
                <w:rFonts w:ascii="Arial" w:hAnsi="Arial"/>
                <w:sz w:val="18"/>
                <w:szCs w:val="18"/>
                <w:lang w:val="en-US"/>
              </w:rPr>
              <w:instrText>ADDIN CSL_CITATION {"citationItems":[{"id":"ITEM-1","itemData":{"DOI":"10.1155/2014/375702","ISSN":"14661861","PMID":"24882949","abstract":"Background. suPAR, the soluble form of the urokinase-type plasminogen activator receptor, has been identified as a biomarker of infection in adults but its properties in neonatal infection are not known. Methods. Plasma suPAR levels were determined by ELISA in 47 term neonates with infection (19 bacterial and 28 viral) and in 18 healthy neonates as controls. Thirteen out of 47 infected neonates were septic. In all infected neonates, suPAR levels were repeated at 24 hours, 48 hours, 3-5 days, and 7-10 days following admission. Results. Plasma suPAR levels were significantly increased in infected neonates upon admission, whereas they were highest in septic neonates, in comparison with controls P &lt; 0.001 and correlated positively with serum CRP levels (P = 0.001). At infection subsidence, suPAR concentrations decreased significantly in comparison with baseline (P &lt; 0.001) but remained higher than in controls (P = 0.01). Receiver operating characteristic analysis resulted in significant areas under the curve for detecting either infected or septic neonates, but not for discriminating between bacterial and viral cause of infection. Conclusions. suPAR is a diagnostic biomarker of infection or sepsis in term neonates; however, it cannot discriminate bacterial from viral infections and also its utility for monitoring the response to treatment is questioned. © 2014 Tania Siahanidou et al.","author":[{"dropping-particle":"","family":"Siahanidou","given":"Tania","non-dropping-particle":"","parse-names":false,"suffix":""},{"dropping-particle":"","family":"Margeli","given":"Alexandra","non-dropping-particle":"","parse-names":false,"suffix":""},{"dropping-particle":"","family":"Tsirogianni","given":"Chrysanthi","non-dropping-particle":"","parse-names":false,"suffix":""},{"dropping-particle":"","family":"Charoni","given":"Stavroula","non-dropping-particle":"","parse-names":false,"suffix":""},{"dropping-particle":"","family":"Giannaki","given":"Maria","non-dropping-particle":"","parse-names":false,"suffix":""},{"dropping-particle":"","family":"Vavourakis","given":"Eustathios","non-dropping-particle":"","parse-names":false,"suffix":""},{"dropping-particle":"","family":"Charisiadou","given":"Athina","non-dropping-particle":"","parse-names":false,"suffix":""},{"dropping-particle":"","family":"Papassotiriou","given":"Ioannis","non-dropping-particle":"","parse-names":false,"suffix":""}],"container-title":"Mediators of Inflammation","id":"ITEM-1","issued":{"date-parts":[["2014"]]},"title":"Clinical value of plasma soluble Urokinase-type plasminogen activator receptor levels in term neonates with infection or sepsis: A prospective study","type":"article-journal","volume":"2014"},"uris":["http://www.mendeley.com/documents/?uuid=2b1d02b2-9933-4713-bb16-d28e9733bdd1"]}],"mendeley":{"formattedCitation":"&lt;sup&gt;7&lt;/sup&gt;","plainTextFormattedCitation":"7","previouslyFormattedCitation":"&lt;sup&gt;7&lt;/sup&gt;"},"properties":{"noteIndex":0},"schema":"https://github.com/citation-style-language/schema/raw/master/csl-citation.json"}</w:instrText>
            </w:r>
            <w:r>
              <w:rPr>
                <w:rFonts w:ascii="Arial" w:hAnsi="Arial"/>
                <w:sz w:val="18"/>
                <w:szCs w:val="18"/>
                <w:lang w:val="en-US"/>
              </w:rPr>
              <w:fldChar w:fldCharType="separate"/>
            </w:r>
            <w:r w:rsidR="005630BE" w:rsidRPr="005630BE">
              <w:rPr>
                <w:rFonts w:ascii="Arial" w:hAnsi="Arial"/>
                <w:noProof/>
                <w:sz w:val="18"/>
                <w:szCs w:val="18"/>
                <w:vertAlign w:val="superscript"/>
                <w:lang w:val="en-US"/>
              </w:rPr>
              <w:t>7</w:t>
            </w:r>
            <w:r>
              <w:rPr>
                <w:rFonts w:ascii="Arial" w:hAnsi="Arial"/>
                <w:sz w:val="18"/>
                <w:szCs w:val="18"/>
                <w:lang w:val="en-US"/>
              </w:rPr>
              <w:fldChar w:fldCharType="end"/>
            </w:r>
          </w:p>
        </w:tc>
      </w:tr>
      <w:tr w:rsidR="00D40C35" w:rsidRPr="004E73EC" w14:paraId="7503C67F" w14:textId="77777777" w:rsidTr="00B24509">
        <w:trPr>
          <w:trHeight w:val="298"/>
        </w:trPr>
        <w:tc>
          <w:tcPr>
            <w:tcW w:w="3855" w:type="dxa"/>
            <w:vAlign w:val="center"/>
          </w:tcPr>
          <w:p w14:paraId="477EC372" w14:textId="489B9331" w:rsidR="00D40C35" w:rsidRPr="004E73EC" w:rsidRDefault="00D40C35" w:rsidP="00B24509">
            <w:pPr>
              <w:spacing w:line="240" w:lineRule="auto"/>
              <w:ind w:right="0"/>
              <w:rPr>
                <w:rFonts w:ascii="Arial" w:hAnsi="Arial"/>
                <w:b/>
                <w:sz w:val="18"/>
                <w:szCs w:val="18"/>
                <w:lang w:val="en-US"/>
              </w:rPr>
            </w:pPr>
            <w:r w:rsidRPr="004E73EC">
              <w:rPr>
                <w:rFonts w:ascii="Arial" w:hAnsi="Arial"/>
                <w:sz w:val="18"/>
                <w:szCs w:val="18"/>
                <w:lang w:val="en-US"/>
              </w:rPr>
              <w:t xml:space="preserve">   Pediatric inflammatory bowel disease</w:t>
            </w:r>
            <w:r w:rsidR="00B24509">
              <w:rPr>
                <w:rFonts w:ascii="Arial" w:hAnsi="Arial"/>
                <w:sz w:val="18"/>
                <w:szCs w:val="18"/>
                <w:lang w:val="en-US"/>
              </w:rPr>
              <w:br/>
              <w:t xml:space="preserve">   </w:t>
            </w:r>
            <w:r w:rsidRPr="004E73EC">
              <w:rPr>
                <w:rFonts w:ascii="Arial" w:hAnsi="Arial"/>
                <w:sz w:val="18"/>
                <w:szCs w:val="18"/>
                <w:lang w:val="en-US"/>
              </w:rPr>
              <w:t>(n=37)</w:t>
            </w:r>
          </w:p>
        </w:tc>
        <w:tc>
          <w:tcPr>
            <w:tcW w:w="1918" w:type="dxa"/>
            <w:vAlign w:val="center"/>
          </w:tcPr>
          <w:p w14:paraId="651CC1AE" w14:textId="3E868195" w:rsidR="00D40C35" w:rsidRPr="004E73EC" w:rsidRDefault="00D40C35" w:rsidP="00B24509">
            <w:pPr>
              <w:spacing w:line="240" w:lineRule="auto"/>
              <w:ind w:right="0"/>
              <w:rPr>
                <w:rFonts w:ascii="Arial" w:hAnsi="Arial"/>
                <w:sz w:val="18"/>
                <w:szCs w:val="18"/>
                <w:lang w:val="en-US"/>
              </w:rPr>
            </w:pPr>
            <w:r>
              <w:rPr>
                <w:rFonts w:ascii="Arial" w:hAnsi="Arial"/>
                <w:sz w:val="18"/>
                <w:szCs w:val="18"/>
                <w:lang w:val="en-US"/>
              </w:rPr>
              <w:t>No correlation</w:t>
            </w:r>
          </w:p>
        </w:tc>
        <w:tc>
          <w:tcPr>
            <w:tcW w:w="1238" w:type="dxa"/>
            <w:vAlign w:val="center"/>
          </w:tcPr>
          <w:p w14:paraId="1B3F252D" w14:textId="77777777" w:rsidR="00D40C35" w:rsidRPr="004E73EC" w:rsidRDefault="00D40C35" w:rsidP="00B24509">
            <w:pPr>
              <w:spacing w:line="240" w:lineRule="auto"/>
              <w:ind w:right="0"/>
              <w:rPr>
                <w:rFonts w:ascii="Arial" w:hAnsi="Arial"/>
                <w:sz w:val="18"/>
                <w:szCs w:val="18"/>
                <w:lang w:val="en-US"/>
              </w:rPr>
            </w:pPr>
            <w:proofErr w:type="spellStart"/>
            <w:r w:rsidRPr="004E73EC">
              <w:rPr>
                <w:rFonts w:ascii="Arial" w:hAnsi="Arial"/>
                <w:sz w:val="18"/>
                <w:szCs w:val="18"/>
                <w:lang w:val="en-US"/>
              </w:rPr>
              <w:t>n.s</w:t>
            </w:r>
            <w:proofErr w:type="spellEnd"/>
            <w:r w:rsidRPr="004E73EC">
              <w:rPr>
                <w:rFonts w:ascii="Arial" w:hAnsi="Arial"/>
                <w:sz w:val="18"/>
                <w:szCs w:val="18"/>
                <w:lang w:val="en-US"/>
              </w:rPr>
              <w:t>.</w:t>
            </w:r>
          </w:p>
        </w:tc>
        <w:tc>
          <w:tcPr>
            <w:tcW w:w="2349" w:type="dxa"/>
            <w:vAlign w:val="center"/>
          </w:tcPr>
          <w:p w14:paraId="6081F794" w14:textId="6CE59A29" w:rsidR="00D40C35" w:rsidRPr="004E73EC" w:rsidRDefault="00D40C35" w:rsidP="00B24509">
            <w:pPr>
              <w:spacing w:line="240" w:lineRule="auto"/>
              <w:ind w:right="0"/>
              <w:rPr>
                <w:rFonts w:ascii="Arial" w:hAnsi="Arial"/>
                <w:sz w:val="18"/>
                <w:szCs w:val="18"/>
                <w:lang w:val="en-US"/>
              </w:rPr>
            </w:pPr>
            <w:proofErr w:type="spellStart"/>
            <w:r w:rsidRPr="004E73EC">
              <w:rPr>
                <w:rFonts w:ascii="Arial" w:hAnsi="Arial"/>
                <w:sz w:val="18"/>
                <w:szCs w:val="18"/>
                <w:lang w:val="en-US"/>
              </w:rPr>
              <w:t>Kolho</w:t>
            </w:r>
            <w:proofErr w:type="spellEnd"/>
            <w:r w:rsidRPr="004E73EC">
              <w:rPr>
                <w:rFonts w:ascii="Arial" w:hAnsi="Arial"/>
                <w:sz w:val="18"/>
                <w:szCs w:val="18"/>
                <w:lang w:val="en-US"/>
              </w:rPr>
              <w:t xml:space="preserve"> (2012)</w:t>
            </w:r>
            <w:r w:rsidRPr="004E73EC">
              <w:rPr>
                <w:rFonts w:ascii="Arial" w:hAnsi="Arial"/>
                <w:sz w:val="18"/>
                <w:szCs w:val="18"/>
                <w:lang w:val="en-US"/>
              </w:rPr>
              <w:fldChar w:fldCharType="begin" w:fldLock="1"/>
            </w:r>
            <w:r w:rsidR="00EC7AC4">
              <w:rPr>
                <w:rFonts w:ascii="Arial" w:hAnsi="Arial"/>
                <w:sz w:val="18"/>
                <w:szCs w:val="18"/>
                <w:lang w:val="en-US"/>
              </w:rPr>
              <w:instrText>ADDIN CSL_CITATION {"citationItems":[{"id":"ITEM-1","itemData":{"DOI":"10.3109/00365521.2012.699549","ISSN":"0036-5521","PMID":"22746351","abstract":"OBJECTIVE: In inflammatory bowel disease (IBD), more means to monitor early therapeutic response are needed. In pediatric IBD, blood inflammatory markers erythrocyte sedimentation rate (ESR) or C-reactive protein (CRP) may be low in 10 to 20% of patients with severe disease. Recently, soluble urokinase plasminogen activator receptor (suPAR) was described as a potential blood inflammatory marker in adult IBD. METHODS: We tested the performance of suPAR by the start of therapy with glucocorticoids (n = 19) or TNF-α-antagonist (n = 16) in pediatric IBD (Crohn's disease n = 19, ulcerative colitis (UC) n = 16). RESULTS: The levels of suPAR were low in both patient groups studied. There was no difference in the values regarding the presence of Crohn's disease or ulcerative colitis. Thus, all analyses were performed on the entire sample set. Glucocorticoid therapy, however, resulted in a significant decline in suPAR levels from a median of 3.06 to 2.54 ng/ml (p &lt; 0.01). In contrast, TNF-α-antagonist had no effect. The suPAR levels did not associate with ESR or CRP or fecal calprotectin (FC). CONCLUSIONS: In pediatric IBD, the suPAR levels in blood are low and do not reflect the level of intestinal inflammation assessed with FC. The introduction of corticoids, however, results in a decline of suPAR levels in blood but not reflect therapeutic response to TNF-α-antagonist. Thus, suPAR is of limited value in assessing systemic inflammatory responses in pediatric IBD.","author":[{"dropping-particle":"","family":"Kolho","given":"Kaija-Leena","non-dropping-particle":"","parse-names":false,"suffix":""},{"dropping-particle":"","family":"Valtonen","given":"Elsa","non-dropping-particle":"","parse-names":false,"suffix":""},{"dropping-particle":"","family":"Rintamäki","given":"Hanne","non-dropping-particle":"","parse-names":false,"suffix":""},{"dropping-particle":"","family":"Savilahti","given":"Erkki","non-dropping-particle":"","parse-names":false,"suffix":""}],"container-title":"Scandinavian Journal of Gastroenterology","id":"ITEM-1","issue":"8-9","issued":{"date-parts":[["2012"]]},"page":"951-955","title":"Soluble urokinase plasminogen activator receptor suPAR as a marker for inflammation in pediatric inflammatory bowel disease","type":"article-journal","volume":"47"},"uris":["http://www.mendeley.com/documents/?uuid=af85e6a8-aad6-453b-9021-b090ddc56e67"]}],"mendeley":{"formattedCitation":"&lt;sup&gt;26&lt;/sup&gt;","plainTextFormattedCitation":"26","previouslyFormattedCitation":"&lt;sup&gt;26&lt;/sup&gt;"},"properties":{"noteIndex":0},"schema":"https://github.com/citation-style-language/schema/raw/master/csl-citation.json"}</w:instrText>
            </w:r>
            <w:r w:rsidRPr="004E73EC">
              <w:rPr>
                <w:rFonts w:ascii="Arial" w:hAnsi="Arial"/>
                <w:sz w:val="18"/>
                <w:szCs w:val="18"/>
                <w:lang w:val="en-US"/>
              </w:rPr>
              <w:fldChar w:fldCharType="separate"/>
            </w:r>
            <w:r w:rsidR="005630BE" w:rsidRPr="005630BE">
              <w:rPr>
                <w:rFonts w:ascii="Arial" w:hAnsi="Arial"/>
                <w:noProof/>
                <w:sz w:val="18"/>
                <w:szCs w:val="18"/>
                <w:vertAlign w:val="superscript"/>
                <w:lang w:val="en-US"/>
              </w:rPr>
              <w:t>26</w:t>
            </w:r>
            <w:r w:rsidRPr="004E73EC">
              <w:rPr>
                <w:rFonts w:ascii="Arial" w:hAnsi="Arial"/>
                <w:sz w:val="18"/>
                <w:szCs w:val="18"/>
                <w:lang w:val="en-US"/>
              </w:rPr>
              <w:fldChar w:fldCharType="end"/>
            </w:r>
          </w:p>
        </w:tc>
      </w:tr>
      <w:tr w:rsidR="00D40C35" w:rsidRPr="004E73EC" w14:paraId="50792A0A" w14:textId="77777777" w:rsidTr="00B24509">
        <w:trPr>
          <w:trHeight w:val="298"/>
        </w:trPr>
        <w:tc>
          <w:tcPr>
            <w:tcW w:w="3855" w:type="dxa"/>
            <w:vAlign w:val="center"/>
          </w:tcPr>
          <w:p w14:paraId="2CE2FF42" w14:textId="50BAED67" w:rsidR="00D40C35" w:rsidRPr="004E73EC" w:rsidRDefault="00D40C35" w:rsidP="00B24509">
            <w:pPr>
              <w:spacing w:line="240" w:lineRule="auto"/>
              <w:ind w:right="0"/>
              <w:rPr>
                <w:rFonts w:ascii="Arial" w:hAnsi="Arial"/>
                <w:b/>
                <w:sz w:val="18"/>
                <w:szCs w:val="18"/>
                <w:lang w:val="en-US"/>
              </w:rPr>
            </w:pPr>
            <w:r w:rsidRPr="004E73EC">
              <w:rPr>
                <w:rFonts w:ascii="Arial" w:hAnsi="Arial"/>
                <w:sz w:val="18"/>
                <w:szCs w:val="18"/>
                <w:lang w:val="en-US"/>
              </w:rPr>
              <w:t xml:space="preserve">   Pediatric pneumonia (n=227)</w:t>
            </w:r>
          </w:p>
        </w:tc>
        <w:tc>
          <w:tcPr>
            <w:tcW w:w="1918" w:type="dxa"/>
            <w:vAlign w:val="center"/>
          </w:tcPr>
          <w:p w14:paraId="1B674A0A" w14:textId="77777777" w:rsidR="00D40C35" w:rsidRPr="004E73EC" w:rsidRDefault="00D40C35" w:rsidP="00B24509">
            <w:pPr>
              <w:spacing w:line="240" w:lineRule="auto"/>
              <w:ind w:right="0"/>
              <w:rPr>
                <w:rFonts w:ascii="Arial" w:hAnsi="Arial"/>
                <w:i/>
                <w:sz w:val="18"/>
                <w:szCs w:val="18"/>
                <w:lang w:val="en-US"/>
              </w:rPr>
            </w:pPr>
            <w:r w:rsidRPr="004E73EC">
              <w:rPr>
                <w:rFonts w:ascii="Arial" w:hAnsi="Arial"/>
                <w:i/>
                <w:sz w:val="18"/>
                <w:szCs w:val="18"/>
                <w:lang w:val="en-US"/>
              </w:rPr>
              <w:t xml:space="preserve">r </w:t>
            </w:r>
            <w:r w:rsidRPr="004E73EC">
              <w:rPr>
                <w:rFonts w:ascii="Arial" w:hAnsi="Arial"/>
                <w:sz w:val="18"/>
                <w:szCs w:val="18"/>
                <w:lang w:val="en-US"/>
              </w:rPr>
              <w:t>0.15</w:t>
            </w:r>
          </w:p>
        </w:tc>
        <w:tc>
          <w:tcPr>
            <w:tcW w:w="1238" w:type="dxa"/>
            <w:vAlign w:val="center"/>
          </w:tcPr>
          <w:p w14:paraId="64902AE9" w14:textId="77777777" w:rsidR="00D40C35" w:rsidRPr="004E73EC" w:rsidRDefault="00D40C35" w:rsidP="00B24509">
            <w:pPr>
              <w:spacing w:line="240" w:lineRule="auto"/>
              <w:ind w:right="0"/>
              <w:rPr>
                <w:rFonts w:ascii="Arial" w:hAnsi="Arial"/>
                <w:sz w:val="18"/>
                <w:szCs w:val="18"/>
                <w:lang w:val="en-US"/>
              </w:rPr>
            </w:pPr>
            <w:r w:rsidRPr="004E73EC">
              <w:rPr>
                <w:rFonts w:ascii="Arial" w:hAnsi="Arial"/>
                <w:sz w:val="18"/>
                <w:szCs w:val="18"/>
                <w:lang w:val="en-US"/>
              </w:rPr>
              <w:t>&lt;0.05</w:t>
            </w:r>
          </w:p>
        </w:tc>
        <w:tc>
          <w:tcPr>
            <w:tcW w:w="2349" w:type="dxa"/>
            <w:vAlign w:val="center"/>
          </w:tcPr>
          <w:p w14:paraId="09CB1F37" w14:textId="7C14A2B3" w:rsidR="00D40C35" w:rsidRPr="004E73EC" w:rsidRDefault="00D40C35" w:rsidP="00B24509">
            <w:pPr>
              <w:spacing w:line="240" w:lineRule="auto"/>
              <w:ind w:right="0"/>
              <w:rPr>
                <w:rFonts w:ascii="Arial" w:hAnsi="Arial"/>
                <w:sz w:val="18"/>
                <w:szCs w:val="18"/>
                <w:lang w:val="en-US"/>
              </w:rPr>
            </w:pPr>
            <w:proofErr w:type="spellStart"/>
            <w:r w:rsidRPr="004E73EC">
              <w:rPr>
                <w:rFonts w:ascii="Arial" w:hAnsi="Arial"/>
                <w:sz w:val="18"/>
                <w:szCs w:val="18"/>
                <w:lang w:val="en-US"/>
              </w:rPr>
              <w:t>Wrotek</w:t>
            </w:r>
            <w:proofErr w:type="spellEnd"/>
            <w:r w:rsidRPr="004E73EC">
              <w:rPr>
                <w:rFonts w:ascii="Arial" w:hAnsi="Arial"/>
                <w:sz w:val="18"/>
                <w:szCs w:val="18"/>
                <w:lang w:val="en-US"/>
              </w:rPr>
              <w:t xml:space="preserve"> (2015)</w:t>
            </w:r>
            <w:r w:rsidRPr="004E73EC">
              <w:rPr>
                <w:rFonts w:ascii="Arial" w:hAnsi="Arial"/>
                <w:sz w:val="18"/>
                <w:szCs w:val="18"/>
                <w:lang w:val="en-US"/>
              </w:rPr>
              <w:fldChar w:fldCharType="begin" w:fldLock="1"/>
            </w:r>
            <w:r w:rsidR="00EC7AC4">
              <w:rPr>
                <w:rFonts w:ascii="Arial" w:hAnsi="Arial"/>
                <w:sz w:val="18"/>
                <w:szCs w:val="18"/>
                <w:lang w:val="en-US"/>
              </w:rPr>
              <w:instrText>ADDIN CSL_CITATION {"citationItems":[{"id":"ITEM-1","itemData":{"DOI":"10.1007/5584_2014_40","author":[{"dropping-particle":"","family":"Wrotek","given":"A","non-dropping-particle":"","parse-names":false,"suffix":""},{"dropping-particle":"","family":"Jackowska","given":"T","non-dropping-particle":"","parse-names":false,"suffix":""},{"dropping-particle":"","family":"Pawlik","given":"K","non-dropping-particle":"","parse-names":false,"suffix":""}],"container-title":"Advances in Experimental Medicine and Biology","id":"ITEM-1","issued":{"date-parts":[["2015"]]},"page":"1-7","title":"Soluble urokinase plasminogen activator receptor: an indicator of pneumonia severity in children","type":"article-journal","volume":"835"},"uris":["http://www.mendeley.com/documents/?uuid=395541de-19b4-4137-85dc-a48304706a33"]}],"mendeley":{"formattedCitation":"&lt;sup&gt;27&lt;/sup&gt;","plainTextFormattedCitation":"27","previouslyFormattedCitation":"&lt;sup&gt;27&lt;/sup&gt;"},"properties":{"noteIndex":0},"schema":"https://github.com/citation-style-language/schema/raw/master/csl-citation.json"}</w:instrText>
            </w:r>
            <w:r w:rsidRPr="004E73EC">
              <w:rPr>
                <w:rFonts w:ascii="Arial" w:hAnsi="Arial"/>
                <w:sz w:val="18"/>
                <w:szCs w:val="18"/>
                <w:lang w:val="en-US"/>
              </w:rPr>
              <w:fldChar w:fldCharType="separate"/>
            </w:r>
            <w:r w:rsidR="005630BE" w:rsidRPr="005630BE">
              <w:rPr>
                <w:rFonts w:ascii="Arial" w:hAnsi="Arial"/>
                <w:noProof/>
                <w:sz w:val="18"/>
                <w:szCs w:val="18"/>
                <w:vertAlign w:val="superscript"/>
                <w:lang w:val="en-US"/>
              </w:rPr>
              <w:t>27</w:t>
            </w:r>
            <w:r w:rsidRPr="004E73EC">
              <w:rPr>
                <w:rFonts w:ascii="Arial" w:hAnsi="Arial"/>
                <w:sz w:val="18"/>
                <w:szCs w:val="18"/>
                <w:lang w:val="en-US"/>
              </w:rPr>
              <w:fldChar w:fldCharType="end"/>
            </w:r>
          </w:p>
        </w:tc>
      </w:tr>
      <w:tr w:rsidR="00D40C35" w:rsidRPr="004E73EC" w14:paraId="6D171D53" w14:textId="77777777" w:rsidTr="00B24509">
        <w:trPr>
          <w:trHeight w:val="298"/>
        </w:trPr>
        <w:tc>
          <w:tcPr>
            <w:tcW w:w="3855" w:type="dxa"/>
            <w:vAlign w:val="center"/>
          </w:tcPr>
          <w:p w14:paraId="534EB027" w14:textId="759ADA70" w:rsidR="00D40C35" w:rsidRPr="004E73EC" w:rsidRDefault="00D40C35" w:rsidP="00B24509">
            <w:pPr>
              <w:spacing w:line="240" w:lineRule="auto"/>
              <w:ind w:right="0"/>
              <w:rPr>
                <w:rFonts w:ascii="Arial" w:hAnsi="Arial"/>
                <w:b/>
                <w:sz w:val="18"/>
                <w:szCs w:val="18"/>
                <w:lang w:val="en-US"/>
              </w:rPr>
            </w:pPr>
            <w:r>
              <w:rPr>
                <w:rFonts w:ascii="Arial" w:hAnsi="Arial"/>
                <w:sz w:val="18"/>
                <w:szCs w:val="18"/>
                <w:lang w:val="en-US"/>
              </w:rPr>
              <w:t xml:space="preserve">   P</w:t>
            </w:r>
            <w:r w:rsidRPr="004E73EC">
              <w:rPr>
                <w:rFonts w:ascii="Arial" w:hAnsi="Arial"/>
                <w:sz w:val="18"/>
                <w:szCs w:val="18"/>
                <w:lang w:val="en-US"/>
              </w:rPr>
              <w:t>ediatric urinary tract infection (n=42)</w:t>
            </w:r>
          </w:p>
        </w:tc>
        <w:tc>
          <w:tcPr>
            <w:tcW w:w="1918" w:type="dxa"/>
            <w:vAlign w:val="center"/>
          </w:tcPr>
          <w:p w14:paraId="0CC89EF0" w14:textId="4031EF9E" w:rsidR="00D40C35" w:rsidRPr="004E73EC" w:rsidRDefault="00D40C35" w:rsidP="00B24509">
            <w:pPr>
              <w:spacing w:line="240" w:lineRule="auto"/>
              <w:ind w:right="0"/>
              <w:rPr>
                <w:rFonts w:ascii="Arial" w:hAnsi="Arial"/>
                <w:i/>
                <w:sz w:val="18"/>
                <w:szCs w:val="18"/>
                <w:lang w:val="en-US"/>
              </w:rPr>
            </w:pPr>
            <w:r w:rsidRPr="004E73EC">
              <w:rPr>
                <w:rFonts w:ascii="Arial" w:hAnsi="Arial"/>
                <w:i/>
                <w:sz w:val="18"/>
                <w:szCs w:val="18"/>
                <w:lang w:val="en-US"/>
              </w:rPr>
              <w:t xml:space="preserve">r </w:t>
            </w:r>
            <w:r w:rsidRPr="004E73EC">
              <w:rPr>
                <w:rFonts w:ascii="Arial" w:hAnsi="Arial"/>
                <w:sz w:val="18"/>
                <w:szCs w:val="18"/>
                <w:lang w:val="en-US"/>
              </w:rPr>
              <w:t>0.49</w:t>
            </w:r>
            <w:r>
              <w:rPr>
                <w:rFonts w:ascii="Arial" w:hAnsi="Arial"/>
                <w:sz w:val="18"/>
                <w:szCs w:val="18"/>
                <w:lang w:val="en-US"/>
              </w:rPr>
              <w:t>2</w:t>
            </w:r>
          </w:p>
        </w:tc>
        <w:tc>
          <w:tcPr>
            <w:tcW w:w="1238" w:type="dxa"/>
            <w:vAlign w:val="center"/>
          </w:tcPr>
          <w:p w14:paraId="07861DB4" w14:textId="77777777" w:rsidR="00D40C35" w:rsidRPr="004E73EC" w:rsidRDefault="00D40C35" w:rsidP="00B24509">
            <w:pPr>
              <w:spacing w:line="240" w:lineRule="auto"/>
              <w:ind w:right="0"/>
              <w:rPr>
                <w:rFonts w:ascii="Arial" w:hAnsi="Arial"/>
                <w:sz w:val="18"/>
                <w:szCs w:val="18"/>
                <w:lang w:val="en-US"/>
              </w:rPr>
            </w:pPr>
            <w:r w:rsidRPr="004E73EC">
              <w:rPr>
                <w:rFonts w:ascii="Arial" w:hAnsi="Arial"/>
                <w:sz w:val="18"/>
                <w:szCs w:val="18"/>
                <w:lang w:val="en-US"/>
              </w:rPr>
              <w:t>&lt;0.01</w:t>
            </w:r>
          </w:p>
        </w:tc>
        <w:tc>
          <w:tcPr>
            <w:tcW w:w="2349" w:type="dxa"/>
            <w:vAlign w:val="center"/>
          </w:tcPr>
          <w:p w14:paraId="3F2E44ED" w14:textId="7C1D8A75" w:rsidR="00D40C35" w:rsidRPr="004E73EC" w:rsidRDefault="00D40C35" w:rsidP="00B24509">
            <w:pPr>
              <w:spacing w:line="240" w:lineRule="auto"/>
              <w:ind w:right="0"/>
              <w:rPr>
                <w:rFonts w:ascii="Arial" w:hAnsi="Arial"/>
                <w:sz w:val="18"/>
                <w:szCs w:val="18"/>
                <w:lang w:val="en-US"/>
              </w:rPr>
            </w:pPr>
            <w:proofErr w:type="spellStart"/>
            <w:r w:rsidRPr="004E73EC">
              <w:rPr>
                <w:rFonts w:ascii="Arial" w:hAnsi="Arial"/>
                <w:sz w:val="18"/>
                <w:szCs w:val="18"/>
                <w:lang w:val="en-US"/>
              </w:rPr>
              <w:t>Wittenhagen</w:t>
            </w:r>
            <w:proofErr w:type="spellEnd"/>
            <w:r w:rsidRPr="004E73EC">
              <w:rPr>
                <w:rFonts w:ascii="Arial" w:hAnsi="Arial"/>
                <w:sz w:val="18"/>
                <w:szCs w:val="18"/>
                <w:lang w:val="en-US"/>
              </w:rPr>
              <w:t xml:space="preserve"> (2011)</w:t>
            </w:r>
            <w:r w:rsidRPr="004E73EC">
              <w:rPr>
                <w:rFonts w:ascii="Arial" w:hAnsi="Arial"/>
                <w:sz w:val="18"/>
                <w:szCs w:val="18"/>
                <w:lang w:val="en-US"/>
              </w:rPr>
              <w:fldChar w:fldCharType="begin" w:fldLock="1"/>
            </w:r>
            <w:r w:rsidR="00EC7AC4">
              <w:rPr>
                <w:rFonts w:ascii="Arial" w:hAnsi="Arial"/>
                <w:sz w:val="18"/>
                <w:szCs w:val="18"/>
                <w:lang w:val="en-US"/>
              </w:rPr>
              <w:instrText>ADDIN CSL_CITATION {"citationItems":[{"id":"ITEM-1","itemData":{"DOI":"10.4137/BMI.S6876","ISSN":"11772719","PMID":"21918598","abstract":"OBJECTIVE: In this prospective study we investigated the role of plasma levels of soluble urokinase plasminogen activator receptor (suPAR) in children with urinary tract infection.\\n\\nMATERIAL AND METHODS: We measured the levels of plasma suPAR during admission in 42 children with suspected acute pyelonephritis and compared the results to acute DMSA scintigraphy.\\n\\nRESULTS: The mean level of plasma suPAR at admission was significantly elevated in children with renal involvement (7.3 ng/ml) assessed by the DMSA scintigraphy compared to children without renal involvement (4.4 ng/ml, P = 0.010). The positive predictive value of suPAR seems high, since all patients without renal involvement had low suPAR values. During treatment the mean level of plasma suPAR decreased.\\n\\nCONCLUSION: We conclude that plasma suPAR could be of clinical use for the diagnosis of acute pyelonephritis and that high levels of plasma suPAR might reflect the level of renal involvement and could therefore be a new indicator for renal scarring.","author":[{"dropping-particle":"","family":"Wittenhagen","given":"Per","non-dropping-particle":"","parse-names":false,"suffix":""},{"dropping-particle":"","family":"Andersen","given":"Jesper Brandt","non-dropping-particle":"","parse-names":false,"suffix":""},{"dropping-particle":"","family":"Hansen","given":"Anita","non-dropping-particle":"","parse-names":false,"suffix":""},{"dropping-particle":"","family":"Lindholm","given":"Lone","non-dropping-particle":"","parse-names":false,"suffix":""},{"dropping-particle":"","family":"Rønne","given":"Frederik","non-dropping-particle":"","parse-names":false,"suffix":""},{"dropping-particle":"","family":"Theil","given":"Jørn","non-dropping-particle":"","parse-names":false,"suffix":""},{"dropping-particle":"","family":"Tvede","given":"Michael","non-dropping-particle":"","parse-names":false,"suffix":""},{"dropping-particle":"","family":"Eugen-Olsen","given":"Jesper","non-dropping-particle":"","parse-names":false,"suffix":""}],"container-title":"Biomarker Insights","id":"ITEM-1","issued":{"date-parts":[["2011"]]},"page":"79-82","title":"Plasma soluble urokinase plasminogen activator receptor in children with urinary tract infection","type":"article-journal","volume":"6"},"uris":["http://www.mendeley.com/documents/?uuid=0ff31f58-1496-4204-8b3e-f88b69207c90"]}],"mendeley":{"formattedCitation":"&lt;sup&gt;28&lt;/sup&gt;","plainTextFormattedCitation":"28","previouslyFormattedCitation":"&lt;sup&gt;28&lt;/sup&gt;"},"properties":{"noteIndex":0},"schema":"https://github.com/citation-style-language/schema/raw/master/csl-citation.json"}</w:instrText>
            </w:r>
            <w:r w:rsidRPr="004E73EC">
              <w:rPr>
                <w:rFonts w:ascii="Arial" w:hAnsi="Arial"/>
                <w:sz w:val="18"/>
                <w:szCs w:val="18"/>
                <w:lang w:val="en-US"/>
              </w:rPr>
              <w:fldChar w:fldCharType="separate"/>
            </w:r>
            <w:r w:rsidR="005630BE" w:rsidRPr="005630BE">
              <w:rPr>
                <w:rFonts w:ascii="Arial" w:hAnsi="Arial"/>
                <w:noProof/>
                <w:sz w:val="18"/>
                <w:szCs w:val="18"/>
                <w:vertAlign w:val="superscript"/>
                <w:lang w:val="en-US"/>
              </w:rPr>
              <w:t>28</w:t>
            </w:r>
            <w:r w:rsidRPr="004E73EC">
              <w:rPr>
                <w:rFonts w:ascii="Arial" w:hAnsi="Arial"/>
                <w:sz w:val="18"/>
                <w:szCs w:val="18"/>
                <w:lang w:val="en-US"/>
              </w:rPr>
              <w:fldChar w:fldCharType="end"/>
            </w:r>
          </w:p>
        </w:tc>
      </w:tr>
      <w:tr w:rsidR="00D40C35" w:rsidRPr="004E73EC" w14:paraId="6D00CC39" w14:textId="77777777" w:rsidTr="00B24509">
        <w:trPr>
          <w:trHeight w:val="298"/>
        </w:trPr>
        <w:tc>
          <w:tcPr>
            <w:tcW w:w="3855" w:type="dxa"/>
            <w:vAlign w:val="center"/>
          </w:tcPr>
          <w:p w14:paraId="3B840A6C" w14:textId="00D8EF63" w:rsidR="00D40C35" w:rsidRPr="004E73EC" w:rsidRDefault="00D40C35" w:rsidP="00B24509">
            <w:pPr>
              <w:spacing w:line="240" w:lineRule="auto"/>
              <w:ind w:right="0"/>
              <w:rPr>
                <w:rFonts w:ascii="Arial" w:hAnsi="Arial"/>
                <w:b/>
                <w:sz w:val="18"/>
                <w:szCs w:val="18"/>
                <w:lang w:val="en-US"/>
              </w:rPr>
            </w:pPr>
            <w:r w:rsidRPr="004E73EC">
              <w:rPr>
                <w:rFonts w:ascii="Arial" w:hAnsi="Arial"/>
                <w:sz w:val="18"/>
                <w:szCs w:val="18"/>
                <w:lang w:val="en-US"/>
              </w:rPr>
              <w:t xml:space="preserve">   Psychiatric patients (MDD+SA, n=71)</w:t>
            </w:r>
          </w:p>
        </w:tc>
        <w:tc>
          <w:tcPr>
            <w:tcW w:w="1918" w:type="dxa"/>
            <w:vAlign w:val="center"/>
          </w:tcPr>
          <w:p w14:paraId="53909FAF" w14:textId="5FBD5AC0" w:rsidR="00D40C35" w:rsidRPr="004E73EC" w:rsidRDefault="00D40C35" w:rsidP="00B24509">
            <w:pPr>
              <w:spacing w:line="240" w:lineRule="auto"/>
              <w:ind w:right="0"/>
              <w:rPr>
                <w:rFonts w:ascii="Arial" w:hAnsi="Arial"/>
                <w:i/>
                <w:sz w:val="18"/>
                <w:szCs w:val="18"/>
                <w:lang w:val="en-US"/>
              </w:rPr>
            </w:pPr>
            <w:r w:rsidRPr="004E73EC">
              <w:rPr>
                <w:rFonts w:ascii="Arial" w:hAnsi="Arial"/>
                <w:i/>
                <w:sz w:val="18"/>
                <w:szCs w:val="18"/>
                <w:lang w:val="en-US"/>
              </w:rPr>
              <w:t xml:space="preserve">rho </w:t>
            </w:r>
            <w:r w:rsidRPr="004E73EC">
              <w:rPr>
                <w:rFonts w:ascii="Arial" w:hAnsi="Arial"/>
                <w:sz w:val="18"/>
                <w:szCs w:val="18"/>
                <w:lang w:val="en-US"/>
              </w:rPr>
              <w:t>0.52</w:t>
            </w:r>
          </w:p>
        </w:tc>
        <w:tc>
          <w:tcPr>
            <w:tcW w:w="1238" w:type="dxa"/>
            <w:vAlign w:val="center"/>
          </w:tcPr>
          <w:p w14:paraId="6E4ADD3B" w14:textId="3D4099FE" w:rsidR="00D40C35" w:rsidRPr="004E73EC" w:rsidRDefault="00D40C35" w:rsidP="00B24509">
            <w:pPr>
              <w:spacing w:line="240" w:lineRule="auto"/>
              <w:ind w:right="0"/>
              <w:rPr>
                <w:rFonts w:ascii="Arial" w:hAnsi="Arial"/>
                <w:sz w:val="18"/>
                <w:szCs w:val="18"/>
                <w:lang w:val="en-US"/>
              </w:rPr>
            </w:pPr>
            <w:r w:rsidRPr="004E73EC">
              <w:rPr>
                <w:rFonts w:ascii="Arial" w:hAnsi="Arial"/>
                <w:sz w:val="18"/>
                <w:szCs w:val="18"/>
                <w:lang w:val="en-US"/>
              </w:rPr>
              <w:t>&lt;.001</w:t>
            </w:r>
          </w:p>
        </w:tc>
        <w:tc>
          <w:tcPr>
            <w:tcW w:w="2349" w:type="dxa"/>
            <w:vAlign w:val="center"/>
          </w:tcPr>
          <w:p w14:paraId="49160669" w14:textId="1E41CB58" w:rsidR="00D40C35" w:rsidRPr="004E73EC" w:rsidRDefault="00D40C35" w:rsidP="00B24509">
            <w:pPr>
              <w:spacing w:line="240" w:lineRule="auto"/>
              <w:ind w:right="0"/>
              <w:rPr>
                <w:rFonts w:ascii="Arial" w:hAnsi="Arial"/>
                <w:sz w:val="18"/>
                <w:szCs w:val="18"/>
                <w:lang w:val="en-US"/>
              </w:rPr>
            </w:pPr>
            <w:proofErr w:type="spellStart"/>
            <w:r w:rsidRPr="004E73EC">
              <w:rPr>
                <w:rFonts w:ascii="Arial" w:hAnsi="Arial"/>
                <w:sz w:val="18"/>
                <w:szCs w:val="18"/>
                <w:lang w:val="en-US"/>
              </w:rPr>
              <w:t>Ventorp</w:t>
            </w:r>
            <w:proofErr w:type="spellEnd"/>
            <w:r w:rsidRPr="004E73EC">
              <w:rPr>
                <w:rFonts w:ascii="Arial" w:hAnsi="Arial"/>
                <w:sz w:val="18"/>
                <w:szCs w:val="18"/>
                <w:lang w:val="en-US"/>
              </w:rPr>
              <w:t xml:space="preserve"> (2015)</w:t>
            </w:r>
            <w:r w:rsidRPr="004E73EC">
              <w:rPr>
                <w:rFonts w:ascii="Arial" w:hAnsi="Arial"/>
                <w:sz w:val="18"/>
                <w:szCs w:val="18"/>
                <w:lang w:val="en-US"/>
              </w:rPr>
              <w:fldChar w:fldCharType="begin" w:fldLock="1"/>
            </w:r>
            <w:r w:rsidR="00EC7AC4">
              <w:rPr>
                <w:rFonts w:ascii="Arial" w:hAnsi="Arial"/>
                <w:sz w:val="18"/>
                <w:szCs w:val="18"/>
                <w:lang w:val="en-US"/>
              </w:rPr>
              <w:instrText>ADDIN CSL_CITATION {"citationItems":[{"id":"ITEM-1","itemData":{"DOI":"10.1371/journal.pone.0140052","ISSN":"19326203","PMID":"26451727","abstract":"The soluble form of the urokinase receptor, suPAR, has been suggested as a novel biomarker of low-grade inflammation. Activation of the immune system has been proposed to contribute to the development of depression and suicidal behavior. In order to identify depressed and suicidal individuals who could benefit from an anti-inflammatory treatment, a reliable biomarker of low-grade inflammation is vital. This study evaluates plasma suPAR levels as a biomarker of low-grade inflammation in patients with major depressive disorder and in patients who recently attempted suicide. The plasma suPAR and an established biomarker, C reactive protein (CRP) of suicide attempters (n = 54), depressed patients (n = 19) and healthy controls (n = 19) was analyzed with enzyme-linked immunosorbent assays. The biomarker attributes of sensitivity and sensibility were evaluated using ROC curve analysis. Both the depressed patients and suicide attempters had increased plasma suPAR. The levels of suPAR discriminated better between controls and suicide attempters than did CRP. In the future, plasma suPAR might be a superior prognosticator regarding outcome of treatment applying conventional antidepressants in conjunction with anti-inflammatory drugs.","author":[{"dropping-particle":"","family":"Ventorp","given":"Filip","non-dropping-particle":"","parse-names":false,"suffix":""},{"dropping-particle":"","family":"Gustafsson","given":"Anna","non-dropping-particle":"","parse-names":false,"suffix":""},{"dropping-particle":"","family":"Träskman-Bendz","given":"Lil","non-dropping-particle":"","parse-names":false,"suffix":""},{"dropping-particle":"","family":"Westrin","given":"Åsa","non-dropping-particle":"","parse-names":false,"suffix":""},{"dropping-particle":"","family":"Ljunggren","given":"Lennart","non-dropping-particle":"","parse-names":false,"suffix":""}],"container-title":"PLoS ONE","id":"ITEM-1","issue":"10","issued":{"date-parts":[["2015"]]},"page":"e0140052","title":"Increased soluble urokinase-type plasminogen activator receptor (suPAR) levels in plasma of suicide attempters","type":"article-journal","volume":"10"},"uris":["http://www.mendeley.com/documents/?uuid=fd55b79d-f3b1-43a4-a871-12b06a2d00a4"]}],"mendeley":{"formattedCitation":"&lt;sup&gt;29&lt;/sup&gt;","plainTextFormattedCitation":"29","previouslyFormattedCitation":"&lt;sup&gt;29&lt;/sup&gt;"},"properties":{"noteIndex":0},"schema":"https://github.com/citation-style-language/schema/raw/master/csl-citation.json"}</w:instrText>
            </w:r>
            <w:r w:rsidRPr="004E73EC">
              <w:rPr>
                <w:rFonts w:ascii="Arial" w:hAnsi="Arial"/>
                <w:sz w:val="18"/>
                <w:szCs w:val="18"/>
                <w:lang w:val="en-US"/>
              </w:rPr>
              <w:fldChar w:fldCharType="separate"/>
            </w:r>
            <w:r w:rsidR="005630BE" w:rsidRPr="005630BE">
              <w:rPr>
                <w:rFonts w:ascii="Arial" w:hAnsi="Arial"/>
                <w:noProof/>
                <w:sz w:val="18"/>
                <w:szCs w:val="18"/>
                <w:vertAlign w:val="superscript"/>
                <w:lang w:val="en-US"/>
              </w:rPr>
              <w:t>29</w:t>
            </w:r>
            <w:r w:rsidRPr="004E73EC">
              <w:rPr>
                <w:rFonts w:ascii="Arial" w:hAnsi="Arial"/>
                <w:sz w:val="18"/>
                <w:szCs w:val="18"/>
                <w:lang w:val="en-US"/>
              </w:rPr>
              <w:fldChar w:fldCharType="end"/>
            </w:r>
          </w:p>
        </w:tc>
      </w:tr>
      <w:tr w:rsidR="00D40C35" w:rsidRPr="004E73EC" w14:paraId="1664CF0B" w14:textId="77777777" w:rsidTr="00B24509">
        <w:trPr>
          <w:trHeight w:val="298"/>
        </w:trPr>
        <w:tc>
          <w:tcPr>
            <w:tcW w:w="3855" w:type="dxa"/>
            <w:vAlign w:val="center"/>
          </w:tcPr>
          <w:p w14:paraId="22EA851F" w14:textId="3CF10A7B" w:rsidR="00D40C35" w:rsidRPr="004E73EC" w:rsidRDefault="00D40C35" w:rsidP="00B24509">
            <w:pPr>
              <w:spacing w:line="240" w:lineRule="auto"/>
              <w:ind w:right="0"/>
              <w:rPr>
                <w:rFonts w:ascii="Arial" w:hAnsi="Arial"/>
                <w:b/>
                <w:sz w:val="18"/>
                <w:szCs w:val="18"/>
                <w:lang w:val="en-US"/>
              </w:rPr>
            </w:pPr>
            <w:r w:rsidRPr="004E73EC">
              <w:rPr>
                <w:rFonts w:ascii="Arial" w:hAnsi="Arial"/>
                <w:sz w:val="18"/>
                <w:szCs w:val="18"/>
                <w:lang w:val="en-US"/>
              </w:rPr>
              <w:t xml:space="preserve">   Psychiatric patients (</w:t>
            </w:r>
            <w:proofErr w:type="spellStart"/>
            <w:r w:rsidRPr="004E73EC">
              <w:rPr>
                <w:rFonts w:ascii="Arial" w:hAnsi="Arial"/>
                <w:sz w:val="18"/>
                <w:szCs w:val="18"/>
                <w:lang w:val="en-US"/>
              </w:rPr>
              <w:t>MDD+controls</w:t>
            </w:r>
            <w:proofErr w:type="spellEnd"/>
            <w:r w:rsidRPr="004E73EC">
              <w:rPr>
                <w:rFonts w:ascii="Arial" w:hAnsi="Arial"/>
                <w:sz w:val="18"/>
                <w:szCs w:val="18"/>
                <w:lang w:val="en-US"/>
              </w:rPr>
              <w:t>, n=34)</w:t>
            </w:r>
          </w:p>
        </w:tc>
        <w:tc>
          <w:tcPr>
            <w:tcW w:w="1918" w:type="dxa"/>
            <w:vAlign w:val="center"/>
          </w:tcPr>
          <w:p w14:paraId="1A01ADB6" w14:textId="5430F12A" w:rsidR="00D40C35" w:rsidRPr="00293FCF" w:rsidRDefault="00D40C35" w:rsidP="00B24509">
            <w:pPr>
              <w:spacing w:line="240" w:lineRule="auto"/>
              <w:ind w:right="0"/>
              <w:rPr>
                <w:rFonts w:ascii="Arial" w:hAnsi="Arial"/>
                <w:sz w:val="18"/>
                <w:szCs w:val="18"/>
                <w:lang w:val="en-US"/>
              </w:rPr>
            </w:pPr>
            <w:r>
              <w:rPr>
                <w:rFonts w:ascii="Arial" w:hAnsi="Arial"/>
                <w:sz w:val="18"/>
                <w:szCs w:val="18"/>
                <w:lang w:val="en-US"/>
              </w:rPr>
              <w:t>No correlation</w:t>
            </w:r>
          </w:p>
        </w:tc>
        <w:tc>
          <w:tcPr>
            <w:tcW w:w="1238" w:type="dxa"/>
            <w:vAlign w:val="center"/>
          </w:tcPr>
          <w:p w14:paraId="4D71E27A" w14:textId="2243D0F8" w:rsidR="00D40C35" w:rsidRPr="004E73EC" w:rsidRDefault="00D40C35" w:rsidP="00B24509">
            <w:pPr>
              <w:spacing w:line="240" w:lineRule="auto"/>
              <w:ind w:right="0"/>
              <w:rPr>
                <w:rFonts w:ascii="Arial" w:hAnsi="Arial"/>
                <w:sz w:val="18"/>
                <w:szCs w:val="18"/>
                <w:lang w:val="en-US"/>
              </w:rPr>
            </w:pPr>
            <w:proofErr w:type="spellStart"/>
            <w:r w:rsidRPr="004E73EC">
              <w:rPr>
                <w:rFonts w:ascii="Arial" w:hAnsi="Arial"/>
                <w:sz w:val="18"/>
                <w:szCs w:val="18"/>
                <w:lang w:val="en-US"/>
              </w:rPr>
              <w:t>n.s</w:t>
            </w:r>
            <w:proofErr w:type="spellEnd"/>
            <w:r w:rsidRPr="004E73EC">
              <w:rPr>
                <w:rFonts w:ascii="Arial" w:hAnsi="Arial"/>
                <w:sz w:val="18"/>
                <w:szCs w:val="18"/>
                <w:lang w:val="en-US"/>
              </w:rPr>
              <w:t>.</w:t>
            </w:r>
          </w:p>
        </w:tc>
        <w:tc>
          <w:tcPr>
            <w:tcW w:w="2349" w:type="dxa"/>
            <w:vAlign w:val="center"/>
          </w:tcPr>
          <w:p w14:paraId="250A477A" w14:textId="009FF60B" w:rsidR="00D40C35" w:rsidRPr="004E73EC" w:rsidRDefault="00D40C35" w:rsidP="00B24509">
            <w:pPr>
              <w:spacing w:line="240" w:lineRule="auto"/>
              <w:ind w:right="0"/>
              <w:rPr>
                <w:rFonts w:ascii="Arial" w:hAnsi="Arial"/>
                <w:sz w:val="18"/>
                <w:szCs w:val="18"/>
                <w:lang w:val="en-US"/>
              </w:rPr>
            </w:pPr>
            <w:proofErr w:type="spellStart"/>
            <w:r w:rsidRPr="004E73EC">
              <w:rPr>
                <w:rFonts w:ascii="Arial" w:hAnsi="Arial"/>
                <w:sz w:val="18"/>
                <w:szCs w:val="18"/>
                <w:lang w:val="en-US"/>
              </w:rPr>
              <w:t>Ventorp</w:t>
            </w:r>
            <w:proofErr w:type="spellEnd"/>
            <w:r w:rsidRPr="004E73EC">
              <w:rPr>
                <w:rFonts w:ascii="Arial" w:hAnsi="Arial"/>
                <w:sz w:val="18"/>
                <w:szCs w:val="18"/>
                <w:lang w:val="en-US"/>
              </w:rPr>
              <w:t xml:space="preserve"> (2017)</w:t>
            </w:r>
            <w:r w:rsidRPr="004E73EC">
              <w:rPr>
                <w:rFonts w:ascii="Arial" w:hAnsi="Arial"/>
                <w:sz w:val="18"/>
                <w:szCs w:val="18"/>
                <w:lang w:val="en-US"/>
              </w:rPr>
              <w:fldChar w:fldCharType="begin" w:fldLock="1"/>
            </w:r>
            <w:r w:rsidR="00EC7AC4">
              <w:rPr>
                <w:rFonts w:ascii="Arial" w:hAnsi="Arial"/>
                <w:sz w:val="18"/>
                <w:szCs w:val="18"/>
                <w:lang w:val="en-US"/>
              </w:rPr>
              <w:instrText>ADDIN CSL_CITATION {"citationItems":[{"id":"ITEM-1","itemData":{"DOI":"10.1177/1177271917704193","ISSN":"11772719","PMID":"28469403","abstract":"Inflammation has been proposed to play a role in the generation of depressive symptoms. Previously, we demonstrated that patients with major depressive disorder (MDD) have increased plasma levels of the soluble form of the urokinase receptor (suPAR), a marker for low-grade inflammation. The aim of this study was to test the hypothesis that acute exercise would induce inflammatory response characterized by increased suPAR and elucidate whether patients with MDD display altered levels of suPAR in response to acute exercise. A total of 17 patients with MDD and 17 controls were subjected to an exercise challenge. Plasma suPAR (P-suPAR) was analyzed before, during, and after exercise. There was a significantly higher baseline P-suPAR in the patients with MDD, and the dynamic changes of P-suPAR during the exercise were significantly lower in the patients with MDD, compared with the controls. This study supports the hypothesis that an activation of systemic inflammatory processes, measured as elevated P-suPAR, is involved in the pathophysiology of depression. The study concludes that P-suPAR is influenced by acute exercise, most likely due to release from activated neutrophils.","author":[{"dropping-particle":"","family":"Gustafsson","given":"Anna","non-dropping-particle":"","parse-names":false,"suffix":""},{"dropping-particle":"","family":"Ventorp","given":"Filip","non-dropping-particle":"","parse-names":false,"suffix":""},{"dropping-particle":"","family":"Wisén","given":"Anita G.M.","non-dropping-particle":"","parse-names":false,"suffix":""},{"dropping-particle":"","family":"Ohlsson","given":"Lars","non-dropping-particle":"","parse-names":false,"suffix":""},{"dropping-particle":"","family":"Ljunggren","given":"Lennart","non-dropping-particle":"","parse-names":false,"suffix":""},{"dropping-particle":"","family":"Westrin","given":"Åsa","non-dropping-particle":"","parse-names":false,"suffix":""}],"container-title":"Biomarker Insights","id":"ITEM-1","issued":{"date-parts":[["2017"]]},"title":"Effects of acute exercise on circulating soluble form of the urokinase receptor in patients with major depressive disorder","type":"article-journal","volume":"12"},"uris":["http://www.mendeley.com/documents/?uuid=e4e0e20f-5df7-44ab-82d1-ea3d8abdf900"]}],"mendeley":{"formattedCitation":"&lt;sup&gt;30&lt;/sup&gt;","plainTextFormattedCitation":"30","previouslyFormattedCitation":"&lt;sup&gt;30&lt;/sup&gt;"},"properties":{"noteIndex":0},"schema":"https://github.com/citation-style-language/schema/raw/master/csl-citation.json"}</w:instrText>
            </w:r>
            <w:r w:rsidRPr="004E73EC">
              <w:rPr>
                <w:rFonts w:ascii="Arial" w:hAnsi="Arial"/>
                <w:sz w:val="18"/>
                <w:szCs w:val="18"/>
                <w:lang w:val="en-US"/>
              </w:rPr>
              <w:fldChar w:fldCharType="separate"/>
            </w:r>
            <w:r w:rsidR="005630BE" w:rsidRPr="005630BE">
              <w:rPr>
                <w:rFonts w:ascii="Arial" w:hAnsi="Arial"/>
                <w:noProof/>
                <w:sz w:val="18"/>
                <w:szCs w:val="18"/>
                <w:vertAlign w:val="superscript"/>
                <w:lang w:val="en-US"/>
              </w:rPr>
              <w:t>30</w:t>
            </w:r>
            <w:r w:rsidRPr="004E73EC">
              <w:rPr>
                <w:rFonts w:ascii="Arial" w:hAnsi="Arial"/>
                <w:sz w:val="18"/>
                <w:szCs w:val="18"/>
                <w:lang w:val="en-US"/>
              </w:rPr>
              <w:fldChar w:fldCharType="end"/>
            </w:r>
          </w:p>
        </w:tc>
      </w:tr>
      <w:tr w:rsidR="00D40C35" w:rsidRPr="004E73EC" w14:paraId="20030666" w14:textId="77777777" w:rsidTr="00B24509">
        <w:trPr>
          <w:trHeight w:val="298"/>
        </w:trPr>
        <w:tc>
          <w:tcPr>
            <w:tcW w:w="3855" w:type="dxa"/>
            <w:vAlign w:val="center"/>
          </w:tcPr>
          <w:p w14:paraId="6957BF92" w14:textId="4C011851" w:rsidR="00D40C35" w:rsidRPr="004E73EC" w:rsidRDefault="00D40C35" w:rsidP="00B24509">
            <w:pPr>
              <w:spacing w:line="240" w:lineRule="auto"/>
              <w:ind w:right="0"/>
              <w:rPr>
                <w:rFonts w:ascii="Arial" w:hAnsi="Arial"/>
                <w:b/>
                <w:sz w:val="18"/>
                <w:szCs w:val="18"/>
                <w:lang w:val="en-US"/>
              </w:rPr>
            </w:pPr>
            <w:r w:rsidRPr="004E73EC">
              <w:rPr>
                <w:rFonts w:ascii="Arial" w:hAnsi="Arial"/>
                <w:sz w:val="18"/>
                <w:szCs w:val="18"/>
                <w:lang w:val="en-US"/>
              </w:rPr>
              <w:t xml:space="preserve">   Schizophrenia + controls (n=174 + 158)</w:t>
            </w:r>
          </w:p>
        </w:tc>
        <w:tc>
          <w:tcPr>
            <w:tcW w:w="1918" w:type="dxa"/>
            <w:vAlign w:val="center"/>
          </w:tcPr>
          <w:p w14:paraId="665D28BE" w14:textId="40FC5724" w:rsidR="00D40C35" w:rsidRPr="004E73EC" w:rsidRDefault="00D40C35" w:rsidP="00B24509">
            <w:pPr>
              <w:spacing w:line="240" w:lineRule="auto"/>
              <w:ind w:right="0"/>
              <w:rPr>
                <w:rFonts w:ascii="Arial" w:hAnsi="Arial"/>
                <w:sz w:val="18"/>
                <w:szCs w:val="18"/>
                <w:lang w:val="en-US"/>
              </w:rPr>
            </w:pPr>
            <w:r w:rsidRPr="004E73EC">
              <w:rPr>
                <w:rFonts w:ascii="Arial" w:hAnsi="Arial"/>
                <w:i/>
                <w:sz w:val="18"/>
                <w:szCs w:val="18"/>
                <w:lang w:val="en-US"/>
              </w:rPr>
              <w:t>r</w:t>
            </w:r>
            <w:r w:rsidRPr="004E73EC">
              <w:rPr>
                <w:rFonts w:ascii="Arial" w:hAnsi="Arial"/>
                <w:sz w:val="18"/>
                <w:szCs w:val="18"/>
                <w:lang w:val="en-US"/>
              </w:rPr>
              <w:t xml:space="preserve"> 0.28</w:t>
            </w:r>
          </w:p>
        </w:tc>
        <w:tc>
          <w:tcPr>
            <w:tcW w:w="1238" w:type="dxa"/>
            <w:vAlign w:val="center"/>
          </w:tcPr>
          <w:p w14:paraId="1EF0DFA9" w14:textId="6D57A89C" w:rsidR="00D40C35" w:rsidRPr="004E73EC" w:rsidRDefault="00D40C35" w:rsidP="00B24509">
            <w:pPr>
              <w:spacing w:line="240" w:lineRule="auto"/>
              <w:ind w:right="0"/>
              <w:rPr>
                <w:rFonts w:ascii="Arial" w:hAnsi="Arial"/>
                <w:sz w:val="18"/>
                <w:szCs w:val="18"/>
                <w:lang w:val="en-US"/>
              </w:rPr>
            </w:pPr>
            <w:r w:rsidRPr="004E73EC">
              <w:rPr>
                <w:rFonts w:ascii="Arial" w:hAnsi="Arial"/>
                <w:sz w:val="18"/>
                <w:szCs w:val="18"/>
                <w:lang w:val="en-US"/>
              </w:rPr>
              <w:t>Significant</w:t>
            </w:r>
          </w:p>
        </w:tc>
        <w:tc>
          <w:tcPr>
            <w:tcW w:w="2349" w:type="dxa"/>
            <w:vAlign w:val="center"/>
          </w:tcPr>
          <w:p w14:paraId="19C119AF" w14:textId="7FE98A59" w:rsidR="00D40C35" w:rsidRPr="004E73EC" w:rsidRDefault="00D40C35" w:rsidP="00B24509">
            <w:pPr>
              <w:spacing w:line="240" w:lineRule="auto"/>
              <w:ind w:right="0"/>
              <w:rPr>
                <w:rFonts w:ascii="Arial" w:hAnsi="Arial"/>
                <w:sz w:val="18"/>
                <w:szCs w:val="18"/>
                <w:lang w:val="en-US"/>
              </w:rPr>
            </w:pPr>
            <w:proofErr w:type="spellStart"/>
            <w:r w:rsidRPr="004E73EC">
              <w:rPr>
                <w:rFonts w:ascii="Arial" w:hAnsi="Arial"/>
                <w:sz w:val="18"/>
                <w:szCs w:val="18"/>
                <w:lang w:val="en-US"/>
              </w:rPr>
              <w:t>Bigseth</w:t>
            </w:r>
            <w:proofErr w:type="spellEnd"/>
            <w:r w:rsidRPr="004E73EC">
              <w:rPr>
                <w:rFonts w:ascii="Arial" w:hAnsi="Arial"/>
                <w:sz w:val="18"/>
                <w:szCs w:val="18"/>
                <w:lang w:val="en-US"/>
              </w:rPr>
              <w:t xml:space="preserve"> (2021)</w:t>
            </w:r>
            <w:r w:rsidRPr="004E73EC">
              <w:rPr>
                <w:rFonts w:ascii="Arial" w:hAnsi="Arial"/>
                <w:sz w:val="18"/>
                <w:szCs w:val="18"/>
                <w:lang w:val="en-US"/>
              </w:rPr>
              <w:fldChar w:fldCharType="begin" w:fldLock="1"/>
            </w:r>
            <w:r w:rsidR="00EC7AC4">
              <w:rPr>
                <w:rFonts w:ascii="Arial" w:hAnsi="Arial"/>
                <w:sz w:val="18"/>
                <w:szCs w:val="18"/>
                <w:lang w:val="en-US"/>
              </w:rPr>
              <w:instrText>ADDIN CSL_CITATION {"citationItems":[{"id":"ITEM-1","itemData":{"DOI":"10.1016/j.schres.2020.11.051","ISSN":"0002953X","PMID":"8214196","author":[{"dropping-particle":"","family":"Bigseth","given":"Therese Torgersen","non-dropping-particle":"","parse-names":false,"suffix":""},{"dropping-particle":"","family":"Fredriksen","given":"Mats","non-dropping-particle":"","parse-names":false,"suffix":""},{"dropping-particle":"","family":"Egeland","given":"Jens","non-dropping-particle":"","parse-names":false,"suffix":""},{"dropping-particle":"","family":"Andersen","given":"Eivind","non-dropping-particle":"","parse-names":false,"suffix":""},{"dropping-particle":"","family":"Andreassen","given":"Ole Andreas","non-dropping-particle":"","parse-names":false,"suffix":""},{"dropping-particle":"","family":"Bang-Kittilsen","given":"Gry","non-dropping-particle":"","parse-names":false,"suffix":""},{"dropping-particle":"","family":"Falk","given":"Ragnhild Sorum","non-dropping-particle":"","parse-names":false,"suffix":""},{"dropping-particle":"","family":"Holmen","given":"Tom Langerud","non-dropping-particle":"","parse-names":false,"suffix":""},{"dropping-particle":"","family":"Martinsen","given":"Egil Wilhelm","non-dropping-particle":"","parse-names":false,"suffix":""},{"dropping-particle":"","family":"Mordal","given":"Jon","non-dropping-particle":"","parse-names":false,"suffix":""},{"dropping-particle":"","family":"Nielsen","given":"Jimmi","non-dropping-particle":"","parse-names":false,"suffix":""},{"dropping-particle":"","family":"Steen","given":"Nils Eiel","non-dropping-particle":"","parse-names":false,"suffix":""},{"dropping-particle":"","family":"Ueland","given":"Thor","non-dropping-particle":"","parse-names":false,"suffix":""},{"dropping-particle":"","family":"Vang","given":"Torkel","non-dropping-particle":"","parse-names":false,"suffix":""},{"dropping-particle":"","family":"Engh","given":"John Abel","non-dropping-particle":"","parse-names":false,"suffix":""}],"container-title":"Schizophrenia Research","id":"ITEM-1","issued":{"date-parts":[["2021"]]},"page":"190-192","title":"Elevated levels of soluble urokinase plasminogen activator receptor as a low-grade inflammation marker in schizophrenia: A case-control study","type":"article-journal","volume":"228"},"uris":["http://www.mendeley.com/documents/?uuid=230e29da-6d8d-4f7c-934e-3a698b19be2b"]}],"mendeley":{"formattedCitation":"&lt;sup&gt;31&lt;/sup&gt;","plainTextFormattedCitation":"31","previouslyFormattedCitation":"&lt;sup&gt;31&lt;/sup&gt;"},"properties":{"noteIndex":0},"schema":"https://github.com/citation-style-language/schema/raw/master/csl-citation.json"}</w:instrText>
            </w:r>
            <w:r w:rsidRPr="004E73EC">
              <w:rPr>
                <w:rFonts w:ascii="Arial" w:hAnsi="Arial"/>
                <w:sz w:val="18"/>
                <w:szCs w:val="18"/>
                <w:lang w:val="en-US"/>
              </w:rPr>
              <w:fldChar w:fldCharType="separate"/>
            </w:r>
            <w:r w:rsidR="005630BE" w:rsidRPr="005630BE">
              <w:rPr>
                <w:rFonts w:ascii="Arial" w:hAnsi="Arial"/>
                <w:noProof/>
                <w:sz w:val="18"/>
                <w:szCs w:val="18"/>
                <w:vertAlign w:val="superscript"/>
                <w:lang w:val="en-US"/>
              </w:rPr>
              <w:t>31</w:t>
            </w:r>
            <w:r w:rsidRPr="004E73EC">
              <w:rPr>
                <w:rFonts w:ascii="Arial" w:hAnsi="Arial"/>
                <w:sz w:val="18"/>
                <w:szCs w:val="18"/>
                <w:lang w:val="en-US"/>
              </w:rPr>
              <w:fldChar w:fldCharType="end"/>
            </w:r>
          </w:p>
        </w:tc>
      </w:tr>
      <w:tr w:rsidR="00D40C35" w:rsidRPr="004E73EC" w14:paraId="71542A73" w14:textId="77777777" w:rsidTr="00B24509">
        <w:trPr>
          <w:trHeight w:val="298"/>
        </w:trPr>
        <w:tc>
          <w:tcPr>
            <w:tcW w:w="3855" w:type="dxa"/>
            <w:vAlign w:val="center"/>
          </w:tcPr>
          <w:p w14:paraId="2ACCE234" w14:textId="7FAFEC9B" w:rsidR="00D40C35" w:rsidRPr="004E73EC" w:rsidRDefault="00D40C35" w:rsidP="00B24509">
            <w:pPr>
              <w:spacing w:line="240" w:lineRule="auto"/>
              <w:ind w:right="0"/>
              <w:rPr>
                <w:rFonts w:ascii="Arial" w:hAnsi="Arial"/>
                <w:b/>
                <w:sz w:val="18"/>
                <w:szCs w:val="18"/>
                <w:lang w:val="en-US"/>
              </w:rPr>
            </w:pPr>
            <w:r w:rsidRPr="004E73EC">
              <w:rPr>
                <w:rFonts w:ascii="Arial" w:hAnsi="Arial"/>
                <w:sz w:val="18"/>
                <w:szCs w:val="18"/>
                <w:lang w:val="en-US"/>
              </w:rPr>
              <w:t xml:space="preserve">   </w:t>
            </w:r>
            <w:r>
              <w:rPr>
                <w:rFonts w:ascii="Arial" w:hAnsi="Arial"/>
                <w:sz w:val="18"/>
                <w:szCs w:val="18"/>
                <w:lang w:val="en-US"/>
              </w:rPr>
              <w:t>End-stage r</w:t>
            </w:r>
            <w:r w:rsidRPr="004E73EC">
              <w:rPr>
                <w:rFonts w:ascii="Arial" w:hAnsi="Arial"/>
                <w:sz w:val="18"/>
                <w:szCs w:val="18"/>
                <w:lang w:val="en-US"/>
              </w:rPr>
              <w:t xml:space="preserve">enal disease, </w:t>
            </w:r>
            <w:r>
              <w:rPr>
                <w:rFonts w:ascii="Arial" w:hAnsi="Arial"/>
                <w:sz w:val="18"/>
                <w:szCs w:val="18"/>
                <w:lang w:val="en-US"/>
              </w:rPr>
              <w:t>h</w:t>
            </w:r>
            <w:r w:rsidR="00B24509">
              <w:rPr>
                <w:rFonts w:ascii="Arial" w:hAnsi="Arial"/>
                <w:sz w:val="18"/>
                <w:szCs w:val="18"/>
                <w:lang w:val="en-US"/>
              </w:rPr>
              <w:t>emodialysis</w:t>
            </w:r>
            <w:r w:rsidR="00B24509">
              <w:rPr>
                <w:rFonts w:ascii="Arial" w:hAnsi="Arial"/>
                <w:sz w:val="18"/>
                <w:szCs w:val="18"/>
                <w:lang w:val="en-US"/>
              </w:rPr>
              <w:br/>
              <w:t xml:space="preserve">   </w:t>
            </w:r>
            <w:r w:rsidRPr="004E73EC">
              <w:rPr>
                <w:rFonts w:ascii="Arial" w:hAnsi="Arial"/>
                <w:sz w:val="18"/>
                <w:szCs w:val="18"/>
                <w:lang w:val="en-US"/>
              </w:rPr>
              <w:t>(n=64)</w:t>
            </w:r>
          </w:p>
        </w:tc>
        <w:tc>
          <w:tcPr>
            <w:tcW w:w="1918" w:type="dxa"/>
            <w:vAlign w:val="center"/>
          </w:tcPr>
          <w:p w14:paraId="110EB1D8" w14:textId="77777777" w:rsidR="00D40C35" w:rsidRPr="004E73EC" w:rsidRDefault="00D40C35" w:rsidP="00B24509">
            <w:pPr>
              <w:spacing w:line="240" w:lineRule="auto"/>
              <w:ind w:right="0"/>
              <w:rPr>
                <w:rFonts w:ascii="Arial" w:hAnsi="Arial"/>
                <w:i/>
                <w:sz w:val="18"/>
                <w:szCs w:val="18"/>
                <w:lang w:val="en-US"/>
              </w:rPr>
            </w:pPr>
            <w:r w:rsidRPr="004E73EC">
              <w:rPr>
                <w:rFonts w:ascii="Arial" w:hAnsi="Arial"/>
                <w:i/>
                <w:sz w:val="18"/>
                <w:szCs w:val="18"/>
                <w:lang w:val="en-US"/>
              </w:rPr>
              <w:t xml:space="preserve">r </w:t>
            </w:r>
            <w:r w:rsidRPr="004E73EC">
              <w:rPr>
                <w:rFonts w:ascii="Arial" w:hAnsi="Arial"/>
                <w:sz w:val="18"/>
                <w:szCs w:val="18"/>
                <w:lang w:val="en-US"/>
              </w:rPr>
              <w:t>0.23</w:t>
            </w:r>
          </w:p>
        </w:tc>
        <w:tc>
          <w:tcPr>
            <w:tcW w:w="1238" w:type="dxa"/>
            <w:vAlign w:val="center"/>
          </w:tcPr>
          <w:p w14:paraId="7BC973D9" w14:textId="77777777" w:rsidR="00D40C35" w:rsidRPr="004E73EC" w:rsidRDefault="00D40C35" w:rsidP="00B24509">
            <w:pPr>
              <w:spacing w:line="240" w:lineRule="auto"/>
              <w:ind w:right="0"/>
              <w:rPr>
                <w:rFonts w:ascii="Arial" w:hAnsi="Arial"/>
                <w:sz w:val="18"/>
                <w:szCs w:val="18"/>
                <w:lang w:val="en-US"/>
              </w:rPr>
            </w:pPr>
            <w:r w:rsidRPr="004E73EC">
              <w:rPr>
                <w:rFonts w:ascii="Arial" w:hAnsi="Arial"/>
                <w:sz w:val="18"/>
                <w:szCs w:val="18"/>
                <w:lang w:val="en-US"/>
              </w:rPr>
              <w:t>0.15</w:t>
            </w:r>
          </w:p>
        </w:tc>
        <w:tc>
          <w:tcPr>
            <w:tcW w:w="2349" w:type="dxa"/>
            <w:vAlign w:val="center"/>
          </w:tcPr>
          <w:p w14:paraId="7A6E3780" w14:textId="2F6CDDB9" w:rsidR="00D40C35" w:rsidRPr="004E73EC" w:rsidRDefault="00D40C35" w:rsidP="00B24509">
            <w:pPr>
              <w:spacing w:line="240" w:lineRule="auto"/>
              <w:ind w:right="0"/>
              <w:rPr>
                <w:rFonts w:ascii="Arial" w:hAnsi="Arial"/>
                <w:sz w:val="18"/>
                <w:szCs w:val="18"/>
                <w:lang w:val="en-US"/>
              </w:rPr>
            </w:pPr>
            <w:proofErr w:type="spellStart"/>
            <w:r w:rsidRPr="004E73EC">
              <w:rPr>
                <w:rFonts w:ascii="Arial" w:hAnsi="Arial"/>
                <w:sz w:val="18"/>
                <w:szCs w:val="18"/>
                <w:lang w:val="en-US"/>
              </w:rPr>
              <w:t>Wlazeł</w:t>
            </w:r>
            <w:proofErr w:type="spellEnd"/>
            <w:r w:rsidRPr="004E73EC">
              <w:rPr>
                <w:rFonts w:ascii="Arial" w:hAnsi="Arial"/>
                <w:sz w:val="18"/>
                <w:szCs w:val="18"/>
                <w:lang w:val="en-US"/>
              </w:rPr>
              <w:t xml:space="preserve"> (2018)</w:t>
            </w:r>
            <w:r w:rsidRPr="004E73EC">
              <w:rPr>
                <w:rFonts w:ascii="Arial" w:hAnsi="Arial"/>
                <w:sz w:val="18"/>
                <w:szCs w:val="18"/>
                <w:lang w:val="en-US"/>
              </w:rPr>
              <w:fldChar w:fldCharType="begin" w:fldLock="1"/>
            </w:r>
            <w:r w:rsidR="00EC7AC4">
              <w:rPr>
                <w:rFonts w:ascii="Arial" w:hAnsi="Arial"/>
                <w:sz w:val="18"/>
                <w:szCs w:val="18"/>
                <w:lang w:val="en-US"/>
              </w:rPr>
              <w:instrText>ADDIN CSL_CITATION {"citationItems":[{"id":"ITEM-1","itemData":{"DOI":"10.1007/s11255-017-1778-5","ISBN":"0123456789","ISSN":"0301-1623","author":[{"dropping-particle":"","family":"Wlazeł","given":"Rafał Nikodem","non-dropping-particle":"","parse-names":false,"suffix":""},{"dropping-particle":"","family":"Szadkowska","given":"Iwona","non-dropping-particle":"","parse-names":false,"suffix":""},{"dropping-particle":"","family":"Bartnicki","given":"Piotr","non-dropping-particle":"","parse-names":false,"suffix":""},{"dropping-particle":"","family":"Rośniak-Bąk","given":"Kinga","non-dropping-particle":"","parse-names":false,"suffix":""},{"dropping-particle":"","family":"Rysz","given":"Jacek","non-dropping-particle":"","parse-names":false,"suffix":""}],"container-title":"International Urology and Nephrology","id":"ITEM-1","issue":"2","issued":{"date-parts":[["2018"]]},"page":"339-345","publisher":"Springer Netherlands","title":"Clinical and prognostic usefulness of soluble urokinase plasminogen activator receptor in hemodialysis patients","type":"article-journal","volume":"50"},"uris":["http://www.mendeley.com/documents/?uuid=2e4f7ba5-4b43-4c27-92aa-e0569d8b3316"]}],"mendeley":{"formattedCitation":"&lt;sup&gt;32&lt;/sup&gt;","plainTextFormattedCitation":"32","previouslyFormattedCitation":"&lt;sup&gt;32&lt;/sup&gt;"},"properties":{"noteIndex":0},"schema":"https://github.com/citation-style-language/schema/raw/master/csl-citation.json"}</w:instrText>
            </w:r>
            <w:r w:rsidRPr="004E73EC">
              <w:rPr>
                <w:rFonts w:ascii="Arial" w:hAnsi="Arial"/>
                <w:sz w:val="18"/>
                <w:szCs w:val="18"/>
                <w:lang w:val="en-US"/>
              </w:rPr>
              <w:fldChar w:fldCharType="separate"/>
            </w:r>
            <w:r w:rsidR="005630BE" w:rsidRPr="005630BE">
              <w:rPr>
                <w:rFonts w:ascii="Arial" w:hAnsi="Arial"/>
                <w:noProof/>
                <w:sz w:val="18"/>
                <w:szCs w:val="18"/>
                <w:vertAlign w:val="superscript"/>
                <w:lang w:val="en-US"/>
              </w:rPr>
              <w:t>32</w:t>
            </w:r>
            <w:r w:rsidRPr="004E73EC">
              <w:rPr>
                <w:rFonts w:ascii="Arial" w:hAnsi="Arial"/>
                <w:sz w:val="18"/>
                <w:szCs w:val="18"/>
                <w:lang w:val="en-US"/>
              </w:rPr>
              <w:fldChar w:fldCharType="end"/>
            </w:r>
          </w:p>
        </w:tc>
      </w:tr>
      <w:tr w:rsidR="00D40C35" w:rsidRPr="004E73EC" w14:paraId="012A8549" w14:textId="77777777" w:rsidTr="00B24509">
        <w:trPr>
          <w:trHeight w:val="298"/>
        </w:trPr>
        <w:tc>
          <w:tcPr>
            <w:tcW w:w="3855" w:type="dxa"/>
            <w:vAlign w:val="center"/>
          </w:tcPr>
          <w:p w14:paraId="44ED6ED8" w14:textId="169E2C98" w:rsidR="00D40C35" w:rsidRPr="004E73EC" w:rsidRDefault="00D40C35" w:rsidP="00B24509">
            <w:pPr>
              <w:spacing w:line="240" w:lineRule="auto"/>
              <w:ind w:right="0"/>
              <w:rPr>
                <w:rFonts w:ascii="Arial" w:hAnsi="Arial"/>
                <w:b/>
                <w:sz w:val="18"/>
                <w:szCs w:val="18"/>
                <w:lang w:val="en-US"/>
              </w:rPr>
            </w:pPr>
            <w:r w:rsidRPr="004E73EC">
              <w:rPr>
                <w:rFonts w:ascii="Arial" w:hAnsi="Arial"/>
                <w:sz w:val="18"/>
                <w:szCs w:val="18"/>
                <w:lang w:val="en-US"/>
              </w:rPr>
              <w:t xml:space="preserve">   Rheumatoid arthritis (n=</w:t>
            </w:r>
            <w:r w:rsidR="008F3D0C">
              <w:rPr>
                <w:rFonts w:ascii="Arial" w:hAnsi="Arial"/>
                <w:sz w:val="18"/>
                <w:szCs w:val="18"/>
                <w:lang w:val="en-US"/>
              </w:rPr>
              <w:t>5</w:t>
            </w:r>
            <w:r w:rsidRPr="004E73EC">
              <w:rPr>
                <w:rFonts w:ascii="Arial" w:hAnsi="Arial"/>
                <w:sz w:val="18"/>
                <w:szCs w:val="18"/>
                <w:lang w:val="en-US"/>
              </w:rPr>
              <w:t>1)</w:t>
            </w:r>
          </w:p>
        </w:tc>
        <w:tc>
          <w:tcPr>
            <w:tcW w:w="1918" w:type="dxa"/>
            <w:vAlign w:val="center"/>
          </w:tcPr>
          <w:p w14:paraId="63C2320D" w14:textId="59023D7D" w:rsidR="00D40C35" w:rsidRPr="004E73EC" w:rsidRDefault="00D40C35" w:rsidP="00B24509">
            <w:pPr>
              <w:spacing w:line="240" w:lineRule="auto"/>
              <w:ind w:right="0"/>
              <w:rPr>
                <w:rFonts w:ascii="Arial" w:hAnsi="Arial"/>
                <w:sz w:val="18"/>
                <w:szCs w:val="18"/>
                <w:lang w:val="en-US"/>
              </w:rPr>
            </w:pPr>
            <w:r w:rsidRPr="004E73EC">
              <w:rPr>
                <w:rFonts w:ascii="Arial" w:hAnsi="Arial"/>
                <w:i/>
                <w:sz w:val="18"/>
                <w:szCs w:val="18"/>
                <w:lang w:val="en-US"/>
              </w:rPr>
              <w:t>r</w:t>
            </w:r>
            <w:r w:rsidRPr="004E73EC">
              <w:rPr>
                <w:rFonts w:ascii="Arial" w:hAnsi="Arial"/>
                <w:sz w:val="18"/>
                <w:szCs w:val="18"/>
                <w:lang w:val="en-US"/>
              </w:rPr>
              <w:t xml:space="preserve"> 0.</w:t>
            </w:r>
            <w:r w:rsidR="008F3D0C">
              <w:rPr>
                <w:rFonts w:ascii="Arial" w:hAnsi="Arial"/>
                <w:sz w:val="18"/>
                <w:szCs w:val="18"/>
                <w:lang w:val="en-US"/>
              </w:rPr>
              <w:t>44</w:t>
            </w:r>
          </w:p>
        </w:tc>
        <w:tc>
          <w:tcPr>
            <w:tcW w:w="1238" w:type="dxa"/>
            <w:vAlign w:val="center"/>
          </w:tcPr>
          <w:p w14:paraId="2C0717E8" w14:textId="767F204C" w:rsidR="00D40C35" w:rsidRPr="004E73EC" w:rsidRDefault="008F3D0C" w:rsidP="00B24509">
            <w:pPr>
              <w:spacing w:line="240" w:lineRule="auto"/>
              <w:ind w:right="0"/>
              <w:rPr>
                <w:rFonts w:ascii="Arial" w:hAnsi="Arial"/>
                <w:sz w:val="18"/>
                <w:szCs w:val="18"/>
                <w:lang w:val="en-US"/>
              </w:rPr>
            </w:pPr>
            <w:r>
              <w:rPr>
                <w:rFonts w:ascii="Arial" w:hAnsi="Arial"/>
                <w:sz w:val="18"/>
                <w:szCs w:val="18"/>
                <w:lang w:val="en-US"/>
              </w:rPr>
              <w:t>&lt;</w:t>
            </w:r>
            <w:r w:rsidR="00D40C35" w:rsidRPr="004E73EC">
              <w:rPr>
                <w:rFonts w:ascii="Arial" w:hAnsi="Arial"/>
                <w:sz w:val="18"/>
                <w:szCs w:val="18"/>
                <w:lang w:val="en-US"/>
              </w:rPr>
              <w:t>0.0</w:t>
            </w:r>
            <w:r>
              <w:rPr>
                <w:rFonts w:ascii="Arial" w:hAnsi="Arial"/>
                <w:sz w:val="18"/>
                <w:szCs w:val="18"/>
                <w:lang w:val="en-US"/>
              </w:rPr>
              <w:t>1</w:t>
            </w:r>
          </w:p>
        </w:tc>
        <w:tc>
          <w:tcPr>
            <w:tcW w:w="2349" w:type="dxa"/>
            <w:vAlign w:val="center"/>
          </w:tcPr>
          <w:p w14:paraId="272CEA70" w14:textId="7439AD20" w:rsidR="00D40C35" w:rsidRPr="004E73EC" w:rsidRDefault="008F3D0C" w:rsidP="00B24509">
            <w:pPr>
              <w:spacing w:line="240" w:lineRule="auto"/>
              <w:ind w:right="0"/>
              <w:rPr>
                <w:rFonts w:ascii="Arial" w:hAnsi="Arial"/>
                <w:sz w:val="18"/>
                <w:szCs w:val="18"/>
                <w:lang w:val="en-US"/>
              </w:rPr>
            </w:pPr>
            <w:r>
              <w:rPr>
                <w:rFonts w:ascii="Arial" w:hAnsi="Arial"/>
                <w:sz w:val="18"/>
                <w:szCs w:val="18"/>
                <w:lang w:val="en-US"/>
              </w:rPr>
              <w:t>Slot (1999)</w:t>
            </w:r>
            <w:r w:rsidR="00096BE6">
              <w:rPr>
                <w:rFonts w:ascii="Arial" w:hAnsi="Arial"/>
                <w:sz w:val="18"/>
                <w:szCs w:val="18"/>
                <w:lang w:val="en-US"/>
              </w:rPr>
              <w:fldChar w:fldCharType="begin" w:fldLock="1"/>
            </w:r>
            <w:r w:rsidR="00096BE6">
              <w:rPr>
                <w:rFonts w:ascii="Arial" w:hAnsi="Arial"/>
                <w:sz w:val="18"/>
                <w:szCs w:val="18"/>
                <w:lang w:val="en-US"/>
              </w:rPr>
              <w:instrText>ADDIN CSL_CITATION {"citationItems":[{"id":"ITEM-1","itemData":{"DOI":"10.1136/ard.58.8.488","ISSN":"00034967","PMID":"10419867","abstract":"Objective - Urokinase type plasminogen activator (uPA) catalyses the formation of the proteolytic enzyme plasmin, which is involved in matrix degradation in the processes of tissue remodelling. Because of a surface bound uPA receptor (uPAR), expressed by some cell types (for example, macrophages, malignant cells and inflammatory activated synoviocytes), the action of uPA can be localised and intensified. uPAR seems to have a role in the mechanisms leading to invasive growth of malignant tissue and the rheumatoid pannus. uPAR may become cleaved at its cell surface anchor, thus forming a free soluble receptor (suPAR). suPAR is detectable in low but constant values in plasma of healthy people, while increased concentrations are found in patients with disseminated malignant disease, so that suPAR may be an indicator of invasive growth and tissue remodelling. suPAR concentrations in plasma have not previously been measured in rheumatic patients. A controlled cross sectional measurement was performed of suPAR in plasma of patients with various inflammatory rheumatic disorders with special reference to rheumatoid arthritis (RA). Methods - suPAR in plasma was measured by ELISA technique in patients with RA (n=51), reactive arthritis (ReA) (n=23), primary Sjogren's syndrome (PSS) (n=42) and sex and age matched healthy controls (n=53). Results - In the control group suPAR (median) was 0.91 (range 0.56-1.94) μg/l. Median suPAR value in RA was 1.47 (range 0.65- 6.62) μg/1; in ReA 0.68 μg/l (range 0.52-1.48) and in PSS 1.12 μg/l (range 0.76-1.92); p versus controls &lt;0.001 in all patient groups, suPAR values in RA were also significantly increased compared with ReA (p&lt;0.001) and PSS (p=0.004) groups, suPAR in RA was positively correlated to C reactive protein (CRP) (p&lt;0.01) and erythrocyte sedimentation rate (p&lt;0.05) and number of swollen joints (p&lt;0.05). The ReA group had the highest CRP values of all groups, but at the same time the lowest suPAR concentrations in plasma. Conclusions - Increased suPAR concentrations were found in plasma in RA, and to a smaller extent also in PSS, but not in ReA. In RA suPAR is related to disease activity, suPAR seems though not merely to be an acute phase reactant like CRP. Increased suPAR values might reflect erosive activity in RA.","author":[{"dropping-particle":"","family":"Slot","given":"Ole","non-dropping-particle":"","parse-names":false,"suffix":""},{"dropping-particle":"","family":"Brünner","given":"Nils","non-dropping-particle":"","parse-names":false,"suffix":""},{"dropping-particle":"","family":"Locht","given":"Henning","non-dropping-particle":"","parse-names":false,"suffix":""},{"dropping-particle":"","family":"Oxholm","given":"Peter","non-dropping-particle":"","parse-names":false,"suffix":""},{"dropping-particle":"","family":"Stephens","given":"Ross W","non-dropping-particle":"","parse-names":false,"suffix":""}],"container-title":"Annals of the Rheumatic Diseases","id":"ITEM-1","issue":"8","issued":{"date-parts":[["1999"]]},"page":"488-492","title":"Soluble urokinase plasminogen activator receptor in plasma of patients with inflammatory rheumatic disorders: Increased concentrations in rheumatoid arthritis","type":"article-journal","volume":"58"},"uris":["http://www.mendeley.com/documents/?uuid=ec333ea6-0f2f-4dd0-b8db-69c5cdd51c06"]}],"mendeley":{"formattedCitation":"&lt;sup&gt;33&lt;/sup&gt;","plainTextFormattedCitation":"33"},"properties":{"noteIndex":0},"schema":"https://github.com/citation-style-language/schema/raw/master/csl-citation.json"}</w:instrText>
            </w:r>
            <w:r w:rsidR="00096BE6">
              <w:rPr>
                <w:rFonts w:ascii="Arial" w:hAnsi="Arial"/>
                <w:sz w:val="18"/>
                <w:szCs w:val="18"/>
                <w:lang w:val="en-US"/>
              </w:rPr>
              <w:fldChar w:fldCharType="separate"/>
            </w:r>
            <w:r w:rsidR="00096BE6" w:rsidRPr="00096BE6">
              <w:rPr>
                <w:rFonts w:ascii="Arial" w:hAnsi="Arial"/>
                <w:noProof/>
                <w:sz w:val="18"/>
                <w:szCs w:val="18"/>
                <w:vertAlign w:val="superscript"/>
                <w:lang w:val="en-US"/>
              </w:rPr>
              <w:t>33</w:t>
            </w:r>
            <w:r w:rsidR="00096BE6">
              <w:rPr>
                <w:rFonts w:ascii="Arial" w:hAnsi="Arial"/>
                <w:sz w:val="18"/>
                <w:szCs w:val="18"/>
                <w:lang w:val="en-US"/>
              </w:rPr>
              <w:fldChar w:fldCharType="end"/>
            </w:r>
          </w:p>
        </w:tc>
      </w:tr>
      <w:tr w:rsidR="008F3D0C" w:rsidRPr="004E73EC" w14:paraId="28235FE2" w14:textId="77777777" w:rsidTr="00B24509">
        <w:trPr>
          <w:trHeight w:val="298"/>
        </w:trPr>
        <w:tc>
          <w:tcPr>
            <w:tcW w:w="3855" w:type="dxa"/>
            <w:tcBorders>
              <w:bottom w:val="single" w:sz="4" w:space="0" w:color="auto"/>
            </w:tcBorders>
            <w:vAlign w:val="center"/>
          </w:tcPr>
          <w:p w14:paraId="690E7243" w14:textId="33858DA4" w:rsidR="008F3D0C" w:rsidRPr="008F3D0C" w:rsidRDefault="008F3D0C" w:rsidP="00B24509">
            <w:pPr>
              <w:spacing w:line="240" w:lineRule="auto"/>
              <w:ind w:right="0"/>
              <w:rPr>
                <w:rFonts w:ascii="Arial" w:hAnsi="Arial"/>
                <w:b/>
                <w:sz w:val="18"/>
                <w:szCs w:val="18"/>
                <w:lang w:val="en-US"/>
              </w:rPr>
            </w:pPr>
            <w:r w:rsidRPr="004E73EC">
              <w:rPr>
                <w:rFonts w:ascii="Arial" w:hAnsi="Arial"/>
                <w:sz w:val="18"/>
                <w:szCs w:val="18"/>
                <w:lang w:val="en-US"/>
              </w:rPr>
              <w:t xml:space="preserve">   Rheumatoid arthritis (n=61)</w:t>
            </w:r>
          </w:p>
        </w:tc>
        <w:tc>
          <w:tcPr>
            <w:tcW w:w="1918" w:type="dxa"/>
            <w:tcBorders>
              <w:bottom w:val="single" w:sz="4" w:space="0" w:color="auto"/>
            </w:tcBorders>
            <w:vAlign w:val="center"/>
          </w:tcPr>
          <w:p w14:paraId="6A42531F" w14:textId="2597A140" w:rsidR="008F3D0C" w:rsidRPr="004E73EC" w:rsidRDefault="008F3D0C" w:rsidP="00B24509">
            <w:pPr>
              <w:spacing w:line="240" w:lineRule="auto"/>
              <w:ind w:right="0"/>
              <w:rPr>
                <w:rFonts w:ascii="Arial" w:hAnsi="Arial"/>
                <w:i/>
                <w:sz w:val="18"/>
                <w:szCs w:val="18"/>
                <w:lang w:val="en-US"/>
              </w:rPr>
            </w:pPr>
            <w:r w:rsidRPr="004E73EC">
              <w:rPr>
                <w:rFonts w:ascii="Arial" w:hAnsi="Arial"/>
                <w:i/>
                <w:sz w:val="18"/>
                <w:szCs w:val="18"/>
                <w:lang w:val="en-US"/>
              </w:rPr>
              <w:t>r</w:t>
            </w:r>
            <w:r w:rsidRPr="004E73EC">
              <w:rPr>
                <w:rFonts w:ascii="Arial" w:hAnsi="Arial"/>
                <w:sz w:val="18"/>
                <w:szCs w:val="18"/>
                <w:lang w:val="en-US"/>
              </w:rPr>
              <w:t xml:space="preserve"> 0.32</w:t>
            </w:r>
          </w:p>
        </w:tc>
        <w:tc>
          <w:tcPr>
            <w:tcW w:w="1238" w:type="dxa"/>
            <w:tcBorders>
              <w:bottom w:val="single" w:sz="4" w:space="0" w:color="auto"/>
            </w:tcBorders>
            <w:vAlign w:val="center"/>
          </w:tcPr>
          <w:p w14:paraId="0D7BC3DA" w14:textId="4511D177" w:rsidR="008F3D0C" w:rsidRPr="004E73EC" w:rsidRDefault="008F3D0C" w:rsidP="00B24509">
            <w:pPr>
              <w:spacing w:line="240" w:lineRule="auto"/>
              <w:ind w:right="0"/>
              <w:rPr>
                <w:rFonts w:ascii="Arial" w:hAnsi="Arial"/>
                <w:sz w:val="18"/>
                <w:szCs w:val="18"/>
                <w:lang w:val="en-US"/>
              </w:rPr>
            </w:pPr>
            <w:r w:rsidRPr="004E73EC">
              <w:rPr>
                <w:rFonts w:ascii="Arial" w:hAnsi="Arial"/>
                <w:sz w:val="18"/>
                <w:szCs w:val="18"/>
                <w:lang w:val="en-US"/>
              </w:rPr>
              <w:t>0.02</w:t>
            </w:r>
          </w:p>
        </w:tc>
        <w:tc>
          <w:tcPr>
            <w:tcW w:w="2349" w:type="dxa"/>
            <w:tcBorders>
              <w:bottom w:val="single" w:sz="4" w:space="0" w:color="auto"/>
            </w:tcBorders>
            <w:vAlign w:val="center"/>
          </w:tcPr>
          <w:p w14:paraId="601531C6" w14:textId="01CA4883" w:rsidR="008F3D0C" w:rsidRPr="004E73EC" w:rsidRDefault="008F3D0C" w:rsidP="00B24509">
            <w:pPr>
              <w:spacing w:line="240" w:lineRule="auto"/>
              <w:ind w:right="0"/>
              <w:rPr>
                <w:rFonts w:ascii="Arial" w:hAnsi="Arial"/>
                <w:sz w:val="18"/>
                <w:szCs w:val="18"/>
                <w:lang w:val="en-US"/>
              </w:rPr>
            </w:pPr>
            <w:proofErr w:type="spellStart"/>
            <w:r w:rsidRPr="004E73EC">
              <w:rPr>
                <w:rFonts w:ascii="Arial" w:hAnsi="Arial"/>
                <w:sz w:val="18"/>
                <w:szCs w:val="18"/>
                <w:lang w:val="en-US"/>
              </w:rPr>
              <w:t>Toldi</w:t>
            </w:r>
            <w:proofErr w:type="spellEnd"/>
            <w:r w:rsidRPr="004E73EC">
              <w:rPr>
                <w:rFonts w:ascii="Arial" w:hAnsi="Arial"/>
                <w:sz w:val="18"/>
                <w:szCs w:val="18"/>
                <w:lang w:val="en-US"/>
              </w:rPr>
              <w:t xml:space="preserve"> (2013)</w:t>
            </w:r>
            <w:r w:rsidRPr="004E73EC">
              <w:rPr>
                <w:rFonts w:ascii="Arial" w:hAnsi="Arial"/>
                <w:sz w:val="18"/>
                <w:szCs w:val="18"/>
                <w:lang w:val="en-US"/>
              </w:rPr>
              <w:fldChar w:fldCharType="begin" w:fldLock="1"/>
            </w:r>
            <w:r w:rsidR="00096BE6">
              <w:rPr>
                <w:rFonts w:ascii="Arial" w:hAnsi="Arial"/>
                <w:sz w:val="18"/>
                <w:szCs w:val="18"/>
                <w:lang w:val="en-US"/>
              </w:rPr>
              <w:instrText>ADDIN CSL_CITATION {"citationItems":[{"id":"ITEM-1","itemData":{"DOI":"10.1515/cclm-2012-0221","ISSN":"1437-4331","PMID":"22718576","author":[{"dropping-particle":"","family":"Toldi","given":"Gergely","non-dropping-particle":"","parse-names":false,"suffix":""},{"dropping-particle":"","family":"Bekő","given":"Gabriella","non-dropping-particle":"","parse-names":false,"suffix":""},{"dropping-particle":"","family":"Kádár","given":"Gabriella","non-dropping-particle":"","parse-names":false,"suffix":""},{"dropping-particle":"","family":"Mácsai","given":"Emília","non-dropping-particle":"","parse-names":false,"suffix":""},{"dropping-particle":"","family":"Kovács","given":"László","non-dropping-particle":"","parse-names":false,"suffix":""},{"dropping-particle":"","family":"Vásárhelyi","given":"Barna","non-dropping-particle":"","parse-names":false,"suffix":""},{"dropping-particle":"","family":"Balog","given":"Attila","non-dropping-particle":"","parse-names":false,"suffix":""}],"container-title":"Clinical Chemistry and Laboratory Medicine","id":"ITEM-1","issue":"2","issued":{"date-parts":[["2013"]]},"page":"327-332","title":"Soluble urokinase plasminogen activator receptor (suPAR) in the assessment of inflammatory activity of rheumatoid arthritis patients in remission","type":"article-journal","volume":"51"},"uris":["http://www.mendeley.com/documents/?uuid=57b70696-fbaf-487a-bfc2-6e3750ad2a6e"]}],"mendeley":{"formattedCitation":"&lt;sup&gt;34&lt;/sup&gt;","plainTextFormattedCitation":"34","previouslyFormattedCitation":"&lt;sup&gt;33&lt;/sup&gt;"},"properties":{"noteIndex":0},"schema":"https://github.com/citation-style-language/schema/raw/master/csl-citation.json"}</w:instrText>
            </w:r>
            <w:r w:rsidRPr="004E73EC">
              <w:rPr>
                <w:rFonts w:ascii="Arial" w:hAnsi="Arial"/>
                <w:sz w:val="18"/>
                <w:szCs w:val="18"/>
                <w:lang w:val="en-US"/>
              </w:rPr>
              <w:fldChar w:fldCharType="separate"/>
            </w:r>
            <w:r w:rsidR="00096BE6" w:rsidRPr="00096BE6">
              <w:rPr>
                <w:rFonts w:ascii="Arial" w:hAnsi="Arial"/>
                <w:noProof/>
                <w:sz w:val="18"/>
                <w:szCs w:val="18"/>
                <w:vertAlign w:val="superscript"/>
                <w:lang w:val="en-US"/>
              </w:rPr>
              <w:t>34</w:t>
            </w:r>
            <w:r w:rsidRPr="004E73EC">
              <w:rPr>
                <w:rFonts w:ascii="Arial" w:hAnsi="Arial"/>
                <w:sz w:val="18"/>
                <w:szCs w:val="18"/>
                <w:lang w:val="en-US"/>
              </w:rPr>
              <w:fldChar w:fldCharType="end"/>
            </w:r>
          </w:p>
        </w:tc>
      </w:tr>
      <w:tr w:rsidR="008F3D0C" w:rsidRPr="004E73EC" w14:paraId="56EDB745" w14:textId="77777777" w:rsidTr="00B24509">
        <w:trPr>
          <w:trHeight w:val="298"/>
        </w:trPr>
        <w:tc>
          <w:tcPr>
            <w:tcW w:w="3855" w:type="dxa"/>
            <w:tcBorders>
              <w:top w:val="single" w:sz="4" w:space="0" w:color="auto"/>
            </w:tcBorders>
            <w:vAlign w:val="center"/>
          </w:tcPr>
          <w:p w14:paraId="5747F6A5" w14:textId="77777777" w:rsidR="008F3D0C" w:rsidRPr="004E73EC" w:rsidRDefault="008F3D0C" w:rsidP="00B24509">
            <w:pPr>
              <w:spacing w:line="240" w:lineRule="auto"/>
              <w:ind w:right="0"/>
              <w:rPr>
                <w:rFonts w:ascii="Arial" w:hAnsi="Arial"/>
                <w:b/>
                <w:sz w:val="18"/>
                <w:szCs w:val="18"/>
                <w:lang w:val="en-US"/>
              </w:rPr>
            </w:pPr>
            <w:r w:rsidRPr="004E73EC">
              <w:rPr>
                <w:rFonts w:ascii="Arial" w:hAnsi="Arial"/>
                <w:sz w:val="18"/>
                <w:szCs w:val="18"/>
                <w:lang w:val="en-US"/>
              </w:rPr>
              <w:lastRenderedPageBreak/>
              <w:t xml:space="preserve">   SLE (n=198)</w:t>
            </w:r>
          </w:p>
        </w:tc>
        <w:tc>
          <w:tcPr>
            <w:tcW w:w="1918" w:type="dxa"/>
            <w:tcBorders>
              <w:top w:val="single" w:sz="4" w:space="0" w:color="auto"/>
            </w:tcBorders>
            <w:vAlign w:val="center"/>
          </w:tcPr>
          <w:p w14:paraId="7ECDE976" w14:textId="77777777" w:rsidR="008F3D0C" w:rsidRPr="004E73EC" w:rsidRDefault="008F3D0C" w:rsidP="00B24509">
            <w:pPr>
              <w:spacing w:line="240" w:lineRule="auto"/>
              <w:ind w:right="0"/>
              <w:rPr>
                <w:rFonts w:ascii="Arial" w:hAnsi="Arial"/>
                <w:sz w:val="18"/>
                <w:szCs w:val="18"/>
                <w:lang w:val="en-US"/>
              </w:rPr>
            </w:pPr>
            <w:r w:rsidRPr="004E73EC">
              <w:rPr>
                <w:rFonts w:ascii="Arial" w:hAnsi="Arial"/>
                <w:i/>
                <w:sz w:val="18"/>
                <w:szCs w:val="18"/>
                <w:lang w:val="en-US"/>
              </w:rPr>
              <w:t>β</w:t>
            </w:r>
            <w:r w:rsidRPr="004E73EC">
              <w:rPr>
                <w:rFonts w:ascii="Arial" w:hAnsi="Arial"/>
                <w:sz w:val="18"/>
                <w:szCs w:val="18"/>
                <w:lang w:val="en-US"/>
              </w:rPr>
              <w:t xml:space="preserve"> 0.36</w:t>
            </w:r>
          </w:p>
        </w:tc>
        <w:tc>
          <w:tcPr>
            <w:tcW w:w="1238" w:type="dxa"/>
            <w:tcBorders>
              <w:top w:val="single" w:sz="4" w:space="0" w:color="auto"/>
            </w:tcBorders>
            <w:vAlign w:val="center"/>
          </w:tcPr>
          <w:p w14:paraId="3C825126" w14:textId="77777777" w:rsidR="008F3D0C" w:rsidRPr="004E73EC" w:rsidRDefault="008F3D0C" w:rsidP="00B24509">
            <w:pPr>
              <w:spacing w:line="240" w:lineRule="auto"/>
              <w:ind w:right="0"/>
              <w:rPr>
                <w:rFonts w:ascii="Arial" w:hAnsi="Arial"/>
                <w:sz w:val="18"/>
                <w:szCs w:val="18"/>
                <w:lang w:val="en-US"/>
              </w:rPr>
            </w:pPr>
            <w:r w:rsidRPr="004E73EC">
              <w:rPr>
                <w:rFonts w:ascii="Arial" w:hAnsi="Arial"/>
                <w:sz w:val="18"/>
                <w:szCs w:val="18"/>
                <w:lang w:val="en-US"/>
              </w:rPr>
              <w:t>&lt;0.0005</w:t>
            </w:r>
          </w:p>
        </w:tc>
        <w:tc>
          <w:tcPr>
            <w:tcW w:w="2349" w:type="dxa"/>
            <w:tcBorders>
              <w:top w:val="single" w:sz="4" w:space="0" w:color="auto"/>
            </w:tcBorders>
            <w:vAlign w:val="center"/>
          </w:tcPr>
          <w:p w14:paraId="6E6FED41" w14:textId="414935F6" w:rsidR="008F3D0C" w:rsidRPr="004E73EC" w:rsidRDefault="008F3D0C" w:rsidP="00B24509">
            <w:pPr>
              <w:spacing w:line="240" w:lineRule="auto"/>
              <w:ind w:right="0"/>
              <w:rPr>
                <w:rFonts w:ascii="Arial" w:hAnsi="Arial"/>
                <w:sz w:val="18"/>
                <w:szCs w:val="18"/>
                <w:lang w:val="en-US"/>
              </w:rPr>
            </w:pPr>
            <w:proofErr w:type="spellStart"/>
            <w:r w:rsidRPr="004E73EC">
              <w:rPr>
                <w:rFonts w:ascii="Arial" w:hAnsi="Arial"/>
                <w:sz w:val="18"/>
                <w:szCs w:val="18"/>
                <w:lang w:val="en-US"/>
              </w:rPr>
              <w:t>Enocsson</w:t>
            </w:r>
            <w:proofErr w:type="spellEnd"/>
            <w:r w:rsidRPr="004E73EC">
              <w:rPr>
                <w:rFonts w:ascii="Arial" w:hAnsi="Arial"/>
                <w:sz w:val="18"/>
                <w:szCs w:val="18"/>
                <w:lang w:val="en-US"/>
              </w:rPr>
              <w:t xml:space="preserve"> (2013)</w:t>
            </w:r>
            <w:r w:rsidRPr="004E73EC">
              <w:rPr>
                <w:rFonts w:ascii="Arial" w:hAnsi="Arial"/>
                <w:sz w:val="18"/>
                <w:szCs w:val="18"/>
                <w:lang w:val="en-US"/>
              </w:rPr>
              <w:fldChar w:fldCharType="begin" w:fldLock="1"/>
            </w:r>
            <w:r w:rsidR="00096BE6">
              <w:rPr>
                <w:rFonts w:ascii="Arial" w:hAnsi="Arial"/>
                <w:sz w:val="18"/>
                <w:szCs w:val="18"/>
                <w:lang w:val="en-US"/>
              </w:rPr>
              <w:instrText>ADDIN CSL_CITATION {"citationItems":[{"id":"ITEM-1","itemData":{"DOI":"10.1016/j.trsl.2013.07.003","ISBN":"1878-1810 (Electronic)\\r1878-1810 (Linking)","ISSN":"18781810","PMID":"23916811","abstract":"Assessments of disease activity and organ damage in systemic lupus erythematosus (SLE) remain challenging because of the lack of reliable biomarkers and disease heterogeneity. Ongoing inflammation can be difficult to distinguish from permanent organ damage caused by previous flare-ups or medication side effects. Circulating soluble urokinase plasminogen activator receptor (suPAR) has emerged as a potential marker of inflammation and disease severity, and an outcome predictor in several disparate conditions. This study was done to evaluate suPAR as a marker of disease activity and organ damage in SLE. Sera from 100 healthy donors and 198 patients with SLE fulfilling the 1982 American College of Rheumatology classification criteria and/or the Fries criteria were analyzed for suPAR by enzyme immunoassay. Eighteen patients with varying degree of disease activity were monitored longitudinally. Disease activity was assessed by the SLE disease activity index 2000 and the physician's global assessment. Organ damage was evaluated by the Systemic Lupus International Collaborating Clinics/American College of Rheumatology damage index (SDI). Compared with healthy control subjects, serum suPAR levels were elevated significantly in patients with SLE. No association was recorded regarding suPAR levels and SLE disease activity in cross-sectional or consecutive samples. However, a strong association was observed between suPAR and SDI (P &lt; 0.0005). Considering distinct SDI domains, renal, neuropsychiatric, ocular, skin, and peripheral vascular damage had a significant effect on suPAR levels. This study is the first to demonstrate an association between serum suPAR and irreversible organ damage in SLE. Further studies are warranted to evaluate suPAR and other biomarkers as predictors of evolving organ damage. © 2013 Mosby, Inc. All rights reserved.","author":[{"dropping-particle":"","family":"Enocsson","given":"Helena","non-dropping-particle":"","parse-names":false,"suffix":""},{"dropping-particle":"","family":"Wetterö","given":"Jonas","non-dropping-particle":"","parse-names":false,"suffix":""},{"dropping-particle":"","family":"Skogh","given":"Thomas","non-dropping-particle":"","parse-names":false,"suffix":""},{"dropping-particle":"","family":"Sjöwall","given":"Christopher","non-dropping-particle":"","parse-names":false,"suffix":""}],"container-title":"Translational Research","id":"ITEM-1","issue":"5","issued":{"date-parts":[["2013"]]},"page":"287-296","title":"Soluble urokinase plasminogen activator receptor levels reflect organ damage in systemic lupus erythematosus","type":"article-journal","volume":"162"},"uris":["http://www.mendeley.com/documents/?uuid=11daeba5-0c06-466d-aef9-6ef787115e67"]}],"mendeley":{"formattedCitation":"&lt;sup&gt;35&lt;/sup&gt;","plainTextFormattedCitation":"35","previouslyFormattedCitation":"&lt;sup&gt;34&lt;/sup&gt;"},"properties":{"noteIndex":0},"schema":"https://github.com/citation-style-language/schema/raw/master/csl-citation.json"}</w:instrText>
            </w:r>
            <w:r w:rsidRPr="004E73EC">
              <w:rPr>
                <w:rFonts w:ascii="Arial" w:hAnsi="Arial"/>
                <w:sz w:val="18"/>
                <w:szCs w:val="18"/>
                <w:lang w:val="en-US"/>
              </w:rPr>
              <w:fldChar w:fldCharType="separate"/>
            </w:r>
            <w:r w:rsidR="00096BE6" w:rsidRPr="00096BE6">
              <w:rPr>
                <w:rFonts w:ascii="Arial" w:hAnsi="Arial"/>
                <w:noProof/>
                <w:sz w:val="18"/>
                <w:szCs w:val="18"/>
                <w:vertAlign w:val="superscript"/>
                <w:lang w:val="en-US"/>
              </w:rPr>
              <w:t>35</w:t>
            </w:r>
            <w:r w:rsidRPr="004E73EC">
              <w:rPr>
                <w:rFonts w:ascii="Arial" w:hAnsi="Arial"/>
                <w:sz w:val="18"/>
                <w:szCs w:val="18"/>
                <w:lang w:val="en-US"/>
              </w:rPr>
              <w:fldChar w:fldCharType="end"/>
            </w:r>
          </w:p>
        </w:tc>
      </w:tr>
      <w:tr w:rsidR="008F3D0C" w:rsidRPr="004E73EC" w14:paraId="6DFDCB66" w14:textId="77777777" w:rsidTr="00B24509">
        <w:trPr>
          <w:trHeight w:val="298"/>
        </w:trPr>
        <w:tc>
          <w:tcPr>
            <w:tcW w:w="3855" w:type="dxa"/>
            <w:vAlign w:val="center"/>
          </w:tcPr>
          <w:p w14:paraId="789CB831" w14:textId="77777777" w:rsidR="008F3D0C" w:rsidRPr="004E73EC" w:rsidRDefault="008F3D0C" w:rsidP="00B24509">
            <w:pPr>
              <w:spacing w:line="240" w:lineRule="auto"/>
              <w:ind w:right="0"/>
              <w:rPr>
                <w:rFonts w:ascii="Arial" w:hAnsi="Arial"/>
                <w:b/>
                <w:sz w:val="18"/>
                <w:szCs w:val="18"/>
                <w:lang w:val="en-US"/>
              </w:rPr>
            </w:pPr>
            <w:r w:rsidRPr="004E73EC">
              <w:rPr>
                <w:rFonts w:ascii="Arial" w:hAnsi="Arial"/>
                <w:sz w:val="18"/>
                <w:szCs w:val="18"/>
                <w:lang w:val="en-US"/>
              </w:rPr>
              <w:t xml:space="preserve">   Sepsis (n=40)</w:t>
            </w:r>
          </w:p>
        </w:tc>
        <w:tc>
          <w:tcPr>
            <w:tcW w:w="1918" w:type="dxa"/>
            <w:vAlign w:val="center"/>
          </w:tcPr>
          <w:p w14:paraId="2F531FBF" w14:textId="4EB4359A" w:rsidR="008F3D0C" w:rsidRPr="004E73EC" w:rsidRDefault="008F3D0C" w:rsidP="00B24509">
            <w:pPr>
              <w:spacing w:line="240" w:lineRule="auto"/>
              <w:ind w:right="0"/>
              <w:rPr>
                <w:rFonts w:ascii="Arial" w:hAnsi="Arial"/>
                <w:sz w:val="18"/>
                <w:szCs w:val="18"/>
                <w:lang w:val="en-US"/>
              </w:rPr>
            </w:pPr>
            <w:r>
              <w:rPr>
                <w:rFonts w:ascii="Arial" w:hAnsi="Arial"/>
                <w:sz w:val="18"/>
                <w:szCs w:val="18"/>
                <w:lang w:val="en-US"/>
              </w:rPr>
              <w:t>No correlation</w:t>
            </w:r>
          </w:p>
        </w:tc>
        <w:tc>
          <w:tcPr>
            <w:tcW w:w="1238" w:type="dxa"/>
            <w:vAlign w:val="center"/>
          </w:tcPr>
          <w:p w14:paraId="22F5A440" w14:textId="77777777" w:rsidR="008F3D0C" w:rsidRPr="004E73EC" w:rsidRDefault="008F3D0C" w:rsidP="00B24509">
            <w:pPr>
              <w:spacing w:line="240" w:lineRule="auto"/>
              <w:ind w:right="0"/>
              <w:rPr>
                <w:rFonts w:ascii="Arial" w:hAnsi="Arial"/>
                <w:sz w:val="18"/>
                <w:szCs w:val="18"/>
                <w:lang w:val="en-US"/>
              </w:rPr>
            </w:pPr>
            <w:proofErr w:type="spellStart"/>
            <w:r w:rsidRPr="004E73EC">
              <w:rPr>
                <w:rFonts w:ascii="Arial" w:hAnsi="Arial"/>
                <w:sz w:val="18"/>
                <w:szCs w:val="18"/>
                <w:lang w:val="en-US"/>
              </w:rPr>
              <w:t>n.s</w:t>
            </w:r>
            <w:proofErr w:type="spellEnd"/>
            <w:r w:rsidRPr="004E73EC">
              <w:rPr>
                <w:rFonts w:ascii="Arial" w:hAnsi="Arial"/>
                <w:sz w:val="18"/>
                <w:szCs w:val="18"/>
                <w:lang w:val="en-US"/>
              </w:rPr>
              <w:t>.</w:t>
            </w:r>
          </w:p>
        </w:tc>
        <w:tc>
          <w:tcPr>
            <w:tcW w:w="2349" w:type="dxa"/>
            <w:vAlign w:val="center"/>
          </w:tcPr>
          <w:p w14:paraId="44AAF820" w14:textId="47AEC9F8" w:rsidR="008F3D0C" w:rsidRPr="004E73EC" w:rsidRDefault="008F3D0C" w:rsidP="00B24509">
            <w:pPr>
              <w:spacing w:line="240" w:lineRule="auto"/>
              <w:ind w:right="0"/>
              <w:rPr>
                <w:rFonts w:ascii="Arial" w:hAnsi="Arial"/>
                <w:sz w:val="18"/>
                <w:szCs w:val="18"/>
                <w:lang w:val="en-US"/>
              </w:rPr>
            </w:pPr>
            <w:proofErr w:type="spellStart"/>
            <w:r w:rsidRPr="004E73EC">
              <w:rPr>
                <w:rFonts w:ascii="Arial" w:hAnsi="Arial"/>
                <w:sz w:val="18"/>
                <w:szCs w:val="18"/>
                <w:lang w:val="en-US"/>
              </w:rPr>
              <w:t>Khater</w:t>
            </w:r>
            <w:proofErr w:type="spellEnd"/>
            <w:r w:rsidRPr="004E73EC">
              <w:rPr>
                <w:rFonts w:ascii="Arial" w:hAnsi="Arial"/>
                <w:sz w:val="18"/>
                <w:szCs w:val="18"/>
                <w:lang w:val="en-US"/>
              </w:rPr>
              <w:t xml:space="preserve"> (2016)</w:t>
            </w:r>
            <w:r w:rsidRPr="004E73EC">
              <w:rPr>
                <w:rFonts w:ascii="Arial" w:hAnsi="Arial"/>
                <w:sz w:val="18"/>
                <w:szCs w:val="18"/>
                <w:lang w:val="en-US"/>
              </w:rPr>
              <w:fldChar w:fldCharType="begin" w:fldLock="1"/>
            </w:r>
            <w:r w:rsidR="00096BE6">
              <w:rPr>
                <w:rFonts w:ascii="Arial" w:hAnsi="Arial"/>
                <w:sz w:val="18"/>
                <w:szCs w:val="18"/>
                <w:lang w:val="en-US"/>
              </w:rPr>
              <w:instrText>ADDIN CSL_CITATION {"citationItems":[{"id":"ITEM-1","itemData":{"DOI":"10.1556/1886.2016.00011","ISSN":"2062-509X","PMID":"27766166","abstract":"This study investigated the diagnostic value of soluble urokinase plasminogen activator receptor (suPAR) and serum lactate in elderly patients with sepsis and evaluated their capacity to predict mortality and their correlation to Sequential Organ Failure Assessment (SOFA) score. The study included 80 participants, divided into two groups: 40 cases (mean age, 68.9 ± 5.9) admitted to the intensive care unit and 40 healthy controls (mean age, 67.1 ± 6.2). Elderly patients with sepsis had significantly higher levels of serum suPAR and lactic acid compared to healthy controls. Receiver operating characteristic (ROC) curve analysis showed that suPAR (cutoff value, ≥4.37 ng/ml) has higher area under the curve (AUC) than lactic acid (cutoff value, ≥1.95 mmol/l) for diagnosing sepsis. Serum lactate has superior prognostic value compared to suPAR with AUC of 0.82 (cutoff value, 2.2 mmol/l) and 0.72 (cutoff value, 6.3 ng/ml), respectively. The diagnostic power of combined usage of suPAR and lactate serum concentrations showed AUC of 0.988 (95% confidence interval 0.934 to 1.0). The combination of both biomarkers either together or with SOFA score may serve as a useful guide to patients who need more intensive resuscitation.","author":[{"dropping-particle":"","family":"Khater","given":"Walaa S.","non-dropping-particle":"","parse-names":false,"suffix":""},{"dropping-particle":"","family":"Salah-Eldeen","given":"Noha N.","non-dropping-particle":"","parse-names":false,"suffix":""},{"dropping-particle":"","family":"Khater","given":"Mohamed S.","non-dropping-particle":"","parse-names":false,"suffix":""},{"dropping-particle":"","family":"Saleh","given":"Ashraf N.","non-dropping-particle":"","parse-names":false,"suffix":""}],"container-title":"European Journal of Microbiology and Immunology (Bp)","id":"ITEM-1","issue":"3","issued":{"date-parts":[["2016"]]},"page":"178-185","title":"Role of suPAR and lactic acid in diagnosing sepsis and predicting mortality in elderly patients","type":"article-journal","volume":"6"},"uris":["http://www.mendeley.com/documents/?uuid=4615d49e-03d0-4914-a01e-ad8e9f2540b2"]}],"mendeley":{"formattedCitation":"&lt;sup&gt;36&lt;/sup&gt;","plainTextFormattedCitation":"36","previouslyFormattedCitation":"&lt;sup&gt;35&lt;/sup&gt;"},"properties":{"noteIndex":0},"schema":"https://github.com/citation-style-language/schema/raw/master/csl-citation.json"}</w:instrText>
            </w:r>
            <w:r w:rsidRPr="004E73EC">
              <w:rPr>
                <w:rFonts w:ascii="Arial" w:hAnsi="Arial"/>
                <w:sz w:val="18"/>
                <w:szCs w:val="18"/>
                <w:lang w:val="en-US"/>
              </w:rPr>
              <w:fldChar w:fldCharType="separate"/>
            </w:r>
            <w:r w:rsidR="00096BE6" w:rsidRPr="00096BE6">
              <w:rPr>
                <w:rFonts w:ascii="Arial" w:hAnsi="Arial"/>
                <w:noProof/>
                <w:sz w:val="18"/>
                <w:szCs w:val="18"/>
                <w:vertAlign w:val="superscript"/>
                <w:lang w:val="en-US"/>
              </w:rPr>
              <w:t>36</w:t>
            </w:r>
            <w:r w:rsidRPr="004E73EC">
              <w:rPr>
                <w:rFonts w:ascii="Arial" w:hAnsi="Arial"/>
                <w:sz w:val="18"/>
                <w:szCs w:val="18"/>
                <w:lang w:val="en-US"/>
              </w:rPr>
              <w:fldChar w:fldCharType="end"/>
            </w:r>
          </w:p>
        </w:tc>
      </w:tr>
      <w:tr w:rsidR="008F3D0C" w:rsidRPr="004E73EC" w14:paraId="20965CC6" w14:textId="77777777" w:rsidTr="00B24509">
        <w:trPr>
          <w:trHeight w:val="298"/>
        </w:trPr>
        <w:tc>
          <w:tcPr>
            <w:tcW w:w="3855" w:type="dxa"/>
            <w:vAlign w:val="center"/>
          </w:tcPr>
          <w:p w14:paraId="3C70F7D9" w14:textId="77777777" w:rsidR="008F3D0C" w:rsidRPr="004E73EC" w:rsidRDefault="008F3D0C" w:rsidP="00B24509">
            <w:pPr>
              <w:spacing w:line="240" w:lineRule="auto"/>
              <w:ind w:right="0"/>
              <w:rPr>
                <w:rFonts w:ascii="Arial" w:hAnsi="Arial"/>
                <w:b/>
                <w:sz w:val="18"/>
                <w:szCs w:val="18"/>
                <w:lang w:val="en-US"/>
              </w:rPr>
            </w:pPr>
            <w:r w:rsidRPr="004E73EC">
              <w:rPr>
                <w:rFonts w:ascii="Arial" w:hAnsi="Arial"/>
                <w:sz w:val="18"/>
                <w:szCs w:val="18"/>
                <w:lang w:val="en-US"/>
              </w:rPr>
              <w:t xml:space="preserve">   Sepsis (n=27)</w:t>
            </w:r>
          </w:p>
        </w:tc>
        <w:tc>
          <w:tcPr>
            <w:tcW w:w="1918" w:type="dxa"/>
            <w:vAlign w:val="center"/>
          </w:tcPr>
          <w:p w14:paraId="54E119F8" w14:textId="77777777" w:rsidR="008F3D0C" w:rsidRPr="004E73EC" w:rsidRDefault="008F3D0C" w:rsidP="00B24509">
            <w:pPr>
              <w:spacing w:line="240" w:lineRule="auto"/>
              <w:ind w:right="0"/>
              <w:rPr>
                <w:rFonts w:ascii="Arial" w:hAnsi="Arial"/>
                <w:sz w:val="18"/>
                <w:szCs w:val="18"/>
                <w:lang w:val="en-US"/>
              </w:rPr>
            </w:pPr>
            <w:r w:rsidRPr="004E73EC">
              <w:rPr>
                <w:rFonts w:ascii="Arial" w:hAnsi="Arial"/>
                <w:i/>
                <w:sz w:val="18"/>
                <w:szCs w:val="18"/>
                <w:lang w:val="en-US"/>
              </w:rPr>
              <w:t>r</w:t>
            </w:r>
            <w:r w:rsidRPr="004E73EC">
              <w:rPr>
                <w:rFonts w:ascii="Arial" w:hAnsi="Arial"/>
                <w:sz w:val="18"/>
                <w:szCs w:val="18"/>
                <w:lang w:val="en-US"/>
              </w:rPr>
              <w:t xml:space="preserve"> 0.15</w:t>
            </w:r>
          </w:p>
        </w:tc>
        <w:tc>
          <w:tcPr>
            <w:tcW w:w="1238" w:type="dxa"/>
            <w:vAlign w:val="center"/>
          </w:tcPr>
          <w:p w14:paraId="5AAE2CA3" w14:textId="77777777" w:rsidR="008F3D0C" w:rsidRPr="004E73EC" w:rsidRDefault="008F3D0C" w:rsidP="00B24509">
            <w:pPr>
              <w:spacing w:line="240" w:lineRule="auto"/>
              <w:ind w:right="0"/>
              <w:rPr>
                <w:rFonts w:ascii="Arial" w:hAnsi="Arial"/>
                <w:sz w:val="18"/>
                <w:szCs w:val="18"/>
                <w:lang w:val="en-US"/>
              </w:rPr>
            </w:pPr>
            <w:r w:rsidRPr="004E73EC">
              <w:rPr>
                <w:rFonts w:ascii="Arial" w:hAnsi="Arial"/>
                <w:sz w:val="18"/>
                <w:szCs w:val="18"/>
                <w:lang w:val="en-US"/>
              </w:rPr>
              <w:t>0.53</w:t>
            </w:r>
          </w:p>
        </w:tc>
        <w:tc>
          <w:tcPr>
            <w:tcW w:w="2349" w:type="dxa"/>
            <w:vAlign w:val="center"/>
          </w:tcPr>
          <w:p w14:paraId="66F3587B" w14:textId="1798ECA2" w:rsidR="008F3D0C" w:rsidRPr="004E73EC" w:rsidRDefault="008F3D0C" w:rsidP="00B24509">
            <w:pPr>
              <w:spacing w:line="240" w:lineRule="auto"/>
              <w:ind w:right="0"/>
              <w:rPr>
                <w:rFonts w:ascii="Arial" w:hAnsi="Arial"/>
                <w:sz w:val="18"/>
                <w:szCs w:val="18"/>
                <w:lang w:val="en-US"/>
              </w:rPr>
            </w:pPr>
            <w:proofErr w:type="spellStart"/>
            <w:r w:rsidRPr="004E73EC">
              <w:rPr>
                <w:rFonts w:ascii="Arial" w:hAnsi="Arial"/>
                <w:sz w:val="18"/>
                <w:szCs w:val="18"/>
                <w:lang w:val="en-US"/>
              </w:rPr>
              <w:t>Gustafsson</w:t>
            </w:r>
            <w:proofErr w:type="spellEnd"/>
            <w:r w:rsidRPr="004E73EC">
              <w:rPr>
                <w:rFonts w:ascii="Arial" w:hAnsi="Arial"/>
                <w:sz w:val="18"/>
                <w:szCs w:val="18"/>
                <w:lang w:val="en-US"/>
              </w:rPr>
              <w:t xml:space="preserve"> (2012)</w:t>
            </w:r>
            <w:r w:rsidRPr="004E73EC">
              <w:rPr>
                <w:rFonts w:ascii="Arial" w:hAnsi="Arial"/>
                <w:sz w:val="18"/>
                <w:szCs w:val="18"/>
                <w:lang w:val="en-US"/>
              </w:rPr>
              <w:fldChar w:fldCharType="begin" w:fldLock="1"/>
            </w:r>
            <w:r w:rsidR="00096BE6">
              <w:rPr>
                <w:rFonts w:ascii="Arial" w:hAnsi="Arial"/>
                <w:sz w:val="18"/>
                <w:szCs w:val="18"/>
                <w:lang w:val="en-US"/>
              </w:rPr>
              <w:instrText>ADDIN CSL_CITATION {"citationItems":[{"id":"ITEM-1","itemData":{"DOI":"10.4137/BMI.S9460","ISSN":"11772719","PMID":"22550400","abstract":"It has been suggested that soluble urokinase plasminogen activator (suPAR) can be used as a marker of disease severity and risk of mortality in sepsis. The aim with the present study was to compare plasma levels of suPAR in patients with severe sepsis to control subjects and correlate it with the level of inflammatory activation, severity and mortality. Samples were collected from 27 sepsis patients at the intensive care unit (ICU), Lund, Sweden; 90-day mortalities were registered. The suPAR level was significantly elevated in sepsis patients compared to controls, but not significantly higher in nonsurvivors than survivors. Plasma levels of suPAR did correlate weakly with the SOFA score and myeloperoxidase (MPO) but not with CRP, PCT, IL-6 or IL-10 in patients with severe sepsis. The weak correlation between suPAR and other inflammatory markers might suggest that suPAR reflects general activation of the immune system rather than exerting inflammatory actions.","author":[{"dropping-particle":"","family":"Gustafsson","given":"Anna","non-dropping-particle":"","parse-names":false,"suffix":""},{"dropping-particle":"","family":"Ljunggren","given":"Lennart","non-dropping-particle":"","parse-names":false,"suffix":""},{"dropping-particle":"","family":"Bodelsson","given":"Mikael","non-dropping-particle":"","parse-names":false,"suffix":""},{"dropping-particle":"","family":"Berkestedt","given":"Ingrid","non-dropping-particle":"","parse-names":false,"suffix":""}],"container-title":"Biomarker Insights","id":"ITEM-1","issued":{"date-parts":[["2012"]]},"page":"39-44","title":"The prognostic value of suPAR compared to other inflammatory markers in patients with severe sepsis","type":"article-journal","volume":"7"},"uris":["http://www.mendeley.com/documents/?uuid=241df481-04ca-4263-ae09-04e8f1a74703"]}],"mendeley":{"formattedCitation":"&lt;sup&gt;37&lt;/sup&gt;","plainTextFormattedCitation":"37","previouslyFormattedCitation":"&lt;sup&gt;36&lt;/sup&gt;"},"properties":{"noteIndex":0},"schema":"https://github.com/citation-style-language/schema/raw/master/csl-citation.json"}</w:instrText>
            </w:r>
            <w:r w:rsidRPr="004E73EC">
              <w:rPr>
                <w:rFonts w:ascii="Arial" w:hAnsi="Arial"/>
                <w:sz w:val="18"/>
                <w:szCs w:val="18"/>
                <w:lang w:val="en-US"/>
              </w:rPr>
              <w:fldChar w:fldCharType="separate"/>
            </w:r>
            <w:r w:rsidR="00096BE6" w:rsidRPr="00096BE6">
              <w:rPr>
                <w:rFonts w:ascii="Arial" w:hAnsi="Arial"/>
                <w:noProof/>
                <w:sz w:val="18"/>
                <w:szCs w:val="18"/>
                <w:vertAlign w:val="superscript"/>
                <w:lang w:val="en-US"/>
              </w:rPr>
              <w:t>37</w:t>
            </w:r>
            <w:r w:rsidRPr="004E73EC">
              <w:rPr>
                <w:rFonts w:ascii="Arial" w:hAnsi="Arial"/>
                <w:sz w:val="18"/>
                <w:szCs w:val="18"/>
                <w:lang w:val="en-US"/>
              </w:rPr>
              <w:fldChar w:fldCharType="end"/>
            </w:r>
          </w:p>
        </w:tc>
      </w:tr>
      <w:tr w:rsidR="008F3D0C" w:rsidRPr="004E73EC" w14:paraId="5F84AC4A" w14:textId="77777777" w:rsidTr="00B24509">
        <w:trPr>
          <w:trHeight w:val="298"/>
        </w:trPr>
        <w:tc>
          <w:tcPr>
            <w:tcW w:w="3855" w:type="dxa"/>
            <w:vAlign w:val="center"/>
          </w:tcPr>
          <w:p w14:paraId="4371D599" w14:textId="77777777" w:rsidR="008F3D0C" w:rsidRPr="00B24509" w:rsidRDefault="008F3D0C" w:rsidP="00B24509">
            <w:pPr>
              <w:spacing w:line="240" w:lineRule="auto"/>
              <w:ind w:right="0"/>
              <w:rPr>
                <w:rFonts w:ascii="Arial" w:hAnsi="Arial"/>
                <w:b/>
                <w:sz w:val="18"/>
                <w:szCs w:val="18"/>
                <w:lang w:val="en-US"/>
              </w:rPr>
            </w:pPr>
            <w:r w:rsidRPr="00B24509">
              <w:rPr>
                <w:rFonts w:ascii="Arial" w:hAnsi="Arial"/>
                <w:b/>
                <w:sz w:val="18"/>
                <w:szCs w:val="18"/>
                <w:lang w:val="en-US"/>
              </w:rPr>
              <w:t>Endothelin-1</w:t>
            </w:r>
          </w:p>
        </w:tc>
        <w:tc>
          <w:tcPr>
            <w:tcW w:w="1918" w:type="dxa"/>
            <w:vAlign w:val="center"/>
          </w:tcPr>
          <w:p w14:paraId="011C14DE" w14:textId="77777777" w:rsidR="008F3D0C" w:rsidRPr="004E73EC" w:rsidRDefault="008F3D0C" w:rsidP="00B24509">
            <w:pPr>
              <w:spacing w:line="240" w:lineRule="auto"/>
              <w:ind w:right="0"/>
              <w:rPr>
                <w:rFonts w:ascii="Arial" w:hAnsi="Arial"/>
                <w:i/>
                <w:sz w:val="18"/>
                <w:szCs w:val="18"/>
                <w:lang w:val="en-US"/>
              </w:rPr>
            </w:pPr>
          </w:p>
        </w:tc>
        <w:tc>
          <w:tcPr>
            <w:tcW w:w="1238" w:type="dxa"/>
            <w:vAlign w:val="center"/>
          </w:tcPr>
          <w:p w14:paraId="2D594AA9" w14:textId="77777777" w:rsidR="008F3D0C" w:rsidRPr="004E73EC" w:rsidRDefault="008F3D0C" w:rsidP="00B24509">
            <w:pPr>
              <w:spacing w:line="240" w:lineRule="auto"/>
              <w:ind w:right="0"/>
              <w:rPr>
                <w:rFonts w:ascii="Arial" w:hAnsi="Arial"/>
                <w:sz w:val="18"/>
                <w:szCs w:val="18"/>
                <w:lang w:val="en-US"/>
              </w:rPr>
            </w:pPr>
          </w:p>
        </w:tc>
        <w:tc>
          <w:tcPr>
            <w:tcW w:w="2349" w:type="dxa"/>
            <w:vAlign w:val="center"/>
          </w:tcPr>
          <w:p w14:paraId="55921035" w14:textId="77777777" w:rsidR="008F3D0C" w:rsidRPr="004E73EC" w:rsidRDefault="008F3D0C" w:rsidP="00B24509">
            <w:pPr>
              <w:spacing w:line="240" w:lineRule="auto"/>
              <w:ind w:right="0"/>
              <w:rPr>
                <w:rFonts w:ascii="Arial" w:hAnsi="Arial"/>
                <w:sz w:val="18"/>
                <w:szCs w:val="18"/>
                <w:lang w:val="en-US"/>
              </w:rPr>
            </w:pPr>
          </w:p>
        </w:tc>
      </w:tr>
      <w:tr w:rsidR="008F3D0C" w:rsidRPr="004E73EC" w14:paraId="0898FAD5" w14:textId="77777777" w:rsidTr="00B24509">
        <w:trPr>
          <w:trHeight w:val="298"/>
        </w:trPr>
        <w:tc>
          <w:tcPr>
            <w:tcW w:w="3855" w:type="dxa"/>
            <w:vAlign w:val="center"/>
          </w:tcPr>
          <w:p w14:paraId="7FD26BBF" w14:textId="77777777" w:rsidR="008F3D0C" w:rsidRPr="004E73EC" w:rsidRDefault="008F3D0C" w:rsidP="00B24509">
            <w:pPr>
              <w:spacing w:line="240" w:lineRule="auto"/>
              <w:ind w:right="0"/>
              <w:rPr>
                <w:rFonts w:ascii="Arial" w:hAnsi="Arial"/>
                <w:b/>
                <w:sz w:val="18"/>
                <w:szCs w:val="18"/>
                <w:lang w:val="en-US"/>
              </w:rPr>
            </w:pPr>
            <w:r w:rsidRPr="004E73EC">
              <w:rPr>
                <w:rFonts w:ascii="Arial" w:hAnsi="Arial"/>
                <w:sz w:val="18"/>
                <w:szCs w:val="18"/>
                <w:lang w:val="en-US"/>
              </w:rPr>
              <w:t xml:space="preserve">   COPD patients (n=24)</w:t>
            </w:r>
          </w:p>
        </w:tc>
        <w:tc>
          <w:tcPr>
            <w:tcW w:w="1918" w:type="dxa"/>
            <w:vAlign w:val="center"/>
          </w:tcPr>
          <w:p w14:paraId="467C688F" w14:textId="77777777" w:rsidR="008F3D0C" w:rsidRPr="004E73EC" w:rsidRDefault="008F3D0C" w:rsidP="00B24509">
            <w:pPr>
              <w:spacing w:line="240" w:lineRule="auto"/>
              <w:ind w:right="0"/>
              <w:rPr>
                <w:rFonts w:ascii="Arial" w:hAnsi="Arial"/>
                <w:sz w:val="18"/>
                <w:szCs w:val="18"/>
                <w:lang w:val="en-US"/>
              </w:rPr>
            </w:pPr>
            <w:r w:rsidRPr="004E73EC">
              <w:rPr>
                <w:rFonts w:ascii="Arial" w:hAnsi="Arial"/>
                <w:i/>
                <w:sz w:val="18"/>
                <w:szCs w:val="18"/>
                <w:lang w:val="en-US"/>
              </w:rPr>
              <w:t xml:space="preserve">r </w:t>
            </w:r>
            <w:r w:rsidRPr="004E73EC">
              <w:rPr>
                <w:rFonts w:ascii="Arial" w:hAnsi="Arial"/>
                <w:sz w:val="18"/>
                <w:szCs w:val="18"/>
                <w:lang w:val="en-US"/>
              </w:rPr>
              <w:t>0.54</w:t>
            </w:r>
          </w:p>
        </w:tc>
        <w:tc>
          <w:tcPr>
            <w:tcW w:w="1238" w:type="dxa"/>
            <w:vAlign w:val="center"/>
          </w:tcPr>
          <w:p w14:paraId="2DC41EA0" w14:textId="77777777" w:rsidR="008F3D0C" w:rsidRPr="004E73EC" w:rsidRDefault="008F3D0C" w:rsidP="00B24509">
            <w:pPr>
              <w:spacing w:line="240" w:lineRule="auto"/>
              <w:ind w:right="0"/>
              <w:rPr>
                <w:rFonts w:ascii="Arial" w:hAnsi="Arial"/>
                <w:sz w:val="18"/>
                <w:szCs w:val="18"/>
                <w:lang w:val="en-US"/>
              </w:rPr>
            </w:pPr>
            <w:r w:rsidRPr="004E73EC">
              <w:rPr>
                <w:rFonts w:ascii="Arial" w:hAnsi="Arial"/>
                <w:sz w:val="18"/>
                <w:szCs w:val="18"/>
                <w:lang w:val="en-US"/>
              </w:rPr>
              <w:t>&lt;0.01</w:t>
            </w:r>
          </w:p>
        </w:tc>
        <w:tc>
          <w:tcPr>
            <w:tcW w:w="2349" w:type="dxa"/>
            <w:vAlign w:val="center"/>
          </w:tcPr>
          <w:p w14:paraId="57D7B072" w14:textId="3C190B8A" w:rsidR="008F3D0C" w:rsidRPr="004E73EC" w:rsidRDefault="008F3D0C" w:rsidP="00B24509">
            <w:pPr>
              <w:spacing w:line="240" w:lineRule="auto"/>
              <w:ind w:right="0"/>
              <w:rPr>
                <w:rFonts w:ascii="Arial" w:hAnsi="Arial"/>
                <w:sz w:val="18"/>
                <w:szCs w:val="18"/>
                <w:lang w:val="en-US"/>
              </w:rPr>
            </w:pPr>
            <w:proofErr w:type="spellStart"/>
            <w:r w:rsidRPr="004E73EC">
              <w:rPr>
                <w:rFonts w:ascii="Arial" w:hAnsi="Arial"/>
                <w:sz w:val="18"/>
                <w:szCs w:val="18"/>
                <w:lang w:val="en-US"/>
              </w:rPr>
              <w:t>Böcskei</w:t>
            </w:r>
            <w:proofErr w:type="spellEnd"/>
            <w:r w:rsidRPr="004E73EC">
              <w:rPr>
                <w:rFonts w:ascii="Arial" w:hAnsi="Arial"/>
                <w:sz w:val="18"/>
                <w:szCs w:val="18"/>
                <w:lang w:val="en-US"/>
              </w:rPr>
              <w:t xml:space="preserve"> (2019)</w:t>
            </w:r>
            <w:r w:rsidRPr="004E73EC">
              <w:rPr>
                <w:rFonts w:ascii="Arial" w:hAnsi="Arial"/>
                <w:sz w:val="18"/>
                <w:szCs w:val="18"/>
                <w:lang w:val="en-US"/>
              </w:rPr>
              <w:fldChar w:fldCharType="begin" w:fldLock="1"/>
            </w:r>
            <w:r>
              <w:rPr>
                <w:rFonts w:ascii="Arial" w:hAnsi="Arial"/>
                <w:sz w:val="18"/>
                <w:szCs w:val="18"/>
                <w:lang w:val="en-US"/>
              </w:rPr>
              <w:instrText>ADDIN CSL_CITATION {"citationItems":[{"id":"ITEM-1","itemData":{"DOI":"10.1007/s00408-019-00211-w","ISBN":"0123456789","ISSN":"0341-2040","PMID":"30820636","author":[{"dropping-particle":"","family":"Böcskei","given":"Renáta M.","non-dropping-particle":"","parse-names":false,"suffix":""},{"dropping-particle":"","family":"Benczúr","given":"Béla","non-dropping-particle":"","parse-names":false,"suffix":""},{"dropping-particle":"","family":"Losonczy","given":"György","non-dropping-particle":"","parse-names":false,"suffix":""},{"dropping-particle":"","family":"Illyés","given":"Miklós","non-dropping-particle":"","parse-names":false,"suffix":""},{"dropping-particle":"","family":"Cziráki","given":"Attila","non-dropping-particle":"","parse-names":false,"suffix":""},{"dropping-particle":"","family":"Müller","given":"Veronika","non-dropping-particle":"","parse-names":false,"suffix":""},{"dropping-particle":"","family":"Bohács","given":"Anikó","non-dropping-particle":"","parse-names":false,"suffix":""},{"dropping-particle":"","family":"Bikov","given":"András","non-dropping-particle":"","parse-names":false,"suffix":""}],"container-title":"Lung","id":"ITEM-1","issue":"2","issued":{"date-parts":[["2019"]]},"page":"189-197","publisher":"Springer US","title":"Soluble Urokinase-Type Plasminogen Activator Receptor and Arterial Stiffness in Patients with COPD","type":"article-journal","volume":"197"},"uris":["http://www.mendeley.com/documents/?uuid=76cd954a-6b39-45d3-8c95-a6f98c98327f"]}],"mendeley":{"formattedCitation":"&lt;sup&gt;16&lt;/sup&gt;","plainTextFormattedCitation":"16","previouslyFormattedCitation":"&lt;sup&gt;16&lt;/sup&gt;"},"properties":{"noteIndex":0},"schema":"https://github.com/citation-style-language/schema/raw/master/csl-citation.json"}</w:instrText>
            </w:r>
            <w:r w:rsidRPr="004E73EC">
              <w:rPr>
                <w:rFonts w:ascii="Arial" w:hAnsi="Arial"/>
                <w:sz w:val="18"/>
                <w:szCs w:val="18"/>
                <w:lang w:val="en-US"/>
              </w:rPr>
              <w:fldChar w:fldCharType="separate"/>
            </w:r>
            <w:r w:rsidRPr="005630BE">
              <w:rPr>
                <w:rFonts w:ascii="Arial" w:hAnsi="Arial"/>
                <w:noProof/>
                <w:sz w:val="18"/>
                <w:szCs w:val="18"/>
                <w:vertAlign w:val="superscript"/>
                <w:lang w:val="en-US"/>
              </w:rPr>
              <w:t>16</w:t>
            </w:r>
            <w:r w:rsidRPr="004E73EC">
              <w:rPr>
                <w:rFonts w:ascii="Arial" w:hAnsi="Arial"/>
                <w:sz w:val="18"/>
                <w:szCs w:val="18"/>
                <w:lang w:val="en-US"/>
              </w:rPr>
              <w:fldChar w:fldCharType="end"/>
            </w:r>
          </w:p>
        </w:tc>
      </w:tr>
      <w:tr w:rsidR="008F3D0C" w:rsidRPr="004E73EC" w14:paraId="574AF7A4" w14:textId="77777777" w:rsidTr="00B24509">
        <w:trPr>
          <w:trHeight w:val="298"/>
        </w:trPr>
        <w:tc>
          <w:tcPr>
            <w:tcW w:w="3855" w:type="dxa"/>
            <w:vAlign w:val="center"/>
          </w:tcPr>
          <w:p w14:paraId="6FDB62B1" w14:textId="6BDC9472" w:rsidR="008F3D0C" w:rsidRPr="00B24509" w:rsidRDefault="00B24509" w:rsidP="00B24509">
            <w:pPr>
              <w:spacing w:line="240" w:lineRule="auto"/>
              <w:ind w:right="0"/>
              <w:rPr>
                <w:rFonts w:ascii="Arial" w:hAnsi="Arial"/>
                <w:b/>
                <w:sz w:val="18"/>
                <w:szCs w:val="18"/>
                <w:lang w:val="en-US"/>
              </w:rPr>
            </w:pPr>
            <w:r>
              <w:rPr>
                <w:rFonts w:ascii="Arial" w:hAnsi="Arial"/>
                <w:b/>
                <w:sz w:val="18"/>
                <w:szCs w:val="18"/>
                <w:lang w:val="en-US"/>
              </w:rPr>
              <w:t>E</w:t>
            </w:r>
            <w:r w:rsidRPr="00B24509">
              <w:rPr>
                <w:rFonts w:ascii="Arial" w:hAnsi="Arial"/>
                <w:b/>
                <w:sz w:val="18"/>
                <w:szCs w:val="18"/>
                <w:lang w:val="en-US"/>
              </w:rPr>
              <w:t>rythrocyte sedimentation rate</w:t>
            </w:r>
            <w:r>
              <w:rPr>
                <w:rFonts w:ascii="Arial" w:hAnsi="Arial"/>
                <w:b/>
                <w:sz w:val="18"/>
                <w:szCs w:val="18"/>
                <w:lang w:val="en-US"/>
              </w:rPr>
              <w:t xml:space="preserve"> (ESR)</w:t>
            </w:r>
            <w:bookmarkStart w:id="0" w:name="_GoBack"/>
            <w:bookmarkEnd w:id="0"/>
          </w:p>
        </w:tc>
        <w:tc>
          <w:tcPr>
            <w:tcW w:w="1918" w:type="dxa"/>
            <w:vAlign w:val="center"/>
          </w:tcPr>
          <w:p w14:paraId="4E660BAC" w14:textId="77777777" w:rsidR="008F3D0C" w:rsidRPr="004E73EC" w:rsidRDefault="008F3D0C" w:rsidP="00B24509">
            <w:pPr>
              <w:spacing w:line="240" w:lineRule="auto"/>
              <w:ind w:right="0"/>
              <w:rPr>
                <w:rFonts w:ascii="Arial" w:hAnsi="Arial"/>
                <w:sz w:val="18"/>
                <w:szCs w:val="18"/>
                <w:lang w:val="en-US"/>
              </w:rPr>
            </w:pPr>
          </w:p>
        </w:tc>
        <w:tc>
          <w:tcPr>
            <w:tcW w:w="1238" w:type="dxa"/>
            <w:vAlign w:val="center"/>
          </w:tcPr>
          <w:p w14:paraId="3BDAAA90" w14:textId="77777777" w:rsidR="008F3D0C" w:rsidRPr="004E73EC" w:rsidRDefault="008F3D0C" w:rsidP="00B24509">
            <w:pPr>
              <w:spacing w:line="240" w:lineRule="auto"/>
              <w:ind w:right="0"/>
              <w:rPr>
                <w:rFonts w:ascii="Arial" w:hAnsi="Arial"/>
                <w:sz w:val="18"/>
                <w:szCs w:val="18"/>
                <w:lang w:val="en-US"/>
              </w:rPr>
            </w:pPr>
          </w:p>
        </w:tc>
        <w:tc>
          <w:tcPr>
            <w:tcW w:w="2349" w:type="dxa"/>
            <w:vAlign w:val="center"/>
          </w:tcPr>
          <w:p w14:paraId="4ECE316D" w14:textId="77777777" w:rsidR="008F3D0C" w:rsidRPr="004E73EC" w:rsidRDefault="008F3D0C" w:rsidP="00B24509">
            <w:pPr>
              <w:spacing w:line="240" w:lineRule="auto"/>
              <w:ind w:right="0"/>
              <w:rPr>
                <w:rFonts w:ascii="Arial" w:hAnsi="Arial"/>
                <w:sz w:val="18"/>
                <w:szCs w:val="18"/>
                <w:lang w:val="en-US"/>
              </w:rPr>
            </w:pPr>
          </w:p>
        </w:tc>
      </w:tr>
      <w:tr w:rsidR="008F3D0C" w:rsidRPr="004E73EC" w14:paraId="17FF9893" w14:textId="77777777" w:rsidTr="00B24509">
        <w:trPr>
          <w:trHeight w:val="298"/>
        </w:trPr>
        <w:tc>
          <w:tcPr>
            <w:tcW w:w="3855" w:type="dxa"/>
            <w:vAlign w:val="center"/>
          </w:tcPr>
          <w:p w14:paraId="720B2EA2" w14:textId="77777777" w:rsidR="008F3D0C" w:rsidRPr="004E73EC" w:rsidRDefault="008F3D0C" w:rsidP="00B24509">
            <w:pPr>
              <w:spacing w:line="240" w:lineRule="auto"/>
              <w:ind w:right="0"/>
              <w:rPr>
                <w:rFonts w:ascii="Arial" w:hAnsi="Arial"/>
                <w:b/>
                <w:sz w:val="18"/>
                <w:szCs w:val="18"/>
                <w:lang w:val="en-US"/>
              </w:rPr>
            </w:pPr>
            <w:r w:rsidRPr="004E73EC">
              <w:rPr>
                <w:rFonts w:ascii="Arial" w:hAnsi="Arial"/>
                <w:sz w:val="18"/>
                <w:szCs w:val="18"/>
                <w:lang w:val="en-US"/>
              </w:rPr>
              <w:t xml:space="preserve">   AECOPD (n=43)</w:t>
            </w:r>
          </w:p>
        </w:tc>
        <w:tc>
          <w:tcPr>
            <w:tcW w:w="1918" w:type="dxa"/>
            <w:vAlign w:val="center"/>
          </w:tcPr>
          <w:p w14:paraId="3208F7CF" w14:textId="77777777" w:rsidR="008F3D0C" w:rsidRPr="004E73EC" w:rsidRDefault="008F3D0C" w:rsidP="00B24509">
            <w:pPr>
              <w:spacing w:line="240" w:lineRule="auto"/>
              <w:ind w:right="0"/>
              <w:rPr>
                <w:rFonts w:ascii="Arial" w:hAnsi="Arial"/>
                <w:sz w:val="18"/>
                <w:szCs w:val="18"/>
                <w:lang w:val="en-US"/>
              </w:rPr>
            </w:pPr>
            <w:r w:rsidRPr="004E73EC">
              <w:rPr>
                <w:rFonts w:ascii="Arial" w:hAnsi="Arial"/>
                <w:i/>
                <w:sz w:val="18"/>
                <w:szCs w:val="18"/>
                <w:lang w:val="en-US"/>
              </w:rPr>
              <w:t>r</w:t>
            </w:r>
            <w:r w:rsidRPr="004E73EC">
              <w:rPr>
                <w:rFonts w:ascii="Arial" w:hAnsi="Arial"/>
                <w:sz w:val="18"/>
                <w:szCs w:val="18"/>
                <w:lang w:val="en-US"/>
              </w:rPr>
              <w:t xml:space="preserve"> 0.22</w:t>
            </w:r>
          </w:p>
        </w:tc>
        <w:tc>
          <w:tcPr>
            <w:tcW w:w="1238" w:type="dxa"/>
            <w:vAlign w:val="center"/>
          </w:tcPr>
          <w:p w14:paraId="1D179CE3" w14:textId="77777777" w:rsidR="008F3D0C" w:rsidRPr="004E73EC" w:rsidRDefault="008F3D0C" w:rsidP="00B24509">
            <w:pPr>
              <w:spacing w:line="240" w:lineRule="auto"/>
              <w:ind w:right="0"/>
              <w:rPr>
                <w:rFonts w:ascii="Arial" w:hAnsi="Arial"/>
                <w:sz w:val="18"/>
                <w:szCs w:val="18"/>
                <w:lang w:val="en-US"/>
              </w:rPr>
            </w:pPr>
            <w:r w:rsidRPr="004E73EC">
              <w:rPr>
                <w:rFonts w:ascii="Arial" w:hAnsi="Arial"/>
                <w:sz w:val="18"/>
                <w:szCs w:val="18"/>
                <w:lang w:val="en-US"/>
              </w:rPr>
              <w:t>0.16</w:t>
            </w:r>
          </w:p>
        </w:tc>
        <w:tc>
          <w:tcPr>
            <w:tcW w:w="2349" w:type="dxa"/>
            <w:vAlign w:val="center"/>
          </w:tcPr>
          <w:p w14:paraId="2DEA7E64" w14:textId="7049F9AE" w:rsidR="008F3D0C" w:rsidRPr="004E73EC" w:rsidRDefault="008F3D0C" w:rsidP="00B24509">
            <w:pPr>
              <w:spacing w:line="240" w:lineRule="auto"/>
              <w:ind w:right="0"/>
              <w:rPr>
                <w:rFonts w:ascii="Arial" w:hAnsi="Arial"/>
                <w:sz w:val="18"/>
                <w:szCs w:val="18"/>
                <w:lang w:val="en-US"/>
              </w:rPr>
            </w:pPr>
            <w:proofErr w:type="spellStart"/>
            <w:r w:rsidRPr="004E73EC">
              <w:rPr>
                <w:rFonts w:ascii="Arial" w:hAnsi="Arial"/>
                <w:sz w:val="18"/>
                <w:szCs w:val="18"/>
                <w:lang w:val="en-US"/>
              </w:rPr>
              <w:t>Gumus</w:t>
            </w:r>
            <w:proofErr w:type="spellEnd"/>
            <w:r w:rsidRPr="004E73EC">
              <w:rPr>
                <w:rFonts w:ascii="Arial" w:hAnsi="Arial"/>
                <w:sz w:val="18"/>
                <w:szCs w:val="18"/>
                <w:lang w:val="en-US"/>
              </w:rPr>
              <w:t xml:space="preserve"> (2015)</w:t>
            </w:r>
            <w:r w:rsidRPr="004E73EC">
              <w:rPr>
                <w:rFonts w:ascii="Arial" w:hAnsi="Arial"/>
                <w:sz w:val="18"/>
                <w:szCs w:val="18"/>
                <w:lang w:val="en-US"/>
              </w:rPr>
              <w:fldChar w:fldCharType="begin" w:fldLock="1"/>
            </w:r>
            <w:r>
              <w:rPr>
                <w:rFonts w:ascii="Arial" w:hAnsi="Arial"/>
                <w:sz w:val="18"/>
                <w:szCs w:val="18"/>
                <w:lang w:val="en-US"/>
              </w:rPr>
              <w:instrText>ADDIN CSL_CITATION {"citationItems":[{"id":"ITEM-1","itemData":{"DOI":"10.2147/COPD.S77654","ISSN":"11782005","PMID":"25709430","abstract":"Background: Chronic obstructive pulmonary disease (COPD) is a chronic inflammatory condition, and progresses with acute exacerbations. (AE). During AE, levels of acute phase reactants such as C-reactive protein (CRP) and inflammatory cells in the circulation increase. Soluble urokinase-type plasminogen activator receptor (suPAR) levels increase in acute viral and bacterial infections and in diseases involving chronic inflammation. The purpose of this study was to investigate the effectiveness of suPAR in predicting diagnosis of AE of COPD (AE-COPD) and response to treatment. Methods: The study population consisted of 43 patients diagnosed with AE-COPD and 30 healthy controls. suPAR, CRP, and fibrinogen levels were measured on the first day of hospitalization and on the seventh day of treatment. Results: We found that fibrinogen (P˂0.001), CRP (P˂0.001), and suPAR (P˂0.001) were significantly higher in patients with AE-COPD than in healthy controls. Fibrinogen (P˂0.001), CRP (P=0.001), and suPAR (P˂0.001) were significantly decreased by the seventh day of treatment. However, the area under receiver operator characteristic curve showed that suPAR is superior to CRP and fibrinogen in distinguishing AE-COPD. There was a correlation between fibrinogen, CRP, and suPAR. However, only fibrinogen was a powerful predictor of suPAR in multiple linear regression. In multiple logistic regression, only suPAR and fibrinogen were strong predictors of AE-COPD (P=0.002 and P=0.014, respectively). Serum suPAR was negatively correlated with forced expiratory volume in 1 second (r=-478, P=0.001). Conclusion: suPAR is a marker of acute inflammation. It is well correlated with such inflammation markers as CRP and fibrinogen. suPAR can be used as a predictor of AE-COPD and in monitoring response to treatment.","author":[{"dropping-particle":"","family":"Gumus","given":"Aziz","non-dropping-particle":"","parse-names":false,"suffix":""},{"dropping-particle":"","family":"Altintas","given":"Nejat","non-dropping-particle":"","parse-names":false,"suffix":""},{"dropping-particle":"","family":"Cinarka","given":"Halit","non-dropping-particle":"","parse-names":false,"suffix":""},{"dropping-particle":"","family":"Kirbas","given":"Aynur","non-dropping-particle":"","parse-names":false,"suffix":""},{"dropping-particle":"","family":"Hazıroglu","given":"Muge","non-dropping-particle":"","parse-names":false,"suffix":""},{"dropping-particle":"","family":"Karatas","given":"Mevlut","non-dropping-particle":"","parse-names":false,"suffix":""},{"dropping-particle":"","family":"Sahin","given":"Unal","non-dropping-particle":"","parse-names":false,"suffix":""}],"container-title":"International journal of chronic obstructive pulmonary disease","id":"ITEM-1","issued":{"date-parts":[["2015"]]},"page":"357-365","title":"Soluble urokinase-type plasminogen activator receptor is a novel biomarker predicting acute exacerbation in COPD","type":"article-journal","volume":"10"},"uris":["http://www.mendeley.com/documents/?uuid=1cbba14c-a321-4418-98d1-f3645a9dfe92"]}],"mendeley":{"formattedCitation":"&lt;sup&gt;10&lt;/sup&gt;","plainTextFormattedCitation":"10","previouslyFormattedCitation":"&lt;sup&gt;10&lt;/sup&gt;"},"properties":{"noteIndex":0},"schema":"https://github.com/citation-style-language/schema/raw/master/csl-citation.json"}</w:instrText>
            </w:r>
            <w:r w:rsidRPr="004E73EC">
              <w:rPr>
                <w:rFonts w:ascii="Arial" w:hAnsi="Arial"/>
                <w:sz w:val="18"/>
                <w:szCs w:val="18"/>
                <w:lang w:val="en-US"/>
              </w:rPr>
              <w:fldChar w:fldCharType="separate"/>
            </w:r>
            <w:r w:rsidRPr="005630BE">
              <w:rPr>
                <w:rFonts w:ascii="Arial" w:hAnsi="Arial"/>
                <w:noProof/>
                <w:sz w:val="18"/>
                <w:szCs w:val="18"/>
                <w:vertAlign w:val="superscript"/>
                <w:lang w:val="en-US"/>
              </w:rPr>
              <w:t>10</w:t>
            </w:r>
            <w:r w:rsidRPr="004E73EC">
              <w:rPr>
                <w:rFonts w:ascii="Arial" w:hAnsi="Arial"/>
                <w:sz w:val="18"/>
                <w:szCs w:val="18"/>
                <w:lang w:val="en-US"/>
              </w:rPr>
              <w:fldChar w:fldCharType="end"/>
            </w:r>
          </w:p>
        </w:tc>
      </w:tr>
      <w:tr w:rsidR="008F3D0C" w:rsidRPr="004E73EC" w14:paraId="48BC914E" w14:textId="77777777" w:rsidTr="00B24509">
        <w:trPr>
          <w:trHeight w:val="298"/>
        </w:trPr>
        <w:tc>
          <w:tcPr>
            <w:tcW w:w="3855" w:type="dxa"/>
            <w:vAlign w:val="center"/>
          </w:tcPr>
          <w:p w14:paraId="438CF580" w14:textId="77777777" w:rsidR="008F3D0C" w:rsidRPr="004E73EC" w:rsidRDefault="008F3D0C" w:rsidP="00B24509">
            <w:pPr>
              <w:spacing w:line="240" w:lineRule="auto"/>
              <w:ind w:right="0"/>
              <w:rPr>
                <w:rFonts w:ascii="Arial" w:hAnsi="Arial"/>
                <w:b/>
                <w:sz w:val="18"/>
                <w:szCs w:val="18"/>
                <w:lang w:val="en-US"/>
              </w:rPr>
            </w:pPr>
            <w:r w:rsidRPr="004E73EC">
              <w:rPr>
                <w:rFonts w:ascii="Arial" w:hAnsi="Arial"/>
                <w:sz w:val="18"/>
                <w:szCs w:val="18"/>
                <w:lang w:val="en-US"/>
              </w:rPr>
              <w:t xml:space="preserve">   DOC patients (n=191)</w:t>
            </w:r>
          </w:p>
        </w:tc>
        <w:tc>
          <w:tcPr>
            <w:tcW w:w="1918" w:type="dxa"/>
            <w:vAlign w:val="center"/>
          </w:tcPr>
          <w:p w14:paraId="11B30EE3" w14:textId="77777777" w:rsidR="008F3D0C" w:rsidRPr="004E73EC" w:rsidRDefault="008F3D0C" w:rsidP="00B24509">
            <w:pPr>
              <w:spacing w:line="240" w:lineRule="auto"/>
              <w:ind w:right="0"/>
              <w:rPr>
                <w:rFonts w:ascii="Arial" w:hAnsi="Arial"/>
                <w:sz w:val="18"/>
                <w:szCs w:val="18"/>
                <w:lang w:val="en-US"/>
              </w:rPr>
            </w:pPr>
            <w:r w:rsidRPr="004E73EC">
              <w:rPr>
                <w:rFonts w:ascii="Arial" w:hAnsi="Arial"/>
                <w:sz w:val="18"/>
                <w:szCs w:val="18"/>
                <w:lang w:val="en-US"/>
              </w:rPr>
              <w:t>0.27 Kendall’s tau-b</w:t>
            </w:r>
          </w:p>
        </w:tc>
        <w:tc>
          <w:tcPr>
            <w:tcW w:w="1238" w:type="dxa"/>
            <w:vAlign w:val="center"/>
          </w:tcPr>
          <w:p w14:paraId="1D4ED6B6" w14:textId="77777777" w:rsidR="008F3D0C" w:rsidRPr="004E73EC" w:rsidRDefault="008F3D0C" w:rsidP="00B24509">
            <w:pPr>
              <w:spacing w:line="240" w:lineRule="auto"/>
              <w:ind w:right="0"/>
              <w:rPr>
                <w:rFonts w:ascii="Arial" w:hAnsi="Arial"/>
                <w:sz w:val="18"/>
                <w:szCs w:val="18"/>
                <w:lang w:val="en-US"/>
              </w:rPr>
            </w:pPr>
            <w:r w:rsidRPr="004E73EC">
              <w:rPr>
                <w:rFonts w:ascii="Arial" w:hAnsi="Arial"/>
                <w:sz w:val="18"/>
                <w:szCs w:val="18"/>
                <w:lang w:val="en-US"/>
              </w:rPr>
              <w:t>&lt;0.0001</w:t>
            </w:r>
          </w:p>
        </w:tc>
        <w:tc>
          <w:tcPr>
            <w:tcW w:w="2349" w:type="dxa"/>
            <w:vAlign w:val="center"/>
          </w:tcPr>
          <w:p w14:paraId="748FB917" w14:textId="3F4D0023" w:rsidR="008F3D0C" w:rsidRPr="004E73EC" w:rsidRDefault="008F3D0C" w:rsidP="00B24509">
            <w:pPr>
              <w:spacing w:line="240" w:lineRule="auto"/>
              <w:ind w:right="0"/>
              <w:rPr>
                <w:rFonts w:ascii="Arial" w:hAnsi="Arial"/>
                <w:sz w:val="18"/>
                <w:szCs w:val="18"/>
                <w:lang w:val="en-US"/>
              </w:rPr>
            </w:pPr>
            <w:r w:rsidRPr="004E73EC">
              <w:rPr>
                <w:rFonts w:ascii="Arial" w:hAnsi="Arial"/>
                <w:sz w:val="18"/>
                <w:szCs w:val="18"/>
                <w:lang w:val="en-US"/>
              </w:rPr>
              <w:t>Rasmussen (2017)</w:t>
            </w:r>
            <w:r w:rsidRPr="004E73EC">
              <w:rPr>
                <w:rFonts w:ascii="Arial" w:hAnsi="Arial"/>
                <w:sz w:val="18"/>
                <w:szCs w:val="18"/>
                <w:lang w:val="en-US"/>
              </w:rPr>
              <w:fldChar w:fldCharType="begin" w:fldLock="1"/>
            </w:r>
            <w:r>
              <w:rPr>
                <w:rFonts w:ascii="Arial" w:hAnsi="Arial"/>
                <w:sz w:val="18"/>
                <w:szCs w:val="18"/>
                <w:lang w:val="en-US"/>
              </w:rPr>
              <w:instrText>ADDIN CSL_CITATION {"citationItems":[{"id":"ITEM-1","itemData":{"DOI":"10.1002/ijc.30732","ISSN":"10970215","abstract":"In Denmark, patients with serious nonspecific symptoms and signs of cancer (NSSC) are referred to the diagnostic outpatient clinics (DOCs) where an accelerated cancer diagnostic program is initiated. Various immunological and inflammatory biomarkers have been associated with cancer, including soluble urokinase plasminogen activator receptor (suPAR) and the pattern recognition receptors (PRRs) pentraxin-3, mannose-binding lectin, ficolin-1, ficolin-2 and ficolin-3. We aimed to evaluate these biomarkers and compare their diagnostic ability to classical biomarkers for diagnosing cancer in patients with NSSC. Patients were included from the DOC, Department of Infectious Diseases, Copenhagen University Hospital Hvidovre. Patients were given a final diagnosis based on the combined results from scans, blood work and physical examination. Weight loss, Charlson score and previous can-cer were registered on admission, and plasma concentrations of biomarkers were measured. The primary outcome was incident cancer within 1 year. Out of 197 patients included, 39 patients (19.8%) were diagnosed with cancer. Patients with cancer were significantly older and had a higher burden of comorbidities and previous cancer diagnoses compared to patients who were not diagnosed with cancer. Previous cancer, C-reactive protein (CRP) and suPAR were significantly associated with newly diagnosed cancer during follow-up in multiple logistic regression analyses adjusted for age, sex and CRP. Neither any of the PRRs investi-gated nor self-reported weight loss was associated with cancer. In this study, previous cancer, CRP and suPAR were significantly associated with cancer diagnosis in patients with NSSC. Ficolin-1-3, MBL and pentraxin-3 were not associated with cancer. Cancer is the leading cause of death in Denmark. To reduce diagnostic delay and improve survival, between 2007 and 2012, the Danish Health Authority introduced standardized fast-track outpatient cancer pathways. A pathway was designed for patients","author":[{"dropping-particle":"","family":"Rasmussen","given":"Line Jee Hartmann","non-dropping-particle":"","parse-names":false,"suffix":""},{"dropping-particle":"","family":"Schultz","given":"Martin","non-dropping-particle":"","parse-names":false,"suffix":""},{"dropping-particle":"","family":"Gaardsting","given":"Anne","non-dropping-particle":"","parse-names":false,"suffix":""},{"dropping-particle":"","family":"Ladelund","given":"Steen","non-dropping-particle":"","parse-names":false,"suffix":""},{"dropping-particle":"","family":"Garred","given":"Peter","non-dropping-particle":"","parse-names":false,"suffix":""},{"dropping-particle":"","family":"Iversen","given":"Kasper","non-dropping-particle":"","parse-names":false,"suffix":""},{"dropping-particle":"","family":"Eugen-Olsen","given":"Jesper","non-dropping-particle":"","parse-names":false,"suffix":""},{"dropping-particle":"","family":"Helms","given":"Morten","non-dropping-particle":"","parse-names":false,"suffix":""},{"dropping-particle":"","family":"David","given":"Kim Peter","non-dropping-particle":"","parse-names":false,"suffix":""},{"dropping-particle":"","family":"Kjær","given":"Andreas","non-dropping-particle":"","parse-names":false,"suffix":""},{"dropping-particle":"","family":"Lebech","given":"Anne Mette","non-dropping-particle":"","parse-names":false,"suffix":""},{"dropping-particle":"","family":"Kronborg","given":"Gitte","non-dropping-particle":"","parse-names":false,"suffix":""}],"container-title":"International Journal of Cancer","id":"ITEM-1","issue":"1","issued":{"date-parts":[["2017"]]},"page":"191-199","title":"Inflammatory biomarkers and cancer: CRP and suPAR as markers of incident cancer in patients with serious nonspecific symptoms and signs of cancer","type":"article-journal","volume":"141"},"uris":["http://www.mendeley.com/documents/?uuid=28270944-d9e3-405d-a0cb-76a95e569925"]}],"mendeley":{"formattedCitation":"&lt;sup&gt;22&lt;/sup&gt;","plainTextFormattedCitation":"22","previouslyFormattedCitation":"&lt;sup&gt;22&lt;/sup&gt;"},"properties":{"noteIndex":0},"schema":"https://github.com/citation-style-language/schema/raw/master/csl-citation.json"}</w:instrText>
            </w:r>
            <w:r w:rsidRPr="004E73EC">
              <w:rPr>
                <w:rFonts w:ascii="Arial" w:hAnsi="Arial"/>
                <w:sz w:val="18"/>
                <w:szCs w:val="18"/>
                <w:lang w:val="en-US"/>
              </w:rPr>
              <w:fldChar w:fldCharType="separate"/>
            </w:r>
            <w:r w:rsidRPr="005630BE">
              <w:rPr>
                <w:rFonts w:ascii="Arial" w:hAnsi="Arial"/>
                <w:noProof/>
                <w:sz w:val="18"/>
                <w:szCs w:val="18"/>
                <w:vertAlign w:val="superscript"/>
                <w:lang w:val="en-US"/>
              </w:rPr>
              <w:t>22</w:t>
            </w:r>
            <w:r w:rsidRPr="004E73EC">
              <w:rPr>
                <w:rFonts w:ascii="Arial" w:hAnsi="Arial"/>
                <w:sz w:val="18"/>
                <w:szCs w:val="18"/>
                <w:lang w:val="en-US"/>
              </w:rPr>
              <w:fldChar w:fldCharType="end"/>
            </w:r>
          </w:p>
        </w:tc>
      </w:tr>
      <w:tr w:rsidR="008F3D0C" w:rsidRPr="004E73EC" w14:paraId="7FE027EA" w14:textId="77777777" w:rsidTr="00B24509">
        <w:trPr>
          <w:trHeight w:val="298"/>
        </w:trPr>
        <w:tc>
          <w:tcPr>
            <w:tcW w:w="3855" w:type="dxa"/>
            <w:vAlign w:val="center"/>
          </w:tcPr>
          <w:p w14:paraId="051F312F" w14:textId="7696B247" w:rsidR="008F3D0C" w:rsidRPr="004E73EC" w:rsidRDefault="008F3D0C" w:rsidP="00B24509">
            <w:pPr>
              <w:spacing w:line="240" w:lineRule="auto"/>
              <w:ind w:right="0"/>
              <w:rPr>
                <w:rFonts w:ascii="Arial" w:hAnsi="Arial"/>
                <w:b/>
                <w:sz w:val="18"/>
                <w:szCs w:val="18"/>
                <w:lang w:val="en-US"/>
              </w:rPr>
            </w:pPr>
            <w:r w:rsidRPr="004E73EC">
              <w:rPr>
                <w:rFonts w:ascii="Arial" w:hAnsi="Arial"/>
                <w:sz w:val="18"/>
                <w:szCs w:val="18"/>
                <w:lang w:val="en-US"/>
              </w:rPr>
              <w:t xml:space="preserve">   </w:t>
            </w:r>
            <w:proofErr w:type="spellStart"/>
            <w:r w:rsidRPr="004E73EC">
              <w:rPr>
                <w:rFonts w:ascii="Arial" w:hAnsi="Arial"/>
                <w:sz w:val="18"/>
                <w:szCs w:val="18"/>
                <w:lang w:val="en-US"/>
              </w:rPr>
              <w:t>Paediatric</w:t>
            </w:r>
            <w:proofErr w:type="spellEnd"/>
            <w:r w:rsidRPr="004E73EC">
              <w:rPr>
                <w:rFonts w:ascii="Arial" w:hAnsi="Arial"/>
                <w:sz w:val="18"/>
                <w:szCs w:val="18"/>
                <w:lang w:val="en-US"/>
              </w:rPr>
              <w:t xml:space="preserve"> inflammatory bowel disease </w:t>
            </w:r>
            <w:r w:rsidR="00B24509">
              <w:rPr>
                <w:rFonts w:ascii="Arial" w:hAnsi="Arial"/>
                <w:sz w:val="18"/>
                <w:szCs w:val="18"/>
                <w:lang w:val="en-US"/>
              </w:rPr>
              <w:br/>
              <w:t xml:space="preserve">   </w:t>
            </w:r>
            <w:r w:rsidRPr="004E73EC">
              <w:rPr>
                <w:rFonts w:ascii="Arial" w:hAnsi="Arial"/>
                <w:sz w:val="18"/>
                <w:szCs w:val="18"/>
                <w:lang w:val="en-US"/>
              </w:rPr>
              <w:t>(n=37)</w:t>
            </w:r>
          </w:p>
        </w:tc>
        <w:tc>
          <w:tcPr>
            <w:tcW w:w="1918" w:type="dxa"/>
            <w:vAlign w:val="center"/>
          </w:tcPr>
          <w:p w14:paraId="18AE955E" w14:textId="77777777" w:rsidR="008F3D0C" w:rsidRPr="004E73EC" w:rsidRDefault="008F3D0C" w:rsidP="00B24509">
            <w:pPr>
              <w:spacing w:line="240" w:lineRule="auto"/>
              <w:ind w:right="0"/>
              <w:rPr>
                <w:rFonts w:ascii="Arial" w:hAnsi="Arial"/>
                <w:sz w:val="18"/>
                <w:szCs w:val="18"/>
                <w:lang w:val="en-US"/>
              </w:rPr>
            </w:pPr>
            <w:r w:rsidRPr="004E73EC">
              <w:rPr>
                <w:rFonts w:ascii="Arial" w:hAnsi="Arial"/>
                <w:i/>
                <w:sz w:val="18"/>
                <w:szCs w:val="18"/>
                <w:lang w:val="en-US"/>
              </w:rPr>
              <w:t>r</w:t>
            </w:r>
            <w:r w:rsidRPr="004E73EC">
              <w:rPr>
                <w:rFonts w:ascii="Arial" w:hAnsi="Arial"/>
                <w:sz w:val="18"/>
                <w:szCs w:val="18"/>
                <w:lang w:val="en-US"/>
              </w:rPr>
              <w:t xml:space="preserve"> 0.13</w:t>
            </w:r>
          </w:p>
        </w:tc>
        <w:tc>
          <w:tcPr>
            <w:tcW w:w="1238" w:type="dxa"/>
            <w:vAlign w:val="center"/>
          </w:tcPr>
          <w:p w14:paraId="7CA500F3" w14:textId="77777777" w:rsidR="008F3D0C" w:rsidRPr="004E73EC" w:rsidRDefault="008F3D0C" w:rsidP="00B24509">
            <w:pPr>
              <w:spacing w:line="240" w:lineRule="auto"/>
              <w:ind w:right="0"/>
              <w:rPr>
                <w:rFonts w:ascii="Arial" w:hAnsi="Arial"/>
                <w:sz w:val="18"/>
                <w:szCs w:val="18"/>
                <w:lang w:val="en-US"/>
              </w:rPr>
            </w:pPr>
            <w:proofErr w:type="spellStart"/>
            <w:r w:rsidRPr="004E73EC">
              <w:rPr>
                <w:rFonts w:ascii="Arial" w:hAnsi="Arial"/>
                <w:sz w:val="18"/>
                <w:szCs w:val="18"/>
                <w:lang w:val="en-US"/>
              </w:rPr>
              <w:t>n.s</w:t>
            </w:r>
            <w:proofErr w:type="spellEnd"/>
            <w:r w:rsidRPr="004E73EC">
              <w:rPr>
                <w:rFonts w:ascii="Arial" w:hAnsi="Arial"/>
                <w:sz w:val="18"/>
                <w:szCs w:val="18"/>
                <w:lang w:val="en-US"/>
              </w:rPr>
              <w:t>.</w:t>
            </w:r>
          </w:p>
        </w:tc>
        <w:tc>
          <w:tcPr>
            <w:tcW w:w="2349" w:type="dxa"/>
            <w:vAlign w:val="center"/>
          </w:tcPr>
          <w:p w14:paraId="61226742" w14:textId="2B42060D" w:rsidR="008F3D0C" w:rsidRPr="004E73EC" w:rsidRDefault="008F3D0C" w:rsidP="00B24509">
            <w:pPr>
              <w:spacing w:line="240" w:lineRule="auto"/>
              <w:ind w:right="0"/>
              <w:rPr>
                <w:rFonts w:ascii="Arial" w:hAnsi="Arial"/>
                <w:sz w:val="18"/>
                <w:szCs w:val="18"/>
                <w:lang w:val="en-US"/>
              </w:rPr>
            </w:pPr>
            <w:proofErr w:type="spellStart"/>
            <w:r w:rsidRPr="004E73EC">
              <w:rPr>
                <w:rFonts w:ascii="Arial" w:hAnsi="Arial"/>
                <w:sz w:val="18"/>
                <w:szCs w:val="18"/>
                <w:lang w:val="en-US"/>
              </w:rPr>
              <w:t>Kolho</w:t>
            </w:r>
            <w:proofErr w:type="spellEnd"/>
            <w:r w:rsidRPr="004E73EC">
              <w:rPr>
                <w:rFonts w:ascii="Arial" w:hAnsi="Arial"/>
                <w:sz w:val="18"/>
                <w:szCs w:val="18"/>
                <w:lang w:val="en-US"/>
              </w:rPr>
              <w:t xml:space="preserve"> (2012)</w:t>
            </w:r>
            <w:r w:rsidRPr="004E73EC">
              <w:rPr>
                <w:rFonts w:ascii="Arial" w:hAnsi="Arial"/>
                <w:sz w:val="18"/>
                <w:szCs w:val="18"/>
                <w:lang w:val="en-US"/>
              </w:rPr>
              <w:fldChar w:fldCharType="begin" w:fldLock="1"/>
            </w:r>
            <w:r>
              <w:rPr>
                <w:rFonts w:ascii="Arial" w:hAnsi="Arial"/>
                <w:sz w:val="18"/>
                <w:szCs w:val="18"/>
                <w:lang w:val="en-US"/>
              </w:rPr>
              <w:instrText>ADDIN CSL_CITATION {"citationItems":[{"id":"ITEM-1","itemData":{"DOI":"10.3109/00365521.2012.699549","ISSN":"0036-5521","PMID":"22746351","abstract":"OBJECTIVE: In inflammatory bowel disease (IBD), more means to monitor early therapeutic response are needed. In pediatric IBD, blood inflammatory markers erythrocyte sedimentation rate (ESR) or C-reactive protein (CRP) may be low in 10 to 20% of patients with severe disease. Recently, soluble urokinase plasminogen activator receptor (suPAR) was described as a potential blood inflammatory marker in adult IBD. METHODS: We tested the performance of suPAR by the start of therapy with glucocorticoids (n = 19) or TNF-α-antagonist (n = 16) in pediatric IBD (Crohn's disease n = 19, ulcerative colitis (UC) n = 16). RESULTS: The levels of suPAR were low in both patient groups studied. There was no difference in the values regarding the presence of Crohn's disease or ulcerative colitis. Thus, all analyses were performed on the entire sample set. Glucocorticoid therapy, however, resulted in a significant decline in suPAR levels from a median of 3.06 to 2.54 ng/ml (p &lt; 0.01). In contrast, TNF-α-antagonist had no effect. The suPAR levels did not associate with ESR or CRP or fecal calprotectin (FC). CONCLUSIONS: In pediatric IBD, the suPAR levels in blood are low and do not reflect the level of intestinal inflammation assessed with FC. The introduction of corticoids, however, results in a decline of suPAR levels in blood but not reflect therapeutic response to TNF-α-antagonist. Thus, suPAR is of limited value in assessing systemic inflammatory responses in pediatric IBD.","author":[{"dropping-particle":"","family":"Kolho","given":"Kaija-Leena","non-dropping-particle":"","parse-names":false,"suffix":""},{"dropping-particle":"","family":"Valtonen","given":"Elsa","non-dropping-particle":"","parse-names":false,"suffix":""},{"dropping-particle":"","family":"Rintamäki","given":"Hanne","non-dropping-particle":"","parse-names":false,"suffix":""},{"dropping-particle":"","family":"Savilahti","given":"Erkki","non-dropping-particle":"","parse-names":false,"suffix":""}],"container-title":"Scandinavian Journal of Gastroenterology","id":"ITEM-1","issue":"8-9","issued":{"date-parts":[["2012"]]},"page":"951-955","title":"Soluble urokinase plasminogen activator receptor suPAR as a marker for inflammation in pediatric inflammatory bowel disease","type":"article-journal","volume":"47"},"uris":["http://www.mendeley.com/documents/?uuid=af85e6a8-aad6-453b-9021-b090ddc56e67"]}],"mendeley":{"formattedCitation":"&lt;sup&gt;26&lt;/sup&gt;","plainTextFormattedCitation":"26","previouslyFormattedCitation":"&lt;sup&gt;26&lt;/sup&gt;"},"properties":{"noteIndex":0},"schema":"https://github.com/citation-style-language/schema/raw/master/csl-citation.json"}</w:instrText>
            </w:r>
            <w:r w:rsidRPr="004E73EC">
              <w:rPr>
                <w:rFonts w:ascii="Arial" w:hAnsi="Arial"/>
                <w:sz w:val="18"/>
                <w:szCs w:val="18"/>
                <w:lang w:val="en-US"/>
              </w:rPr>
              <w:fldChar w:fldCharType="separate"/>
            </w:r>
            <w:r w:rsidRPr="005630BE">
              <w:rPr>
                <w:rFonts w:ascii="Arial" w:hAnsi="Arial"/>
                <w:noProof/>
                <w:sz w:val="18"/>
                <w:szCs w:val="18"/>
                <w:vertAlign w:val="superscript"/>
                <w:lang w:val="en-US"/>
              </w:rPr>
              <w:t>26</w:t>
            </w:r>
            <w:r w:rsidRPr="004E73EC">
              <w:rPr>
                <w:rFonts w:ascii="Arial" w:hAnsi="Arial"/>
                <w:sz w:val="18"/>
                <w:szCs w:val="18"/>
                <w:lang w:val="en-US"/>
              </w:rPr>
              <w:fldChar w:fldCharType="end"/>
            </w:r>
          </w:p>
        </w:tc>
      </w:tr>
      <w:tr w:rsidR="00096BE6" w:rsidRPr="004E73EC" w14:paraId="58677F1D" w14:textId="77777777" w:rsidTr="00B24509">
        <w:trPr>
          <w:trHeight w:val="298"/>
        </w:trPr>
        <w:tc>
          <w:tcPr>
            <w:tcW w:w="3855" w:type="dxa"/>
            <w:vAlign w:val="center"/>
          </w:tcPr>
          <w:p w14:paraId="2BAEEBDA" w14:textId="36FCB5A0"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 xml:space="preserve">   Rheumatoid arthritis (n=</w:t>
            </w:r>
            <w:r>
              <w:rPr>
                <w:rFonts w:ascii="Arial" w:hAnsi="Arial"/>
                <w:sz w:val="18"/>
                <w:szCs w:val="18"/>
                <w:lang w:val="en-US"/>
              </w:rPr>
              <w:t>5</w:t>
            </w:r>
            <w:r w:rsidRPr="004E73EC">
              <w:rPr>
                <w:rFonts w:ascii="Arial" w:hAnsi="Arial"/>
                <w:sz w:val="18"/>
                <w:szCs w:val="18"/>
                <w:lang w:val="en-US"/>
              </w:rPr>
              <w:t>1)</w:t>
            </w:r>
          </w:p>
        </w:tc>
        <w:tc>
          <w:tcPr>
            <w:tcW w:w="1918" w:type="dxa"/>
            <w:vAlign w:val="center"/>
          </w:tcPr>
          <w:p w14:paraId="709ADAE4" w14:textId="67DB2AC9" w:rsidR="00096BE6" w:rsidRPr="004E73EC" w:rsidRDefault="00096BE6" w:rsidP="00B24509">
            <w:pPr>
              <w:spacing w:line="240" w:lineRule="auto"/>
              <w:ind w:right="0"/>
              <w:rPr>
                <w:rFonts w:ascii="Arial" w:hAnsi="Arial"/>
                <w:i/>
                <w:sz w:val="18"/>
                <w:szCs w:val="18"/>
                <w:lang w:val="en-US"/>
              </w:rPr>
            </w:pPr>
            <w:r w:rsidRPr="004E73EC">
              <w:rPr>
                <w:rFonts w:ascii="Arial" w:hAnsi="Arial"/>
                <w:i/>
                <w:sz w:val="18"/>
                <w:szCs w:val="18"/>
                <w:lang w:val="en-US"/>
              </w:rPr>
              <w:t>r</w:t>
            </w:r>
            <w:r w:rsidRPr="004E73EC">
              <w:rPr>
                <w:rFonts w:ascii="Arial" w:hAnsi="Arial"/>
                <w:sz w:val="18"/>
                <w:szCs w:val="18"/>
                <w:lang w:val="en-US"/>
              </w:rPr>
              <w:t xml:space="preserve"> 0.</w:t>
            </w:r>
            <w:r>
              <w:rPr>
                <w:rFonts w:ascii="Arial" w:hAnsi="Arial"/>
                <w:sz w:val="18"/>
                <w:szCs w:val="18"/>
                <w:lang w:val="en-US"/>
              </w:rPr>
              <w:t>35</w:t>
            </w:r>
          </w:p>
        </w:tc>
        <w:tc>
          <w:tcPr>
            <w:tcW w:w="1238" w:type="dxa"/>
            <w:vAlign w:val="center"/>
          </w:tcPr>
          <w:p w14:paraId="7FCC4EB7" w14:textId="0CE036DE" w:rsidR="00096BE6" w:rsidRPr="004E73EC" w:rsidRDefault="00096BE6" w:rsidP="00B24509">
            <w:pPr>
              <w:spacing w:line="240" w:lineRule="auto"/>
              <w:ind w:right="0"/>
              <w:rPr>
                <w:rFonts w:ascii="Arial" w:hAnsi="Arial"/>
                <w:sz w:val="18"/>
                <w:szCs w:val="18"/>
                <w:lang w:val="en-US"/>
              </w:rPr>
            </w:pPr>
            <w:r>
              <w:rPr>
                <w:rFonts w:ascii="Arial" w:hAnsi="Arial"/>
                <w:sz w:val="18"/>
                <w:szCs w:val="18"/>
                <w:lang w:val="en-US"/>
              </w:rPr>
              <w:t>&lt;</w:t>
            </w:r>
            <w:r w:rsidRPr="004E73EC">
              <w:rPr>
                <w:rFonts w:ascii="Arial" w:hAnsi="Arial"/>
                <w:sz w:val="18"/>
                <w:szCs w:val="18"/>
                <w:lang w:val="en-US"/>
              </w:rPr>
              <w:t>0.0</w:t>
            </w:r>
            <w:r>
              <w:rPr>
                <w:rFonts w:ascii="Arial" w:hAnsi="Arial"/>
                <w:sz w:val="18"/>
                <w:szCs w:val="18"/>
                <w:lang w:val="en-US"/>
              </w:rPr>
              <w:t>5</w:t>
            </w:r>
          </w:p>
        </w:tc>
        <w:tc>
          <w:tcPr>
            <w:tcW w:w="2349" w:type="dxa"/>
            <w:vAlign w:val="center"/>
          </w:tcPr>
          <w:p w14:paraId="5BF4C647" w14:textId="7E3A3520" w:rsidR="00096BE6" w:rsidRPr="004E73EC" w:rsidRDefault="00096BE6" w:rsidP="00B24509">
            <w:pPr>
              <w:spacing w:line="240" w:lineRule="auto"/>
              <w:ind w:right="0"/>
              <w:rPr>
                <w:rFonts w:ascii="Arial" w:hAnsi="Arial"/>
                <w:sz w:val="18"/>
                <w:szCs w:val="18"/>
                <w:lang w:val="en-US"/>
              </w:rPr>
            </w:pPr>
            <w:r>
              <w:rPr>
                <w:rFonts w:ascii="Arial" w:hAnsi="Arial"/>
                <w:sz w:val="18"/>
                <w:szCs w:val="18"/>
                <w:lang w:val="en-US"/>
              </w:rPr>
              <w:t>Slot (1999)</w:t>
            </w:r>
            <w:r>
              <w:rPr>
                <w:rFonts w:ascii="Arial" w:hAnsi="Arial"/>
                <w:sz w:val="18"/>
                <w:szCs w:val="18"/>
                <w:lang w:val="en-US"/>
              </w:rPr>
              <w:fldChar w:fldCharType="begin" w:fldLock="1"/>
            </w:r>
            <w:r>
              <w:rPr>
                <w:rFonts w:ascii="Arial" w:hAnsi="Arial"/>
                <w:sz w:val="18"/>
                <w:szCs w:val="18"/>
                <w:lang w:val="en-US"/>
              </w:rPr>
              <w:instrText>ADDIN CSL_CITATION {"citationItems":[{"id":"ITEM-1","itemData":{"DOI":"10.1136/ard.58.8.488","ISSN":"00034967","PMID":"10419867","abstract":"Objective - Urokinase type plasminogen activator (uPA) catalyses the formation of the proteolytic enzyme plasmin, which is involved in matrix degradation in the processes of tissue remodelling. Because of a surface bound uPA receptor (uPAR), expressed by some cell types (for example, macrophages, malignant cells and inflammatory activated synoviocytes), the action of uPA can be localised and intensified. uPAR seems to have a role in the mechanisms leading to invasive growth of malignant tissue and the rheumatoid pannus. uPAR may become cleaved at its cell surface anchor, thus forming a free soluble receptor (suPAR). suPAR is detectable in low but constant values in plasma of healthy people, while increased concentrations are found in patients with disseminated malignant disease, so that suPAR may be an indicator of invasive growth and tissue remodelling. suPAR concentrations in plasma have not previously been measured in rheumatic patients. A controlled cross sectional measurement was performed of suPAR in plasma of patients with various inflammatory rheumatic disorders with special reference to rheumatoid arthritis (RA). Methods - suPAR in plasma was measured by ELISA technique in patients with RA (n=51), reactive arthritis (ReA) (n=23), primary Sjogren's syndrome (PSS) (n=42) and sex and age matched healthy controls (n=53). Results - In the control group suPAR (median) was 0.91 (range 0.56-1.94) μg/l. Median suPAR value in RA was 1.47 (range 0.65- 6.62) μg/1; in ReA 0.68 μg/l (range 0.52-1.48) and in PSS 1.12 μg/l (range 0.76-1.92); p versus controls &lt;0.001 in all patient groups, suPAR values in RA were also significantly increased compared with ReA (p&lt;0.001) and PSS (p=0.004) groups, suPAR in RA was positively correlated to C reactive protein (CRP) (p&lt;0.01) and erythrocyte sedimentation rate (p&lt;0.05) and number of swollen joints (p&lt;0.05). The ReA group had the highest CRP values of all groups, but at the same time the lowest suPAR concentrations in plasma. Conclusions - Increased suPAR concentrations were found in plasma in RA, and to a smaller extent also in PSS, but not in ReA. In RA suPAR is related to disease activity, suPAR seems though not merely to be an acute phase reactant like CRP. Increased suPAR values might reflect erosive activity in RA.","author":[{"dropping-particle":"","family":"Slot","given":"Ole","non-dropping-particle":"","parse-names":false,"suffix":""},{"dropping-particle":"","family":"Brünner","given":"Nils","non-dropping-particle":"","parse-names":false,"suffix":""},{"dropping-particle":"","family":"Locht","given":"Henning","non-dropping-particle":"","parse-names":false,"suffix":""},{"dropping-particle":"","family":"Oxholm","given":"Peter","non-dropping-particle":"","parse-names":false,"suffix":""},{"dropping-particle":"","family":"Stephens","given":"Ross W","non-dropping-particle":"","parse-names":false,"suffix":""}],"container-title":"Annals of the Rheumatic Diseases","id":"ITEM-1","issue":"8","issued":{"date-parts":[["1999"]]},"page":"488-492","title":"Soluble urokinase plasminogen activator receptor in plasma of patients with inflammatory rheumatic disorders: Increased concentrations in rheumatoid arthritis","type":"article-journal","volume":"58"},"uris":["http://www.mendeley.com/documents/?uuid=ec333ea6-0f2f-4dd0-b8db-69c5cdd51c06"]}],"mendeley":{"formattedCitation":"&lt;sup&gt;33&lt;/sup&gt;","plainTextFormattedCitation":"33"},"properties":{"noteIndex":0},"schema":"https://github.com/citation-style-language/schema/raw/master/csl-citation.json"}</w:instrText>
            </w:r>
            <w:r>
              <w:rPr>
                <w:rFonts w:ascii="Arial" w:hAnsi="Arial"/>
                <w:sz w:val="18"/>
                <w:szCs w:val="18"/>
                <w:lang w:val="en-US"/>
              </w:rPr>
              <w:fldChar w:fldCharType="separate"/>
            </w:r>
            <w:r w:rsidRPr="00096BE6">
              <w:rPr>
                <w:rFonts w:ascii="Arial" w:hAnsi="Arial"/>
                <w:noProof/>
                <w:sz w:val="18"/>
                <w:szCs w:val="18"/>
                <w:vertAlign w:val="superscript"/>
                <w:lang w:val="en-US"/>
              </w:rPr>
              <w:t>33</w:t>
            </w:r>
            <w:r>
              <w:rPr>
                <w:rFonts w:ascii="Arial" w:hAnsi="Arial"/>
                <w:sz w:val="18"/>
                <w:szCs w:val="18"/>
                <w:lang w:val="en-US"/>
              </w:rPr>
              <w:fldChar w:fldCharType="end"/>
            </w:r>
          </w:p>
        </w:tc>
      </w:tr>
      <w:tr w:rsidR="00096BE6" w:rsidRPr="004E73EC" w14:paraId="4EB6B805" w14:textId="77777777" w:rsidTr="00B24509">
        <w:trPr>
          <w:trHeight w:val="298"/>
        </w:trPr>
        <w:tc>
          <w:tcPr>
            <w:tcW w:w="3855" w:type="dxa"/>
            <w:vAlign w:val="center"/>
          </w:tcPr>
          <w:p w14:paraId="55682D26" w14:textId="77777777" w:rsidR="00096BE6" w:rsidRPr="004E73EC" w:rsidRDefault="00096BE6" w:rsidP="00B24509">
            <w:pPr>
              <w:spacing w:line="240" w:lineRule="auto"/>
              <w:ind w:right="0"/>
              <w:rPr>
                <w:rFonts w:ascii="Arial" w:hAnsi="Arial"/>
                <w:b/>
                <w:sz w:val="18"/>
                <w:szCs w:val="18"/>
                <w:lang w:val="en-US"/>
              </w:rPr>
            </w:pPr>
            <w:r w:rsidRPr="004E73EC">
              <w:rPr>
                <w:rFonts w:ascii="Arial" w:hAnsi="Arial"/>
                <w:sz w:val="18"/>
                <w:szCs w:val="18"/>
                <w:lang w:val="en-US"/>
              </w:rPr>
              <w:t xml:space="preserve">   Rheumatoid arthritis (n=61)</w:t>
            </w:r>
          </w:p>
        </w:tc>
        <w:tc>
          <w:tcPr>
            <w:tcW w:w="1918" w:type="dxa"/>
            <w:vAlign w:val="center"/>
          </w:tcPr>
          <w:p w14:paraId="1898EF70" w14:textId="77777777" w:rsidR="00096BE6" w:rsidRPr="004E73EC" w:rsidRDefault="00096BE6" w:rsidP="00B24509">
            <w:pPr>
              <w:spacing w:line="240" w:lineRule="auto"/>
              <w:ind w:right="0"/>
              <w:rPr>
                <w:rFonts w:ascii="Arial" w:hAnsi="Arial"/>
                <w:sz w:val="18"/>
                <w:szCs w:val="18"/>
                <w:lang w:val="en-US"/>
              </w:rPr>
            </w:pPr>
            <w:r w:rsidRPr="004E73EC">
              <w:rPr>
                <w:rFonts w:ascii="Arial" w:hAnsi="Arial"/>
                <w:i/>
                <w:sz w:val="18"/>
                <w:szCs w:val="18"/>
                <w:lang w:val="en-US"/>
              </w:rPr>
              <w:t>r</w:t>
            </w:r>
            <w:r w:rsidRPr="004E73EC">
              <w:rPr>
                <w:rFonts w:ascii="Arial" w:hAnsi="Arial"/>
                <w:sz w:val="18"/>
                <w:szCs w:val="18"/>
                <w:lang w:val="en-US"/>
              </w:rPr>
              <w:t xml:space="preserve"> 0.30</w:t>
            </w:r>
          </w:p>
        </w:tc>
        <w:tc>
          <w:tcPr>
            <w:tcW w:w="1238" w:type="dxa"/>
            <w:vAlign w:val="center"/>
          </w:tcPr>
          <w:p w14:paraId="3E264CFE" w14:textId="77777777"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0.05</w:t>
            </w:r>
          </w:p>
        </w:tc>
        <w:tc>
          <w:tcPr>
            <w:tcW w:w="2349" w:type="dxa"/>
            <w:vAlign w:val="center"/>
          </w:tcPr>
          <w:p w14:paraId="5E6473AE" w14:textId="2E651594" w:rsidR="00096BE6" w:rsidRPr="004E73EC" w:rsidRDefault="00096BE6" w:rsidP="00B24509">
            <w:pPr>
              <w:spacing w:line="240" w:lineRule="auto"/>
              <w:ind w:right="0"/>
              <w:rPr>
                <w:rFonts w:ascii="Arial" w:hAnsi="Arial"/>
                <w:sz w:val="18"/>
                <w:szCs w:val="18"/>
                <w:lang w:val="en-US"/>
              </w:rPr>
            </w:pPr>
            <w:proofErr w:type="spellStart"/>
            <w:r w:rsidRPr="004E73EC">
              <w:rPr>
                <w:rFonts w:ascii="Arial" w:hAnsi="Arial"/>
                <w:sz w:val="18"/>
                <w:szCs w:val="18"/>
                <w:lang w:val="en-US"/>
              </w:rPr>
              <w:t>Toldi</w:t>
            </w:r>
            <w:proofErr w:type="spellEnd"/>
            <w:r w:rsidRPr="004E73EC">
              <w:rPr>
                <w:rFonts w:ascii="Arial" w:hAnsi="Arial"/>
                <w:sz w:val="18"/>
                <w:szCs w:val="18"/>
                <w:lang w:val="en-US"/>
              </w:rPr>
              <w:t xml:space="preserve"> (2013)</w:t>
            </w:r>
            <w:r w:rsidRPr="004E73EC">
              <w:rPr>
                <w:rFonts w:ascii="Arial" w:hAnsi="Arial"/>
                <w:sz w:val="18"/>
                <w:szCs w:val="18"/>
                <w:lang w:val="en-US"/>
              </w:rPr>
              <w:fldChar w:fldCharType="begin" w:fldLock="1"/>
            </w:r>
            <w:r>
              <w:rPr>
                <w:rFonts w:ascii="Arial" w:hAnsi="Arial"/>
                <w:sz w:val="18"/>
                <w:szCs w:val="18"/>
                <w:lang w:val="en-US"/>
              </w:rPr>
              <w:instrText>ADDIN CSL_CITATION {"citationItems":[{"id":"ITEM-1","itemData":{"DOI":"10.1515/cclm-2012-0221","ISSN":"1437-4331","PMID":"22718576","author":[{"dropping-particle":"","family":"Toldi","given":"Gergely","non-dropping-particle":"","parse-names":false,"suffix":""},{"dropping-particle":"","family":"Bekő","given":"Gabriella","non-dropping-particle":"","parse-names":false,"suffix":""},{"dropping-particle":"","family":"Kádár","given":"Gabriella","non-dropping-particle":"","parse-names":false,"suffix":""},{"dropping-particle":"","family":"Mácsai","given":"Emília","non-dropping-particle":"","parse-names":false,"suffix":""},{"dropping-particle":"","family":"Kovács","given":"László","non-dropping-particle":"","parse-names":false,"suffix":""},{"dropping-particle":"","family":"Vásárhelyi","given":"Barna","non-dropping-particle":"","parse-names":false,"suffix":""},{"dropping-particle":"","family":"Balog","given":"Attila","non-dropping-particle":"","parse-names":false,"suffix":""}],"container-title":"Clinical Chemistry and Laboratory Medicine","id":"ITEM-1","issue":"2","issued":{"date-parts":[["2013"]]},"page":"327-332","title":"Soluble urokinase plasminogen activator receptor (suPAR) in the assessment of inflammatory activity of rheumatoid arthritis patients in remission","type":"article-journal","volume":"51"},"uris":["http://www.mendeley.com/documents/?uuid=57b70696-fbaf-487a-bfc2-6e3750ad2a6e"]}],"mendeley":{"formattedCitation":"&lt;sup&gt;34&lt;/sup&gt;","plainTextFormattedCitation":"34","previouslyFormattedCitation":"&lt;sup&gt;33&lt;/sup&gt;"},"properties":{"noteIndex":0},"schema":"https://github.com/citation-style-language/schema/raw/master/csl-citation.json"}</w:instrText>
            </w:r>
            <w:r w:rsidRPr="004E73EC">
              <w:rPr>
                <w:rFonts w:ascii="Arial" w:hAnsi="Arial"/>
                <w:sz w:val="18"/>
                <w:szCs w:val="18"/>
                <w:lang w:val="en-US"/>
              </w:rPr>
              <w:fldChar w:fldCharType="separate"/>
            </w:r>
            <w:r w:rsidRPr="00096BE6">
              <w:rPr>
                <w:rFonts w:ascii="Arial" w:hAnsi="Arial"/>
                <w:noProof/>
                <w:sz w:val="18"/>
                <w:szCs w:val="18"/>
                <w:vertAlign w:val="superscript"/>
                <w:lang w:val="en-US"/>
              </w:rPr>
              <w:t>34</w:t>
            </w:r>
            <w:r w:rsidRPr="004E73EC">
              <w:rPr>
                <w:rFonts w:ascii="Arial" w:hAnsi="Arial"/>
                <w:sz w:val="18"/>
                <w:szCs w:val="18"/>
                <w:lang w:val="en-US"/>
              </w:rPr>
              <w:fldChar w:fldCharType="end"/>
            </w:r>
          </w:p>
        </w:tc>
      </w:tr>
      <w:tr w:rsidR="00096BE6" w:rsidRPr="004E73EC" w14:paraId="13BEEAF4" w14:textId="77777777" w:rsidTr="00B24509">
        <w:trPr>
          <w:trHeight w:val="298"/>
        </w:trPr>
        <w:tc>
          <w:tcPr>
            <w:tcW w:w="3855" w:type="dxa"/>
            <w:vAlign w:val="center"/>
          </w:tcPr>
          <w:p w14:paraId="52BE818A" w14:textId="77777777" w:rsidR="00096BE6" w:rsidRPr="004E73EC" w:rsidRDefault="00096BE6" w:rsidP="00B24509">
            <w:pPr>
              <w:spacing w:line="240" w:lineRule="auto"/>
              <w:ind w:right="0"/>
              <w:rPr>
                <w:rFonts w:ascii="Arial" w:hAnsi="Arial"/>
                <w:b/>
                <w:sz w:val="18"/>
                <w:szCs w:val="18"/>
                <w:lang w:val="en-US"/>
              </w:rPr>
            </w:pPr>
            <w:r w:rsidRPr="004E73EC">
              <w:rPr>
                <w:rFonts w:ascii="Arial" w:hAnsi="Arial"/>
                <w:sz w:val="18"/>
                <w:szCs w:val="18"/>
                <w:lang w:val="en-US"/>
              </w:rPr>
              <w:t xml:space="preserve">   SLE (n=198)</w:t>
            </w:r>
          </w:p>
        </w:tc>
        <w:tc>
          <w:tcPr>
            <w:tcW w:w="1918" w:type="dxa"/>
            <w:vAlign w:val="center"/>
          </w:tcPr>
          <w:p w14:paraId="717C7049" w14:textId="77777777" w:rsidR="00096BE6" w:rsidRPr="004E73EC" w:rsidRDefault="00096BE6" w:rsidP="00B24509">
            <w:pPr>
              <w:spacing w:line="240" w:lineRule="auto"/>
              <w:ind w:right="0"/>
              <w:rPr>
                <w:rFonts w:ascii="Arial" w:hAnsi="Arial"/>
                <w:sz w:val="18"/>
                <w:szCs w:val="18"/>
                <w:lang w:val="en-US"/>
              </w:rPr>
            </w:pPr>
            <w:r w:rsidRPr="004E73EC">
              <w:rPr>
                <w:rFonts w:ascii="Arial" w:hAnsi="Arial"/>
                <w:i/>
                <w:sz w:val="18"/>
                <w:szCs w:val="18"/>
                <w:lang w:val="en-US"/>
              </w:rPr>
              <w:t>β</w:t>
            </w:r>
            <w:r w:rsidRPr="004E73EC">
              <w:rPr>
                <w:rFonts w:ascii="Arial" w:hAnsi="Arial"/>
                <w:sz w:val="18"/>
                <w:szCs w:val="18"/>
                <w:lang w:val="en-US"/>
              </w:rPr>
              <w:t xml:space="preserve"> 0.24</w:t>
            </w:r>
          </w:p>
        </w:tc>
        <w:tc>
          <w:tcPr>
            <w:tcW w:w="1238" w:type="dxa"/>
            <w:vAlign w:val="center"/>
          </w:tcPr>
          <w:p w14:paraId="4DEC829A" w14:textId="77777777"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0.002</w:t>
            </w:r>
          </w:p>
        </w:tc>
        <w:tc>
          <w:tcPr>
            <w:tcW w:w="2349" w:type="dxa"/>
            <w:vAlign w:val="center"/>
          </w:tcPr>
          <w:p w14:paraId="055B1EF2" w14:textId="1A1141A0" w:rsidR="00096BE6" w:rsidRPr="004E73EC" w:rsidRDefault="00096BE6" w:rsidP="00B24509">
            <w:pPr>
              <w:spacing w:line="240" w:lineRule="auto"/>
              <w:ind w:right="0"/>
              <w:rPr>
                <w:rFonts w:ascii="Arial" w:hAnsi="Arial"/>
                <w:sz w:val="18"/>
                <w:szCs w:val="18"/>
                <w:lang w:val="en-US"/>
              </w:rPr>
            </w:pPr>
            <w:proofErr w:type="spellStart"/>
            <w:r w:rsidRPr="004E73EC">
              <w:rPr>
                <w:rFonts w:ascii="Arial" w:hAnsi="Arial"/>
                <w:sz w:val="18"/>
                <w:szCs w:val="18"/>
                <w:lang w:val="en-US"/>
              </w:rPr>
              <w:t>Enocsson</w:t>
            </w:r>
            <w:proofErr w:type="spellEnd"/>
            <w:r w:rsidRPr="004E73EC">
              <w:rPr>
                <w:rFonts w:ascii="Arial" w:hAnsi="Arial"/>
                <w:sz w:val="18"/>
                <w:szCs w:val="18"/>
                <w:lang w:val="en-US"/>
              </w:rPr>
              <w:t xml:space="preserve"> (2013)</w:t>
            </w:r>
            <w:r w:rsidRPr="004E73EC">
              <w:rPr>
                <w:rFonts w:ascii="Arial" w:hAnsi="Arial"/>
                <w:sz w:val="18"/>
                <w:szCs w:val="18"/>
                <w:lang w:val="en-US"/>
              </w:rPr>
              <w:fldChar w:fldCharType="begin" w:fldLock="1"/>
            </w:r>
            <w:r>
              <w:rPr>
                <w:rFonts w:ascii="Arial" w:hAnsi="Arial"/>
                <w:sz w:val="18"/>
                <w:szCs w:val="18"/>
                <w:lang w:val="en-US"/>
              </w:rPr>
              <w:instrText>ADDIN CSL_CITATION {"citationItems":[{"id":"ITEM-1","itemData":{"DOI":"10.1016/j.trsl.2013.07.003","ISBN":"1878-1810 (Electronic)\\r1878-1810 (Linking)","ISSN":"18781810","PMID":"23916811","abstract":"Assessments of disease activity and organ damage in systemic lupus erythematosus (SLE) remain challenging because of the lack of reliable biomarkers and disease heterogeneity. Ongoing inflammation can be difficult to distinguish from permanent organ damage caused by previous flare-ups or medication side effects. Circulating soluble urokinase plasminogen activator receptor (suPAR) has emerged as a potential marker of inflammation and disease severity, and an outcome predictor in several disparate conditions. This study was done to evaluate suPAR as a marker of disease activity and organ damage in SLE. Sera from 100 healthy donors and 198 patients with SLE fulfilling the 1982 American College of Rheumatology classification criteria and/or the Fries criteria were analyzed for suPAR by enzyme immunoassay. Eighteen patients with varying degree of disease activity were monitored longitudinally. Disease activity was assessed by the SLE disease activity index 2000 and the physician's global assessment. Organ damage was evaluated by the Systemic Lupus International Collaborating Clinics/American College of Rheumatology damage index (SDI). Compared with healthy control subjects, serum suPAR levels were elevated significantly in patients with SLE. No association was recorded regarding suPAR levels and SLE disease activity in cross-sectional or consecutive samples. However, a strong association was observed between suPAR and SDI (P &lt; 0.0005). Considering distinct SDI domains, renal, neuropsychiatric, ocular, skin, and peripheral vascular damage had a significant effect on suPAR levels. This study is the first to demonstrate an association between serum suPAR and irreversible organ damage in SLE. Further studies are warranted to evaluate suPAR and other biomarkers as predictors of evolving organ damage. © 2013 Mosby, Inc. All rights reserved.","author":[{"dropping-particle":"","family":"Enocsson","given":"Helena","non-dropping-particle":"","parse-names":false,"suffix":""},{"dropping-particle":"","family":"Wetterö","given":"Jonas","non-dropping-particle":"","parse-names":false,"suffix":""},{"dropping-particle":"","family":"Skogh","given":"Thomas","non-dropping-particle":"","parse-names":false,"suffix":""},{"dropping-particle":"","family":"Sjöwall","given":"Christopher","non-dropping-particle":"","parse-names":false,"suffix":""}],"container-title":"Translational Research","id":"ITEM-1","issue":"5","issued":{"date-parts":[["2013"]]},"page":"287-296","title":"Soluble urokinase plasminogen activator receptor levels reflect organ damage in systemic lupus erythematosus","type":"article-journal","volume":"162"},"uris":["http://www.mendeley.com/documents/?uuid=11daeba5-0c06-466d-aef9-6ef787115e67"]}],"mendeley":{"formattedCitation":"&lt;sup&gt;35&lt;/sup&gt;","plainTextFormattedCitation":"35","previouslyFormattedCitation":"&lt;sup&gt;34&lt;/sup&gt;"},"properties":{"noteIndex":0},"schema":"https://github.com/citation-style-language/schema/raw/master/csl-citation.json"}</w:instrText>
            </w:r>
            <w:r w:rsidRPr="004E73EC">
              <w:rPr>
                <w:rFonts w:ascii="Arial" w:hAnsi="Arial"/>
                <w:sz w:val="18"/>
                <w:szCs w:val="18"/>
                <w:lang w:val="en-US"/>
              </w:rPr>
              <w:fldChar w:fldCharType="separate"/>
            </w:r>
            <w:r w:rsidRPr="00096BE6">
              <w:rPr>
                <w:rFonts w:ascii="Arial" w:hAnsi="Arial"/>
                <w:noProof/>
                <w:sz w:val="18"/>
                <w:szCs w:val="18"/>
                <w:vertAlign w:val="superscript"/>
                <w:lang w:val="en-US"/>
              </w:rPr>
              <w:t>35</w:t>
            </w:r>
            <w:r w:rsidRPr="004E73EC">
              <w:rPr>
                <w:rFonts w:ascii="Arial" w:hAnsi="Arial"/>
                <w:sz w:val="18"/>
                <w:szCs w:val="18"/>
                <w:lang w:val="en-US"/>
              </w:rPr>
              <w:fldChar w:fldCharType="end"/>
            </w:r>
          </w:p>
        </w:tc>
      </w:tr>
      <w:tr w:rsidR="00096BE6" w:rsidRPr="004E73EC" w14:paraId="5DE9A8A6" w14:textId="77777777" w:rsidTr="00B24509">
        <w:trPr>
          <w:trHeight w:val="298"/>
        </w:trPr>
        <w:tc>
          <w:tcPr>
            <w:tcW w:w="3855" w:type="dxa"/>
            <w:vAlign w:val="center"/>
          </w:tcPr>
          <w:p w14:paraId="1E485F98" w14:textId="77777777" w:rsidR="00096BE6" w:rsidRPr="00B24509" w:rsidRDefault="00096BE6" w:rsidP="00B24509">
            <w:pPr>
              <w:spacing w:line="240" w:lineRule="auto"/>
              <w:ind w:right="0"/>
              <w:rPr>
                <w:rFonts w:ascii="Arial" w:hAnsi="Arial"/>
                <w:b/>
                <w:sz w:val="18"/>
                <w:szCs w:val="18"/>
                <w:lang w:val="en-US"/>
              </w:rPr>
            </w:pPr>
            <w:r w:rsidRPr="00B24509">
              <w:rPr>
                <w:rFonts w:ascii="Arial" w:hAnsi="Arial"/>
                <w:b/>
                <w:sz w:val="18"/>
                <w:szCs w:val="18"/>
                <w:lang w:val="en-US"/>
              </w:rPr>
              <w:t>Fibrinogen</w:t>
            </w:r>
          </w:p>
        </w:tc>
        <w:tc>
          <w:tcPr>
            <w:tcW w:w="1918" w:type="dxa"/>
            <w:vAlign w:val="center"/>
          </w:tcPr>
          <w:p w14:paraId="59881299" w14:textId="77777777" w:rsidR="00096BE6" w:rsidRPr="004E73EC" w:rsidRDefault="00096BE6" w:rsidP="00B24509">
            <w:pPr>
              <w:spacing w:line="240" w:lineRule="auto"/>
              <w:ind w:right="0"/>
              <w:rPr>
                <w:rFonts w:ascii="Arial" w:hAnsi="Arial"/>
                <w:i/>
                <w:sz w:val="18"/>
                <w:szCs w:val="18"/>
                <w:lang w:val="en-US"/>
              </w:rPr>
            </w:pPr>
          </w:p>
        </w:tc>
        <w:tc>
          <w:tcPr>
            <w:tcW w:w="1238" w:type="dxa"/>
            <w:vAlign w:val="center"/>
          </w:tcPr>
          <w:p w14:paraId="543E6341" w14:textId="77777777" w:rsidR="00096BE6" w:rsidRPr="004E73EC" w:rsidRDefault="00096BE6" w:rsidP="00B24509">
            <w:pPr>
              <w:spacing w:line="240" w:lineRule="auto"/>
              <w:ind w:right="0"/>
              <w:rPr>
                <w:rFonts w:ascii="Arial" w:hAnsi="Arial"/>
                <w:sz w:val="18"/>
                <w:szCs w:val="18"/>
                <w:lang w:val="en-US"/>
              </w:rPr>
            </w:pPr>
          </w:p>
        </w:tc>
        <w:tc>
          <w:tcPr>
            <w:tcW w:w="2349" w:type="dxa"/>
            <w:vAlign w:val="center"/>
          </w:tcPr>
          <w:p w14:paraId="78728F20" w14:textId="77777777" w:rsidR="00096BE6" w:rsidRPr="004E73EC" w:rsidRDefault="00096BE6" w:rsidP="00B24509">
            <w:pPr>
              <w:spacing w:line="240" w:lineRule="auto"/>
              <w:ind w:right="0"/>
              <w:rPr>
                <w:rFonts w:ascii="Arial" w:hAnsi="Arial"/>
                <w:sz w:val="18"/>
                <w:szCs w:val="18"/>
                <w:lang w:val="en-US"/>
              </w:rPr>
            </w:pPr>
          </w:p>
        </w:tc>
      </w:tr>
      <w:tr w:rsidR="00096BE6" w:rsidRPr="004E73EC" w14:paraId="4F60CA55" w14:textId="77777777" w:rsidTr="00B24509">
        <w:trPr>
          <w:trHeight w:val="298"/>
        </w:trPr>
        <w:tc>
          <w:tcPr>
            <w:tcW w:w="3855" w:type="dxa"/>
            <w:vAlign w:val="center"/>
          </w:tcPr>
          <w:p w14:paraId="67F7C30A" w14:textId="77777777" w:rsidR="00096BE6" w:rsidRPr="004E73EC" w:rsidRDefault="00096BE6" w:rsidP="00B24509">
            <w:pPr>
              <w:spacing w:line="240" w:lineRule="auto"/>
              <w:ind w:right="0"/>
              <w:rPr>
                <w:rFonts w:ascii="Arial" w:hAnsi="Arial"/>
                <w:b/>
                <w:sz w:val="18"/>
                <w:szCs w:val="18"/>
                <w:lang w:val="en-US"/>
              </w:rPr>
            </w:pPr>
            <w:r w:rsidRPr="004E73EC">
              <w:rPr>
                <w:rFonts w:ascii="Arial" w:hAnsi="Arial"/>
                <w:sz w:val="18"/>
                <w:szCs w:val="18"/>
                <w:lang w:val="en-US"/>
              </w:rPr>
              <w:t xml:space="preserve">   General population (n=819)</w:t>
            </w:r>
          </w:p>
        </w:tc>
        <w:tc>
          <w:tcPr>
            <w:tcW w:w="1918" w:type="dxa"/>
            <w:vAlign w:val="center"/>
          </w:tcPr>
          <w:p w14:paraId="27025590" w14:textId="77777777" w:rsidR="00096BE6" w:rsidRPr="004E73EC" w:rsidRDefault="00096BE6" w:rsidP="00B24509">
            <w:pPr>
              <w:spacing w:line="240" w:lineRule="auto"/>
              <w:ind w:right="0"/>
              <w:rPr>
                <w:rFonts w:ascii="Arial" w:hAnsi="Arial"/>
                <w:sz w:val="18"/>
                <w:szCs w:val="18"/>
                <w:lang w:val="en-US"/>
              </w:rPr>
            </w:pPr>
            <w:r w:rsidRPr="004E73EC">
              <w:rPr>
                <w:rFonts w:ascii="Arial" w:hAnsi="Arial"/>
                <w:i/>
                <w:sz w:val="18"/>
                <w:szCs w:val="18"/>
                <w:lang w:val="en-US"/>
              </w:rPr>
              <w:t xml:space="preserve">r </w:t>
            </w:r>
            <w:r w:rsidRPr="004E73EC">
              <w:rPr>
                <w:rFonts w:ascii="Arial" w:hAnsi="Arial"/>
                <w:sz w:val="18"/>
                <w:szCs w:val="18"/>
                <w:lang w:val="en-US"/>
              </w:rPr>
              <w:t>0.19</w:t>
            </w:r>
          </w:p>
        </w:tc>
        <w:tc>
          <w:tcPr>
            <w:tcW w:w="1238" w:type="dxa"/>
            <w:vAlign w:val="center"/>
          </w:tcPr>
          <w:p w14:paraId="1F99439D" w14:textId="77777777"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&lt;0.001</w:t>
            </w:r>
          </w:p>
        </w:tc>
        <w:tc>
          <w:tcPr>
            <w:tcW w:w="2349" w:type="dxa"/>
            <w:vAlign w:val="center"/>
          </w:tcPr>
          <w:p w14:paraId="55C3B0C1" w14:textId="0EC0B983"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Rasmussen (2019)</w:t>
            </w:r>
            <w:r w:rsidRPr="004E73EC">
              <w:rPr>
                <w:rFonts w:ascii="Arial" w:hAnsi="Arial"/>
                <w:sz w:val="18"/>
                <w:szCs w:val="18"/>
                <w:lang w:val="en-US"/>
              </w:rPr>
              <w:fldChar w:fldCharType="begin" w:fldLock="1"/>
            </w:r>
            <w:r>
              <w:rPr>
                <w:rFonts w:ascii="Arial" w:hAnsi="Arial"/>
                <w:sz w:val="18"/>
                <w:szCs w:val="18"/>
                <w:lang w:val="en-US"/>
              </w:rPr>
              <w:instrText>ADDIN CSL_CITATION {"citationItems":[{"id":"ITEM-1","itemData":{"DOI":"10.1111/jcpp.12928","ISSN":"14697610","PMID":"29741788","abstract":"Background: Childhood risk factors are associated with elevated inflammatory biomarkers in adulthood, but it is unknown whether these risk factors are associated with increased adult levels of the chronic inflammation marker soluble urokinase plasminogen activator receptor (suPAR). We aimed to test the hypothesis that childhood exposure to risk factors for adult disease is associated with elevated suPAR in adulthood and to compare suPAR with the oft-reported inflammatory biomarker C-reactive protein (CRP). Methods: Prospective study of a population-representative 1972–1973 birth cohort; the Dunedin Multidisciplinary Health and Development Study observed participants to age 38 years. Main childhood predictors were poor health, socioeconomic disadvantage, adverse childhood experiences (ACEs), low IQ, and poor self-control. Main adult outcomes were adulthood inflammation measured as suPAR and high-sensitivity CRP (hsCRP). Results: Participants with available plasma samples at age 38 were included (N = 837, 50.5% male). suPAR (mean 2.40 ng/ml; SD 0.91) was positively correlated with hsCRP (r 0.15, p &lt;.001). After controlling for sex, body mass index (BMI), and smoking, children who experienced more ACEs, lower IQ, or had poorer self-control showed elevated adult suPAR. When the five childhood risks were aggregated into a Cumulative Childhood Risk index, and controlling for sex, BMI, and smoking, Cumulative Childhood Risk was associated with higher suPAR (b 0.10; SE 0.03; p =.002). Cumulative Childhood Risk predicted elevated suPAR, after controlling for hsCRP (b 0.18; SE 0.03; p &lt;.001). Conclusions: Exposure to more childhood risk factors was associated with higher suPAR levels, independent of CRP. suPAR is a useful addition to studies connecting childhood risk to adult inflammatory burden.","author":[{"dropping-particle":"","family":"Rasmussen","given":"Line Jee Hartmann","non-dropping-particle":"","parse-names":false,"suffix":""},{"dropping-particle":"","family":"Moffitt","given":"Terrie E.","non-dropping-particle":"","parse-names":false,"suffix":""},{"dropping-particle":"","family":"Eugen-Olsen","given":"Jesper","non-dropping-particle":"","parse-names":false,"suffix":""},{"dropping-particle":"","family":"Belsky","given":"Daniel W.","non-dropping-particle":"","parse-names":false,"suffix":""},{"dropping-particle":"","family":"Danese","given":"Andrea","non-dropping-particle":"","parse-names":false,"suffix":""},{"dropping-particle":"","family":"Harrington","given":"Hona Lee","non-dropping-particle":"","parse-names":false,"suffix":""},{"dropping-particle":"","family":"Houts","given":"Renate M.","non-dropping-particle":"","parse-names":false,"suffix":""},{"dropping-particle":"","family":"Poulton","given":"Richie","non-dropping-particle":"","parse-names":false,"suffix":""},{"dropping-particle":"","family":"Sugden","given":"Karen","non-dropping-particle":"","parse-names":false,"suffix":""},{"dropping-particle":"","family":"Williams","given":"Benjamin","non-dropping-particle":"","parse-names":false,"suffix":""},{"dropping-particle":"","family":"Caspi","given":"Avshalom","non-dropping-particle":"","parse-names":false,"suffix":""}],"container-title":"Journal of Child Psychology and Psychiatry","id":"ITEM-1","issue":"2","issued":{"date-parts":[["2019"]]},"page":"199-208","title":"Cumulative childhood risk is associated with a new measure of chronic inflammation in adulthood","type":"article-journal","volume":"60"},"uris":["http://www.mendeley.com/documents/?uuid=4f557ebf-4707-45bd-b08b-0bec3de88b53"]}],"mendeley":{"formattedCitation":"&lt;sup&gt;5&lt;/sup&gt;","plainTextFormattedCitation":"5","previouslyFormattedCitation":"&lt;sup&gt;5&lt;/sup&gt;"},"properties":{"noteIndex":0},"schema":"https://github.com/citation-style-language/schema/raw/master/csl-citation.json"}</w:instrText>
            </w:r>
            <w:r w:rsidRPr="004E73EC">
              <w:rPr>
                <w:rFonts w:ascii="Arial" w:hAnsi="Arial"/>
                <w:sz w:val="18"/>
                <w:szCs w:val="18"/>
                <w:lang w:val="en-US"/>
              </w:rPr>
              <w:fldChar w:fldCharType="separate"/>
            </w:r>
            <w:r w:rsidRPr="004E73EC">
              <w:rPr>
                <w:rFonts w:ascii="Arial" w:hAnsi="Arial"/>
                <w:noProof/>
                <w:sz w:val="18"/>
                <w:szCs w:val="18"/>
                <w:vertAlign w:val="superscript"/>
                <w:lang w:val="en-US"/>
              </w:rPr>
              <w:t>5</w:t>
            </w:r>
            <w:r w:rsidRPr="004E73EC">
              <w:rPr>
                <w:rFonts w:ascii="Arial" w:hAnsi="Arial"/>
                <w:sz w:val="18"/>
                <w:szCs w:val="18"/>
                <w:lang w:val="en-US"/>
              </w:rPr>
              <w:fldChar w:fldCharType="end"/>
            </w:r>
          </w:p>
        </w:tc>
      </w:tr>
      <w:tr w:rsidR="00096BE6" w:rsidRPr="004E73EC" w14:paraId="6C02AE72" w14:textId="77777777" w:rsidTr="00B24509">
        <w:trPr>
          <w:trHeight w:val="298"/>
        </w:trPr>
        <w:tc>
          <w:tcPr>
            <w:tcW w:w="3855" w:type="dxa"/>
            <w:vAlign w:val="center"/>
          </w:tcPr>
          <w:p w14:paraId="4F3F0023" w14:textId="77777777" w:rsidR="00096BE6" w:rsidRPr="004E73EC" w:rsidRDefault="00096BE6" w:rsidP="00B24509">
            <w:pPr>
              <w:spacing w:line="240" w:lineRule="auto"/>
              <w:ind w:right="0"/>
              <w:rPr>
                <w:rFonts w:ascii="Arial" w:hAnsi="Arial"/>
                <w:b/>
                <w:sz w:val="18"/>
                <w:szCs w:val="18"/>
                <w:lang w:val="en-US"/>
              </w:rPr>
            </w:pPr>
            <w:r w:rsidRPr="004E73EC">
              <w:rPr>
                <w:rFonts w:ascii="Arial" w:hAnsi="Arial"/>
                <w:sz w:val="18"/>
                <w:szCs w:val="18"/>
                <w:lang w:val="en-US"/>
              </w:rPr>
              <w:t xml:space="preserve">   AECOPD (n=45)</w:t>
            </w:r>
          </w:p>
        </w:tc>
        <w:tc>
          <w:tcPr>
            <w:tcW w:w="1918" w:type="dxa"/>
            <w:vAlign w:val="center"/>
          </w:tcPr>
          <w:p w14:paraId="3EF50FB6" w14:textId="45785B07" w:rsidR="00096BE6" w:rsidRPr="004E73EC" w:rsidRDefault="00096BE6" w:rsidP="00B24509">
            <w:pPr>
              <w:spacing w:line="240" w:lineRule="auto"/>
              <w:ind w:right="0"/>
              <w:rPr>
                <w:rFonts w:ascii="Arial" w:hAnsi="Arial"/>
                <w:sz w:val="18"/>
                <w:szCs w:val="18"/>
                <w:lang w:val="en-US"/>
              </w:rPr>
            </w:pPr>
            <w:r w:rsidRPr="004E73EC">
              <w:rPr>
                <w:rFonts w:ascii="Arial" w:hAnsi="Arial"/>
                <w:i/>
                <w:sz w:val="18"/>
                <w:szCs w:val="18"/>
                <w:lang w:val="en-US"/>
              </w:rPr>
              <w:t>r</w:t>
            </w:r>
            <w:r w:rsidRPr="004E73EC">
              <w:rPr>
                <w:rFonts w:ascii="Arial" w:hAnsi="Arial"/>
                <w:sz w:val="18"/>
                <w:szCs w:val="18"/>
                <w:lang w:val="en-US"/>
              </w:rPr>
              <w:t xml:space="preserve"> 0.715 </w:t>
            </w:r>
          </w:p>
        </w:tc>
        <w:tc>
          <w:tcPr>
            <w:tcW w:w="1238" w:type="dxa"/>
            <w:vAlign w:val="center"/>
          </w:tcPr>
          <w:p w14:paraId="5A68A084" w14:textId="77777777"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&lt;0.001</w:t>
            </w:r>
          </w:p>
        </w:tc>
        <w:tc>
          <w:tcPr>
            <w:tcW w:w="2349" w:type="dxa"/>
            <w:vAlign w:val="center"/>
          </w:tcPr>
          <w:p w14:paraId="7AE2DB44" w14:textId="61E361E3" w:rsidR="00096BE6" w:rsidRPr="004E73EC" w:rsidRDefault="00096BE6" w:rsidP="00B24509">
            <w:pPr>
              <w:spacing w:line="240" w:lineRule="auto"/>
              <w:ind w:right="0"/>
              <w:rPr>
                <w:rFonts w:ascii="Arial" w:hAnsi="Arial"/>
                <w:sz w:val="18"/>
                <w:szCs w:val="18"/>
                <w:lang w:val="en-US"/>
              </w:rPr>
            </w:pPr>
            <w:proofErr w:type="spellStart"/>
            <w:r w:rsidRPr="004E73EC">
              <w:rPr>
                <w:rFonts w:ascii="Arial" w:hAnsi="Arial"/>
                <w:sz w:val="18"/>
                <w:szCs w:val="18"/>
                <w:lang w:val="en-US"/>
              </w:rPr>
              <w:t>AboEl-Magd</w:t>
            </w:r>
            <w:proofErr w:type="spellEnd"/>
            <w:r w:rsidRPr="004E73EC">
              <w:rPr>
                <w:rFonts w:ascii="Arial" w:hAnsi="Arial"/>
                <w:sz w:val="18"/>
                <w:szCs w:val="18"/>
                <w:lang w:val="en-US"/>
              </w:rPr>
              <w:t xml:space="preserve"> (2018)</w:t>
            </w:r>
            <w:r w:rsidRPr="004E73EC">
              <w:rPr>
                <w:rFonts w:ascii="Arial" w:hAnsi="Arial"/>
                <w:sz w:val="18"/>
                <w:szCs w:val="18"/>
                <w:lang w:val="en-US"/>
              </w:rPr>
              <w:fldChar w:fldCharType="begin" w:fldLock="1"/>
            </w:r>
            <w:r>
              <w:rPr>
                <w:rFonts w:ascii="Arial" w:hAnsi="Arial"/>
                <w:sz w:val="18"/>
                <w:szCs w:val="18"/>
                <w:lang w:val="en-US"/>
              </w:rPr>
              <w:instrText>ADDIN CSL_CITATION {"citationItems":[{"id":"ITEM-1","itemData":{"DOI":"10.1590/S1806-37562017000000151","PMID":"29538541","author":[{"dropping-particle":"","family":"AboEl-Magd","given":"Gehan Hassan","non-dropping-particle":"","parse-names":false,"suffix":""},{"dropping-particle":"","family":"Mabrouk","given":"Maaly Mohamed","non-dropping-particle":"","parse-names":false,"suffix":""}],"container-title":"J Bras Pneumol","id":"ITEM-1","issue":"1","issued":{"date-parts":[["2018"]]},"page":"36-41","title":"Soluble urokinase-type plasminogen activator receptor as a measure of treatment response in acute exacerbation of COPD","type":"article-journal","volume":"44"},"uris":["http://www.mendeley.com/documents/?uuid=e0bc78b2-d9e5-4a0f-9f46-6f5e7cb9ab46"]}],"mendeley":{"formattedCitation":"&lt;sup&gt;38&lt;/sup&gt;","plainTextFormattedCitation":"38","previouslyFormattedCitation":"&lt;sup&gt;37&lt;/sup&gt;"},"properties":{"noteIndex":0},"schema":"https://github.com/citation-style-language/schema/raw/master/csl-citation.json"}</w:instrText>
            </w:r>
            <w:r w:rsidRPr="004E73EC">
              <w:rPr>
                <w:rFonts w:ascii="Arial" w:hAnsi="Arial"/>
                <w:sz w:val="18"/>
                <w:szCs w:val="18"/>
                <w:lang w:val="en-US"/>
              </w:rPr>
              <w:fldChar w:fldCharType="separate"/>
            </w:r>
            <w:r w:rsidRPr="00096BE6">
              <w:rPr>
                <w:rFonts w:ascii="Arial" w:hAnsi="Arial"/>
                <w:noProof/>
                <w:sz w:val="18"/>
                <w:szCs w:val="18"/>
                <w:vertAlign w:val="superscript"/>
                <w:lang w:val="en-US"/>
              </w:rPr>
              <w:t>38</w:t>
            </w:r>
            <w:r w:rsidRPr="004E73EC">
              <w:rPr>
                <w:rFonts w:ascii="Arial" w:hAnsi="Arial"/>
                <w:sz w:val="18"/>
                <w:szCs w:val="18"/>
                <w:lang w:val="en-US"/>
              </w:rPr>
              <w:fldChar w:fldCharType="end"/>
            </w:r>
          </w:p>
        </w:tc>
      </w:tr>
      <w:tr w:rsidR="00096BE6" w:rsidRPr="004E73EC" w14:paraId="64011886" w14:textId="77777777" w:rsidTr="00B24509">
        <w:trPr>
          <w:trHeight w:val="298"/>
        </w:trPr>
        <w:tc>
          <w:tcPr>
            <w:tcW w:w="3855" w:type="dxa"/>
            <w:vAlign w:val="center"/>
          </w:tcPr>
          <w:p w14:paraId="3DEB373D" w14:textId="77777777" w:rsidR="00096BE6" w:rsidRPr="004E73EC" w:rsidRDefault="00096BE6" w:rsidP="00B24509">
            <w:pPr>
              <w:spacing w:line="240" w:lineRule="auto"/>
              <w:ind w:right="0"/>
              <w:rPr>
                <w:rFonts w:ascii="Arial" w:hAnsi="Arial"/>
                <w:b/>
                <w:sz w:val="18"/>
                <w:szCs w:val="18"/>
                <w:lang w:val="en-US"/>
              </w:rPr>
            </w:pPr>
            <w:r w:rsidRPr="004E73EC">
              <w:rPr>
                <w:rFonts w:ascii="Arial" w:hAnsi="Arial"/>
                <w:sz w:val="18"/>
                <w:szCs w:val="18"/>
                <w:lang w:val="en-US"/>
              </w:rPr>
              <w:t xml:space="preserve">   AECOPD (n=43)</w:t>
            </w:r>
          </w:p>
        </w:tc>
        <w:tc>
          <w:tcPr>
            <w:tcW w:w="1918" w:type="dxa"/>
            <w:vAlign w:val="center"/>
          </w:tcPr>
          <w:p w14:paraId="03B2E153" w14:textId="77777777" w:rsidR="00096BE6" w:rsidRPr="004E73EC" w:rsidRDefault="00096BE6" w:rsidP="00B24509">
            <w:pPr>
              <w:spacing w:line="240" w:lineRule="auto"/>
              <w:ind w:right="0"/>
              <w:rPr>
                <w:rFonts w:ascii="Arial" w:hAnsi="Arial"/>
                <w:sz w:val="18"/>
                <w:szCs w:val="18"/>
                <w:lang w:val="en-US"/>
              </w:rPr>
            </w:pPr>
            <w:r w:rsidRPr="004E73EC">
              <w:rPr>
                <w:rFonts w:ascii="Arial" w:hAnsi="Arial"/>
                <w:i/>
                <w:sz w:val="18"/>
                <w:szCs w:val="18"/>
                <w:lang w:val="en-US"/>
              </w:rPr>
              <w:t>r</w:t>
            </w:r>
            <w:r w:rsidRPr="004E73EC">
              <w:rPr>
                <w:rFonts w:ascii="Arial" w:hAnsi="Arial"/>
                <w:sz w:val="18"/>
                <w:szCs w:val="18"/>
                <w:lang w:val="en-US"/>
              </w:rPr>
              <w:t xml:space="preserve"> 0.59</w:t>
            </w:r>
          </w:p>
        </w:tc>
        <w:tc>
          <w:tcPr>
            <w:tcW w:w="1238" w:type="dxa"/>
            <w:vAlign w:val="center"/>
          </w:tcPr>
          <w:p w14:paraId="007AEF8B" w14:textId="77777777"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&lt;0.001</w:t>
            </w:r>
          </w:p>
        </w:tc>
        <w:tc>
          <w:tcPr>
            <w:tcW w:w="2349" w:type="dxa"/>
            <w:vAlign w:val="center"/>
          </w:tcPr>
          <w:p w14:paraId="0744586E" w14:textId="1BC4DA9E" w:rsidR="00096BE6" w:rsidRPr="004E73EC" w:rsidRDefault="00096BE6" w:rsidP="00B24509">
            <w:pPr>
              <w:spacing w:line="240" w:lineRule="auto"/>
              <w:ind w:right="0"/>
              <w:rPr>
                <w:rFonts w:ascii="Arial" w:hAnsi="Arial"/>
                <w:sz w:val="18"/>
                <w:szCs w:val="18"/>
                <w:lang w:val="en-US"/>
              </w:rPr>
            </w:pPr>
            <w:proofErr w:type="spellStart"/>
            <w:r w:rsidRPr="004E73EC">
              <w:rPr>
                <w:rFonts w:ascii="Arial" w:hAnsi="Arial"/>
                <w:sz w:val="18"/>
                <w:szCs w:val="18"/>
                <w:lang w:val="en-US"/>
              </w:rPr>
              <w:t>Gumus</w:t>
            </w:r>
            <w:proofErr w:type="spellEnd"/>
            <w:r w:rsidRPr="004E73EC">
              <w:rPr>
                <w:rFonts w:ascii="Arial" w:hAnsi="Arial"/>
                <w:sz w:val="18"/>
                <w:szCs w:val="18"/>
                <w:lang w:val="en-US"/>
              </w:rPr>
              <w:t xml:space="preserve"> (2015)</w:t>
            </w:r>
            <w:r w:rsidRPr="004E73EC">
              <w:rPr>
                <w:rFonts w:ascii="Arial" w:hAnsi="Arial"/>
                <w:sz w:val="18"/>
                <w:szCs w:val="18"/>
                <w:lang w:val="en-US"/>
              </w:rPr>
              <w:fldChar w:fldCharType="begin" w:fldLock="1"/>
            </w:r>
            <w:r>
              <w:rPr>
                <w:rFonts w:ascii="Arial" w:hAnsi="Arial"/>
                <w:sz w:val="18"/>
                <w:szCs w:val="18"/>
                <w:lang w:val="en-US"/>
              </w:rPr>
              <w:instrText>ADDIN CSL_CITATION {"citationItems":[{"id":"ITEM-1","itemData":{"DOI":"10.2147/COPD.S77654","ISSN":"11782005","PMID":"25709430","abstract":"Background: Chronic obstructive pulmonary disease (COPD) is a chronic inflammatory condition, and progresses with acute exacerbations. (AE). During AE, levels of acute phase reactants such as C-reactive protein (CRP) and inflammatory cells in the circulation increase. Soluble urokinase-type plasminogen activator receptor (suPAR) levels increase in acute viral and bacterial infections and in diseases involving chronic inflammation. The purpose of this study was to investigate the effectiveness of suPAR in predicting diagnosis of AE of COPD (AE-COPD) and response to treatment. Methods: The study population consisted of 43 patients diagnosed with AE-COPD and 30 healthy controls. suPAR, CRP, and fibrinogen levels were measured on the first day of hospitalization and on the seventh day of treatment. Results: We found that fibrinogen (P˂0.001), CRP (P˂0.001), and suPAR (P˂0.001) were significantly higher in patients with AE-COPD than in healthy controls. Fibrinogen (P˂0.001), CRP (P=0.001), and suPAR (P˂0.001) were significantly decreased by the seventh day of treatment. However, the area under receiver operator characteristic curve showed that suPAR is superior to CRP and fibrinogen in distinguishing AE-COPD. There was a correlation between fibrinogen, CRP, and suPAR. However, only fibrinogen was a powerful predictor of suPAR in multiple linear regression. In multiple logistic regression, only suPAR and fibrinogen were strong predictors of AE-COPD (P=0.002 and P=0.014, respectively). Serum suPAR was negatively correlated with forced expiratory volume in 1 second (r=-478, P=0.001). Conclusion: suPAR is a marker of acute inflammation. It is well correlated with such inflammation markers as CRP and fibrinogen. suPAR can be used as a predictor of AE-COPD and in monitoring response to treatment.","author":[{"dropping-particle":"","family":"Gumus","given":"Aziz","non-dropping-particle":"","parse-names":false,"suffix":""},{"dropping-particle":"","family":"Altintas","given":"Nejat","non-dropping-particle":"","parse-names":false,"suffix":""},{"dropping-particle":"","family":"Cinarka","given":"Halit","non-dropping-particle":"","parse-names":false,"suffix":""},{"dropping-particle":"","family":"Kirbas","given":"Aynur","non-dropping-particle":"","parse-names":false,"suffix":""},{"dropping-particle":"","family":"Hazıroglu","given":"Muge","non-dropping-particle":"","parse-names":false,"suffix":""},{"dropping-particle":"","family":"Karatas","given":"Mevlut","non-dropping-particle":"","parse-names":false,"suffix":""},{"dropping-particle":"","family":"Sahin","given":"Unal","non-dropping-particle":"","parse-names":false,"suffix":""}],"container-title":"International journal of chronic obstructive pulmonary disease","id":"ITEM-1","issued":{"date-parts":[["2015"]]},"page":"357-365","title":"Soluble urokinase-type plasminogen activator receptor is a novel biomarker predicting acute exacerbation in COPD","type":"article-journal","volume":"10"},"uris":["http://www.mendeley.com/documents/?uuid=1cbba14c-a321-4418-98d1-f3645a9dfe92"]}],"mendeley":{"formattedCitation":"&lt;sup&gt;10&lt;/sup&gt;","plainTextFormattedCitation":"10","previouslyFormattedCitation":"&lt;sup&gt;10&lt;/sup&gt;"},"properties":{"noteIndex":0},"schema":"https://github.com/citation-style-language/schema/raw/master/csl-citation.json"}</w:instrText>
            </w:r>
            <w:r w:rsidRPr="004E73EC">
              <w:rPr>
                <w:rFonts w:ascii="Arial" w:hAnsi="Arial"/>
                <w:sz w:val="18"/>
                <w:szCs w:val="18"/>
                <w:lang w:val="en-US"/>
              </w:rPr>
              <w:fldChar w:fldCharType="separate"/>
            </w:r>
            <w:r w:rsidRPr="005630BE">
              <w:rPr>
                <w:rFonts w:ascii="Arial" w:hAnsi="Arial"/>
                <w:noProof/>
                <w:sz w:val="18"/>
                <w:szCs w:val="18"/>
                <w:vertAlign w:val="superscript"/>
                <w:lang w:val="en-US"/>
              </w:rPr>
              <w:t>10</w:t>
            </w:r>
            <w:r w:rsidRPr="004E73EC">
              <w:rPr>
                <w:rFonts w:ascii="Arial" w:hAnsi="Arial"/>
                <w:sz w:val="18"/>
                <w:szCs w:val="18"/>
                <w:lang w:val="en-US"/>
              </w:rPr>
              <w:fldChar w:fldCharType="end"/>
            </w:r>
          </w:p>
        </w:tc>
      </w:tr>
      <w:tr w:rsidR="00096BE6" w:rsidRPr="004E73EC" w14:paraId="7D1D008D" w14:textId="77777777" w:rsidTr="00B24509">
        <w:trPr>
          <w:trHeight w:val="298"/>
        </w:trPr>
        <w:tc>
          <w:tcPr>
            <w:tcW w:w="3855" w:type="dxa"/>
            <w:vAlign w:val="center"/>
          </w:tcPr>
          <w:p w14:paraId="1916CA99" w14:textId="77777777" w:rsidR="00096BE6" w:rsidRPr="00B24509" w:rsidRDefault="00096BE6" w:rsidP="00B24509">
            <w:pPr>
              <w:spacing w:line="240" w:lineRule="auto"/>
              <w:ind w:right="0"/>
              <w:rPr>
                <w:rFonts w:ascii="Arial" w:hAnsi="Arial"/>
                <w:b/>
                <w:sz w:val="18"/>
                <w:szCs w:val="18"/>
                <w:lang w:val="en-US"/>
              </w:rPr>
            </w:pPr>
            <w:r w:rsidRPr="00B24509">
              <w:rPr>
                <w:rFonts w:ascii="Arial" w:hAnsi="Arial"/>
                <w:b/>
                <w:sz w:val="18"/>
                <w:szCs w:val="18"/>
                <w:lang w:val="en-US"/>
              </w:rPr>
              <w:t>IL-1β</w:t>
            </w:r>
          </w:p>
        </w:tc>
        <w:tc>
          <w:tcPr>
            <w:tcW w:w="1918" w:type="dxa"/>
            <w:vAlign w:val="center"/>
          </w:tcPr>
          <w:p w14:paraId="1A671FC2" w14:textId="77777777" w:rsidR="00096BE6" w:rsidRPr="004E73EC" w:rsidRDefault="00096BE6" w:rsidP="00B24509">
            <w:pPr>
              <w:spacing w:line="240" w:lineRule="auto"/>
              <w:ind w:right="0"/>
              <w:rPr>
                <w:rFonts w:ascii="Arial" w:hAnsi="Arial"/>
                <w:sz w:val="18"/>
                <w:szCs w:val="18"/>
                <w:lang w:val="en-US"/>
              </w:rPr>
            </w:pPr>
          </w:p>
        </w:tc>
        <w:tc>
          <w:tcPr>
            <w:tcW w:w="1238" w:type="dxa"/>
            <w:vAlign w:val="center"/>
          </w:tcPr>
          <w:p w14:paraId="013A1698" w14:textId="77777777" w:rsidR="00096BE6" w:rsidRPr="004E73EC" w:rsidRDefault="00096BE6" w:rsidP="00B24509">
            <w:pPr>
              <w:spacing w:line="240" w:lineRule="auto"/>
              <w:ind w:right="0"/>
              <w:rPr>
                <w:rFonts w:ascii="Arial" w:hAnsi="Arial"/>
                <w:sz w:val="18"/>
                <w:szCs w:val="18"/>
                <w:lang w:val="en-US"/>
              </w:rPr>
            </w:pPr>
          </w:p>
        </w:tc>
        <w:tc>
          <w:tcPr>
            <w:tcW w:w="2349" w:type="dxa"/>
            <w:vAlign w:val="center"/>
          </w:tcPr>
          <w:p w14:paraId="2C8172C7" w14:textId="77777777" w:rsidR="00096BE6" w:rsidRPr="004E73EC" w:rsidRDefault="00096BE6" w:rsidP="00B24509">
            <w:pPr>
              <w:spacing w:line="240" w:lineRule="auto"/>
              <w:ind w:right="0"/>
              <w:rPr>
                <w:rFonts w:ascii="Arial" w:hAnsi="Arial"/>
                <w:sz w:val="18"/>
                <w:szCs w:val="18"/>
                <w:lang w:val="en-US"/>
              </w:rPr>
            </w:pPr>
          </w:p>
        </w:tc>
      </w:tr>
      <w:tr w:rsidR="00096BE6" w:rsidRPr="004E73EC" w14:paraId="02B270AC" w14:textId="77777777" w:rsidTr="00B24509">
        <w:trPr>
          <w:trHeight w:val="298"/>
        </w:trPr>
        <w:tc>
          <w:tcPr>
            <w:tcW w:w="3855" w:type="dxa"/>
            <w:vAlign w:val="center"/>
          </w:tcPr>
          <w:p w14:paraId="5CAB18C5" w14:textId="77777777" w:rsidR="00096BE6" w:rsidRPr="004E73EC" w:rsidRDefault="00096BE6" w:rsidP="00B24509">
            <w:pPr>
              <w:spacing w:line="240" w:lineRule="auto"/>
              <w:ind w:right="0"/>
              <w:rPr>
                <w:rFonts w:ascii="Arial" w:hAnsi="Arial"/>
                <w:b/>
                <w:sz w:val="18"/>
                <w:szCs w:val="18"/>
                <w:lang w:val="en-US"/>
              </w:rPr>
            </w:pPr>
            <w:r w:rsidRPr="004E73EC">
              <w:rPr>
                <w:rFonts w:ascii="Arial" w:hAnsi="Arial"/>
                <w:sz w:val="18"/>
                <w:szCs w:val="18"/>
                <w:lang w:val="en-US"/>
              </w:rPr>
              <w:t xml:space="preserve">   SLE (n=198)</w:t>
            </w:r>
          </w:p>
        </w:tc>
        <w:tc>
          <w:tcPr>
            <w:tcW w:w="1918" w:type="dxa"/>
            <w:vAlign w:val="center"/>
          </w:tcPr>
          <w:p w14:paraId="2AE2233F" w14:textId="77777777" w:rsidR="00096BE6" w:rsidRPr="004E73EC" w:rsidRDefault="00096BE6" w:rsidP="00B24509">
            <w:pPr>
              <w:spacing w:line="240" w:lineRule="auto"/>
              <w:ind w:right="0"/>
              <w:rPr>
                <w:rFonts w:ascii="Arial" w:hAnsi="Arial"/>
                <w:sz w:val="18"/>
                <w:szCs w:val="18"/>
                <w:lang w:val="en-US"/>
              </w:rPr>
            </w:pPr>
            <w:r w:rsidRPr="004E73EC">
              <w:rPr>
                <w:rFonts w:ascii="Arial" w:hAnsi="Arial"/>
                <w:i/>
                <w:sz w:val="18"/>
                <w:szCs w:val="18"/>
                <w:lang w:val="en-US"/>
              </w:rPr>
              <w:t>β</w:t>
            </w:r>
            <w:r w:rsidRPr="004E73EC">
              <w:rPr>
                <w:rFonts w:ascii="Arial" w:hAnsi="Arial"/>
                <w:sz w:val="18"/>
                <w:szCs w:val="18"/>
                <w:lang w:val="en-US"/>
              </w:rPr>
              <w:t xml:space="preserve"> 0.37</w:t>
            </w:r>
          </w:p>
        </w:tc>
        <w:tc>
          <w:tcPr>
            <w:tcW w:w="1238" w:type="dxa"/>
            <w:vAlign w:val="center"/>
          </w:tcPr>
          <w:p w14:paraId="406EEE05" w14:textId="77777777"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&lt;0.0005</w:t>
            </w:r>
          </w:p>
        </w:tc>
        <w:tc>
          <w:tcPr>
            <w:tcW w:w="2349" w:type="dxa"/>
            <w:vAlign w:val="center"/>
          </w:tcPr>
          <w:p w14:paraId="7AAE1040" w14:textId="02965E2C" w:rsidR="00096BE6" w:rsidRPr="004E73EC" w:rsidRDefault="00096BE6" w:rsidP="00B24509">
            <w:pPr>
              <w:spacing w:line="240" w:lineRule="auto"/>
              <w:ind w:right="0"/>
              <w:rPr>
                <w:rFonts w:ascii="Arial" w:hAnsi="Arial"/>
                <w:sz w:val="18"/>
                <w:szCs w:val="18"/>
                <w:lang w:val="en-US"/>
              </w:rPr>
            </w:pPr>
            <w:proofErr w:type="spellStart"/>
            <w:r w:rsidRPr="004E73EC">
              <w:rPr>
                <w:rFonts w:ascii="Arial" w:hAnsi="Arial"/>
                <w:sz w:val="18"/>
                <w:szCs w:val="18"/>
                <w:lang w:val="en-US"/>
              </w:rPr>
              <w:t>Enocsson</w:t>
            </w:r>
            <w:proofErr w:type="spellEnd"/>
            <w:r w:rsidRPr="004E73EC">
              <w:rPr>
                <w:rFonts w:ascii="Arial" w:hAnsi="Arial"/>
                <w:sz w:val="18"/>
                <w:szCs w:val="18"/>
                <w:lang w:val="en-US"/>
              </w:rPr>
              <w:t xml:space="preserve"> (2013)</w:t>
            </w:r>
            <w:r w:rsidRPr="004E73EC">
              <w:rPr>
                <w:rFonts w:ascii="Arial" w:hAnsi="Arial"/>
                <w:sz w:val="18"/>
                <w:szCs w:val="18"/>
                <w:lang w:val="en-US"/>
              </w:rPr>
              <w:fldChar w:fldCharType="begin" w:fldLock="1"/>
            </w:r>
            <w:r>
              <w:rPr>
                <w:rFonts w:ascii="Arial" w:hAnsi="Arial"/>
                <w:sz w:val="18"/>
                <w:szCs w:val="18"/>
                <w:lang w:val="en-US"/>
              </w:rPr>
              <w:instrText>ADDIN CSL_CITATION {"citationItems":[{"id":"ITEM-1","itemData":{"DOI":"10.1016/j.trsl.2013.07.003","ISBN":"1878-1810 (Electronic)\\r1878-1810 (Linking)","ISSN":"18781810","PMID":"23916811","abstract":"Assessments of disease activity and organ damage in systemic lupus erythematosus (SLE) remain challenging because of the lack of reliable biomarkers and disease heterogeneity. Ongoing inflammation can be difficult to distinguish from permanent organ damage caused by previous flare-ups or medication side effects. Circulating soluble urokinase plasminogen activator receptor (suPAR) has emerged as a potential marker of inflammation and disease severity, and an outcome predictor in several disparate conditions. This study was done to evaluate suPAR as a marker of disease activity and organ damage in SLE. Sera from 100 healthy donors and 198 patients with SLE fulfilling the 1982 American College of Rheumatology classification criteria and/or the Fries criteria were analyzed for suPAR by enzyme immunoassay. Eighteen patients with varying degree of disease activity were monitored longitudinally. Disease activity was assessed by the SLE disease activity index 2000 and the physician's global assessment. Organ damage was evaluated by the Systemic Lupus International Collaborating Clinics/American College of Rheumatology damage index (SDI). Compared with healthy control subjects, serum suPAR levels were elevated significantly in patients with SLE. No association was recorded regarding suPAR levels and SLE disease activity in cross-sectional or consecutive samples. However, a strong association was observed between suPAR and SDI (P &lt; 0.0005). Considering distinct SDI domains, renal, neuropsychiatric, ocular, skin, and peripheral vascular damage had a significant effect on suPAR levels. This study is the first to demonstrate an association between serum suPAR and irreversible organ damage in SLE. Further studies are warranted to evaluate suPAR and other biomarkers as predictors of evolving organ damage. © 2013 Mosby, Inc. All rights reserved.","author":[{"dropping-particle":"","family":"Enocsson","given":"Helena","non-dropping-particle":"","parse-names":false,"suffix":""},{"dropping-particle":"","family":"Wetterö","given":"Jonas","non-dropping-particle":"","parse-names":false,"suffix":""},{"dropping-particle":"","family":"Skogh","given":"Thomas","non-dropping-particle":"","parse-names":false,"suffix":""},{"dropping-particle":"","family":"Sjöwall","given":"Christopher","non-dropping-particle":"","parse-names":false,"suffix":""}],"container-title":"Translational Research","id":"ITEM-1","issue":"5","issued":{"date-parts":[["2013"]]},"page":"287-296","title":"Soluble urokinase plasminogen activator receptor levels reflect organ damage in systemic lupus erythematosus","type":"article-journal","volume":"162"},"uris":["http://www.mendeley.com/documents/?uuid=11daeba5-0c06-466d-aef9-6ef787115e67"]}],"mendeley":{"formattedCitation":"&lt;sup&gt;35&lt;/sup&gt;","plainTextFormattedCitation":"35","previouslyFormattedCitation":"&lt;sup&gt;34&lt;/sup&gt;"},"properties":{"noteIndex":0},"schema":"https://github.com/citation-style-language/schema/raw/master/csl-citation.json"}</w:instrText>
            </w:r>
            <w:r w:rsidRPr="004E73EC">
              <w:rPr>
                <w:rFonts w:ascii="Arial" w:hAnsi="Arial"/>
                <w:sz w:val="18"/>
                <w:szCs w:val="18"/>
                <w:lang w:val="en-US"/>
              </w:rPr>
              <w:fldChar w:fldCharType="separate"/>
            </w:r>
            <w:r w:rsidRPr="00096BE6">
              <w:rPr>
                <w:rFonts w:ascii="Arial" w:hAnsi="Arial"/>
                <w:noProof/>
                <w:sz w:val="18"/>
                <w:szCs w:val="18"/>
                <w:vertAlign w:val="superscript"/>
                <w:lang w:val="en-US"/>
              </w:rPr>
              <w:t>35</w:t>
            </w:r>
            <w:r w:rsidRPr="004E73EC">
              <w:rPr>
                <w:rFonts w:ascii="Arial" w:hAnsi="Arial"/>
                <w:sz w:val="18"/>
                <w:szCs w:val="18"/>
                <w:lang w:val="en-US"/>
              </w:rPr>
              <w:fldChar w:fldCharType="end"/>
            </w:r>
          </w:p>
        </w:tc>
      </w:tr>
      <w:tr w:rsidR="00096BE6" w:rsidRPr="004E73EC" w14:paraId="3A2BBC22" w14:textId="77777777" w:rsidTr="00B24509">
        <w:trPr>
          <w:trHeight w:val="298"/>
        </w:trPr>
        <w:tc>
          <w:tcPr>
            <w:tcW w:w="3855" w:type="dxa"/>
            <w:vAlign w:val="center"/>
          </w:tcPr>
          <w:p w14:paraId="12992F0F" w14:textId="77777777" w:rsidR="00096BE6" w:rsidRPr="00B24509" w:rsidRDefault="00096BE6" w:rsidP="00B24509">
            <w:pPr>
              <w:spacing w:line="240" w:lineRule="auto"/>
              <w:ind w:right="0"/>
              <w:rPr>
                <w:rFonts w:ascii="Arial" w:hAnsi="Arial"/>
                <w:b/>
                <w:sz w:val="18"/>
                <w:szCs w:val="18"/>
                <w:lang w:val="en-US"/>
              </w:rPr>
            </w:pPr>
            <w:r w:rsidRPr="00B24509">
              <w:rPr>
                <w:rFonts w:ascii="Arial" w:hAnsi="Arial"/>
                <w:b/>
                <w:sz w:val="18"/>
                <w:szCs w:val="18"/>
                <w:lang w:val="en-US"/>
              </w:rPr>
              <w:t>IL-6</w:t>
            </w:r>
          </w:p>
        </w:tc>
        <w:tc>
          <w:tcPr>
            <w:tcW w:w="1918" w:type="dxa"/>
            <w:vAlign w:val="center"/>
          </w:tcPr>
          <w:p w14:paraId="19AF0B40" w14:textId="77777777" w:rsidR="00096BE6" w:rsidRPr="004E73EC" w:rsidRDefault="00096BE6" w:rsidP="00B24509">
            <w:pPr>
              <w:spacing w:line="240" w:lineRule="auto"/>
              <w:ind w:right="0"/>
              <w:rPr>
                <w:rFonts w:ascii="Arial" w:hAnsi="Arial"/>
                <w:i/>
                <w:sz w:val="18"/>
                <w:szCs w:val="18"/>
                <w:lang w:val="en-US"/>
              </w:rPr>
            </w:pPr>
          </w:p>
        </w:tc>
        <w:tc>
          <w:tcPr>
            <w:tcW w:w="1238" w:type="dxa"/>
            <w:vAlign w:val="center"/>
          </w:tcPr>
          <w:p w14:paraId="6B4F5497" w14:textId="77777777" w:rsidR="00096BE6" w:rsidRPr="004E73EC" w:rsidRDefault="00096BE6" w:rsidP="00B24509">
            <w:pPr>
              <w:spacing w:line="240" w:lineRule="auto"/>
              <w:ind w:right="0"/>
              <w:rPr>
                <w:rFonts w:ascii="Arial" w:hAnsi="Arial"/>
                <w:sz w:val="18"/>
                <w:szCs w:val="18"/>
                <w:lang w:val="en-US"/>
              </w:rPr>
            </w:pPr>
          </w:p>
        </w:tc>
        <w:tc>
          <w:tcPr>
            <w:tcW w:w="2349" w:type="dxa"/>
            <w:vAlign w:val="center"/>
          </w:tcPr>
          <w:p w14:paraId="5D6D037D" w14:textId="77777777" w:rsidR="00096BE6" w:rsidRPr="004E73EC" w:rsidRDefault="00096BE6" w:rsidP="00B24509">
            <w:pPr>
              <w:spacing w:line="240" w:lineRule="auto"/>
              <w:ind w:right="0"/>
              <w:rPr>
                <w:rFonts w:ascii="Arial" w:hAnsi="Arial"/>
                <w:sz w:val="18"/>
                <w:szCs w:val="18"/>
                <w:lang w:val="en-US"/>
              </w:rPr>
            </w:pPr>
          </w:p>
        </w:tc>
      </w:tr>
      <w:tr w:rsidR="00096BE6" w:rsidRPr="004E73EC" w14:paraId="1278D46C" w14:textId="77777777" w:rsidTr="00B24509">
        <w:trPr>
          <w:trHeight w:val="298"/>
        </w:trPr>
        <w:tc>
          <w:tcPr>
            <w:tcW w:w="3855" w:type="dxa"/>
            <w:vAlign w:val="center"/>
          </w:tcPr>
          <w:p w14:paraId="3ADD4981" w14:textId="77777777" w:rsidR="00096BE6" w:rsidRPr="004E73EC" w:rsidRDefault="00096BE6" w:rsidP="00B24509">
            <w:pPr>
              <w:spacing w:line="240" w:lineRule="auto"/>
              <w:ind w:right="0"/>
              <w:rPr>
                <w:rFonts w:ascii="Arial" w:hAnsi="Arial"/>
                <w:b/>
                <w:sz w:val="18"/>
                <w:szCs w:val="18"/>
                <w:lang w:val="en-US"/>
              </w:rPr>
            </w:pPr>
            <w:r w:rsidRPr="004E73EC">
              <w:rPr>
                <w:rFonts w:ascii="Arial" w:hAnsi="Arial"/>
                <w:sz w:val="18"/>
                <w:szCs w:val="18"/>
                <w:lang w:val="en-US"/>
              </w:rPr>
              <w:t xml:space="preserve">   General population, survivors (n=1,217)</w:t>
            </w:r>
          </w:p>
        </w:tc>
        <w:tc>
          <w:tcPr>
            <w:tcW w:w="1918" w:type="dxa"/>
            <w:vAlign w:val="center"/>
          </w:tcPr>
          <w:p w14:paraId="5659BBF2" w14:textId="5C6CCCFA" w:rsidR="00096BE6" w:rsidRPr="00293FCF" w:rsidRDefault="00096BE6" w:rsidP="00B24509">
            <w:pPr>
              <w:spacing w:line="240" w:lineRule="auto"/>
              <w:ind w:right="0"/>
              <w:rPr>
                <w:rFonts w:ascii="Arial" w:hAnsi="Arial"/>
                <w:sz w:val="18"/>
                <w:szCs w:val="18"/>
                <w:lang w:val="en-US"/>
              </w:rPr>
            </w:pPr>
            <w:r>
              <w:rPr>
                <w:rFonts w:ascii="Arial" w:hAnsi="Arial"/>
                <w:sz w:val="18"/>
                <w:szCs w:val="18"/>
                <w:lang w:val="en-US"/>
              </w:rPr>
              <w:t>Not reported</w:t>
            </w:r>
          </w:p>
        </w:tc>
        <w:tc>
          <w:tcPr>
            <w:tcW w:w="1238" w:type="dxa"/>
            <w:vAlign w:val="center"/>
          </w:tcPr>
          <w:p w14:paraId="4B8C03D6" w14:textId="77777777"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&lt;0.001</w:t>
            </w:r>
          </w:p>
        </w:tc>
        <w:tc>
          <w:tcPr>
            <w:tcW w:w="2349" w:type="dxa"/>
            <w:vAlign w:val="center"/>
          </w:tcPr>
          <w:p w14:paraId="557C092D" w14:textId="6716BFCE"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Botha (2015)</w:t>
            </w:r>
            <w:r w:rsidRPr="004E73EC">
              <w:rPr>
                <w:rFonts w:ascii="Arial" w:hAnsi="Arial"/>
                <w:sz w:val="18"/>
                <w:szCs w:val="18"/>
                <w:lang w:val="en-US"/>
              </w:rPr>
              <w:fldChar w:fldCharType="begin" w:fldLock="1"/>
            </w:r>
            <w:r w:rsidRPr="004E73EC">
              <w:rPr>
                <w:rFonts w:ascii="Arial" w:hAnsi="Arial"/>
                <w:sz w:val="18"/>
                <w:szCs w:val="18"/>
                <w:lang w:val="en-US"/>
              </w:rPr>
              <w:instrText>ADDIN CSL_CITATION {"citationItems":[{"id":"ITEM-1","itemData":{"DOI":"10.1016/j.ijcard.2015.03.041","ISSN":"01675273","author":[{"dropping-particle":"","family":"Botha","given":"Shani","non-dropping-particle":"","parse-names":false,"suffix":""},{"dropping-particle":"","family":"Fourie","given":"Carla M","non-dropping-particle":"","parse-names":false,"suffix":""},{"dropping-particle":"","family":"Schutte","given":"Rudolph","non-dropping-particle":"","parse-names":false,"suffix":""},{"dropping-particle":"","family":"Eugen-Olsen","given":"Jesper","non-dropping-particle":"","parse-names":false,"suffix":""},{"dropping-particle":"","family":"Pretorius","given":"Ronel","non-dropping-particle":"","parse-names":false,"suffix":""},{"dropping-particle":"","family":"Schutte","given":"Aletta E.","non-dropping-particle":"","parse-names":false,"suffix":""}],"container-title":"International Journal of Cardiology","id":"ITEM-1","issued":{"date-parts":[["2015"]]},"page":"631-636","publisher":"Elsevier Ireland Ltd","title":"Soluble urokinase plasminogen activator receptor as a prognostic marker of all-cause and cardiovascular mortality in a black population","type":"article-journal","volume":"184"},"uris":["http://www.mendeley.com/documents/?uuid=36ab2abb-27cc-41b5-9531-b67db23eb9fd"]}],"mendeley":{"formattedCitation":"&lt;sup&gt;2&lt;/sup&gt;","plainTextFormattedCitation":"2","previouslyFormattedCitation":"&lt;sup&gt;2&lt;/sup&gt;"},"properties":{"noteIndex":0},"schema":"https://github.com/citation-style-language/schema/raw/master/csl-citation.json"}</w:instrText>
            </w:r>
            <w:r w:rsidRPr="004E73EC">
              <w:rPr>
                <w:rFonts w:ascii="Arial" w:hAnsi="Arial"/>
                <w:sz w:val="18"/>
                <w:szCs w:val="18"/>
                <w:lang w:val="en-US"/>
              </w:rPr>
              <w:fldChar w:fldCharType="separate"/>
            </w:r>
            <w:r w:rsidRPr="004E73EC">
              <w:rPr>
                <w:rFonts w:ascii="Arial" w:hAnsi="Arial"/>
                <w:noProof/>
                <w:sz w:val="18"/>
                <w:szCs w:val="18"/>
                <w:vertAlign w:val="superscript"/>
                <w:lang w:val="en-US"/>
              </w:rPr>
              <w:t>2</w:t>
            </w:r>
            <w:r w:rsidRPr="004E73EC">
              <w:rPr>
                <w:rFonts w:ascii="Arial" w:hAnsi="Arial"/>
                <w:sz w:val="18"/>
                <w:szCs w:val="18"/>
                <w:lang w:val="en-US"/>
              </w:rPr>
              <w:fldChar w:fldCharType="end"/>
            </w:r>
          </w:p>
        </w:tc>
      </w:tr>
      <w:tr w:rsidR="00096BE6" w:rsidRPr="004E73EC" w14:paraId="29936664" w14:textId="77777777" w:rsidTr="00B24509">
        <w:trPr>
          <w:trHeight w:val="298"/>
        </w:trPr>
        <w:tc>
          <w:tcPr>
            <w:tcW w:w="3855" w:type="dxa"/>
            <w:vAlign w:val="center"/>
          </w:tcPr>
          <w:p w14:paraId="4079FB3E" w14:textId="77777777" w:rsidR="00096BE6" w:rsidRPr="004E73EC" w:rsidRDefault="00096BE6" w:rsidP="00B24509">
            <w:pPr>
              <w:spacing w:line="240" w:lineRule="auto"/>
              <w:ind w:right="0"/>
              <w:rPr>
                <w:rFonts w:ascii="Arial" w:hAnsi="Arial"/>
                <w:b/>
                <w:sz w:val="18"/>
                <w:szCs w:val="18"/>
                <w:lang w:val="en-US"/>
              </w:rPr>
            </w:pPr>
            <w:r w:rsidRPr="004E73EC">
              <w:rPr>
                <w:rFonts w:ascii="Arial" w:hAnsi="Arial"/>
                <w:sz w:val="18"/>
                <w:szCs w:val="18"/>
                <w:lang w:val="en-US"/>
              </w:rPr>
              <w:t xml:space="preserve">   General population, non-survivors (n=208)</w:t>
            </w:r>
          </w:p>
        </w:tc>
        <w:tc>
          <w:tcPr>
            <w:tcW w:w="1918" w:type="dxa"/>
            <w:vAlign w:val="center"/>
          </w:tcPr>
          <w:p w14:paraId="22A8425B" w14:textId="77777777" w:rsidR="00096BE6" w:rsidRPr="004E73EC" w:rsidRDefault="00096BE6" w:rsidP="00B24509">
            <w:pPr>
              <w:spacing w:line="240" w:lineRule="auto"/>
              <w:ind w:right="0"/>
              <w:rPr>
                <w:rFonts w:ascii="Arial" w:hAnsi="Arial"/>
                <w:sz w:val="18"/>
                <w:szCs w:val="18"/>
                <w:lang w:val="en-US"/>
              </w:rPr>
            </w:pPr>
            <w:r w:rsidRPr="004E73EC">
              <w:rPr>
                <w:rFonts w:ascii="Arial" w:hAnsi="Arial"/>
                <w:i/>
                <w:sz w:val="18"/>
                <w:szCs w:val="18"/>
                <w:lang w:val="en-US"/>
              </w:rPr>
              <w:t>r</w:t>
            </w:r>
            <w:r w:rsidRPr="004E73EC">
              <w:rPr>
                <w:rFonts w:ascii="Arial" w:hAnsi="Arial"/>
                <w:sz w:val="18"/>
                <w:szCs w:val="18"/>
                <w:lang w:val="en-US"/>
              </w:rPr>
              <w:t xml:space="preserve"> 0.39</w:t>
            </w:r>
          </w:p>
        </w:tc>
        <w:tc>
          <w:tcPr>
            <w:tcW w:w="1238" w:type="dxa"/>
            <w:vAlign w:val="center"/>
          </w:tcPr>
          <w:p w14:paraId="2C0665D1" w14:textId="77777777"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&lt;0.001</w:t>
            </w:r>
          </w:p>
        </w:tc>
        <w:tc>
          <w:tcPr>
            <w:tcW w:w="2349" w:type="dxa"/>
            <w:vAlign w:val="center"/>
          </w:tcPr>
          <w:p w14:paraId="0C7CC4B7" w14:textId="7FB49407"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Botha (2015)</w:t>
            </w:r>
            <w:r w:rsidRPr="004E73EC">
              <w:rPr>
                <w:rFonts w:ascii="Arial" w:hAnsi="Arial"/>
                <w:sz w:val="18"/>
                <w:szCs w:val="18"/>
                <w:lang w:val="en-US"/>
              </w:rPr>
              <w:fldChar w:fldCharType="begin" w:fldLock="1"/>
            </w:r>
            <w:r w:rsidRPr="004E73EC">
              <w:rPr>
                <w:rFonts w:ascii="Arial" w:hAnsi="Arial"/>
                <w:sz w:val="18"/>
                <w:szCs w:val="18"/>
                <w:lang w:val="en-US"/>
              </w:rPr>
              <w:instrText>ADDIN CSL_CITATION {"citationItems":[{"id":"ITEM-1","itemData":{"DOI":"10.1016/j.ijcard.2015.03.041","ISSN":"01675273","author":[{"dropping-particle":"","family":"Botha","given":"Shani","non-dropping-particle":"","parse-names":false,"suffix":""},{"dropping-particle":"","family":"Fourie","given":"Carla M","non-dropping-particle":"","parse-names":false,"suffix":""},{"dropping-particle":"","family":"Schutte","given":"Rudolph","non-dropping-particle":"","parse-names":false,"suffix":""},{"dropping-particle":"","family":"Eugen-Olsen","given":"Jesper","non-dropping-particle":"","parse-names":false,"suffix":""},{"dropping-particle":"","family":"Pretorius","given":"Ronel","non-dropping-particle":"","parse-names":false,"suffix":""},{"dropping-particle":"","family":"Schutte","given":"Aletta E.","non-dropping-particle":"","parse-names":false,"suffix":""}],"container-title":"International Journal of Cardiology","id":"ITEM-1","issued":{"date-parts":[["2015"]]},"page":"631-636","publisher":"Elsevier Ireland Ltd","title":"Soluble urokinase plasminogen activator receptor as a prognostic marker of all-cause and cardiovascular mortality in a black population","type":"article-journal","volume":"184"},"uris":["http://www.mendeley.com/documents/?uuid=36ab2abb-27cc-41b5-9531-b67db23eb9fd"]}],"mendeley":{"formattedCitation":"&lt;sup&gt;2&lt;/sup&gt;","plainTextFormattedCitation":"2","previouslyFormattedCitation":"&lt;sup&gt;2&lt;/sup&gt;"},"properties":{"noteIndex":0},"schema":"https://github.com/citation-style-language/schema/raw/master/csl-citation.json"}</w:instrText>
            </w:r>
            <w:r w:rsidRPr="004E73EC">
              <w:rPr>
                <w:rFonts w:ascii="Arial" w:hAnsi="Arial"/>
                <w:sz w:val="18"/>
                <w:szCs w:val="18"/>
                <w:lang w:val="en-US"/>
              </w:rPr>
              <w:fldChar w:fldCharType="separate"/>
            </w:r>
            <w:r w:rsidRPr="004E73EC">
              <w:rPr>
                <w:rFonts w:ascii="Arial" w:hAnsi="Arial"/>
                <w:noProof/>
                <w:sz w:val="18"/>
                <w:szCs w:val="18"/>
                <w:vertAlign w:val="superscript"/>
                <w:lang w:val="en-US"/>
              </w:rPr>
              <w:t>2</w:t>
            </w:r>
            <w:r w:rsidRPr="004E73EC">
              <w:rPr>
                <w:rFonts w:ascii="Arial" w:hAnsi="Arial"/>
                <w:sz w:val="18"/>
                <w:szCs w:val="18"/>
                <w:lang w:val="en-US"/>
              </w:rPr>
              <w:fldChar w:fldCharType="end"/>
            </w:r>
          </w:p>
        </w:tc>
      </w:tr>
      <w:tr w:rsidR="00096BE6" w:rsidRPr="004E73EC" w14:paraId="6432E5CE" w14:textId="77777777" w:rsidTr="00B24509">
        <w:trPr>
          <w:trHeight w:val="298"/>
        </w:trPr>
        <w:tc>
          <w:tcPr>
            <w:tcW w:w="3855" w:type="dxa"/>
            <w:vAlign w:val="center"/>
          </w:tcPr>
          <w:p w14:paraId="16CBCFDD" w14:textId="77777777" w:rsidR="00096BE6" w:rsidRPr="004E73EC" w:rsidRDefault="00096BE6" w:rsidP="00B24509">
            <w:pPr>
              <w:spacing w:line="240" w:lineRule="auto"/>
              <w:ind w:right="0"/>
              <w:rPr>
                <w:rFonts w:ascii="Arial" w:hAnsi="Arial"/>
                <w:b/>
                <w:sz w:val="18"/>
                <w:szCs w:val="18"/>
                <w:lang w:val="en-US"/>
              </w:rPr>
            </w:pPr>
            <w:r w:rsidRPr="004E73EC">
              <w:rPr>
                <w:rFonts w:ascii="Arial" w:hAnsi="Arial"/>
                <w:sz w:val="18"/>
                <w:szCs w:val="18"/>
                <w:lang w:val="en-US"/>
              </w:rPr>
              <w:t xml:space="preserve">   General population (n=790)</w:t>
            </w:r>
          </w:p>
        </w:tc>
        <w:tc>
          <w:tcPr>
            <w:tcW w:w="1918" w:type="dxa"/>
            <w:vAlign w:val="center"/>
          </w:tcPr>
          <w:p w14:paraId="23F21A58" w14:textId="77777777" w:rsidR="00096BE6" w:rsidRPr="004E73EC" w:rsidRDefault="00096BE6" w:rsidP="00B24509">
            <w:pPr>
              <w:spacing w:line="240" w:lineRule="auto"/>
              <w:ind w:right="0"/>
              <w:rPr>
                <w:rFonts w:ascii="Arial" w:hAnsi="Arial"/>
                <w:sz w:val="18"/>
                <w:szCs w:val="18"/>
                <w:lang w:val="en-US"/>
              </w:rPr>
            </w:pPr>
            <w:r w:rsidRPr="004E73EC">
              <w:rPr>
                <w:rFonts w:ascii="Arial" w:hAnsi="Arial"/>
                <w:i/>
                <w:sz w:val="18"/>
                <w:szCs w:val="18"/>
                <w:lang w:val="en-US"/>
              </w:rPr>
              <w:t xml:space="preserve">r </w:t>
            </w:r>
            <w:r w:rsidRPr="004E73EC">
              <w:rPr>
                <w:rFonts w:ascii="Arial" w:hAnsi="Arial"/>
                <w:sz w:val="18"/>
                <w:szCs w:val="18"/>
                <w:lang w:val="en-US"/>
              </w:rPr>
              <w:t>0.08</w:t>
            </w:r>
          </w:p>
        </w:tc>
        <w:tc>
          <w:tcPr>
            <w:tcW w:w="1238" w:type="dxa"/>
            <w:vAlign w:val="center"/>
          </w:tcPr>
          <w:p w14:paraId="19E95945" w14:textId="77777777"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0.02</w:t>
            </w:r>
          </w:p>
        </w:tc>
        <w:tc>
          <w:tcPr>
            <w:tcW w:w="2349" w:type="dxa"/>
            <w:vAlign w:val="center"/>
          </w:tcPr>
          <w:p w14:paraId="2812617E" w14:textId="09B5BFE6"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Rasmussen (2019)</w:t>
            </w:r>
            <w:r w:rsidRPr="004E73EC">
              <w:rPr>
                <w:rFonts w:ascii="Arial" w:hAnsi="Arial"/>
                <w:sz w:val="18"/>
                <w:szCs w:val="18"/>
                <w:lang w:val="en-US"/>
              </w:rPr>
              <w:fldChar w:fldCharType="begin" w:fldLock="1"/>
            </w:r>
            <w:r>
              <w:rPr>
                <w:rFonts w:ascii="Arial" w:hAnsi="Arial"/>
                <w:sz w:val="18"/>
                <w:szCs w:val="18"/>
                <w:lang w:val="en-US"/>
              </w:rPr>
              <w:instrText>ADDIN CSL_CITATION {"citationItems":[{"id":"ITEM-1","itemData":{"DOI":"10.1111/jcpp.12928","ISSN":"14697610","PMID":"29741788","abstract":"Background: Childhood risk factors are associated with elevated inflammatory biomarkers in adulthood, but it is unknown whether these risk factors are associated with increased adult levels of the chronic inflammation marker soluble urokinase plasminogen activator receptor (suPAR). We aimed to test the hypothesis that childhood exposure to risk factors for adult disease is associated with elevated suPAR in adulthood and to compare suPAR with the oft-reported inflammatory biomarker C-reactive protein (CRP). Methods: Prospective study of a population-representative 1972–1973 birth cohort; the Dunedin Multidisciplinary Health and Development Study observed participants to age 38 years. Main childhood predictors were poor health, socioeconomic disadvantage, adverse childhood experiences (ACEs), low IQ, and poor self-control. Main adult outcomes were adulthood inflammation measured as suPAR and high-sensitivity CRP (hsCRP). Results: Participants with available plasma samples at age 38 were included (N = 837, 50.5% male). suPAR (mean 2.40 ng/ml; SD 0.91) was positively correlated with hsCRP (r 0.15, p &lt;.001). After controlling for sex, body mass index (BMI), and smoking, children who experienced more ACEs, lower IQ, or had poorer self-control showed elevated adult suPAR. When the five childhood risks were aggregated into a Cumulative Childhood Risk index, and controlling for sex, BMI, and smoking, Cumulative Childhood Risk was associated with higher suPAR (b 0.10; SE 0.03; p =.002). Cumulative Childhood Risk predicted elevated suPAR, after controlling for hsCRP (b 0.18; SE 0.03; p &lt;.001). Conclusions: Exposure to more childhood risk factors was associated with higher suPAR levels, independent of CRP. suPAR is a useful addition to studies connecting childhood risk to adult inflammatory burden.","author":[{"dropping-particle":"","family":"Rasmussen","given":"Line Jee Hartmann","non-dropping-particle":"","parse-names":false,"suffix":""},{"dropping-particle":"","family":"Moffitt","given":"Terrie E.","non-dropping-particle":"","parse-names":false,"suffix":""},{"dropping-particle":"","family":"Eugen-Olsen","given":"Jesper","non-dropping-particle":"","parse-names":false,"suffix":""},{"dropping-particle":"","family":"Belsky","given":"Daniel W.","non-dropping-particle":"","parse-names":false,"suffix":""},{"dropping-particle":"","family":"Danese","given":"Andrea","non-dropping-particle":"","parse-names":false,"suffix":""},{"dropping-particle":"","family":"Harrington","given":"Hona Lee","non-dropping-particle":"","parse-names":false,"suffix":""},{"dropping-particle":"","family":"Houts","given":"Renate M.","non-dropping-particle":"","parse-names":false,"suffix":""},{"dropping-particle":"","family":"Poulton","given":"Richie","non-dropping-particle":"","parse-names":false,"suffix":""},{"dropping-particle":"","family":"Sugden","given":"Karen","non-dropping-particle":"","parse-names":false,"suffix":""},{"dropping-particle":"","family":"Williams","given":"Benjamin","non-dropping-particle":"","parse-names":false,"suffix":""},{"dropping-particle":"","family":"Caspi","given":"Avshalom","non-dropping-particle":"","parse-names":false,"suffix":""}],"container-title":"Journal of Child Psychology and Psychiatry","id":"ITEM-1","issue":"2","issued":{"date-parts":[["2019"]]},"page":"199-208","title":"Cumulative childhood risk is associated with a new measure of chronic inflammation in adulthood","type":"article-journal","volume":"60"},"uris":["http://www.mendeley.com/documents/?uuid=4f557ebf-4707-45bd-b08b-0bec3de88b53"]}],"mendeley":{"formattedCitation":"&lt;sup&gt;5&lt;/sup&gt;","plainTextFormattedCitation":"5","previouslyFormattedCitation":"&lt;sup&gt;5&lt;/sup&gt;"},"properties":{"noteIndex":0},"schema":"https://github.com/citation-style-language/schema/raw/master/csl-citation.json"}</w:instrText>
            </w:r>
            <w:r w:rsidRPr="004E73EC">
              <w:rPr>
                <w:rFonts w:ascii="Arial" w:hAnsi="Arial"/>
                <w:sz w:val="18"/>
                <w:szCs w:val="18"/>
                <w:lang w:val="en-US"/>
              </w:rPr>
              <w:fldChar w:fldCharType="separate"/>
            </w:r>
            <w:r w:rsidRPr="004E73EC">
              <w:rPr>
                <w:rFonts w:ascii="Arial" w:hAnsi="Arial"/>
                <w:noProof/>
                <w:sz w:val="18"/>
                <w:szCs w:val="18"/>
                <w:vertAlign w:val="superscript"/>
                <w:lang w:val="en-US"/>
              </w:rPr>
              <w:t>5</w:t>
            </w:r>
            <w:r w:rsidRPr="004E73EC">
              <w:rPr>
                <w:rFonts w:ascii="Arial" w:hAnsi="Arial"/>
                <w:sz w:val="18"/>
                <w:szCs w:val="18"/>
                <w:lang w:val="en-US"/>
              </w:rPr>
              <w:fldChar w:fldCharType="end"/>
            </w:r>
          </w:p>
        </w:tc>
      </w:tr>
      <w:tr w:rsidR="00096BE6" w:rsidRPr="004E73EC" w14:paraId="6A91D0D5" w14:textId="77777777" w:rsidTr="00B24509">
        <w:trPr>
          <w:trHeight w:val="298"/>
        </w:trPr>
        <w:tc>
          <w:tcPr>
            <w:tcW w:w="3855" w:type="dxa"/>
            <w:vAlign w:val="center"/>
          </w:tcPr>
          <w:p w14:paraId="0FA6F12C" w14:textId="77777777" w:rsidR="00096BE6" w:rsidRPr="004E73EC" w:rsidRDefault="00096BE6" w:rsidP="00B24509">
            <w:pPr>
              <w:spacing w:line="240" w:lineRule="auto"/>
              <w:ind w:right="0"/>
              <w:rPr>
                <w:rFonts w:ascii="Arial" w:hAnsi="Arial"/>
                <w:b/>
                <w:sz w:val="18"/>
                <w:szCs w:val="18"/>
                <w:lang w:val="en-US"/>
              </w:rPr>
            </w:pPr>
            <w:r w:rsidRPr="004E73EC">
              <w:rPr>
                <w:rFonts w:ascii="Arial" w:hAnsi="Arial"/>
                <w:sz w:val="18"/>
                <w:szCs w:val="18"/>
                <w:lang w:val="en-US"/>
              </w:rPr>
              <w:t xml:space="preserve">   Healthy subjects (n=39)</w:t>
            </w:r>
          </w:p>
        </w:tc>
        <w:tc>
          <w:tcPr>
            <w:tcW w:w="1918" w:type="dxa"/>
            <w:vAlign w:val="center"/>
          </w:tcPr>
          <w:p w14:paraId="127ED697" w14:textId="77777777" w:rsidR="00096BE6" w:rsidRPr="004E73EC" w:rsidRDefault="00096BE6" w:rsidP="00B24509">
            <w:pPr>
              <w:spacing w:line="240" w:lineRule="auto"/>
              <w:ind w:right="0"/>
              <w:rPr>
                <w:rFonts w:ascii="Arial" w:hAnsi="Arial"/>
                <w:sz w:val="18"/>
                <w:szCs w:val="18"/>
                <w:lang w:val="en-US"/>
              </w:rPr>
            </w:pPr>
            <w:r w:rsidRPr="004E73EC">
              <w:rPr>
                <w:rFonts w:ascii="Arial" w:hAnsi="Arial"/>
                <w:i/>
                <w:sz w:val="18"/>
                <w:szCs w:val="18"/>
                <w:lang w:val="en-US"/>
              </w:rPr>
              <w:t>ρ</w:t>
            </w:r>
            <w:r w:rsidRPr="004E73EC">
              <w:rPr>
                <w:rFonts w:ascii="Arial" w:hAnsi="Arial"/>
                <w:sz w:val="18"/>
                <w:szCs w:val="18"/>
                <w:lang w:val="en-US"/>
              </w:rPr>
              <w:t xml:space="preserve"> -0.01</w:t>
            </w:r>
          </w:p>
        </w:tc>
        <w:tc>
          <w:tcPr>
            <w:tcW w:w="1238" w:type="dxa"/>
            <w:vAlign w:val="center"/>
          </w:tcPr>
          <w:p w14:paraId="26FB1BC6" w14:textId="77777777"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0.97</w:t>
            </w:r>
          </w:p>
        </w:tc>
        <w:tc>
          <w:tcPr>
            <w:tcW w:w="2349" w:type="dxa"/>
            <w:vAlign w:val="center"/>
          </w:tcPr>
          <w:p w14:paraId="0A654842" w14:textId="22E5D377"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Ostrowski (2005)</w:t>
            </w:r>
            <w:r w:rsidRPr="004E73EC">
              <w:rPr>
                <w:rFonts w:ascii="Arial" w:hAnsi="Arial"/>
                <w:sz w:val="18"/>
                <w:szCs w:val="18"/>
                <w:lang w:val="en-US"/>
              </w:rPr>
              <w:fldChar w:fldCharType="begin" w:fldLock="1"/>
            </w:r>
            <w:r>
              <w:rPr>
                <w:rFonts w:ascii="Arial" w:hAnsi="Arial"/>
                <w:sz w:val="18"/>
                <w:szCs w:val="18"/>
                <w:lang w:val="en-US"/>
              </w:rPr>
              <w:instrText>ADDIN CSL_CITATION {"citationItems":[{"id":"ITEM-1","itemData":{"DOI":"10.1111/j.0300-9475.2005.01547.x","ISBN":"0300-9475 (Print)\\r0300-9475 (Linking)","ISSN":"03009475","PMID":"15683457","abstract":"Leucocyte expression of the urokinase receptor [urokinase-type plasminogen activator receptor (uPAR)] is regulated by inflammatory mediators. This study investigated the in vivo effect of endotoxin, interleukin (IL)-6 and tumour necrosis factor (TNF)-alpha on uPAR-release in vivo and in vitro in humans. Healthy subjects received intravenous endotoxin injection [high-dose, 2 ng/kg (n=8) and low-dose, 0.06 ng/kg (n=7)], coadministration of 0.06 ng/kg endotoxin and 3 h recombinant human (rh)IL-6 infusion (n=7) or 3 h infusion of rhIL-6 (n=6), rhTNF-alpha (n=6) or NaCl (n=5). Soluble uPAR (suPAR) was measured by enzyme-linked immunosorbent assay in plasma and supernatants from unstimulated and phytohaemagglutinin and lipopolysaccharide-stimulated peripheral blood mononuclear cell (PBMC) cultures incubated for 24 h. The spontaneous and stimulated uPAR-release from PBMC cultures was enhanced 5 h after low-dose endotoxin (both P &lt;0.05), but coadministration of rhIL-6 during low-dose endotoxaemia abolished this enhanced uPAR release. High-dose endotoxin increased plasma suPAR levels (P &lt;0.001) whereas low-dose endotoxin, rhIL-6 or TNF-alpha did not influence uPAR release in vivo to such degree that a systemic effect on the plasma suPAR level was detectable. Even subclinical doses of endotoxin in vivo enhance the capacity of PBMC to release uPAR after incubation in vitro. The inhibitory effect of IL-6 on endotoxin-mediated uPAR-release in vitro suggests that IL-6 has anti-inflammatory effects on endotoxin-mediated inflammation.","author":[{"dropping-particle":"","family":"Ostrowski","given":"S. R.","non-dropping-particle":"","parse-names":false,"suffix":""},{"dropping-particle":"","family":"Plomgaard","given":"P.","non-dropping-particle":"","parse-names":false,"suffix":""},{"dropping-particle":"","family":"Fischer","given":"C. P.","non-dropping-particle":"","parse-names":false,"suffix":""},{"dropping-particle":"","family":"Steensberg","given":"A. S.","non-dropping-particle":"","parse-names":false,"suffix":""},{"dropping-particle":"","family":"Møller","given":"K.","non-dropping-particle":"","parse-names":false,"suffix":""},{"dropping-particle":"","family":"Høyer-Hansen","given":"G.","non-dropping-particle":"","parse-names":false,"suffix":""},{"dropping-particle":"","family":"Pedersen","given":"B. K.","non-dropping-particle":"","parse-names":false,"suffix":""},{"dropping-particle":"","family":"Ullum","given":"H.","non-dropping-particle":"","parse-names":false,"suffix":""}],"container-title":"Scandinavian Journal of Immunology","id":"ITEM-1","issue":"2","issued":{"date-parts":[["2005"]]},"page":"197-206","title":"Interleukin-6 infusion during human endotoxaemia inhibits in vitro release of the urokinase receptor from peripheral blood mononuclear cells","type":"article-journal","volume":"61"},"uris":["http://www.mendeley.com/documents/?uuid=7626128c-c947-4739-b444-9678da29b489"]}],"mendeley":{"formattedCitation":"&lt;sup&gt;39&lt;/sup&gt;","plainTextFormattedCitation":"39","previouslyFormattedCitation":"&lt;sup&gt;38&lt;/sup&gt;"},"properties":{"noteIndex":0},"schema":"https://github.com/citation-style-language/schema/raw/master/csl-citation.json"}</w:instrText>
            </w:r>
            <w:r w:rsidRPr="004E73EC">
              <w:rPr>
                <w:rFonts w:ascii="Arial" w:hAnsi="Arial"/>
                <w:sz w:val="18"/>
                <w:szCs w:val="18"/>
                <w:lang w:val="en-US"/>
              </w:rPr>
              <w:fldChar w:fldCharType="separate"/>
            </w:r>
            <w:r w:rsidRPr="00096BE6">
              <w:rPr>
                <w:rFonts w:ascii="Arial" w:hAnsi="Arial"/>
                <w:noProof/>
                <w:sz w:val="18"/>
                <w:szCs w:val="18"/>
                <w:vertAlign w:val="superscript"/>
                <w:lang w:val="en-US"/>
              </w:rPr>
              <w:t>39</w:t>
            </w:r>
            <w:r w:rsidRPr="004E73EC">
              <w:rPr>
                <w:rFonts w:ascii="Arial" w:hAnsi="Arial"/>
                <w:sz w:val="18"/>
                <w:szCs w:val="18"/>
                <w:lang w:val="en-US"/>
              </w:rPr>
              <w:fldChar w:fldCharType="end"/>
            </w:r>
          </w:p>
        </w:tc>
      </w:tr>
      <w:tr w:rsidR="00096BE6" w:rsidRPr="004E73EC" w14:paraId="0B07B310" w14:textId="77777777" w:rsidTr="00B24509">
        <w:trPr>
          <w:trHeight w:val="298"/>
        </w:trPr>
        <w:tc>
          <w:tcPr>
            <w:tcW w:w="3855" w:type="dxa"/>
            <w:vAlign w:val="center"/>
          </w:tcPr>
          <w:p w14:paraId="393D2151" w14:textId="487DD1D6" w:rsidR="00096BE6" w:rsidRPr="004E73EC" w:rsidRDefault="00096BE6" w:rsidP="00B24509">
            <w:pPr>
              <w:spacing w:line="240" w:lineRule="auto"/>
              <w:ind w:right="0"/>
              <w:rPr>
                <w:rFonts w:ascii="Arial" w:hAnsi="Arial"/>
                <w:sz w:val="18"/>
                <w:szCs w:val="18"/>
                <w:lang w:val="en-US"/>
              </w:rPr>
            </w:pPr>
            <w:r w:rsidRPr="00D40C35">
              <w:rPr>
                <w:rFonts w:ascii="Arial" w:hAnsi="Arial"/>
                <w:sz w:val="18"/>
                <w:szCs w:val="18"/>
                <w:lang w:val="en-US"/>
              </w:rPr>
              <w:t xml:space="preserve">   Acute </w:t>
            </w:r>
            <w:proofErr w:type="spellStart"/>
            <w:r>
              <w:rPr>
                <w:rFonts w:ascii="Arial" w:hAnsi="Arial"/>
                <w:sz w:val="18"/>
                <w:szCs w:val="18"/>
                <w:lang w:val="en-US"/>
              </w:rPr>
              <w:t>Puumala</w:t>
            </w:r>
            <w:proofErr w:type="spellEnd"/>
            <w:r>
              <w:rPr>
                <w:rFonts w:ascii="Arial" w:hAnsi="Arial"/>
                <w:sz w:val="18"/>
                <w:szCs w:val="18"/>
                <w:lang w:val="en-US"/>
              </w:rPr>
              <w:t xml:space="preserve"> hantavirus (n=97)</w:t>
            </w:r>
          </w:p>
        </w:tc>
        <w:tc>
          <w:tcPr>
            <w:tcW w:w="1918" w:type="dxa"/>
            <w:vAlign w:val="center"/>
          </w:tcPr>
          <w:p w14:paraId="7933FBD6" w14:textId="6D90A0A9" w:rsidR="00096BE6" w:rsidRPr="004E73EC" w:rsidRDefault="00096BE6" w:rsidP="00B24509">
            <w:pPr>
              <w:spacing w:line="240" w:lineRule="auto"/>
              <w:ind w:right="0"/>
              <w:rPr>
                <w:rFonts w:ascii="Arial" w:hAnsi="Arial"/>
                <w:i/>
                <w:sz w:val="18"/>
                <w:szCs w:val="18"/>
                <w:lang w:val="en-US"/>
              </w:rPr>
            </w:pPr>
            <w:r w:rsidRPr="004E73EC">
              <w:rPr>
                <w:rFonts w:ascii="Arial" w:hAnsi="Arial"/>
                <w:i/>
                <w:sz w:val="18"/>
                <w:szCs w:val="18"/>
                <w:lang w:val="en-US"/>
              </w:rPr>
              <w:t>r</w:t>
            </w:r>
            <w:r>
              <w:rPr>
                <w:rFonts w:ascii="Arial" w:hAnsi="Arial"/>
                <w:sz w:val="18"/>
                <w:szCs w:val="18"/>
                <w:lang w:val="en-US"/>
              </w:rPr>
              <w:t xml:space="preserve"> 0.621</w:t>
            </w:r>
          </w:p>
        </w:tc>
        <w:tc>
          <w:tcPr>
            <w:tcW w:w="1238" w:type="dxa"/>
            <w:vAlign w:val="center"/>
          </w:tcPr>
          <w:p w14:paraId="5A5131A8" w14:textId="7EAA71B9" w:rsidR="00096BE6" w:rsidRPr="004E73EC" w:rsidRDefault="00096BE6" w:rsidP="00B24509">
            <w:pPr>
              <w:spacing w:line="240" w:lineRule="auto"/>
              <w:ind w:right="0"/>
              <w:rPr>
                <w:rFonts w:ascii="Arial" w:hAnsi="Arial"/>
                <w:sz w:val="18"/>
                <w:szCs w:val="18"/>
                <w:lang w:val="en-US"/>
              </w:rPr>
            </w:pPr>
            <w:r>
              <w:rPr>
                <w:rFonts w:ascii="Arial" w:hAnsi="Arial"/>
                <w:sz w:val="18"/>
                <w:szCs w:val="18"/>
                <w:lang w:val="en-US"/>
              </w:rPr>
              <w:t>&lt;</w:t>
            </w:r>
            <w:r w:rsidRPr="004E73EC">
              <w:rPr>
                <w:rFonts w:ascii="Arial" w:hAnsi="Arial"/>
                <w:sz w:val="18"/>
                <w:szCs w:val="18"/>
                <w:lang w:val="en-US"/>
              </w:rPr>
              <w:t>0.0</w:t>
            </w:r>
            <w:r>
              <w:rPr>
                <w:rFonts w:ascii="Arial" w:hAnsi="Arial"/>
                <w:sz w:val="18"/>
                <w:szCs w:val="18"/>
                <w:lang w:val="en-US"/>
              </w:rPr>
              <w:t>01</w:t>
            </w:r>
          </w:p>
        </w:tc>
        <w:tc>
          <w:tcPr>
            <w:tcW w:w="2349" w:type="dxa"/>
            <w:vAlign w:val="center"/>
          </w:tcPr>
          <w:p w14:paraId="77EAF00A" w14:textId="7E38A2E2" w:rsidR="00096BE6" w:rsidRPr="004E73EC" w:rsidRDefault="00096BE6" w:rsidP="00B24509">
            <w:pPr>
              <w:spacing w:line="240" w:lineRule="auto"/>
              <w:ind w:right="0"/>
              <w:rPr>
                <w:rFonts w:ascii="Arial" w:hAnsi="Arial"/>
                <w:sz w:val="18"/>
                <w:szCs w:val="18"/>
                <w:lang w:val="en-US"/>
              </w:rPr>
            </w:pPr>
            <w:proofErr w:type="spellStart"/>
            <w:r>
              <w:rPr>
                <w:rFonts w:ascii="Arial" w:hAnsi="Arial"/>
                <w:sz w:val="18"/>
                <w:szCs w:val="18"/>
                <w:lang w:val="en-US"/>
              </w:rPr>
              <w:t>Outinen</w:t>
            </w:r>
            <w:proofErr w:type="spellEnd"/>
            <w:r>
              <w:rPr>
                <w:rFonts w:ascii="Arial" w:hAnsi="Arial"/>
                <w:sz w:val="18"/>
                <w:szCs w:val="18"/>
                <w:lang w:val="en-US"/>
              </w:rPr>
              <w:t xml:space="preserve"> (2013)</w:t>
            </w:r>
            <w:r>
              <w:rPr>
                <w:rFonts w:ascii="Arial" w:hAnsi="Arial"/>
                <w:sz w:val="18"/>
                <w:szCs w:val="18"/>
                <w:lang w:val="en-US"/>
              </w:rPr>
              <w:fldChar w:fldCharType="begin" w:fldLock="1"/>
            </w:r>
            <w:r>
              <w:rPr>
                <w:rFonts w:ascii="Arial" w:hAnsi="Arial"/>
                <w:sz w:val="18"/>
                <w:szCs w:val="18"/>
                <w:lang w:val="en-US"/>
              </w:rPr>
              <w:instrText>ADDIN CSL_CITATION {"citationItems":[{"id":"ITEM-1","itemData":{"DOI":"10.1371/journal.pone.0071335","ISSN":"19326203","PMID":"23990945","abstract":"OBJECTIVES: Urokinase-type plasminogen activator receptor is a multifunctional glycoprotein, the expression of which is increased during inflammation. It is known to bind to β3-integrins, which are elementary for the cellular entry of hantaviruses. Plasma soluble form of the receptor (suPAR) levels were evaluated as a predictor of severe Puumala hantavirus (PUUV) infection and as a possible factor involved in the pathogenesis of the disease.\\n\\nDESIGN: A single-centre prospective cohort study.\\n\\nSUBJECTS AND METHODS: Plasma suPAR levels were measured twice during the acute phase and once during the convalescence in 97 patients with serologically confirmed acute PUUV infection using a commercial enzyme-linked immunosorbent assay (ELISA).\\n\\nRESULTS: The plasma suPAR levels were significantly higher during the acute phase compared to the control values after the hospitalization (median 8.7 ng/ml, range 4.0-18.2 ng/ml vs. median 4.7 ng/ml, range 2.4-12.2 ng/ml, P&lt;0.001). The maximum suPAR levels correlated with several variables reflecting the severity of the disease. There was a positive correlation with maximum leukocyte count (r = 0.475, p&lt;0.001), maximum plasma creatinine concentration (r = 0.378, p&lt;0.001), change in weight during the hospitalization (r = 0.406, p&lt;0.001) and the length of hospitalization (r = 0.325, p = 0.001), and an inverse correlation with minimum platelet count (r = -0.325, p = 0.001) and minimum hematocrit (r = -0.369, p&lt;0.001).\\n\\nCONCLUSION: Plasma suPAR values are markedly increased during acute PUUV infection and associate with the severity of the disease. The overexpression of suPAR possibly activates β3-integrin in PUUV infection, and thus might be involved in the pathogenesis of the disease.","author":[{"dropping-particle":"","family":"Outinen","given":"Tuula K.","non-dropping-particle":"","parse-names":false,"suffix":""},{"dropping-particle":"","family":"Tervo","given":"Laura","non-dropping-particle":"","parse-names":false,"suffix":""},{"dropping-particle":"","family":"Mäkelä","given":"Satu","non-dropping-particle":"","parse-names":false,"suffix":""},{"dropping-particle":"","family":"Huttunen","given":"Reetta","non-dropping-particle":"","parse-names":false,"suffix":""},{"dropping-particle":"","family":"Mäenpää","given":"Niina","non-dropping-particle":"","parse-names":false,"suffix":""},{"dropping-particle":"","family":"Huhtala","given":"Heini","non-dropping-particle":"","parse-names":false,"suffix":""},{"dropping-particle":"","family":"Vaheri","given":"Antti","non-dropping-particle":"","parse-names":false,"suffix":""},{"dropping-particle":"","family":"Mustonen","given":"Jukka","non-dropping-particle":"","parse-names":false,"suffix":""},{"dropping-particle":"","family":"Aittoniemi","given":"Janne","non-dropping-particle":"","parse-names":false,"suffix":""}],"container-title":"PLoS ONE","id":"ITEM-1","issue":"8","issued":{"date-parts":[["2013"]]},"page":"e71335","title":"Plasma Levels of Soluble Urokinase-Type Plasminogen Activator Receptor Associate with the Clinical Severity of Acute Puumala Hantavirus Infection","type":"article-journal","volume":"8"},"uris":["http://www.mendeley.com/documents/?uuid=b09cfc3f-f12d-4742-a190-8a9b05732ac5"]}],"mendeley":{"formattedCitation":"&lt;sup&gt;9&lt;/sup&gt;","plainTextFormattedCitation":"9","previouslyFormattedCitation":"&lt;sup&gt;9&lt;/sup&gt;"},"properties":{"noteIndex":0},"schema":"https://github.com/citation-style-language/schema/raw/master/csl-citation.json"}</w:instrText>
            </w:r>
            <w:r>
              <w:rPr>
                <w:rFonts w:ascii="Arial" w:hAnsi="Arial"/>
                <w:sz w:val="18"/>
                <w:szCs w:val="18"/>
                <w:lang w:val="en-US"/>
              </w:rPr>
              <w:fldChar w:fldCharType="separate"/>
            </w:r>
            <w:r w:rsidRPr="005630BE">
              <w:rPr>
                <w:rFonts w:ascii="Arial" w:hAnsi="Arial"/>
                <w:noProof/>
                <w:sz w:val="18"/>
                <w:szCs w:val="18"/>
                <w:vertAlign w:val="superscript"/>
                <w:lang w:val="en-US"/>
              </w:rPr>
              <w:t>9</w:t>
            </w:r>
            <w:r>
              <w:rPr>
                <w:rFonts w:ascii="Arial" w:hAnsi="Arial"/>
                <w:sz w:val="18"/>
                <w:szCs w:val="18"/>
                <w:lang w:val="en-US"/>
              </w:rPr>
              <w:fldChar w:fldCharType="end"/>
            </w:r>
          </w:p>
        </w:tc>
      </w:tr>
      <w:tr w:rsidR="00096BE6" w:rsidRPr="004E73EC" w14:paraId="4411F722" w14:textId="77777777" w:rsidTr="00B24509">
        <w:trPr>
          <w:trHeight w:val="298"/>
        </w:trPr>
        <w:tc>
          <w:tcPr>
            <w:tcW w:w="3855" w:type="dxa"/>
            <w:vAlign w:val="center"/>
          </w:tcPr>
          <w:p w14:paraId="513F08A8" w14:textId="0EC192BD"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 xml:space="preserve">   Chronic liver disease (n=159)</w:t>
            </w:r>
          </w:p>
        </w:tc>
        <w:tc>
          <w:tcPr>
            <w:tcW w:w="1918" w:type="dxa"/>
            <w:vAlign w:val="center"/>
          </w:tcPr>
          <w:p w14:paraId="7A3BE31B" w14:textId="33271382" w:rsidR="00096BE6" w:rsidRPr="004E73EC" w:rsidRDefault="00096BE6" w:rsidP="00B24509">
            <w:pPr>
              <w:spacing w:line="240" w:lineRule="auto"/>
              <w:ind w:right="0"/>
              <w:rPr>
                <w:rFonts w:ascii="Arial" w:hAnsi="Arial"/>
                <w:i/>
                <w:sz w:val="18"/>
                <w:szCs w:val="18"/>
                <w:lang w:val="en-US"/>
              </w:rPr>
            </w:pPr>
            <w:r w:rsidRPr="004E73EC">
              <w:rPr>
                <w:rFonts w:ascii="Arial" w:hAnsi="Arial"/>
                <w:i/>
                <w:sz w:val="18"/>
                <w:szCs w:val="18"/>
                <w:lang w:val="en-US"/>
              </w:rPr>
              <w:t>r</w:t>
            </w:r>
            <w:r w:rsidRPr="004E73EC">
              <w:rPr>
                <w:rFonts w:ascii="Arial" w:hAnsi="Arial"/>
                <w:sz w:val="18"/>
                <w:szCs w:val="18"/>
                <w:lang w:val="en-US"/>
              </w:rPr>
              <w:t xml:space="preserve"> 0.650</w:t>
            </w:r>
          </w:p>
        </w:tc>
        <w:tc>
          <w:tcPr>
            <w:tcW w:w="1238" w:type="dxa"/>
            <w:vAlign w:val="center"/>
          </w:tcPr>
          <w:p w14:paraId="66847273" w14:textId="3ECB2511"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&lt;0.001</w:t>
            </w:r>
          </w:p>
        </w:tc>
        <w:tc>
          <w:tcPr>
            <w:tcW w:w="2349" w:type="dxa"/>
            <w:vAlign w:val="center"/>
          </w:tcPr>
          <w:p w14:paraId="0227987F" w14:textId="6492164D"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Zimmermann (2012)</w:t>
            </w:r>
            <w:r w:rsidRPr="004E73EC">
              <w:rPr>
                <w:rFonts w:ascii="Arial" w:hAnsi="Arial"/>
                <w:sz w:val="18"/>
                <w:szCs w:val="18"/>
                <w:lang w:val="en-US"/>
              </w:rPr>
              <w:fldChar w:fldCharType="begin" w:fldLock="1"/>
            </w:r>
            <w:r>
              <w:rPr>
                <w:rFonts w:ascii="Arial" w:hAnsi="Arial"/>
                <w:sz w:val="18"/>
                <w:szCs w:val="18"/>
                <w:lang w:val="en-US"/>
              </w:rPr>
              <w:instrText>ADDIN CSL_CITATION {"citationItems":[{"id":"ITEM-1","itemData":{"DOI":"10.1111/j.1478-3231.2011.02665.x","ISSN":"1478-3231","PMID":"22098627","abstract":"BACKGROUND: Inflammation is a major factor for the progression of chronic liver diseases. Interactions between urokinase plasminogen activator (uPA) and its receptor (uPAR) have been functionally linked to hepatic inflammation and fibrosis in mice. High serum concentrations of soluble uPAR (suPAR) are suggested to reflect activated immune cells. AIMS: We evaluated suPAR serum levels as a diagnostic and prognostic biomarker in patients with chronic liver diseases. METHODS: Prospective, cross-sectional cohort study of 159 patients with chronic liver diseases (61 without, 98 with established cirrhosis) and 43 healthy controls. Transplant-free survival was monitored for up to 3 years. RESULTS: Soluble urokinase plasminogen activator serum concentrations were significantly elevated in patients with chronic liver diseases compared with controls. Cirrhotic patients displayed higher levels than non-cirrhotics, closely depending on stage of fibrosis or cirrhosis. suPAR levels had high diagnostic power to identify established cirrhosis in chronic liver diseases. Circulating suPAR closely correlated with liver function, fibrosis markers, but also with systemic inflammation and renal function. A distinct suPAR elevation was noticed in patients with alcoholic aetiology of liver disease. suPAR identified alcoholic origin more precisely compared with classical indicators of alcoholism (mean corpuscular volume, gamma glutamyl transpeptidase). Strikingly, elevated suPAR levels were identified as a strong predictor of mortality or need for transplantation. suPAR levels &gt;9 ng/ml indicated adverse prognosis (sensitivity: 70.7%, specificity: 77.8%, relative risk: 8.5; 95% confidence interval: 3.5-20.3). CONCLUSIONS: Serum suPAR is a potential novel biomarker for the diagnosis of cirrhosis, identification of alcoholic origin and for determining prognosis in patients with chronic liver disease.","author":[{"dropping-particle":"","family":"Zimmermann","given":"Henning W","non-dropping-particle":"","parse-names":false,"suffix":""},{"dropping-particle":"","family":"Koch","given":"Alexander","non-dropping-particle":"","parse-names":false,"suffix":""},{"dropping-particle":"","family":"Seidler","given":"Sebastian","non-dropping-particle":"","parse-names":false,"suffix":""},{"dropping-particle":"","family":"Trautwein","given":"Christian","non-dropping-particle":"","parse-names":false,"suffix":""},{"dropping-particle":"","family":"Tacke","given":"Frank","non-dropping-particle":"","parse-names":false,"suffix":""}],"container-title":"Liver international : official journal of the International Association for the Study of the Liver","id":"ITEM-1","issue":"3","issued":{"date-parts":[["2012","3"]]},"page":"500-9","title":"Circulating soluble urokinase plasminogen activator is elevated in patients with chronic liver disease, discriminates stage and aetiology of cirrhosis and predicts prognosis.","type":"article-journal","volume":"32"},"uris":["http://www.mendeley.com/documents/?uuid=9d2c87f4-742d-42c0-9264-eee7d9f8c5d6"]}],"mendeley":{"formattedCitation":"&lt;sup&gt;15&lt;/sup&gt;","plainTextFormattedCitation":"15","previouslyFormattedCitation":"&lt;sup&gt;15&lt;/sup&gt;"},"properties":{"noteIndex":0},"schema":"https://github.com/citation-style-language/schema/raw/master/csl-citation.json"}</w:instrText>
            </w:r>
            <w:r w:rsidRPr="004E73EC">
              <w:rPr>
                <w:rFonts w:ascii="Arial" w:hAnsi="Arial"/>
                <w:sz w:val="18"/>
                <w:szCs w:val="18"/>
                <w:lang w:val="en-US"/>
              </w:rPr>
              <w:fldChar w:fldCharType="separate"/>
            </w:r>
            <w:r w:rsidRPr="005630BE">
              <w:rPr>
                <w:rFonts w:ascii="Arial" w:hAnsi="Arial"/>
                <w:noProof/>
                <w:sz w:val="18"/>
                <w:szCs w:val="18"/>
                <w:vertAlign w:val="superscript"/>
                <w:lang w:val="en-US"/>
              </w:rPr>
              <w:t>15</w:t>
            </w:r>
            <w:r w:rsidRPr="004E73EC">
              <w:rPr>
                <w:rFonts w:ascii="Arial" w:hAnsi="Arial"/>
                <w:sz w:val="18"/>
                <w:szCs w:val="18"/>
                <w:lang w:val="en-US"/>
              </w:rPr>
              <w:fldChar w:fldCharType="end"/>
            </w:r>
          </w:p>
        </w:tc>
      </w:tr>
      <w:tr w:rsidR="00096BE6" w:rsidRPr="004E73EC" w14:paraId="2D2F174F" w14:textId="77777777" w:rsidTr="00B24509">
        <w:trPr>
          <w:trHeight w:val="298"/>
        </w:trPr>
        <w:tc>
          <w:tcPr>
            <w:tcW w:w="3855" w:type="dxa"/>
            <w:vAlign w:val="center"/>
          </w:tcPr>
          <w:p w14:paraId="16BB6EA5" w14:textId="4460BC62"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 xml:space="preserve">   Cirrhosis, decompensated (n=162)</w:t>
            </w:r>
          </w:p>
        </w:tc>
        <w:tc>
          <w:tcPr>
            <w:tcW w:w="1918" w:type="dxa"/>
            <w:vAlign w:val="center"/>
          </w:tcPr>
          <w:p w14:paraId="2F905E79" w14:textId="5C16230C" w:rsidR="00096BE6" w:rsidRPr="004E73EC" w:rsidRDefault="00096BE6" w:rsidP="00B24509">
            <w:pPr>
              <w:spacing w:line="240" w:lineRule="auto"/>
              <w:ind w:right="0"/>
              <w:rPr>
                <w:rFonts w:ascii="Arial" w:hAnsi="Arial"/>
                <w:i/>
                <w:sz w:val="18"/>
                <w:szCs w:val="18"/>
                <w:lang w:val="en-US"/>
              </w:rPr>
            </w:pPr>
            <w:r w:rsidRPr="004E73EC">
              <w:rPr>
                <w:rFonts w:ascii="Arial" w:hAnsi="Arial"/>
                <w:i/>
                <w:sz w:val="18"/>
                <w:szCs w:val="18"/>
                <w:lang w:val="en-US"/>
              </w:rPr>
              <w:t>r</w:t>
            </w:r>
            <w:r w:rsidRPr="004E73EC">
              <w:rPr>
                <w:rFonts w:ascii="Arial" w:hAnsi="Arial"/>
                <w:sz w:val="18"/>
                <w:szCs w:val="18"/>
                <w:lang w:val="en-US"/>
              </w:rPr>
              <w:t xml:space="preserve"> -0.01</w:t>
            </w:r>
          </w:p>
        </w:tc>
        <w:tc>
          <w:tcPr>
            <w:tcW w:w="1238" w:type="dxa"/>
            <w:vAlign w:val="center"/>
          </w:tcPr>
          <w:p w14:paraId="50851A14" w14:textId="1659DB25"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0.93</w:t>
            </w:r>
          </w:p>
        </w:tc>
        <w:tc>
          <w:tcPr>
            <w:tcW w:w="2349" w:type="dxa"/>
            <w:vAlign w:val="center"/>
          </w:tcPr>
          <w:p w14:paraId="1D464E1B" w14:textId="32B70E6F"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Zimmermann (2013)</w:t>
            </w:r>
            <w:r w:rsidRPr="004E73EC">
              <w:rPr>
                <w:rFonts w:ascii="Arial" w:hAnsi="Arial"/>
                <w:sz w:val="18"/>
                <w:szCs w:val="18"/>
                <w:lang w:val="en-US"/>
              </w:rPr>
              <w:fldChar w:fldCharType="begin" w:fldLock="1"/>
            </w:r>
            <w:r>
              <w:rPr>
                <w:rFonts w:ascii="Arial" w:hAnsi="Arial"/>
                <w:sz w:val="18"/>
                <w:szCs w:val="18"/>
                <w:lang w:val="en-US"/>
              </w:rPr>
              <w:instrText>ADDIN CSL_CITATION {"citationItems":[{"id":"ITEM-1","itemData":{"DOI":"10.1111/joim.12054","ISSN":"09546820","PMID":"23432143","abstract":"Objective: Patients with decompensated cirrhosis are susceptible to bacterial infections, which are associated with organ failure and a high mortality rate. Reliable biomarkers are needed to identify patients who require intensified treatment. Our objective was to study the regulation and prognostic relevance of elevated concentrations of soluble urokinase plasminogen activator receptor (suPAR) in patients with advanced cirrhosis. Design, setting and participants: We examined the associations between serum and ascitic fluid (AF) suPAR and liver function, bacterial infection, and short-term mortality in 162 consecutive patients with decompensated cirrhosis undergoing diagnostic paracentesis in a tertiary health care centre in Germany. Main outcome measure: Twenty-eight-day mortality. Results: Circulating suPAR levels were increased in patients with decompensated cirrhosis and correlated with the severity of liver dysfunction and systemic inflammation but were not indicative of bacterial infection. Circulating suPAR levels &gt;14.4 ng mL-1 predicted 28-day mortality, even after adjustment for liver function and confounders [HR = 3.05 (1.35-6.90); P = 0.0076] equal to the MELD score (AUC = 0.71; 95% CI = 0.61-0.81; P &lt; 0.001). Cut-off levels derived from cohorts without liver disease were not applicable due to the low specificity. AF suPAR levels were elevated during spontaneous bacterial peritonitis (SBP), but not during episodes in which bacteria or bacterial DNA was translocated into the ascites. AF suPAR levels correlated poorly with systemic suPAR but were associated with a more severe course of SBP and a worse outcome. In vitro experiments revealed that monocytes, and to a lesser extent neutrophils, secrete suPAR after Toll-like-receptor ligation, which led to rapid urokinase plasminogen activator receptor cleavage followed by increased synthesis. Conclusion: Blood and ascitic suPAR levels provide distinct, but relevant prognostic information on the severity of complications in patients with end-stage liver disease. © 2013 The Association for the Publication of the Journal of Internal Medicine.","author":[{"dropping-particle":"","family":"Zimmermann","given":"H. W.","non-dropping-particle":"","parse-names":false,"suffix":""},{"dropping-particle":"","family":"Reuken","given":"P. A.","non-dropping-particle":"","parse-names":false,"suffix":""},{"dropping-particle":"","family":"Koch","given":"A.","non-dropping-particle":"","parse-names":false,"suffix":""},{"dropping-particle":"","family":"Bartneck","given":"M.","non-dropping-particle":"","parse-names":false,"suffix":""},{"dropping-particle":"","family":"Adams","given":"D. H.","non-dropping-particle":"","parse-names":false,"suffix":""},{"dropping-particle":"","family":"Trautwein","given":"C.","non-dropping-particle":"","parse-names":false,"suffix":""},{"dropping-particle":"","family":"Stallmach","given":"A.","non-dropping-particle":"","parse-names":false,"suffix":""},{"dropping-particle":"","family":"Tacke","given":"F.","non-dropping-particle":"","parse-names":false,"suffix":""},{"dropping-particle":"","family":"Bruns","given":"T.","non-dropping-particle":"","parse-names":false,"suffix":""}],"container-title":"Journal of Internal Medicine","id":"ITEM-1","issue":"1","issued":{"date-parts":[["2013"]]},"page":"86-100","title":"Soluble urokinase plasminogen activator receptor is compartmentally regulated in decompensated cirrhosis and indicates immune activation and short-term mortality","type":"article-journal","volume":"274"},"uris":["http://www.mendeley.com/documents/?uuid=db55c71e-021f-4788-a21d-6d46d1c50062"]}],"mendeley":{"formattedCitation":"&lt;sup&gt;13&lt;/sup&gt;","plainTextFormattedCitation":"13","previouslyFormattedCitation":"&lt;sup&gt;13&lt;/sup&gt;"},"properties":{"noteIndex":0},"schema":"https://github.com/citation-style-language/schema/raw/master/csl-citation.json"}</w:instrText>
            </w:r>
            <w:r w:rsidRPr="004E73EC">
              <w:rPr>
                <w:rFonts w:ascii="Arial" w:hAnsi="Arial"/>
                <w:sz w:val="18"/>
                <w:szCs w:val="18"/>
                <w:lang w:val="en-US"/>
              </w:rPr>
              <w:fldChar w:fldCharType="separate"/>
            </w:r>
            <w:r w:rsidRPr="005630BE">
              <w:rPr>
                <w:rFonts w:ascii="Arial" w:hAnsi="Arial"/>
                <w:noProof/>
                <w:sz w:val="18"/>
                <w:szCs w:val="18"/>
                <w:vertAlign w:val="superscript"/>
                <w:lang w:val="en-US"/>
              </w:rPr>
              <w:t>13</w:t>
            </w:r>
            <w:r w:rsidRPr="004E73EC">
              <w:rPr>
                <w:rFonts w:ascii="Arial" w:hAnsi="Arial"/>
                <w:sz w:val="18"/>
                <w:szCs w:val="18"/>
                <w:lang w:val="en-US"/>
              </w:rPr>
              <w:fldChar w:fldCharType="end"/>
            </w:r>
          </w:p>
        </w:tc>
      </w:tr>
      <w:tr w:rsidR="00096BE6" w:rsidRPr="004E73EC" w14:paraId="2EAE6F95" w14:textId="77777777" w:rsidTr="00B24509">
        <w:trPr>
          <w:trHeight w:val="298"/>
        </w:trPr>
        <w:tc>
          <w:tcPr>
            <w:tcW w:w="3855" w:type="dxa"/>
            <w:vAlign w:val="center"/>
          </w:tcPr>
          <w:p w14:paraId="770578CE" w14:textId="77777777" w:rsidR="00096BE6" w:rsidRPr="004E73EC" w:rsidRDefault="00096BE6" w:rsidP="00B24509">
            <w:pPr>
              <w:spacing w:line="240" w:lineRule="auto"/>
              <w:ind w:right="0"/>
              <w:rPr>
                <w:rFonts w:ascii="Arial" w:hAnsi="Arial"/>
                <w:b/>
                <w:sz w:val="18"/>
                <w:szCs w:val="18"/>
                <w:lang w:val="en-US"/>
              </w:rPr>
            </w:pPr>
            <w:r w:rsidRPr="004E73EC">
              <w:rPr>
                <w:rFonts w:ascii="Arial" w:hAnsi="Arial"/>
                <w:sz w:val="18"/>
                <w:szCs w:val="18"/>
                <w:lang w:val="en-US"/>
              </w:rPr>
              <w:t xml:space="preserve">   COPD patients (n=24)</w:t>
            </w:r>
          </w:p>
        </w:tc>
        <w:tc>
          <w:tcPr>
            <w:tcW w:w="1918" w:type="dxa"/>
            <w:vAlign w:val="center"/>
          </w:tcPr>
          <w:p w14:paraId="27F87996" w14:textId="77777777" w:rsidR="00096BE6" w:rsidRPr="004E73EC" w:rsidRDefault="00096BE6" w:rsidP="00B24509">
            <w:pPr>
              <w:spacing w:line="240" w:lineRule="auto"/>
              <w:ind w:right="0"/>
              <w:rPr>
                <w:rFonts w:ascii="Arial" w:hAnsi="Arial"/>
                <w:sz w:val="18"/>
                <w:szCs w:val="18"/>
                <w:lang w:val="en-US"/>
              </w:rPr>
            </w:pPr>
            <w:r w:rsidRPr="004E73EC">
              <w:rPr>
                <w:rFonts w:ascii="Arial" w:hAnsi="Arial"/>
                <w:i/>
                <w:sz w:val="18"/>
                <w:szCs w:val="18"/>
                <w:lang w:val="en-US"/>
              </w:rPr>
              <w:t xml:space="preserve">r </w:t>
            </w:r>
            <w:r w:rsidRPr="004E73EC">
              <w:rPr>
                <w:rFonts w:ascii="Arial" w:hAnsi="Arial"/>
                <w:sz w:val="18"/>
                <w:szCs w:val="18"/>
                <w:lang w:val="en-US"/>
              </w:rPr>
              <w:t>0.40</w:t>
            </w:r>
          </w:p>
        </w:tc>
        <w:tc>
          <w:tcPr>
            <w:tcW w:w="1238" w:type="dxa"/>
            <w:vAlign w:val="center"/>
          </w:tcPr>
          <w:p w14:paraId="025D47FD" w14:textId="77777777"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0.051</w:t>
            </w:r>
          </w:p>
        </w:tc>
        <w:tc>
          <w:tcPr>
            <w:tcW w:w="2349" w:type="dxa"/>
            <w:vAlign w:val="center"/>
          </w:tcPr>
          <w:p w14:paraId="4F9F55E1" w14:textId="17233A13" w:rsidR="00096BE6" w:rsidRPr="004E73EC" w:rsidRDefault="00096BE6" w:rsidP="00B24509">
            <w:pPr>
              <w:spacing w:line="240" w:lineRule="auto"/>
              <w:ind w:right="0"/>
              <w:rPr>
                <w:rFonts w:ascii="Arial" w:hAnsi="Arial"/>
                <w:sz w:val="18"/>
                <w:szCs w:val="18"/>
                <w:lang w:val="en-US"/>
              </w:rPr>
            </w:pPr>
            <w:proofErr w:type="spellStart"/>
            <w:r w:rsidRPr="004E73EC">
              <w:rPr>
                <w:rFonts w:ascii="Arial" w:hAnsi="Arial"/>
                <w:sz w:val="18"/>
                <w:szCs w:val="18"/>
                <w:lang w:val="en-US"/>
              </w:rPr>
              <w:t>Böcskei</w:t>
            </w:r>
            <w:proofErr w:type="spellEnd"/>
            <w:r w:rsidRPr="004E73EC">
              <w:rPr>
                <w:rFonts w:ascii="Arial" w:hAnsi="Arial"/>
                <w:sz w:val="18"/>
                <w:szCs w:val="18"/>
                <w:lang w:val="en-US"/>
              </w:rPr>
              <w:t xml:space="preserve"> (2019)</w:t>
            </w:r>
            <w:r w:rsidRPr="004E73EC">
              <w:rPr>
                <w:rFonts w:ascii="Arial" w:hAnsi="Arial"/>
                <w:sz w:val="18"/>
                <w:szCs w:val="18"/>
                <w:lang w:val="en-US"/>
              </w:rPr>
              <w:fldChar w:fldCharType="begin" w:fldLock="1"/>
            </w:r>
            <w:r>
              <w:rPr>
                <w:rFonts w:ascii="Arial" w:hAnsi="Arial"/>
                <w:sz w:val="18"/>
                <w:szCs w:val="18"/>
                <w:lang w:val="en-US"/>
              </w:rPr>
              <w:instrText>ADDIN CSL_CITATION {"citationItems":[{"id":"ITEM-1","itemData":{"DOI":"10.1007/s00408-019-00211-w","ISBN":"0123456789","ISSN":"0341-2040","PMID":"30820636","author":[{"dropping-particle":"","family":"Böcskei","given":"Renáta M.","non-dropping-particle":"","parse-names":false,"suffix":""},{"dropping-particle":"","family":"Benczúr","given":"Béla","non-dropping-particle":"","parse-names":false,"suffix":""},{"dropping-particle":"","family":"Losonczy","given":"György","non-dropping-particle":"","parse-names":false,"suffix":""},{"dropping-particle":"","family":"Illyés","given":"Miklós","non-dropping-particle":"","parse-names":false,"suffix":""},{"dropping-particle":"","family":"Cziráki","given":"Attila","non-dropping-particle":"","parse-names":false,"suffix":""},{"dropping-particle":"","family":"Müller","given":"Veronika","non-dropping-particle":"","parse-names":false,"suffix":""},{"dropping-particle":"","family":"Bohács","given":"Anikó","non-dropping-particle":"","parse-names":false,"suffix":""},{"dropping-particle":"","family":"Bikov","given":"András","non-dropping-particle":"","parse-names":false,"suffix":""}],"container-title":"Lung","id":"ITEM-1","issue":"2","issued":{"date-parts":[["2019"]]},"page":"189-197","publisher":"Springer US","title":"Soluble Urokinase-Type Plasminogen Activator Receptor and Arterial Stiffness in Patients with COPD","type":"article-journal","volume":"197"},"uris":["http://www.mendeley.com/documents/?uuid=76cd954a-6b39-45d3-8c95-a6f98c98327f"]}],"mendeley":{"formattedCitation":"&lt;sup&gt;16&lt;/sup&gt;","plainTextFormattedCitation":"16","previouslyFormattedCitation":"&lt;sup&gt;16&lt;/sup&gt;"},"properties":{"noteIndex":0},"schema":"https://github.com/citation-style-language/schema/raw/master/csl-citation.json"}</w:instrText>
            </w:r>
            <w:r w:rsidRPr="004E73EC">
              <w:rPr>
                <w:rFonts w:ascii="Arial" w:hAnsi="Arial"/>
                <w:sz w:val="18"/>
                <w:szCs w:val="18"/>
                <w:lang w:val="en-US"/>
              </w:rPr>
              <w:fldChar w:fldCharType="separate"/>
            </w:r>
            <w:r w:rsidRPr="005630BE">
              <w:rPr>
                <w:rFonts w:ascii="Arial" w:hAnsi="Arial"/>
                <w:noProof/>
                <w:sz w:val="18"/>
                <w:szCs w:val="18"/>
                <w:vertAlign w:val="superscript"/>
                <w:lang w:val="en-US"/>
              </w:rPr>
              <w:t>16</w:t>
            </w:r>
            <w:r w:rsidRPr="004E73EC">
              <w:rPr>
                <w:rFonts w:ascii="Arial" w:hAnsi="Arial"/>
                <w:sz w:val="18"/>
                <w:szCs w:val="18"/>
                <w:lang w:val="en-US"/>
              </w:rPr>
              <w:fldChar w:fldCharType="end"/>
            </w:r>
          </w:p>
        </w:tc>
      </w:tr>
      <w:tr w:rsidR="00096BE6" w:rsidRPr="004E73EC" w14:paraId="488369EA" w14:textId="77777777" w:rsidTr="00B24509">
        <w:trPr>
          <w:trHeight w:val="298"/>
        </w:trPr>
        <w:tc>
          <w:tcPr>
            <w:tcW w:w="3855" w:type="dxa"/>
            <w:vAlign w:val="center"/>
          </w:tcPr>
          <w:p w14:paraId="74FB859C" w14:textId="77777777" w:rsidR="00096BE6" w:rsidRPr="004E73EC" w:rsidRDefault="00096BE6" w:rsidP="00B24509">
            <w:pPr>
              <w:spacing w:line="240" w:lineRule="auto"/>
              <w:ind w:right="0"/>
              <w:rPr>
                <w:rFonts w:ascii="Arial" w:hAnsi="Arial"/>
                <w:b/>
                <w:sz w:val="18"/>
                <w:szCs w:val="18"/>
                <w:lang w:val="en-US"/>
              </w:rPr>
            </w:pPr>
            <w:r w:rsidRPr="004E73EC">
              <w:rPr>
                <w:rFonts w:ascii="Arial" w:hAnsi="Arial"/>
                <w:sz w:val="18"/>
                <w:szCs w:val="18"/>
                <w:lang w:val="en-US"/>
              </w:rPr>
              <w:t xml:space="preserve">   HIV (n=36)</w:t>
            </w:r>
          </w:p>
        </w:tc>
        <w:tc>
          <w:tcPr>
            <w:tcW w:w="1918" w:type="dxa"/>
            <w:vAlign w:val="center"/>
          </w:tcPr>
          <w:p w14:paraId="7041B3BF" w14:textId="77777777"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0.26</w:t>
            </w:r>
          </w:p>
        </w:tc>
        <w:tc>
          <w:tcPr>
            <w:tcW w:w="1238" w:type="dxa"/>
            <w:vAlign w:val="center"/>
          </w:tcPr>
          <w:p w14:paraId="23998CD1" w14:textId="77777777"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0.13</w:t>
            </w:r>
          </w:p>
        </w:tc>
        <w:tc>
          <w:tcPr>
            <w:tcW w:w="2349" w:type="dxa"/>
            <w:vAlign w:val="center"/>
          </w:tcPr>
          <w:p w14:paraId="54BBED17" w14:textId="39B88322"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Andersen (2008)</w:t>
            </w:r>
            <w:r w:rsidRPr="004E73EC">
              <w:rPr>
                <w:rFonts w:ascii="Arial" w:hAnsi="Arial"/>
                <w:sz w:val="18"/>
                <w:szCs w:val="18"/>
                <w:lang w:val="en-US"/>
              </w:rPr>
              <w:fldChar w:fldCharType="begin" w:fldLock="1"/>
            </w:r>
            <w:r>
              <w:rPr>
                <w:rFonts w:ascii="Arial" w:hAnsi="Arial"/>
                <w:sz w:val="18"/>
                <w:szCs w:val="18"/>
                <w:lang w:val="en-US"/>
              </w:rPr>
              <w:instrText>ADDIN CSL_CITATION {"citationItems":[{"id":"ITEM-1","itemData":{"DOI":"10.1002/jmv.21114","PMID":"18098145","author":[{"dropping-particle":"","family":"Andersen","given":"Ove","non-dropping-particle":"","parse-names":false,"suffix":""},{"dropping-particle":"","family":"Eugen-Olsen","given":"Jesper","non-dropping-particle":"","parse-names":false,"suffix":""},{"dropping-particle":"","family":"Kofoed","given":"Kristian","non-dropping-particle":"","parse-names":false,"suffix":""},{"dropping-particle":"","family":"Iversen","given":"Johan","non-dropping-particle":"","parse-names":false,"suffix":""},{"dropping-particle":"","family":"Haugaard","given":"Steen B","non-dropping-particle":"","parse-names":false,"suffix":""}],"container-title":"Journal of Medical Virology","id":"ITEM-1","issue":"2","issued":{"date-parts":[["2008"]]},"page":"209-216","title":"Soluble Urokinase Plasminogen Activator Receptor is a Marker of Dysmetabolism in HIV-Infected Patients Receiving Highly Active Antiretroviral Therapy","type":"article-journal","volume":"80"},"uris":["http://www.mendeley.com/documents/?uuid=947cda0a-6f8f-4754-84c5-9dbf0ad0ee5b"]}],"mendeley":{"formattedCitation":"&lt;sup&gt;40&lt;/sup&gt;","plainTextFormattedCitation":"40","previouslyFormattedCitation":"&lt;sup&gt;39&lt;/sup&gt;"},"properties":{"noteIndex":0},"schema":"https://github.com/citation-style-language/schema/raw/master/csl-citation.json"}</w:instrText>
            </w:r>
            <w:r w:rsidRPr="004E73EC">
              <w:rPr>
                <w:rFonts w:ascii="Arial" w:hAnsi="Arial"/>
                <w:sz w:val="18"/>
                <w:szCs w:val="18"/>
                <w:lang w:val="en-US"/>
              </w:rPr>
              <w:fldChar w:fldCharType="separate"/>
            </w:r>
            <w:r w:rsidRPr="00096BE6">
              <w:rPr>
                <w:rFonts w:ascii="Arial" w:hAnsi="Arial"/>
                <w:noProof/>
                <w:sz w:val="18"/>
                <w:szCs w:val="18"/>
                <w:vertAlign w:val="superscript"/>
                <w:lang w:val="en-US"/>
              </w:rPr>
              <w:t>40</w:t>
            </w:r>
            <w:r w:rsidRPr="004E73EC">
              <w:rPr>
                <w:rFonts w:ascii="Arial" w:hAnsi="Arial"/>
                <w:sz w:val="18"/>
                <w:szCs w:val="18"/>
                <w:lang w:val="en-US"/>
              </w:rPr>
              <w:fldChar w:fldCharType="end"/>
            </w:r>
          </w:p>
        </w:tc>
      </w:tr>
      <w:tr w:rsidR="00096BE6" w:rsidRPr="004E73EC" w14:paraId="4877D38D" w14:textId="77777777" w:rsidTr="00B24509">
        <w:trPr>
          <w:trHeight w:val="298"/>
        </w:trPr>
        <w:tc>
          <w:tcPr>
            <w:tcW w:w="3855" w:type="dxa"/>
            <w:vAlign w:val="center"/>
          </w:tcPr>
          <w:p w14:paraId="748318AF" w14:textId="77777777" w:rsidR="00096BE6" w:rsidRPr="004E73EC" w:rsidRDefault="00096BE6" w:rsidP="00B24509">
            <w:pPr>
              <w:spacing w:line="240" w:lineRule="auto"/>
              <w:ind w:right="0"/>
              <w:rPr>
                <w:rFonts w:ascii="Arial" w:hAnsi="Arial"/>
                <w:b/>
                <w:sz w:val="18"/>
                <w:szCs w:val="18"/>
                <w:lang w:val="en-US"/>
              </w:rPr>
            </w:pPr>
            <w:r w:rsidRPr="004E73EC">
              <w:rPr>
                <w:rFonts w:ascii="Arial" w:hAnsi="Arial"/>
                <w:sz w:val="18"/>
                <w:szCs w:val="18"/>
                <w:lang w:val="en-US"/>
              </w:rPr>
              <w:t xml:space="preserve">   SLE (n=198)</w:t>
            </w:r>
          </w:p>
        </w:tc>
        <w:tc>
          <w:tcPr>
            <w:tcW w:w="1918" w:type="dxa"/>
            <w:vAlign w:val="center"/>
          </w:tcPr>
          <w:p w14:paraId="6456FA3E" w14:textId="7B68E34F" w:rsidR="00096BE6" w:rsidRPr="00293FCF" w:rsidRDefault="00096BE6" w:rsidP="00B24509">
            <w:pPr>
              <w:spacing w:line="240" w:lineRule="auto"/>
              <w:ind w:right="0"/>
              <w:rPr>
                <w:rFonts w:ascii="Arial" w:hAnsi="Arial"/>
                <w:sz w:val="18"/>
                <w:szCs w:val="18"/>
                <w:lang w:val="en-US"/>
              </w:rPr>
            </w:pPr>
            <w:r>
              <w:rPr>
                <w:rFonts w:ascii="Arial" w:hAnsi="Arial"/>
                <w:sz w:val="18"/>
                <w:szCs w:val="18"/>
                <w:lang w:val="en-US"/>
              </w:rPr>
              <w:t>No correlation</w:t>
            </w:r>
          </w:p>
        </w:tc>
        <w:tc>
          <w:tcPr>
            <w:tcW w:w="1238" w:type="dxa"/>
            <w:vAlign w:val="center"/>
          </w:tcPr>
          <w:p w14:paraId="77CB0259" w14:textId="77777777" w:rsidR="00096BE6" w:rsidRPr="004E73EC" w:rsidRDefault="00096BE6" w:rsidP="00B24509">
            <w:pPr>
              <w:spacing w:line="240" w:lineRule="auto"/>
              <w:ind w:right="0"/>
              <w:rPr>
                <w:rFonts w:ascii="Arial" w:hAnsi="Arial"/>
                <w:sz w:val="18"/>
                <w:szCs w:val="18"/>
                <w:lang w:val="en-US"/>
              </w:rPr>
            </w:pPr>
            <w:proofErr w:type="spellStart"/>
            <w:r w:rsidRPr="004E73EC">
              <w:rPr>
                <w:rFonts w:ascii="Arial" w:hAnsi="Arial"/>
                <w:sz w:val="18"/>
                <w:szCs w:val="18"/>
                <w:lang w:val="en-US"/>
              </w:rPr>
              <w:t>n.s</w:t>
            </w:r>
            <w:proofErr w:type="spellEnd"/>
            <w:r w:rsidRPr="004E73EC">
              <w:rPr>
                <w:rFonts w:ascii="Arial" w:hAnsi="Arial"/>
                <w:sz w:val="18"/>
                <w:szCs w:val="18"/>
                <w:lang w:val="en-US"/>
              </w:rPr>
              <w:t>.</w:t>
            </w:r>
          </w:p>
        </w:tc>
        <w:tc>
          <w:tcPr>
            <w:tcW w:w="2349" w:type="dxa"/>
            <w:vAlign w:val="center"/>
          </w:tcPr>
          <w:p w14:paraId="42260AC4" w14:textId="4923E38C" w:rsidR="00096BE6" w:rsidRPr="004E73EC" w:rsidRDefault="00096BE6" w:rsidP="00B24509">
            <w:pPr>
              <w:spacing w:line="240" w:lineRule="auto"/>
              <w:ind w:right="0"/>
              <w:rPr>
                <w:rFonts w:ascii="Arial" w:hAnsi="Arial"/>
                <w:sz w:val="18"/>
                <w:szCs w:val="18"/>
                <w:lang w:val="en-US"/>
              </w:rPr>
            </w:pPr>
            <w:proofErr w:type="spellStart"/>
            <w:r w:rsidRPr="004E73EC">
              <w:rPr>
                <w:rFonts w:ascii="Arial" w:hAnsi="Arial"/>
                <w:sz w:val="18"/>
                <w:szCs w:val="18"/>
                <w:lang w:val="en-US"/>
              </w:rPr>
              <w:t>Enocsson</w:t>
            </w:r>
            <w:proofErr w:type="spellEnd"/>
            <w:r w:rsidRPr="004E73EC">
              <w:rPr>
                <w:rFonts w:ascii="Arial" w:hAnsi="Arial"/>
                <w:sz w:val="18"/>
                <w:szCs w:val="18"/>
                <w:lang w:val="en-US"/>
              </w:rPr>
              <w:t xml:space="preserve"> (2013)</w:t>
            </w:r>
            <w:r w:rsidRPr="004E73EC">
              <w:rPr>
                <w:rFonts w:ascii="Arial" w:hAnsi="Arial"/>
                <w:sz w:val="18"/>
                <w:szCs w:val="18"/>
                <w:lang w:val="en-US"/>
              </w:rPr>
              <w:fldChar w:fldCharType="begin" w:fldLock="1"/>
            </w:r>
            <w:r>
              <w:rPr>
                <w:rFonts w:ascii="Arial" w:hAnsi="Arial"/>
                <w:sz w:val="18"/>
                <w:szCs w:val="18"/>
                <w:lang w:val="en-US"/>
              </w:rPr>
              <w:instrText>ADDIN CSL_CITATION {"citationItems":[{"id":"ITEM-1","itemData":{"DOI":"10.1016/j.trsl.2013.07.003","ISBN":"1878-1810 (Electronic)\\r1878-1810 (Linking)","ISSN":"18781810","PMID":"23916811","abstract":"Assessments of disease activity and organ damage in systemic lupus erythematosus (SLE) remain challenging because of the lack of reliable biomarkers and disease heterogeneity. Ongoing inflammation can be difficult to distinguish from permanent organ damage caused by previous flare-ups or medication side effects. Circulating soluble urokinase plasminogen activator receptor (suPAR) has emerged as a potential marker of inflammation and disease severity, and an outcome predictor in several disparate conditions. This study was done to evaluate suPAR as a marker of disease activity and organ damage in SLE. Sera from 100 healthy donors and 198 patients with SLE fulfilling the 1982 American College of Rheumatology classification criteria and/or the Fries criteria were analyzed for suPAR by enzyme immunoassay. Eighteen patients with varying degree of disease activity were monitored longitudinally. Disease activity was assessed by the SLE disease activity index 2000 and the physician's global assessment. Organ damage was evaluated by the Systemic Lupus International Collaborating Clinics/American College of Rheumatology damage index (SDI). Compared with healthy control subjects, serum suPAR levels were elevated significantly in patients with SLE. No association was recorded regarding suPAR levels and SLE disease activity in cross-sectional or consecutive samples. However, a strong association was observed between suPAR and SDI (P &lt; 0.0005). Considering distinct SDI domains, renal, neuropsychiatric, ocular, skin, and peripheral vascular damage had a significant effect on suPAR levels. This study is the first to demonstrate an association between serum suPAR and irreversible organ damage in SLE. Further studies are warranted to evaluate suPAR and other biomarkers as predictors of evolving organ damage. © 2013 Mosby, Inc. All rights reserved.","author":[{"dropping-particle":"","family":"Enocsson","given":"Helena","non-dropping-particle":"","parse-names":false,"suffix":""},{"dropping-particle":"","family":"Wetterö","given":"Jonas","non-dropping-particle":"","parse-names":false,"suffix":""},{"dropping-particle":"","family":"Skogh","given":"Thomas","non-dropping-particle":"","parse-names":false,"suffix":""},{"dropping-particle":"","family":"Sjöwall","given":"Christopher","non-dropping-particle":"","parse-names":false,"suffix":""}],"container-title":"Translational Research","id":"ITEM-1","issue":"5","issued":{"date-parts":[["2013"]]},"page":"287-296","title":"Soluble urokinase plasminogen activator receptor levels reflect organ damage in systemic lupus erythematosus","type":"article-journal","volume":"162"},"uris":["http://www.mendeley.com/documents/?uuid=11daeba5-0c06-466d-aef9-6ef787115e67"]}],"mendeley":{"formattedCitation":"&lt;sup&gt;35&lt;/sup&gt;","plainTextFormattedCitation":"35","previouslyFormattedCitation":"&lt;sup&gt;34&lt;/sup&gt;"},"properties":{"noteIndex":0},"schema":"https://github.com/citation-style-language/schema/raw/master/csl-citation.json"}</w:instrText>
            </w:r>
            <w:r w:rsidRPr="004E73EC">
              <w:rPr>
                <w:rFonts w:ascii="Arial" w:hAnsi="Arial"/>
                <w:sz w:val="18"/>
                <w:szCs w:val="18"/>
                <w:lang w:val="en-US"/>
              </w:rPr>
              <w:fldChar w:fldCharType="separate"/>
            </w:r>
            <w:r w:rsidRPr="00096BE6">
              <w:rPr>
                <w:rFonts w:ascii="Arial" w:hAnsi="Arial"/>
                <w:noProof/>
                <w:sz w:val="18"/>
                <w:szCs w:val="18"/>
                <w:vertAlign w:val="superscript"/>
                <w:lang w:val="en-US"/>
              </w:rPr>
              <w:t>35</w:t>
            </w:r>
            <w:r w:rsidRPr="004E73EC">
              <w:rPr>
                <w:rFonts w:ascii="Arial" w:hAnsi="Arial"/>
                <w:sz w:val="18"/>
                <w:szCs w:val="18"/>
                <w:lang w:val="en-US"/>
              </w:rPr>
              <w:fldChar w:fldCharType="end"/>
            </w:r>
          </w:p>
        </w:tc>
      </w:tr>
      <w:tr w:rsidR="00096BE6" w:rsidRPr="004E73EC" w14:paraId="7630CEBB" w14:textId="77777777" w:rsidTr="00B24509">
        <w:trPr>
          <w:trHeight w:val="298"/>
        </w:trPr>
        <w:tc>
          <w:tcPr>
            <w:tcW w:w="3855" w:type="dxa"/>
            <w:vAlign w:val="center"/>
          </w:tcPr>
          <w:p w14:paraId="1E1C4CE0" w14:textId="77777777" w:rsidR="00096BE6" w:rsidRPr="004E73EC" w:rsidRDefault="00096BE6" w:rsidP="00B24509">
            <w:pPr>
              <w:spacing w:line="240" w:lineRule="auto"/>
              <w:ind w:right="0"/>
              <w:rPr>
                <w:rFonts w:ascii="Arial" w:hAnsi="Arial"/>
                <w:b/>
                <w:sz w:val="18"/>
                <w:szCs w:val="18"/>
                <w:lang w:val="en-US"/>
              </w:rPr>
            </w:pPr>
            <w:r w:rsidRPr="004E73EC">
              <w:rPr>
                <w:rFonts w:ascii="Arial" w:hAnsi="Arial"/>
                <w:sz w:val="18"/>
                <w:szCs w:val="18"/>
                <w:lang w:val="en-US"/>
              </w:rPr>
              <w:t xml:space="preserve">   Pregnancy (n=60)</w:t>
            </w:r>
          </w:p>
        </w:tc>
        <w:tc>
          <w:tcPr>
            <w:tcW w:w="1918" w:type="dxa"/>
            <w:vAlign w:val="center"/>
          </w:tcPr>
          <w:p w14:paraId="3EBDFE00" w14:textId="7E406FCE" w:rsidR="00096BE6" w:rsidRPr="004E73EC" w:rsidRDefault="00096BE6" w:rsidP="00B24509">
            <w:pPr>
              <w:spacing w:line="240" w:lineRule="auto"/>
              <w:ind w:right="0"/>
              <w:rPr>
                <w:rFonts w:ascii="Arial" w:hAnsi="Arial"/>
                <w:sz w:val="18"/>
                <w:szCs w:val="18"/>
                <w:lang w:val="en-US"/>
              </w:rPr>
            </w:pPr>
            <w:r>
              <w:rPr>
                <w:rFonts w:ascii="Arial" w:hAnsi="Arial"/>
                <w:sz w:val="18"/>
                <w:szCs w:val="18"/>
                <w:lang w:val="en-US"/>
              </w:rPr>
              <w:t>No correlation</w:t>
            </w:r>
          </w:p>
        </w:tc>
        <w:tc>
          <w:tcPr>
            <w:tcW w:w="1238" w:type="dxa"/>
            <w:vAlign w:val="center"/>
          </w:tcPr>
          <w:p w14:paraId="19C60A90" w14:textId="77777777" w:rsidR="00096BE6" w:rsidRPr="004E73EC" w:rsidRDefault="00096BE6" w:rsidP="00B24509">
            <w:pPr>
              <w:spacing w:line="240" w:lineRule="auto"/>
              <w:ind w:right="0"/>
              <w:rPr>
                <w:rFonts w:ascii="Arial" w:hAnsi="Arial"/>
                <w:sz w:val="18"/>
                <w:szCs w:val="18"/>
                <w:lang w:val="en-US"/>
              </w:rPr>
            </w:pPr>
            <w:proofErr w:type="spellStart"/>
            <w:r w:rsidRPr="004E73EC">
              <w:rPr>
                <w:rFonts w:ascii="Arial" w:hAnsi="Arial"/>
                <w:sz w:val="18"/>
                <w:szCs w:val="18"/>
                <w:lang w:val="en-US"/>
              </w:rPr>
              <w:t>n.s</w:t>
            </w:r>
            <w:proofErr w:type="spellEnd"/>
            <w:r w:rsidRPr="004E73EC">
              <w:rPr>
                <w:rFonts w:ascii="Arial" w:hAnsi="Arial"/>
                <w:sz w:val="18"/>
                <w:szCs w:val="18"/>
                <w:lang w:val="en-US"/>
              </w:rPr>
              <w:t>.</w:t>
            </w:r>
          </w:p>
        </w:tc>
        <w:tc>
          <w:tcPr>
            <w:tcW w:w="2349" w:type="dxa"/>
            <w:vAlign w:val="center"/>
          </w:tcPr>
          <w:p w14:paraId="5D8FF181" w14:textId="15C2529B" w:rsidR="00096BE6" w:rsidRPr="004E73EC" w:rsidRDefault="00096BE6" w:rsidP="00B24509">
            <w:pPr>
              <w:spacing w:line="240" w:lineRule="auto"/>
              <w:ind w:right="0"/>
              <w:rPr>
                <w:rFonts w:ascii="Arial" w:hAnsi="Arial"/>
                <w:sz w:val="18"/>
                <w:szCs w:val="18"/>
                <w:lang w:val="en-US"/>
              </w:rPr>
            </w:pPr>
            <w:proofErr w:type="spellStart"/>
            <w:r w:rsidRPr="004E73EC">
              <w:rPr>
                <w:rFonts w:ascii="Arial" w:hAnsi="Arial"/>
                <w:sz w:val="18"/>
                <w:szCs w:val="18"/>
                <w:lang w:val="en-US"/>
              </w:rPr>
              <w:t>Desdicioglu</w:t>
            </w:r>
            <w:proofErr w:type="spellEnd"/>
            <w:r w:rsidRPr="004E73EC">
              <w:rPr>
                <w:rFonts w:ascii="Arial" w:hAnsi="Arial"/>
                <w:sz w:val="18"/>
                <w:szCs w:val="18"/>
                <w:lang w:val="en-US"/>
              </w:rPr>
              <w:t xml:space="preserve"> (2017)</w:t>
            </w:r>
            <w:r w:rsidRPr="004E73EC">
              <w:rPr>
                <w:rFonts w:ascii="Arial" w:hAnsi="Arial"/>
                <w:sz w:val="18"/>
                <w:szCs w:val="18"/>
                <w:lang w:val="en-US"/>
              </w:rPr>
              <w:fldChar w:fldCharType="begin" w:fldLock="1"/>
            </w:r>
            <w:r>
              <w:rPr>
                <w:rFonts w:ascii="Arial" w:hAnsi="Arial"/>
                <w:sz w:val="18"/>
                <w:szCs w:val="18"/>
                <w:lang w:val="en-US"/>
              </w:rPr>
              <w:instrText>ADDIN CSL_CITATION {"citationItems":[{"id":"ITEM-1","itemData":{"DOI":"10.1016/j.jcma.2017.08.013","ISSN":"17287731","abstract":"Background: The aim was to compare serum soluble urokinase-type plasminogen activator receptor (suPAR) levels as well as interleukin-6 levels (IL-6) in pregnant women with hyperemesis gravidarum (HG) and asymptomatic pregnant women. Methods: Our study population consists of voluntary first trimester-pregnant women who applied to the outpatient clinic of the department of obstetrics and gynecology of Ankara Ataturk Training and Research Hospital. Between February and May 2016, 60 pregnant women were included in our prospective study. Serum suPAR and IL-6 levels were evaluated with the ELISA method. Twenty-nine pregnant women with HG and 31 asymptomatic pregnant women were included in the study. Results: Serum suPAR level in the HG group was measured as 0.36 ± 0.56 ng/ml, whereas this level in the healthy pregnant control group was measured as 0.15 ± 0.15 ng/ml (p &lt; 0.05). The interleukin-6 level in the HG group was 5.69 ± 2.16 pg/ml, whereas in the control group it was measured as 3.88 ± 0.28 pg/ml (p &lt; 0.05). Conclusion: Serum suPAR and IL-6 levels proved to be high in the HG group. It is likely that suPAR could play a role in the etiopathogenesis of hyperemesis gravidarum.","author":[{"dropping-particle":"","family":"Desdicioglu","given":"Raziye","non-dropping-particle":"","parse-names":false,"suffix":""},{"dropping-particle":"","family":"Yildirim","given":"Melahat","non-dropping-particle":"","parse-names":false,"suffix":""},{"dropping-particle":"","family":"Kocaoglu","given":"Gulcan","non-dropping-particle":"","parse-names":false,"suffix":""},{"dropping-particle":"","family":"Demir Cendek","given":"Busra","non-dropping-particle":"","parse-names":false,"suffix":""},{"dropping-particle":"","family":"Avcioglu","given":"Gamze","non-dropping-particle":"","parse-names":false,"suffix":""},{"dropping-particle":"","family":"Tas","given":"Emre Erdem","non-dropping-particle":"","parse-names":false,"suffix":""},{"dropping-particle":"","family":"Sengul","given":"Ozlem","non-dropping-particle":"","parse-names":false,"suffix":""},{"dropping-particle":"","family":"Erel","given":"Ozcan","non-dropping-particle":"","parse-names":false,"suffix":""},{"dropping-particle":"","family":"Yavuz","given":"Ayse Filiz","non-dropping-particle":"","parse-names":false,"suffix":""}],"container-title":"Journal of the Chinese Medical Association","id":"ITEM-1","issue":"9","issued":{"date-parts":[["2018"]]},"page":"825-829","publisher":"Elsevier Ltd","title":"Soluble urokinase-type plasminogen activator receptor (suPAR) and interleukin-6 levels in hyperemesis gravidarum","type":"article-journal","volume":"81"},"uris":["http://www.mendeley.com/documents/?uuid=07eaed5d-7358-4417-87c1-5b9f0900a68a"]}],"mendeley":{"formattedCitation":"&lt;sup&gt;41&lt;/sup&gt;","plainTextFormattedCitation":"41","previouslyFormattedCitation":"&lt;sup&gt;40&lt;/sup&gt;"},"properties":{"noteIndex":0},"schema":"https://github.com/citation-style-language/schema/raw/master/csl-citation.json"}</w:instrText>
            </w:r>
            <w:r w:rsidRPr="004E73EC">
              <w:rPr>
                <w:rFonts w:ascii="Arial" w:hAnsi="Arial"/>
                <w:sz w:val="18"/>
                <w:szCs w:val="18"/>
                <w:lang w:val="en-US"/>
              </w:rPr>
              <w:fldChar w:fldCharType="separate"/>
            </w:r>
            <w:r w:rsidRPr="00096BE6">
              <w:rPr>
                <w:rFonts w:ascii="Arial" w:hAnsi="Arial"/>
                <w:noProof/>
                <w:sz w:val="18"/>
                <w:szCs w:val="18"/>
                <w:vertAlign w:val="superscript"/>
                <w:lang w:val="en-US"/>
              </w:rPr>
              <w:t>41</w:t>
            </w:r>
            <w:r w:rsidRPr="004E73EC">
              <w:rPr>
                <w:rFonts w:ascii="Arial" w:hAnsi="Arial"/>
                <w:sz w:val="18"/>
                <w:szCs w:val="18"/>
                <w:lang w:val="en-US"/>
              </w:rPr>
              <w:fldChar w:fldCharType="end"/>
            </w:r>
          </w:p>
        </w:tc>
      </w:tr>
      <w:tr w:rsidR="00096BE6" w:rsidRPr="004E73EC" w14:paraId="30204CE2" w14:textId="77777777" w:rsidTr="00B24509">
        <w:trPr>
          <w:trHeight w:val="298"/>
        </w:trPr>
        <w:tc>
          <w:tcPr>
            <w:tcW w:w="3855" w:type="dxa"/>
            <w:vAlign w:val="center"/>
          </w:tcPr>
          <w:p w14:paraId="4977D937" w14:textId="77777777" w:rsidR="00096BE6" w:rsidRPr="004E73EC" w:rsidRDefault="00096BE6" w:rsidP="00B24509">
            <w:pPr>
              <w:spacing w:line="240" w:lineRule="auto"/>
              <w:ind w:right="0"/>
              <w:rPr>
                <w:rFonts w:ascii="Arial" w:hAnsi="Arial"/>
                <w:b/>
                <w:sz w:val="18"/>
                <w:szCs w:val="18"/>
                <w:lang w:val="en-US"/>
              </w:rPr>
            </w:pPr>
            <w:r w:rsidRPr="004E73EC">
              <w:rPr>
                <w:rFonts w:ascii="Arial" w:hAnsi="Arial"/>
                <w:sz w:val="18"/>
                <w:szCs w:val="18"/>
                <w:lang w:val="en-US"/>
              </w:rPr>
              <w:t xml:space="preserve">   Sepsis patients (n=27) and controls (n=22)</w:t>
            </w:r>
          </w:p>
        </w:tc>
        <w:tc>
          <w:tcPr>
            <w:tcW w:w="1918" w:type="dxa"/>
            <w:vAlign w:val="center"/>
          </w:tcPr>
          <w:p w14:paraId="15D4E16F" w14:textId="77777777" w:rsidR="00096BE6" w:rsidRPr="004E73EC" w:rsidRDefault="00096BE6" w:rsidP="00B24509">
            <w:pPr>
              <w:spacing w:line="240" w:lineRule="auto"/>
              <w:ind w:right="0"/>
              <w:rPr>
                <w:rFonts w:ascii="Arial" w:hAnsi="Arial"/>
                <w:sz w:val="18"/>
                <w:szCs w:val="18"/>
                <w:lang w:val="en-US"/>
              </w:rPr>
            </w:pPr>
            <w:r w:rsidRPr="004E73EC">
              <w:rPr>
                <w:rFonts w:ascii="Arial" w:hAnsi="Arial"/>
                <w:i/>
                <w:sz w:val="18"/>
                <w:szCs w:val="18"/>
                <w:lang w:val="en-US"/>
              </w:rPr>
              <w:t>r</w:t>
            </w:r>
            <w:r w:rsidRPr="004E73EC">
              <w:rPr>
                <w:rFonts w:ascii="Arial" w:hAnsi="Arial"/>
                <w:sz w:val="18"/>
                <w:szCs w:val="18"/>
                <w:lang w:val="en-US"/>
              </w:rPr>
              <w:t xml:space="preserve"> 0.04</w:t>
            </w:r>
          </w:p>
        </w:tc>
        <w:tc>
          <w:tcPr>
            <w:tcW w:w="1238" w:type="dxa"/>
            <w:vAlign w:val="center"/>
          </w:tcPr>
          <w:p w14:paraId="22D9199F" w14:textId="77777777"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0.84</w:t>
            </w:r>
          </w:p>
        </w:tc>
        <w:tc>
          <w:tcPr>
            <w:tcW w:w="2349" w:type="dxa"/>
            <w:vAlign w:val="center"/>
          </w:tcPr>
          <w:p w14:paraId="7DB8A85F" w14:textId="7A65D3BF" w:rsidR="00096BE6" w:rsidRPr="004E73EC" w:rsidRDefault="00096BE6" w:rsidP="00B24509">
            <w:pPr>
              <w:spacing w:line="240" w:lineRule="auto"/>
              <w:ind w:right="0"/>
              <w:rPr>
                <w:rFonts w:ascii="Arial" w:hAnsi="Arial"/>
                <w:sz w:val="18"/>
                <w:szCs w:val="18"/>
                <w:lang w:val="en-US"/>
              </w:rPr>
            </w:pPr>
            <w:proofErr w:type="spellStart"/>
            <w:r w:rsidRPr="004E73EC">
              <w:rPr>
                <w:rFonts w:ascii="Arial" w:hAnsi="Arial"/>
                <w:sz w:val="18"/>
                <w:szCs w:val="18"/>
                <w:lang w:val="en-US"/>
              </w:rPr>
              <w:t>Gustafsson</w:t>
            </w:r>
            <w:proofErr w:type="spellEnd"/>
            <w:r w:rsidRPr="004E73EC">
              <w:rPr>
                <w:rFonts w:ascii="Arial" w:hAnsi="Arial"/>
                <w:sz w:val="18"/>
                <w:szCs w:val="18"/>
                <w:lang w:val="en-US"/>
              </w:rPr>
              <w:t xml:space="preserve"> (2012)</w:t>
            </w:r>
            <w:r w:rsidRPr="004E73EC">
              <w:rPr>
                <w:rFonts w:ascii="Arial" w:hAnsi="Arial"/>
                <w:sz w:val="18"/>
                <w:szCs w:val="18"/>
                <w:lang w:val="en-US"/>
              </w:rPr>
              <w:fldChar w:fldCharType="begin" w:fldLock="1"/>
            </w:r>
            <w:r>
              <w:rPr>
                <w:rFonts w:ascii="Arial" w:hAnsi="Arial"/>
                <w:sz w:val="18"/>
                <w:szCs w:val="18"/>
                <w:lang w:val="en-US"/>
              </w:rPr>
              <w:instrText>ADDIN CSL_CITATION {"citationItems":[{"id":"ITEM-1","itemData":{"DOI":"10.4137/BMI.S9460","ISSN":"11772719","PMID":"22550400","abstract":"It has been suggested that soluble urokinase plasminogen activator (suPAR) can be used as a marker of disease severity and risk of mortality in sepsis. The aim with the present study was to compare plasma levels of suPAR in patients with severe sepsis to control subjects and correlate it with the level of inflammatory activation, severity and mortality. Samples were collected from 27 sepsis patients at the intensive care unit (ICU), Lund, Sweden; 90-day mortalities were registered. The suPAR level was significantly elevated in sepsis patients compared to controls, but not significantly higher in nonsurvivors than survivors. Plasma levels of suPAR did correlate weakly with the SOFA score and myeloperoxidase (MPO) but not with CRP, PCT, IL-6 or IL-10 in patients with severe sepsis. The weak correlation between suPAR and other inflammatory markers might suggest that suPAR reflects general activation of the immune system rather than exerting inflammatory actions.","author":[{"dropping-particle":"","family":"Gustafsson","given":"Anna","non-dropping-particle":"","parse-names":false,"suffix":""},{"dropping-particle":"","family":"Ljunggren","given":"Lennart","non-dropping-particle":"","parse-names":false,"suffix":""},{"dropping-particle":"","family":"Bodelsson","given":"Mikael","non-dropping-particle":"","parse-names":false,"suffix":""},{"dropping-particle":"","family":"Berkestedt","given":"Ingrid","non-dropping-particle":"","parse-names":false,"suffix":""}],"container-title":"Biomarker Insights","id":"ITEM-1","issued":{"date-parts":[["2012"]]},"page":"39-44","title":"The prognostic value of suPAR compared to other inflammatory markers in patients with severe sepsis","type":"article-journal","volume":"7"},"uris":["http://www.mendeley.com/documents/?uuid=241df481-04ca-4263-ae09-04e8f1a74703"]}],"mendeley":{"formattedCitation":"&lt;sup&gt;37&lt;/sup&gt;","plainTextFormattedCitation":"37","previouslyFormattedCitation":"&lt;sup&gt;36&lt;/sup&gt;"},"properties":{"noteIndex":0},"schema":"https://github.com/citation-style-language/schema/raw/master/csl-citation.json"}</w:instrText>
            </w:r>
            <w:r w:rsidRPr="004E73EC">
              <w:rPr>
                <w:rFonts w:ascii="Arial" w:hAnsi="Arial"/>
                <w:sz w:val="18"/>
                <w:szCs w:val="18"/>
                <w:lang w:val="en-US"/>
              </w:rPr>
              <w:fldChar w:fldCharType="separate"/>
            </w:r>
            <w:r w:rsidRPr="00096BE6">
              <w:rPr>
                <w:rFonts w:ascii="Arial" w:hAnsi="Arial"/>
                <w:noProof/>
                <w:sz w:val="18"/>
                <w:szCs w:val="18"/>
                <w:vertAlign w:val="superscript"/>
                <w:lang w:val="en-US"/>
              </w:rPr>
              <w:t>37</w:t>
            </w:r>
            <w:r w:rsidRPr="004E73EC">
              <w:rPr>
                <w:rFonts w:ascii="Arial" w:hAnsi="Arial"/>
                <w:sz w:val="18"/>
                <w:szCs w:val="18"/>
                <w:lang w:val="en-US"/>
              </w:rPr>
              <w:fldChar w:fldCharType="end"/>
            </w:r>
          </w:p>
        </w:tc>
      </w:tr>
      <w:tr w:rsidR="00096BE6" w:rsidRPr="004E73EC" w14:paraId="45E28D1F" w14:textId="77777777" w:rsidTr="00B24509">
        <w:trPr>
          <w:trHeight w:val="298"/>
        </w:trPr>
        <w:tc>
          <w:tcPr>
            <w:tcW w:w="3855" w:type="dxa"/>
            <w:vAlign w:val="center"/>
          </w:tcPr>
          <w:p w14:paraId="72308A9D" w14:textId="51E6D7FD" w:rsidR="00096BE6" w:rsidRPr="004E73EC" w:rsidRDefault="00096BE6" w:rsidP="00B24509">
            <w:pPr>
              <w:spacing w:line="240" w:lineRule="auto"/>
              <w:ind w:right="0"/>
              <w:rPr>
                <w:rFonts w:ascii="Arial" w:hAnsi="Arial"/>
                <w:b/>
                <w:sz w:val="18"/>
                <w:szCs w:val="18"/>
                <w:lang w:val="en-US"/>
              </w:rPr>
            </w:pPr>
            <w:r w:rsidRPr="004E73EC">
              <w:rPr>
                <w:rFonts w:ascii="Arial" w:hAnsi="Arial"/>
                <w:sz w:val="18"/>
                <w:szCs w:val="18"/>
                <w:lang w:val="en-US"/>
              </w:rPr>
              <w:t xml:space="preserve">   SIRS (n=50)</w:t>
            </w:r>
          </w:p>
        </w:tc>
        <w:tc>
          <w:tcPr>
            <w:tcW w:w="1918" w:type="dxa"/>
            <w:vAlign w:val="center"/>
          </w:tcPr>
          <w:p w14:paraId="4B42AFAE" w14:textId="4895394A" w:rsidR="00096BE6" w:rsidRPr="004E73EC" w:rsidRDefault="00096BE6" w:rsidP="00B24509">
            <w:pPr>
              <w:spacing w:line="240" w:lineRule="auto"/>
              <w:ind w:right="0"/>
              <w:rPr>
                <w:rFonts w:ascii="Arial" w:hAnsi="Arial"/>
                <w:sz w:val="18"/>
                <w:szCs w:val="18"/>
                <w:lang w:val="en-US"/>
              </w:rPr>
            </w:pPr>
            <w:r w:rsidRPr="004E73EC">
              <w:rPr>
                <w:rFonts w:ascii="Arial" w:hAnsi="Arial"/>
                <w:i/>
                <w:sz w:val="18"/>
                <w:szCs w:val="18"/>
                <w:lang w:val="en-US"/>
              </w:rPr>
              <w:t xml:space="preserve">r </w:t>
            </w:r>
            <w:r w:rsidRPr="004E73EC">
              <w:rPr>
                <w:rFonts w:ascii="Arial" w:hAnsi="Arial"/>
                <w:sz w:val="18"/>
                <w:szCs w:val="18"/>
                <w:lang w:val="en-US"/>
              </w:rPr>
              <w:t>0.395</w:t>
            </w:r>
          </w:p>
        </w:tc>
        <w:tc>
          <w:tcPr>
            <w:tcW w:w="1238" w:type="dxa"/>
            <w:vAlign w:val="center"/>
          </w:tcPr>
          <w:p w14:paraId="585A8FC9" w14:textId="017556C3"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0.004</w:t>
            </w:r>
          </w:p>
        </w:tc>
        <w:tc>
          <w:tcPr>
            <w:tcW w:w="2349" w:type="dxa"/>
            <w:vAlign w:val="center"/>
          </w:tcPr>
          <w:p w14:paraId="254AE93D" w14:textId="638289FE"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Yu (2011)</w:t>
            </w:r>
            <w:r w:rsidRPr="004E73EC">
              <w:rPr>
                <w:rFonts w:ascii="Arial" w:hAnsi="Arial"/>
                <w:sz w:val="18"/>
                <w:szCs w:val="18"/>
                <w:lang w:val="en-US"/>
              </w:rPr>
              <w:fldChar w:fldCharType="begin" w:fldLock="1"/>
            </w:r>
            <w:r>
              <w:rPr>
                <w:rFonts w:ascii="Arial" w:hAnsi="Arial"/>
                <w:sz w:val="18"/>
                <w:szCs w:val="18"/>
                <w:lang w:val="en-US"/>
              </w:rPr>
              <w:instrText>ADDIN CSL_CITATION {"citationItems":[{"id":"ITEM-1","itemData":{"DOI":"10.5847/wjem.j.1920-8642.2011.03.005","ISSN":"1920-8642","PMID":"25215007","abstract":"BACKGROUND: This study aimed to determine the plasma levels of urokinase-type plasminogen activator (uPA), urokinase-type plasminogen activator receptor (uPAR), D-dimer, IL-6 and TNF-α, and observe the relations among uPA, uPAR, D-dimer, IL-6 and TNF-α in patients with systemic infl ammatory response syndrome (SIRS). METHODS: A prospective, clinical case-control study was conducted in patients with SIRS at age of more than 55 years old treated during 2008-2010 at Wuhan Central Hospital. Venous blood samples were collected by routine venipuncture. Eighty-five patients were divided into two groups according to diagnostic criteria of SIRS: SIRS patients from intensive care units (n=50), and non-SIRS patients from medical wards (n=35). Thirty healthy blood donors who visited the General Health Check-up Division at Wuhan Central Hospital served as controls. Excluded from the study were (1) those patients with pregnancy; (2) those with cancer; (3) those died after admission into the ICU in 7 days; (4) those received cardiopulmonary resuscitation; (5) those who had previous blood system diseases; and (6) those with SIRS before admission into the ICU. The levels of uPA, uPAR, D-D, IL-6 and TNF-α in blood were detected by commercial enzyme-linked immunosorbent assay (ELISA) kit. The data were analyzed using SPSS version 17.0 and expressed as mean ± standard. Student's t test and the Mann-Whitney U test were used in the analysis. The relations of uPA, uPAR and D-dimer, IL-6 TNF-α levels were analyzed using Spearman's rank-order correlation coeffi cient test. RESULTS: The plasma levels of uPA , uPAR, D-dimer,IL-6 and TNF-α in the patients with SIRS were obviously higher than those in the non-SIRS patients and controls (P&lt;0.001). Correlation analysis showed a positive correlation between uPAR and IL-6 levels (r=0.395, P=0.004) and between uPAR and TNF-α levels (r=0.606, P&lt;0.001), but no correlation between uPAR and D-dimer levels (r=0.069, P=0.632). No correlation was observed between uPA, D-dimer, IL-6 and TNF-α levels (P&gt;0.05). The establishment of ROC curve was based on the levels of uPAR, D-dimer, IL-6 and TNF-α in 24 hours for the diagnosis of multiple organ dysfunction syndrome (MODS), and the ROC areas under the curve were 0.76, 0.58, 0.86 and 0.83, respectively. CONCLUSIONS: uPA and uPAR play a major role in patients with SIRS in the process of coagulation disorder, but the mechanism of SIRS is not the same. uPAR may play a central role in the development o…","author":[{"dropping-particle":"","family":"Yu","given":"Li","non-dropping-particle":"","parse-names":false,"suffix":""},{"dropping-particle":"","family":"Long","given":"Ding","non-dropping-particle":"","parse-names":false,"suffix":""},{"dropping-particle":"","family":"Wu","given":"Xiao-Ling","non-dropping-particle":"","parse-names":false,"suffix":""},{"dropping-particle":"","family":"Yang","given":"Jun-hui","non-dropping-particle":"","parse-names":false,"suffix":""},{"dropping-particle":"","family":"Yang","given":"Yuan-chao","non-dropping-particle":"","parse-names":false,"suffix":""},{"dropping-particle":"","family":"Feng","given":"Geng","non-dropping-particle":"","parse-names":false,"suffix":""}],"container-title":"World Journal of Emergency Medicine","id":"ITEM-1","issue":"3","issued":{"date-parts":[["2011"]]},"page":"185","title":"Prognostic significance of urokinase-type plasminogen activator and its receptor in patients with systemic inflammatory response syndrome","type":"article-journal","volume":"2"},"uris":["http://www.mendeley.com/documents/?uuid=df59986e-e634-4106-8ccd-2cc76edf84bc"]}],"mendeley":{"formattedCitation":"&lt;sup&gt;42&lt;/sup&gt;","plainTextFormattedCitation":"42","previouslyFormattedCitation":"&lt;sup&gt;41&lt;/sup&gt;"},"properties":{"noteIndex":0},"schema":"https://github.com/citation-style-language/schema/raw/master/csl-citation.json"}</w:instrText>
            </w:r>
            <w:r w:rsidRPr="004E73EC">
              <w:rPr>
                <w:rFonts w:ascii="Arial" w:hAnsi="Arial"/>
                <w:sz w:val="18"/>
                <w:szCs w:val="18"/>
                <w:lang w:val="en-US"/>
              </w:rPr>
              <w:fldChar w:fldCharType="separate"/>
            </w:r>
            <w:r w:rsidRPr="00096BE6">
              <w:rPr>
                <w:rFonts w:ascii="Arial" w:hAnsi="Arial"/>
                <w:noProof/>
                <w:sz w:val="18"/>
                <w:szCs w:val="18"/>
                <w:vertAlign w:val="superscript"/>
                <w:lang w:val="en-US"/>
              </w:rPr>
              <w:t>42</w:t>
            </w:r>
            <w:r w:rsidRPr="004E73EC">
              <w:rPr>
                <w:rFonts w:ascii="Arial" w:hAnsi="Arial"/>
                <w:sz w:val="18"/>
                <w:szCs w:val="18"/>
                <w:lang w:val="en-US"/>
              </w:rPr>
              <w:fldChar w:fldCharType="end"/>
            </w:r>
          </w:p>
        </w:tc>
      </w:tr>
      <w:tr w:rsidR="00096BE6" w:rsidRPr="004E73EC" w14:paraId="1C9E733A" w14:textId="77777777" w:rsidTr="00B24509">
        <w:trPr>
          <w:trHeight w:val="298"/>
        </w:trPr>
        <w:tc>
          <w:tcPr>
            <w:tcW w:w="3855" w:type="dxa"/>
            <w:vAlign w:val="center"/>
          </w:tcPr>
          <w:p w14:paraId="6232440E" w14:textId="77777777" w:rsidR="00096BE6" w:rsidRPr="00B24509" w:rsidRDefault="00096BE6" w:rsidP="00B24509">
            <w:pPr>
              <w:spacing w:line="240" w:lineRule="auto"/>
              <w:ind w:right="0"/>
              <w:rPr>
                <w:rFonts w:ascii="Arial" w:hAnsi="Arial"/>
                <w:b/>
                <w:sz w:val="18"/>
                <w:szCs w:val="18"/>
                <w:lang w:val="en-US"/>
              </w:rPr>
            </w:pPr>
            <w:r w:rsidRPr="00B24509">
              <w:rPr>
                <w:rFonts w:ascii="Arial" w:hAnsi="Arial"/>
                <w:b/>
                <w:sz w:val="18"/>
                <w:szCs w:val="18"/>
                <w:lang w:val="en-US"/>
              </w:rPr>
              <w:t>IL-8 (CXCL8)</w:t>
            </w:r>
          </w:p>
        </w:tc>
        <w:tc>
          <w:tcPr>
            <w:tcW w:w="1918" w:type="dxa"/>
            <w:vAlign w:val="center"/>
          </w:tcPr>
          <w:p w14:paraId="3D69B1A4" w14:textId="77777777" w:rsidR="00096BE6" w:rsidRPr="004E73EC" w:rsidRDefault="00096BE6" w:rsidP="00B24509">
            <w:pPr>
              <w:spacing w:line="240" w:lineRule="auto"/>
              <w:ind w:right="0"/>
              <w:rPr>
                <w:rFonts w:ascii="Arial" w:hAnsi="Arial"/>
                <w:i/>
                <w:sz w:val="18"/>
                <w:szCs w:val="18"/>
                <w:lang w:val="en-US"/>
              </w:rPr>
            </w:pPr>
          </w:p>
        </w:tc>
        <w:tc>
          <w:tcPr>
            <w:tcW w:w="1238" w:type="dxa"/>
            <w:vAlign w:val="center"/>
          </w:tcPr>
          <w:p w14:paraId="1AD0B147" w14:textId="77777777" w:rsidR="00096BE6" w:rsidRPr="004E73EC" w:rsidRDefault="00096BE6" w:rsidP="00B24509">
            <w:pPr>
              <w:spacing w:line="240" w:lineRule="auto"/>
              <w:ind w:right="0"/>
              <w:rPr>
                <w:rFonts w:ascii="Arial" w:hAnsi="Arial"/>
                <w:sz w:val="18"/>
                <w:szCs w:val="18"/>
                <w:lang w:val="en-US"/>
              </w:rPr>
            </w:pPr>
          </w:p>
        </w:tc>
        <w:tc>
          <w:tcPr>
            <w:tcW w:w="2349" w:type="dxa"/>
            <w:vAlign w:val="center"/>
          </w:tcPr>
          <w:p w14:paraId="532DBC52" w14:textId="77777777" w:rsidR="00096BE6" w:rsidRPr="004E73EC" w:rsidRDefault="00096BE6" w:rsidP="00B24509">
            <w:pPr>
              <w:spacing w:line="240" w:lineRule="auto"/>
              <w:ind w:right="0"/>
              <w:rPr>
                <w:rFonts w:ascii="Arial" w:hAnsi="Arial"/>
                <w:sz w:val="18"/>
                <w:szCs w:val="18"/>
                <w:lang w:val="en-US"/>
              </w:rPr>
            </w:pPr>
          </w:p>
        </w:tc>
      </w:tr>
      <w:tr w:rsidR="00096BE6" w:rsidRPr="004E73EC" w14:paraId="099E1491" w14:textId="77777777" w:rsidTr="00B24509">
        <w:trPr>
          <w:trHeight w:val="298"/>
        </w:trPr>
        <w:tc>
          <w:tcPr>
            <w:tcW w:w="3855" w:type="dxa"/>
            <w:vAlign w:val="center"/>
          </w:tcPr>
          <w:p w14:paraId="05B73EF5" w14:textId="79699052" w:rsidR="00096BE6" w:rsidRPr="004E73EC" w:rsidRDefault="00096BE6" w:rsidP="00B24509">
            <w:pPr>
              <w:spacing w:line="240" w:lineRule="auto"/>
              <w:ind w:right="0"/>
              <w:rPr>
                <w:rFonts w:ascii="Arial" w:hAnsi="Arial"/>
                <w:b/>
                <w:sz w:val="18"/>
                <w:szCs w:val="18"/>
                <w:lang w:val="en-US"/>
              </w:rPr>
            </w:pPr>
            <w:r w:rsidRPr="004E73EC">
              <w:rPr>
                <w:rFonts w:ascii="Arial" w:hAnsi="Arial"/>
                <w:sz w:val="18"/>
                <w:szCs w:val="18"/>
                <w:lang w:val="en-US"/>
              </w:rPr>
              <w:t xml:space="preserve">   Chronic liver disease (n=159)</w:t>
            </w:r>
          </w:p>
        </w:tc>
        <w:tc>
          <w:tcPr>
            <w:tcW w:w="1918" w:type="dxa"/>
            <w:vAlign w:val="center"/>
          </w:tcPr>
          <w:p w14:paraId="61F6EA09" w14:textId="203B5FE3" w:rsidR="00096BE6" w:rsidRPr="004E73EC" w:rsidRDefault="00096BE6" w:rsidP="00B24509">
            <w:pPr>
              <w:spacing w:line="240" w:lineRule="auto"/>
              <w:ind w:right="0"/>
              <w:rPr>
                <w:rFonts w:ascii="Arial" w:hAnsi="Arial"/>
                <w:sz w:val="18"/>
                <w:szCs w:val="18"/>
                <w:lang w:val="en-US"/>
              </w:rPr>
            </w:pPr>
            <w:r w:rsidRPr="004E73EC">
              <w:rPr>
                <w:rFonts w:ascii="Arial" w:hAnsi="Arial"/>
                <w:i/>
                <w:sz w:val="18"/>
                <w:szCs w:val="18"/>
                <w:lang w:val="en-US"/>
              </w:rPr>
              <w:t>r</w:t>
            </w:r>
            <w:r w:rsidRPr="004E73EC">
              <w:rPr>
                <w:rFonts w:ascii="Arial" w:hAnsi="Arial"/>
                <w:sz w:val="18"/>
                <w:szCs w:val="18"/>
                <w:lang w:val="en-US"/>
              </w:rPr>
              <w:t xml:space="preserve"> 0.412</w:t>
            </w:r>
          </w:p>
        </w:tc>
        <w:tc>
          <w:tcPr>
            <w:tcW w:w="1238" w:type="dxa"/>
            <w:vAlign w:val="center"/>
          </w:tcPr>
          <w:p w14:paraId="587D3B7A" w14:textId="77777777"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&lt;0.001</w:t>
            </w:r>
          </w:p>
        </w:tc>
        <w:tc>
          <w:tcPr>
            <w:tcW w:w="2349" w:type="dxa"/>
            <w:vAlign w:val="center"/>
          </w:tcPr>
          <w:p w14:paraId="575F99DA" w14:textId="377D6254"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Zimmermann (2012)</w:t>
            </w:r>
            <w:r w:rsidRPr="004E73EC">
              <w:rPr>
                <w:rFonts w:ascii="Arial" w:hAnsi="Arial"/>
                <w:sz w:val="18"/>
                <w:szCs w:val="18"/>
                <w:lang w:val="en-US"/>
              </w:rPr>
              <w:fldChar w:fldCharType="begin" w:fldLock="1"/>
            </w:r>
            <w:r>
              <w:rPr>
                <w:rFonts w:ascii="Arial" w:hAnsi="Arial"/>
                <w:sz w:val="18"/>
                <w:szCs w:val="18"/>
                <w:lang w:val="en-US"/>
              </w:rPr>
              <w:instrText>ADDIN CSL_CITATION {"citationItems":[{"id":"ITEM-1","itemData":{"DOI":"10.1111/j.1478-3231.2011.02665.x","ISSN":"1478-3231","PMID":"22098627","abstract":"BACKGROUND: Inflammation is a major factor for the progression of chronic liver diseases. Interactions between urokinase plasminogen activator (uPA) and its receptor (uPAR) have been functionally linked to hepatic inflammation and fibrosis in mice. High serum concentrations of soluble uPAR (suPAR) are suggested to reflect activated immune cells. AIMS: We evaluated suPAR serum levels as a diagnostic and prognostic biomarker in patients with chronic liver diseases. METHODS: Prospective, cross-sectional cohort study of 159 patients with chronic liver diseases (61 without, 98 with established cirrhosis) and 43 healthy controls. Transplant-free survival was monitored for up to 3 years. RESULTS: Soluble urokinase plasminogen activator serum concentrations were significantly elevated in patients with chronic liver diseases compared with controls. Cirrhotic patients displayed higher levels than non-cirrhotics, closely depending on stage of fibrosis or cirrhosis. suPAR levels had high diagnostic power to identify established cirrhosis in chronic liver diseases. Circulating suPAR closely correlated with liver function, fibrosis markers, but also with systemic inflammation and renal function. A distinct suPAR elevation was noticed in patients with alcoholic aetiology of liver disease. suPAR identified alcoholic origin more precisely compared with classical indicators of alcoholism (mean corpuscular volume, gamma glutamyl transpeptidase). Strikingly, elevated suPAR levels were identified as a strong predictor of mortality or need for transplantation. suPAR levels &gt;9 ng/ml indicated adverse prognosis (sensitivity: 70.7%, specificity: 77.8%, relative risk: 8.5; 95% confidence interval: 3.5-20.3). CONCLUSIONS: Serum suPAR is a potential novel biomarker for the diagnosis of cirrhosis, identification of alcoholic origin and for determining prognosis in patients with chronic liver disease.","author":[{"dropping-particle":"","family":"Zimmermann","given":"Henning W","non-dropping-particle":"","parse-names":false,"suffix":""},{"dropping-particle":"","family":"Koch","given":"Alexander","non-dropping-particle":"","parse-names":false,"suffix":""},{"dropping-particle":"","family":"Seidler","given":"Sebastian","non-dropping-particle":"","parse-names":false,"suffix":""},{"dropping-particle":"","family":"Trautwein","given":"Christian","non-dropping-particle":"","parse-names":false,"suffix":""},{"dropping-particle":"","family":"Tacke","given":"Frank","non-dropping-particle":"","parse-names":false,"suffix":""}],"container-title":"Liver international : official journal of the International Association for the Study of the Liver","id":"ITEM-1","issue":"3","issued":{"date-parts":[["2012","3"]]},"page":"500-9","title":"Circulating soluble urokinase plasminogen activator is elevated in patients with chronic liver disease, discriminates stage and aetiology of cirrhosis and predicts prognosis.","type":"article-journal","volume":"32"},"uris":["http://www.mendeley.com/documents/?uuid=9d2c87f4-742d-42c0-9264-eee7d9f8c5d6"]}],"mendeley":{"formattedCitation":"&lt;sup&gt;15&lt;/sup&gt;","plainTextFormattedCitation":"15","previouslyFormattedCitation":"&lt;sup&gt;15&lt;/sup&gt;"},"properties":{"noteIndex":0},"schema":"https://github.com/citation-style-language/schema/raw/master/csl-citation.json"}</w:instrText>
            </w:r>
            <w:r w:rsidRPr="004E73EC">
              <w:rPr>
                <w:rFonts w:ascii="Arial" w:hAnsi="Arial"/>
                <w:sz w:val="18"/>
                <w:szCs w:val="18"/>
                <w:lang w:val="en-US"/>
              </w:rPr>
              <w:fldChar w:fldCharType="separate"/>
            </w:r>
            <w:r w:rsidRPr="005630BE">
              <w:rPr>
                <w:rFonts w:ascii="Arial" w:hAnsi="Arial"/>
                <w:noProof/>
                <w:sz w:val="18"/>
                <w:szCs w:val="18"/>
                <w:vertAlign w:val="superscript"/>
                <w:lang w:val="en-US"/>
              </w:rPr>
              <w:t>15</w:t>
            </w:r>
            <w:r w:rsidRPr="004E73EC">
              <w:rPr>
                <w:rFonts w:ascii="Arial" w:hAnsi="Arial"/>
                <w:sz w:val="18"/>
                <w:szCs w:val="18"/>
                <w:lang w:val="en-US"/>
              </w:rPr>
              <w:fldChar w:fldCharType="end"/>
            </w:r>
          </w:p>
        </w:tc>
      </w:tr>
      <w:tr w:rsidR="00096BE6" w:rsidRPr="004E73EC" w14:paraId="35CD9751" w14:textId="77777777" w:rsidTr="00B24509">
        <w:trPr>
          <w:trHeight w:val="298"/>
        </w:trPr>
        <w:tc>
          <w:tcPr>
            <w:tcW w:w="3855" w:type="dxa"/>
            <w:vAlign w:val="center"/>
          </w:tcPr>
          <w:p w14:paraId="1087C663" w14:textId="77777777" w:rsidR="00096BE6" w:rsidRPr="00B24509" w:rsidRDefault="00096BE6" w:rsidP="00B24509">
            <w:pPr>
              <w:spacing w:line="240" w:lineRule="auto"/>
              <w:ind w:right="0"/>
              <w:rPr>
                <w:rFonts w:ascii="Arial" w:hAnsi="Arial"/>
                <w:b/>
                <w:sz w:val="18"/>
                <w:szCs w:val="18"/>
                <w:lang w:val="en-US"/>
              </w:rPr>
            </w:pPr>
            <w:r w:rsidRPr="00B24509">
              <w:rPr>
                <w:rFonts w:ascii="Arial" w:hAnsi="Arial"/>
                <w:b/>
                <w:sz w:val="18"/>
                <w:szCs w:val="18"/>
                <w:lang w:val="en-US"/>
              </w:rPr>
              <w:t>IL-10</w:t>
            </w:r>
          </w:p>
        </w:tc>
        <w:tc>
          <w:tcPr>
            <w:tcW w:w="1918" w:type="dxa"/>
            <w:vAlign w:val="center"/>
          </w:tcPr>
          <w:p w14:paraId="43D270EC" w14:textId="77777777" w:rsidR="00096BE6" w:rsidRPr="004E73EC" w:rsidRDefault="00096BE6" w:rsidP="00B24509">
            <w:pPr>
              <w:spacing w:line="240" w:lineRule="auto"/>
              <w:ind w:right="0"/>
              <w:rPr>
                <w:rFonts w:ascii="Arial" w:hAnsi="Arial"/>
                <w:i/>
                <w:sz w:val="18"/>
                <w:szCs w:val="18"/>
                <w:lang w:val="en-US"/>
              </w:rPr>
            </w:pPr>
          </w:p>
        </w:tc>
        <w:tc>
          <w:tcPr>
            <w:tcW w:w="1238" w:type="dxa"/>
            <w:vAlign w:val="center"/>
          </w:tcPr>
          <w:p w14:paraId="7B42E6F8" w14:textId="77777777" w:rsidR="00096BE6" w:rsidRPr="004E73EC" w:rsidRDefault="00096BE6" w:rsidP="00B24509">
            <w:pPr>
              <w:spacing w:line="240" w:lineRule="auto"/>
              <w:ind w:right="0"/>
              <w:rPr>
                <w:rFonts w:ascii="Arial" w:hAnsi="Arial"/>
                <w:sz w:val="18"/>
                <w:szCs w:val="18"/>
                <w:lang w:val="en-US"/>
              </w:rPr>
            </w:pPr>
          </w:p>
        </w:tc>
        <w:tc>
          <w:tcPr>
            <w:tcW w:w="2349" w:type="dxa"/>
            <w:vAlign w:val="center"/>
          </w:tcPr>
          <w:p w14:paraId="50A3C51C" w14:textId="77777777" w:rsidR="00096BE6" w:rsidRPr="004E73EC" w:rsidRDefault="00096BE6" w:rsidP="00B24509">
            <w:pPr>
              <w:spacing w:line="240" w:lineRule="auto"/>
              <w:ind w:right="0"/>
              <w:rPr>
                <w:rFonts w:ascii="Arial" w:hAnsi="Arial"/>
                <w:sz w:val="18"/>
                <w:szCs w:val="18"/>
                <w:lang w:val="en-US"/>
              </w:rPr>
            </w:pPr>
          </w:p>
        </w:tc>
      </w:tr>
      <w:tr w:rsidR="00096BE6" w:rsidRPr="004E73EC" w14:paraId="7CB9B25F" w14:textId="77777777" w:rsidTr="00B24509">
        <w:trPr>
          <w:trHeight w:val="298"/>
        </w:trPr>
        <w:tc>
          <w:tcPr>
            <w:tcW w:w="3855" w:type="dxa"/>
            <w:vAlign w:val="center"/>
          </w:tcPr>
          <w:p w14:paraId="59B30FD9" w14:textId="40B146A4"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 xml:space="preserve">   Chronic liver disease (n=159)</w:t>
            </w:r>
          </w:p>
        </w:tc>
        <w:tc>
          <w:tcPr>
            <w:tcW w:w="1918" w:type="dxa"/>
            <w:vAlign w:val="center"/>
          </w:tcPr>
          <w:p w14:paraId="4573DCE9" w14:textId="5C4E8348" w:rsidR="00096BE6" w:rsidRPr="004E73EC" w:rsidRDefault="00096BE6" w:rsidP="00B24509">
            <w:pPr>
              <w:spacing w:line="240" w:lineRule="auto"/>
              <w:ind w:right="0"/>
              <w:rPr>
                <w:rFonts w:ascii="Arial" w:hAnsi="Arial"/>
                <w:i/>
                <w:sz w:val="18"/>
                <w:szCs w:val="18"/>
                <w:lang w:val="en-US"/>
              </w:rPr>
            </w:pPr>
            <w:r w:rsidRPr="004E73EC">
              <w:rPr>
                <w:rFonts w:ascii="Arial" w:hAnsi="Arial"/>
                <w:i/>
                <w:sz w:val="18"/>
                <w:szCs w:val="18"/>
                <w:lang w:val="en-US"/>
              </w:rPr>
              <w:t>r</w:t>
            </w:r>
            <w:r w:rsidRPr="004E73EC">
              <w:rPr>
                <w:rFonts w:ascii="Arial" w:hAnsi="Arial"/>
                <w:sz w:val="18"/>
                <w:szCs w:val="18"/>
                <w:lang w:val="en-US"/>
              </w:rPr>
              <w:t xml:space="preserve"> 0.195</w:t>
            </w:r>
          </w:p>
        </w:tc>
        <w:tc>
          <w:tcPr>
            <w:tcW w:w="1238" w:type="dxa"/>
            <w:vAlign w:val="center"/>
          </w:tcPr>
          <w:p w14:paraId="08EEB1C3" w14:textId="351D26D2"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0.027</w:t>
            </w:r>
          </w:p>
        </w:tc>
        <w:tc>
          <w:tcPr>
            <w:tcW w:w="2349" w:type="dxa"/>
            <w:vAlign w:val="center"/>
          </w:tcPr>
          <w:p w14:paraId="48263485" w14:textId="5408A4AC"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Zimmermann (2012)</w:t>
            </w:r>
            <w:r w:rsidRPr="004E73EC">
              <w:rPr>
                <w:rFonts w:ascii="Arial" w:hAnsi="Arial"/>
                <w:sz w:val="18"/>
                <w:szCs w:val="18"/>
                <w:lang w:val="en-US"/>
              </w:rPr>
              <w:fldChar w:fldCharType="begin" w:fldLock="1"/>
            </w:r>
            <w:r>
              <w:rPr>
                <w:rFonts w:ascii="Arial" w:hAnsi="Arial"/>
                <w:sz w:val="18"/>
                <w:szCs w:val="18"/>
                <w:lang w:val="en-US"/>
              </w:rPr>
              <w:instrText>ADDIN CSL_CITATION {"citationItems":[{"id":"ITEM-1","itemData":{"DOI":"10.1111/j.1478-3231.2011.02665.x","ISSN":"1478-3231","PMID":"22098627","abstract":"BACKGROUND: Inflammation is a major factor for the progression of chronic liver diseases. Interactions between urokinase plasminogen activator (uPA) and its receptor (uPAR) have been functionally linked to hepatic inflammation and fibrosis in mice. High serum concentrations of soluble uPAR (suPAR) are suggested to reflect activated immune cells. AIMS: We evaluated suPAR serum levels as a diagnostic and prognostic biomarker in patients with chronic liver diseases. METHODS: Prospective, cross-sectional cohort study of 159 patients with chronic liver diseases (61 without, 98 with established cirrhosis) and 43 healthy controls. Transplant-free survival was monitored for up to 3 years. RESULTS: Soluble urokinase plasminogen activator serum concentrations were significantly elevated in patients with chronic liver diseases compared with controls. Cirrhotic patients displayed higher levels than non-cirrhotics, closely depending on stage of fibrosis or cirrhosis. suPAR levels had high diagnostic power to identify established cirrhosis in chronic liver diseases. Circulating suPAR closely correlated with liver function, fibrosis markers, but also with systemic inflammation and renal function. A distinct suPAR elevation was noticed in patients with alcoholic aetiology of liver disease. suPAR identified alcoholic origin more precisely compared with classical indicators of alcoholism (mean corpuscular volume, gamma glutamyl transpeptidase). Strikingly, elevated suPAR levels were identified as a strong predictor of mortality or need for transplantation. suPAR levels &gt;9 ng/ml indicated adverse prognosis (sensitivity: 70.7%, specificity: 77.8%, relative risk: 8.5; 95% confidence interval: 3.5-20.3). CONCLUSIONS: Serum suPAR is a potential novel biomarker for the diagnosis of cirrhosis, identification of alcoholic origin and for determining prognosis in patients with chronic liver disease.","author":[{"dropping-particle":"","family":"Zimmermann","given":"Henning W","non-dropping-particle":"","parse-names":false,"suffix":""},{"dropping-particle":"","family":"Koch","given":"Alexander","non-dropping-particle":"","parse-names":false,"suffix":""},{"dropping-particle":"","family":"Seidler","given":"Sebastian","non-dropping-particle":"","parse-names":false,"suffix":""},{"dropping-particle":"","family":"Trautwein","given":"Christian","non-dropping-particle":"","parse-names":false,"suffix":""},{"dropping-particle":"","family":"Tacke","given":"Frank","non-dropping-particle":"","parse-names":false,"suffix":""}],"container-title":"Liver international : official journal of the International Association for the Study of the Liver","id":"ITEM-1","issue":"3","issued":{"date-parts":[["2012","3"]]},"page":"500-9","title":"Circulating soluble urokinase plasminogen activator is elevated in patients with chronic liver disease, discriminates stage and aetiology of cirrhosis and predicts prognosis.","type":"article-journal","volume":"32"},"uris":["http://www.mendeley.com/documents/?uuid=9d2c87f4-742d-42c0-9264-eee7d9f8c5d6"]}],"mendeley":{"formattedCitation":"&lt;sup&gt;15&lt;/sup&gt;","plainTextFormattedCitation":"15","previouslyFormattedCitation":"&lt;sup&gt;15&lt;/sup&gt;"},"properties":{"noteIndex":0},"schema":"https://github.com/citation-style-language/schema/raw/master/csl-citation.json"}</w:instrText>
            </w:r>
            <w:r w:rsidRPr="004E73EC">
              <w:rPr>
                <w:rFonts w:ascii="Arial" w:hAnsi="Arial"/>
                <w:sz w:val="18"/>
                <w:szCs w:val="18"/>
                <w:lang w:val="en-US"/>
              </w:rPr>
              <w:fldChar w:fldCharType="separate"/>
            </w:r>
            <w:r w:rsidRPr="005630BE">
              <w:rPr>
                <w:rFonts w:ascii="Arial" w:hAnsi="Arial"/>
                <w:noProof/>
                <w:sz w:val="18"/>
                <w:szCs w:val="18"/>
                <w:vertAlign w:val="superscript"/>
                <w:lang w:val="en-US"/>
              </w:rPr>
              <w:t>15</w:t>
            </w:r>
            <w:r w:rsidRPr="004E73EC">
              <w:rPr>
                <w:rFonts w:ascii="Arial" w:hAnsi="Arial"/>
                <w:sz w:val="18"/>
                <w:szCs w:val="18"/>
                <w:lang w:val="en-US"/>
              </w:rPr>
              <w:fldChar w:fldCharType="end"/>
            </w:r>
          </w:p>
        </w:tc>
      </w:tr>
      <w:tr w:rsidR="00096BE6" w:rsidRPr="004E73EC" w14:paraId="7EE689CB" w14:textId="77777777" w:rsidTr="00B24509">
        <w:trPr>
          <w:trHeight w:val="298"/>
        </w:trPr>
        <w:tc>
          <w:tcPr>
            <w:tcW w:w="3855" w:type="dxa"/>
            <w:vAlign w:val="center"/>
          </w:tcPr>
          <w:p w14:paraId="530273A0" w14:textId="03C7B9C4"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 xml:space="preserve">   Cirrhosis, decompensated (n=162)</w:t>
            </w:r>
          </w:p>
        </w:tc>
        <w:tc>
          <w:tcPr>
            <w:tcW w:w="1918" w:type="dxa"/>
            <w:vAlign w:val="center"/>
          </w:tcPr>
          <w:p w14:paraId="201A94D2" w14:textId="6F7AC092" w:rsidR="00096BE6" w:rsidRPr="004E73EC" w:rsidRDefault="00096BE6" w:rsidP="00B24509">
            <w:pPr>
              <w:spacing w:line="240" w:lineRule="auto"/>
              <w:ind w:right="0"/>
              <w:rPr>
                <w:rFonts w:ascii="Arial" w:hAnsi="Arial"/>
                <w:i/>
                <w:sz w:val="18"/>
                <w:szCs w:val="18"/>
                <w:lang w:val="en-US"/>
              </w:rPr>
            </w:pPr>
            <w:r w:rsidRPr="004E73EC">
              <w:rPr>
                <w:rFonts w:ascii="Arial" w:hAnsi="Arial"/>
                <w:i/>
                <w:sz w:val="18"/>
                <w:szCs w:val="18"/>
                <w:lang w:val="en-US"/>
              </w:rPr>
              <w:t>r</w:t>
            </w:r>
            <w:r w:rsidRPr="004E73EC">
              <w:rPr>
                <w:rFonts w:ascii="Arial" w:hAnsi="Arial"/>
                <w:sz w:val="18"/>
                <w:szCs w:val="18"/>
                <w:lang w:val="en-US"/>
              </w:rPr>
              <w:t xml:space="preserve"> 0.22</w:t>
            </w:r>
          </w:p>
        </w:tc>
        <w:tc>
          <w:tcPr>
            <w:tcW w:w="1238" w:type="dxa"/>
            <w:vAlign w:val="center"/>
          </w:tcPr>
          <w:p w14:paraId="36CC1202" w14:textId="7967E556"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0.006</w:t>
            </w:r>
          </w:p>
        </w:tc>
        <w:tc>
          <w:tcPr>
            <w:tcW w:w="2349" w:type="dxa"/>
            <w:vAlign w:val="center"/>
          </w:tcPr>
          <w:p w14:paraId="4DDBA8C6" w14:textId="012E5548"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Zimmermann (2013)</w:t>
            </w:r>
            <w:r w:rsidRPr="004E73EC">
              <w:rPr>
                <w:rFonts w:ascii="Arial" w:hAnsi="Arial"/>
                <w:sz w:val="18"/>
                <w:szCs w:val="18"/>
                <w:lang w:val="en-US"/>
              </w:rPr>
              <w:fldChar w:fldCharType="begin" w:fldLock="1"/>
            </w:r>
            <w:r>
              <w:rPr>
                <w:rFonts w:ascii="Arial" w:hAnsi="Arial"/>
                <w:sz w:val="18"/>
                <w:szCs w:val="18"/>
                <w:lang w:val="en-US"/>
              </w:rPr>
              <w:instrText>ADDIN CSL_CITATION {"citationItems":[{"id":"ITEM-1","itemData":{"DOI":"10.1111/joim.12054","ISSN":"09546820","PMID":"23432143","abstract":"Objective: Patients with decompensated cirrhosis are susceptible to bacterial infections, which are associated with organ failure and a high mortality rate. Reliable biomarkers are needed to identify patients who require intensified treatment. Our objective was to study the regulation and prognostic relevance of elevated concentrations of soluble urokinase plasminogen activator receptor (suPAR) in patients with advanced cirrhosis. Design, setting and participants: We examined the associations between serum and ascitic fluid (AF) suPAR and liver function, bacterial infection, and short-term mortality in 162 consecutive patients with decompensated cirrhosis undergoing diagnostic paracentesis in a tertiary health care centre in Germany. Main outcome measure: Twenty-eight-day mortality. Results: Circulating suPAR levels were increased in patients with decompensated cirrhosis and correlated with the severity of liver dysfunction and systemic inflammation but were not indicative of bacterial infection. Circulating suPAR levels &gt;14.4 ng mL-1 predicted 28-day mortality, even after adjustment for liver function and confounders [HR = 3.05 (1.35-6.90); P = 0.0076] equal to the MELD score (AUC = 0.71; 95% CI = 0.61-0.81; P &lt; 0.001). Cut-off levels derived from cohorts without liver disease were not applicable due to the low specificity. AF suPAR levels were elevated during spontaneous bacterial peritonitis (SBP), but not during episodes in which bacteria or bacterial DNA was translocated into the ascites. AF suPAR levels correlated poorly with systemic suPAR but were associated with a more severe course of SBP and a worse outcome. In vitro experiments revealed that monocytes, and to a lesser extent neutrophils, secrete suPAR after Toll-like-receptor ligation, which led to rapid urokinase plasminogen activator receptor cleavage followed by increased synthesis. Conclusion: Blood and ascitic suPAR levels provide distinct, but relevant prognostic information on the severity of complications in patients with end-stage liver disease. © 2013 The Association for the Publication of the Journal of Internal Medicine.","author":[{"dropping-particle":"","family":"Zimmermann","given":"H. W.","non-dropping-particle":"","parse-names":false,"suffix":""},{"dropping-particle":"","family":"Reuken","given":"P. A.","non-dropping-particle":"","parse-names":false,"suffix":""},{"dropping-particle":"","family":"Koch","given":"A.","non-dropping-particle":"","parse-names":false,"suffix":""},{"dropping-particle":"","family":"Bartneck","given":"M.","non-dropping-particle":"","parse-names":false,"suffix":""},{"dropping-particle":"","family":"Adams","given":"D. H.","non-dropping-particle":"","parse-names":false,"suffix":""},{"dropping-particle":"","family":"Trautwein","given":"C.","non-dropping-particle":"","parse-names":false,"suffix":""},{"dropping-particle":"","family":"Stallmach","given":"A.","non-dropping-particle":"","parse-names":false,"suffix":""},{"dropping-particle":"","family":"Tacke","given":"F.","non-dropping-particle":"","parse-names":false,"suffix":""},{"dropping-particle":"","family":"Bruns","given":"T.","non-dropping-particle":"","parse-names":false,"suffix":""}],"container-title":"Journal of Internal Medicine","id":"ITEM-1","issue":"1","issued":{"date-parts":[["2013"]]},"page":"86-100","title":"Soluble urokinase plasminogen activator receptor is compartmentally regulated in decompensated cirrhosis and indicates immune activation and short-term mortality","type":"article-journal","volume":"274"},"uris":["http://www.mendeley.com/documents/?uuid=db55c71e-021f-4788-a21d-6d46d1c50062"]}],"mendeley":{"formattedCitation":"&lt;sup&gt;13&lt;/sup&gt;","plainTextFormattedCitation":"13","previouslyFormattedCitation":"&lt;sup&gt;13&lt;/sup&gt;"},"properties":{"noteIndex":0},"schema":"https://github.com/citation-style-language/schema/raw/master/csl-citation.json"}</w:instrText>
            </w:r>
            <w:r w:rsidRPr="004E73EC">
              <w:rPr>
                <w:rFonts w:ascii="Arial" w:hAnsi="Arial"/>
                <w:sz w:val="18"/>
                <w:szCs w:val="18"/>
                <w:lang w:val="en-US"/>
              </w:rPr>
              <w:fldChar w:fldCharType="separate"/>
            </w:r>
            <w:r w:rsidRPr="005630BE">
              <w:rPr>
                <w:rFonts w:ascii="Arial" w:hAnsi="Arial"/>
                <w:noProof/>
                <w:sz w:val="18"/>
                <w:szCs w:val="18"/>
                <w:vertAlign w:val="superscript"/>
                <w:lang w:val="en-US"/>
              </w:rPr>
              <w:t>13</w:t>
            </w:r>
            <w:r w:rsidRPr="004E73EC">
              <w:rPr>
                <w:rFonts w:ascii="Arial" w:hAnsi="Arial"/>
                <w:sz w:val="18"/>
                <w:szCs w:val="18"/>
                <w:lang w:val="en-US"/>
              </w:rPr>
              <w:fldChar w:fldCharType="end"/>
            </w:r>
          </w:p>
        </w:tc>
      </w:tr>
      <w:tr w:rsidR="00096BE6" w:rsidRPr="004E73EC" w14:paraId="558EFD8B" w14:textId="77777777" w:rsidTr="00B24509">
        <w:trPr>
          <w:trHeight w:val="298"/>
        </w:trPr>
        <w:tc>
          <w:tcPr>
            <w:tcW w:w="3855" w:type="dxa"/>
            <w:vAlign w:val="center"/>
          </w:tcPr>
          <w:p w14:paraId="68DFC1CC" w14:textId="77777777" w:rsidR="00096BE6" w:rsidRPr="004E73EC" w:rsidRDefault="00096BE6" w:rsidP="00B24509">
            <w:pPr>
              <w:spacing w:line="240" w:lineRule="auto"/>
              <w:ind w:right="0"/>
              <w:rPr>
                <w:rFonts w:ascii="Arial" w:hAnsi="Arial"/>
                <w:b/>
                <w:sz w:val="18"/>
                <w:szCs w:val="18"/>
                <w:lang w:val="en-US"/>
              </w:rPr>
            </w:pPr>
            <w:r w:rsidRPr="004E73EC">
              <w:rPr>
                <w:rFonts w:ascii="Arial" w:hAnsi="Arial"/>
                <w:sz w:val="18"/>
                <w:szCs w:val="18"/>
                <w:lang w:val="en-US"/>
              </w:rPr>
              <w:t xml:space="preserve">   SLE (n=198)</w:t>
            </w:r>
          </w:p>
        </w:tc>
        <w:tc>
          <w:tcPr>
            <w:tcW w:w="1918" w:type="dxa"/>
            <w:vAlign w:val="center"/>
          </w:tcPr>
          <w:p w14:paraId="6B1AA57E" w14:textId="77777777" w:rsidR="00096BE6" w:rsidRPr="004E73EC" w:rsidRDefault="00096BE6" w:rsidP="00B24509">
            <w:pPr>
              <w:spacing w:line="240" w:lineRule="auto"/>
              <w:ind w:right="0"/>
              <w:rPr>
                <w:rFonts w:ascii="Arial" w:hAnsi="Arial"/>
                <w:i/>
                <w:sz w:val="18"/>
                <w:szCs w:val="18"/>
                <w:lang w:val="en-US"/>
              </w:rPr>
            </w:pPr>
            <w:r w:rsidRPr="004E73EC">
              <w:rPr>
                <w:rFonts w:ascii="Arial" w:hAnsi="Arial"/>
                <w:i/>
                <w:sz w:val="18"/>
                <w:szCs w:val="18"/>
                <w:lang w:val="en-US"/>
              </w:rPr>
              <w:t>β</w:t>
            </w:r>
            <w:r w:rsidRPr="004E73EC">
              <w:rPr>
                <w:rFonts w:ascii="Arial" w:hAnsi="Arial"/>
                <w:sz w:val="18"/>
                <w:szCs w:val="18"/>
                <w:lang w:val="en-US"/>
              </w:rPr>
              <w:t xml:space="preserve"> 0.31</w:t>
            </w:r>
          </w:p>
        </w:tc>
        <w:tc>
          <w:tcPr>
            <w:tcW w:w="1238" w:type="dxa"/>
            <w:vAlign w:val="center"/>
          </w:tcPr>
          <w:p w14:paraId="784BD2AC" w14:textId="77777777"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&lt;0.0005</w:t>
            </w:r>
          </w:p>
        </w:tc>
        <w:tc>
          <w:tcPr>
            <w:tcW w:w="2349" w:type="dxa"/>
            <w:vAlign w:val="center"/>
          </w:tcPr>
          <w:p w14:paraId="0FDE1316" w14:textId="56A55250" w:rsidR="00096BE6" w:rsidRPr="004E73EC" w:rsidRDefault="00096BE6" w:rsidP="00B24509">
            <w:pPr>
              <w:spacing w:line="240" w:lineRule="auto"/>
              <w:ind w:right="0"/>
              <w:rPr>
                <w:rFonts w:ascii="Arial" w:hAnsi="Arial"/>
                <w:sz w:val="18"/>
                <w:szCs w:val="18"/>
                <w:lang w:val="en-US"/>
              </w:rPr>
            </w:pPr>
            <w:proofErr w:type="spellStart"/>
            <w:r w:rsidRPr="004E73EC">
              <w:rPr>
                <w:rFonts w:ascii="Arial" w:hAnsi="Arial"/>
                <w:sz w:val="18"/>
                <w:szCs w:val="18"/>
                <w:lang w:val="en-US"/>
              </w:rPr>
              <w:t>Enocsson</w:t>
            </w:r>
            <w:proofErr w:type="spellEnd"/>
            <w:r w:rsidRPr="004E73EC">
              <w:rPr>
                <w:rFonts w:ascii="Arial" w:hAnsi="Arial"/>
                <w:sz w:val="18"/>
                <w:szCs w:val="18"/>
                <w:lang w:val="en-US"/>
              </w:rPr>
              <w:t xml:space="preserve"> (2013)</w:t>
            </w:r>
            <w:r w:rsidRPr="004E73EC">
              <w:rPr>
                <w:rFonts w:ascii="Arial" w:hAnsi="Arial"/>
                <w:sz w:val="18"/>
                <w:szCs w:val="18"/>
                <w:lang w:val="en-US"/>
              </w:rPr>
              <w:fldChar w:fldCharType="begin" w:fldLock="1"/>
            </w:r>
            <w:r>
              <w:rPr>
                <w:rFonts w:ascii="Arial" w:hAnsi="Arial"/>
                <w:sz w:val="18"/>
                <w:szCs w:val="18"/>
                <w:lang w:val="en-US"/>
              </w:rPr>
              <w:instrText>ADDIN CSL_CITATION {"citationItems":[{"id":"ITEM-1","itemData":{"DOI":"10.1016/j.trsl.2013.07.003","ISBN":"1878-1810 (Electronic)\\r1878-1810 (Linking)","ISSN":"18781810","PMID":"23916811","abstract":"Assessments of disease activity and organ damage in systemic lupus erythematosus (SLE) remain challenging because of the lack of reliable biomarkers and disease heterogeneity. Ongoing inflammation can be difficult to distinguish from permanent organ damage caused by previous flare-ups or medication side effects. Circulating soluble urokinase plasminogen activator receptor (suPAR) has emerged as a potential marker of inflammation and disease severity, and an outcome predictor in several disparate conditions. This study was done to evaluate suPAR as a marker of disease activity and organ damage in SLE. Sera from 100 healthy donors and 198 patients with SLE fulfilling the 1982 American College of Rheumatology classification criteria and/or the Fries criteria were analyzed for suPAR by enzyme immunoassay. Eighteen patients with varying degree of disease activity were monitored longitudinally. Disease activity was assessed by the SLE disease activity index 2000 and the physician's global assessment. Organ damage was evaluated by the Systemic Lupus International Collaborating Clinics/American College of Rheumatology damage index (SDI). Compared with healthy control subjects, serum suPAR levels were elevated significantly in patients with SLE. No association was recorded regarding suPAR levels and SLE disease activity in cross-sectional or consecutive samples. However, a strong association was observed between suPAR and SDI (P &lt; 0.0005). Considering distinct SDI domains, renal, neuropsychiatric, ocular, skin, and peripheral vascular damage had a significant effect on suPAR levels. This study is the first to demonstrate an association between serum suPAR and irreversible organ damage in SLE. Further studies are warranted to evaluate suPAR and other biomarkers as predictors of evolving organ damage. © 2013 Mosby, Inc. All rights reserved.","author":[{"dropping-particle":"","family":"Enocsson","given":"Helena","non-dropping-particle":"","parse-names":false,"suffix":""},{"dropping-particle":"","family":"Wetterö","given":"Jonas","non-dropping-particle":"","parse-names":false,"suffix":""},{"dropping-particle":"","family":"Skogh","given":"Thomas","non-dropping-particle":"","parse-names":false,"suffix":""},{"dropping-particle":"","family":"Sjöwall","given":"Christopher","non-dropping-particle":"","parse-names":false,"suffix":""}],"container-title":"Translational Research","id":"ITEM-1","issue":"5","issued":{"date-parts":[["2013"]]},"page":"287-296","title":"Soluble urokinase plasminogen activator receptor levels reflect organ damage in systemic lupus erythematosus","type":"article-journal","volume":"162"},"uris":["http://www.mendeley.com/documents/?uuid=11daeba5-0c06-466d-aef9-6ef787115e67"]}],"mendeley":{"formattedCitation":"&lt;sup&gt;35&lt;/sup&gt;","plainTextFormattedCitation":"35","previouslyFormattedCitation":"&lt;sup&gt;34&lt;/sup&gt;"},"properties":{"noteIndex":0},"schema":"https://github.com/citation-style-language/schema/raw/master/csl-citation.json"}</w:instrText>
            </w:r>
            <w:r w:rsidRPr="004E73EC">
              <w:rPr>
                <w:rFonts w:ascii="Arial" w:hAnsi="Arial"/>
                <w:sz w:val="18"/>
                <w:szCs w:val="18"/>
                <w:lang w:val="en-US"/>
              </w:rPr>
              <w:fldChar w:fldCharType="separate"/>
            </w:r>
            <w:r w:rsidRPr="00096BE6">
              <w:rPr>
                <w:rFonts w:ascii="Arial" w:hAnsi="Arial"/>
                <w:noProof/>
                <w:sz w:val="18"/>
                <w:szCs w:val="18"/>
                <w:vertAlign w:val="superscript"/>
                <w:lang w:val="en-US"/>
              </w:rPr>
              <w:t>35</w:t>
            </w:r>
            <w:r w:rsidRPr="004E73EC">
              <w:rPr>
                <w:rFonts w:ascii="Arial" w:hAnsi="Arial"/>
                <w:sz w:val="18"/>
                <w:szCs w:val="18"/>
                <w:lang w:val="en-US"/>
              </w:rPr>
              <w:fldChar w:fldCharType="end"/>
            </w:r>
          </w:p>
        </w:tc>
      </w:tr>
      <w:tr w:rsidR="00096BE6" w:rsidRPr="004E73EC" w14:paraId="3C7FF148" w14:textId="77777777" w:rsidTr="00B24509">
        <w:trPr>
          <w:trHeight w:val="298"/>
        </w:trPr>
        <w:tc>
          <w:tcPr>
            <w:tcW w:w="3855" w:type="dxa"/>
            <w:vAlign w:val="center"/>
          </w:tcPr>
          <w:p w14:paraId="69A1B36E" w14:textId="77777777" w:rsidR="00096BE6" w:rsidRPr="004E73EC" w:rsidRDefault="00096BE6" w:rsidP="00B24509">
            <w:pPr>
              <w:spacing w:line="240" w:lineRule="auto"/>
              <w:ind w:right="0"/>
              <w:rPr>
                <w:rFonts w:ascii="Arial" w:hAnsi="Arial"/>
                <w:b/>
                <w:sz w:val="18"/>
                <w:szCs w:val="18"/>
                <w:lang w:val="en-US"/>
              </w:rPr>
            </w:pPr>
            <w:r w:rsidRPr="004E73EC">
              <w:rPr>
                <w:rFonts w:ascii="Arial" w:hAnsi="Arial"/>
                <w:sz w:val="18"/>
                <w:szCs w:val="18"/>
                <w:lang w:val="en-US"/>
              </w:rPr>
              <w:t xml:space="preserve">   Sepsis patients (n=27) and controls (n=22)</w:t>
            </w:r>
          </w:p>
        </w:tc>
        <w:tc>
          <w:tcPr>
            <w:tcW w:w="1918" w:type="dxa"/>
            <w:vAlign w:val="center"/>
          </w:tcPr>
          <w:p w14:paraId="7B6D7F6A" w14:textId="77777777" w:rsidR="00096BE6" w:rsidRPr="004E73EC" w:rsidRDefault="00096BE6" w:rsidP="00B24509">
            <w:pPr>
              <w:spacing w:line="240" w:lineRule="auto"/>
              <w:ind w:right="0"/>
              <w:rPr>
                <w:rFonts w:ascii="Arial" w:hAnsi="Arial"/>
                <w:sz w:val="18"/>
                <w:szCs w:val="18"/>
                <w:lang w:val="en-US"/>
              </w:rPr>
            </w:pPr>
            <w:r w:rsidRPr="004E73EC">
              <w:rPr>
                <w:rFonts w:ascii="Arial" w:hAnsi="Arial"/>
                <w:i/>
                <w:sz w:val="18"/>
                <w:szCs w:val="18"/>
                <w:lang w:val="en-US"/>
              </w:rPr>
              <w:t>r</w:t>
            </w:r>
            <w:r w:rsidRPr="004E73EC">
              <w:rPr>
                <w:rFonts w:ascii="Arial" w:hAnsi="Arial"/>
                <w:sz w:val="18"/>
                <w:szCs w:val="18"/>
                <w:lang w:val="en-US"/>
              </w:rPr>
              <w:t xml:space="preserve"> 0.02</w:t>
            </w:r>
          </w:p>
        </w:tc>
        <w:tc>
          <w:tcPr>
            <w:tcW w:w="1238" w:type="dxa"/>
            <w:vAlign w:val="center"/>
          </w:tcPr>
          <w:p w14:paraId="32BDFA66" w14:textId="77777777"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0.93</w:t>
            </w:r>
          </w:p>
        </w:tc>
        <w:tc>
          <w:tcPr>
            <w:tcW w:w="2349" w:type="dxa"/>
            <w:vAlign w:val="center"/>
          </w:tcPr>
          <w:p w14:paraId="3D3BDC51" w14:textId="10451991" w:rsidR="00096BE6" w:rsidRPr="004E73EC" w:rsidRDefault="00096BE6" w:rsidP="00B24509">
            <w:pPr>
              <w:spacing w:line="240" w:lineRule="auto"/>
              <w:ind w:right="0"/>
              <w:rPr>
                <w:rFonts w:ascii="Arial" w:hAnsi="Arial"/>
                <w:sz w:val="18"/>
                <w:szCs w:val="18"/>
                <w:lang w:val="en-US"/>
              </w:rPr>
            </w:pPr>
            <w:proofErr w:type="spellStart"/>
            <w:r w:rsidRPr="004E73EC">
              <w:rPr>
                <w:rFonts w:ascii="Arial" w:hAnsi="Arial"/>
                <w:sz w:val="18"/>
                <w:szCs w:val="18"/>
                <w:lang w:val="en-US"/>
              </w:rPr>
              <w:t>Gustafsson</w:t>
            </w:r>
            <w:proofErr w:type="spellEnd"/>
            <w:r w:rsidRPr="004E73EC">
              <w:rPr>
                <w:rFonts w:ascii="Arial" w:hAnsi="Arial"/>
                <w:sz w:val="18"/>
                <w:szCs w:val="18"/>
                <w:lang w:val="en-US"/>
              </w:rPr>
              <w:t xml:space="preserve"> (2012)</w:t>
            </w:r>
            <w:r w:rsidRPr="004E73EC">
              <w:rPr>
                <w:rFonts w:ascii="Arial" w:hAnsi="Arial"/>
                <w:sz w:val="18"/>
                <w:szCs w:val="18"/>
                <w:lang w:val="en-US"/>
              </w:rPr>
              <w:fldChar w:fldCharType="begin" w:fldLock="1"/>
            </w:r>
            <w:r>
              <w:rPr>
                <w:rFonts w:ascii="Arial" w:hAnsi="Arial"/>
                <w:sz w:val="18"/>
                <w:szCs w:val="18"/>
                <w:lang w:val="en-US"/>
              </w:rPr>
              <w:instrText>ADDIN CSL_CITATION {"citationItems":[{"id":"ITEM-1","itemData":{"DOI":"10.4137/BMI.S9460","ISSN":"11772719","PMID":"22550400","abstract":"It has been suggested that soluble urokinase plasminogen activator (suPAR) can be used as a marker of disease severity and risk of mortality in sepsis. The aim with the present study was to compare plasma levels of suPAR in patients with severe sepsis to control subjects and correlate it with the level of inflammatory activation, severity and mortality. Samples were collected from 27 sepsis patients at the intensive care unit (ICU), Lund, Sweden; 90-day mortalities were registered. The suPAR level was significantly elevated in sepsis patients compared to controls, but not significantly higher in nonsurvivors than survivors. Plasma levels of suPAR did correlate weakly with the SOFA score and myeloperoxidase (MPO) but not with CRP, PCT, IL-6 or IL-10 in patients with severe sepsis. The weak correlation between suPAR and other inflammatory markers might suggest that suPAR reflects general activation of the immune system rather than exerting inflammatory actions.","author":[{"dropping-particle":"","family":"Gustafsson","given":"Anna","non-dropping-particle":"","parse-names":false,"suffix":""},{"dropping-particle":"","family":"Ljunggren","given":"Lennart","non-dropping-particle":"","parse-names":false,"suffix":""},{"dropping-particle":"","family":"Bodelsson","given":"Mikael","non-dropping-particle":"","parse-names":false,"suffix":""},{"dropping-particle":"","family":"Berkestedt","given":"Ingrid","non-dropping-particle":"","parse-names":false,"suffix":""}],"container-title":"Biomarker Insights","id":"ITEM-1","issued":{"date-parts":[["2012"]]},"page":"39-44","title":"The prognostic value of suPAR compared to other inflammatory markers in patients with severe sepsis","type":"article-journal","volume":"7"},"uris":["http://www.mendeley.com/documents/?uuid=241df481-04ca-4263-ae09-04e8f1a74703"]}],"mendeley":{"formattedCitation":"&lt;sup&gt;37&lt;/sup&gt;","plainTextFormattedCitation":"37","previouslyFormattedCitation":"&lt;sup&gt;36&lt;/sup&gt;"},"properties":{"noteIndex":0},"schema":"https://github.com/citation-style-language/schema/raw/master/csl-citation.json"}</w:instrText>
            </w:r>
            <w:r w:rsidRPr="004E73EC">
              <w:rPr>
                <w:rFonts w:ascii="Arial" w:hAnsi="Arial"/>
                <w:sz w:val="18"/>
                <w:szCs w:val="18"/>
                <w:lang w:val="en-US"/>
              </w:rPr>
              <w:fldChar w:fldCharType="separate"/>
            </w:r>
            <w:r w:rsidRPr="00096BE6">
              <w:rPr>
                <w:rFonts w:ascii="Arial" w:hAnsi="Arial"/>
                <w:noProof/>
                <w:sz w:val="18"/>
                <w:szCs w:val="18"/>
                <w:vertAlign w:val="superscript"/>
                <w:lang w:val="en-US"/>
              </w:rPr>
              <w:t>37</w:t>
            </w:r>
            <w:r w:rsidRPr="004E73EC">
              <w:rPr>
                <w:rFonts w:ascii="Arial" w:hAnsi="Arial"/>
                <w:sz w:val="18"/>
                <w:szCs w:val="18"/>
                <w:lang w:val="en-US"/>
              </w:rPr>
              <w:fldChar w:fldCharType="end"/>
            </w:r>
          </w:p>
        </w:tc>
      </w:tr>
      <w:tr w:rsidR="00096BE6" w:rsidRPr="004E73EC" w14:paraId="620ACFF2" w14:textId="77777777" w:rsidTr="00B24509">
        <w:trPr>
          <w:trHeight w:val="298"/>
        </w:trPr>
        <w:tc>
          <w:tcPr>
            <w:tcW w:w="3855" w:type="dxa"/>
            <w:vAlign w:val="center"/>
          </w:tcPr>
          <w:p w14:paraId="1358398A" w14:textId="77777777" w:rsidR="00096BE6" w:rsidRPr="00B24509" w:rsidRDefault="00096BE6" w:rsidP="00B24509">
            <w:pPr>
              <w:spacing w:line="240" w:lineRule="auto"/>
              <w:ind w:right="0"/>
              <w:rPr>
                <w:rFonts w:ascii="Arial" w:hAnsi="Arial"/>
                <w:b/>
                <w:sz w:val="18"/>
                <w:szCs w:val="18"/>
                <w:lang w:val="en-US"/>
              </w:rPr>
            </w:pPr>
            <w:r w:rsidRPr="00B24509">
              <w:rPr>
                <w:rFonts w:ascii="Arial" w:hAnsi="Arial"/>
                <w:b/>
                <w:sz w:val="18"/>
                <w:szCs w:val="18"/>
                <w:lang w:val="en-US"/>
              </w:rPr>
              <w:t>IL-18</w:t>
            </w:r>
          </w:p>
        </w:tc>
        <w:tc>
          <w:tcPr>
            <w:tcW w:w="1918" w:type="dxa"/>
            <w:vAlign w:val="center"/>
          </w:tcPr>
          <w:p w14:paraId="3AA42991" w14:textId="77777777" w:rsidR="00096BE6" w:rsidRPr="004E73EC" w:rsidRDefault="00096BE6" w:rsidP="00B24509">
            <w:pPr>
              <w:spacing w:line="240" w:lineRule="auto"/>
              <w:ind w:right="0"/>
              <w:rPr>
                <w:rFonts w:ascii="Arial" w:hAnsi="Arial"/>
                <w:i/>
                <w:sz w:val="18"/>
                <w:szCs w:val="18"/>
                <w:lang w:val="en-US"/>
              </w:rPr>
            </w:pPr>
          </w:p>
        </w:tc>
        <w:tc>
          <w:tcPr>
            <w:tcW w:w="1238" w:type="dxa"/>
            <w:vAlign w:val="center"/>
          </w:tcPr>
          <w:p w14:paraId="46DB6FA0" w14:textId="77777777" w:rsidR="00096BE6" w:rsidRPr="004E73EC" w:rsidRDefault="00096BE6" w:rsidP="00B24509">
            <w:pPr>
              <w:spacing w:line="240" w:lineRule="auto"/>
              <w:ind w:right="0"/>
              <w:rPr>
                <w:rFonts w:ascii="Arial" w:hAnsi="Arial"/>
                <w:sz w:val="18"/>
                <w:szCs w:val="18"/>
                <w:lang w:val="en-US"/>
              </w:rPr>
            </w:pPr>
          </w:p>
        </w:tc>
        <w:tc>
          <w:tcPr>
            <w:tcW w:w="2349" w:type="dxa"/>
            <w:vAlign w:val="center"/>
          </w:tcPr>
          <w:p w14:paraId="6B561FB2" w14:textId="77777777" w:rsidR="00096BE6" w:rsidRPr="004E73EC" w:rsidRDefault="00096BE6" w:rsidP="00B24509">
            <w:pPr>
              <w:spacing w:line="240" w:lineRule="auto"/>
              <w:ind w:right="0"/>
              <w:rPr>
                <w:rFonts w:ascii="Arial" w:hAnsi="Arial"/>
                <w:sz w:val="18"/>
                <w:szCs w:val="18"/>
                <w:lang w:val="en-US"/>
              </w:rPr>
            </w:pPr>
          </w:p>
        </w:tc>
      </w:tr>
      <w:tr w:rsidR="00096BE6" w:rsidRPr="004E73EC" w14:paraId="1CFC8EC1" w14:textId="77777777" w:rsidTr="00B24509">
        <w:trPr>
          <w:trHeight w:val="298"/>
        </w:trPr>
        <w:tc>
          <w:tcPr>
            <w:tcW w:w="3855" w:type="dxa"/>
            <w:vAlign w:val="center"/>
          </w:tcPr>
          <w:p w14:paraId="53D8607D" w14:textId="77777777" w:rsidR="00096BE6" w:rsidRPr="004E73EC" w:rsidRDefault="00096BE6" w:rsidP="00B24509">
            <w:pPr>
              <w:spacing w:line="240" w:lineRule="auto"/>
              <w:ind w:right="0"/>
              <w:rPr>
                <w:rFonts w:ascii="Arial" w:hAnsi="Arial"/>
                <w:b/>
                <w:sz w:val="18"/>
                <w:szCs w:val="18"/>
                <w:lang w:val="en-US"/>
              </w:rPr>
            </w:pPr>
            <w:r w:rsidRPr="004E73EC">
              <w:rPr>
                <w:rFonts w:ascii="Arial" w:hAnsi="Arial"/>
                <w:sz w:val="18"/>
                <w:szCs w:val="18"/>
                <w:lang w:val="en-US"/>
              </w:rPr>
              <w:t xml:space="preserve">   </w:t>
            </w:r>
            <w:proofErr w:type="spellStart"/>
            <w:r w:rsidRPr="004E73EC">
              <w:rPr>
                <w:rFonts w:ascii="Arial" w:hAnsi="Arial"/>
                <w:sz w:val="18"/>
                <w:szCs w:val="18"/>
                <w:lang w:val="en-US"/>
              </w:rPr>
              <w:t>Haemodialysis</w:t>
            </w:r>
            <w:proofErr w:type="spellEnd"/>
            <w:r w:rsidRPr="004E73EC">
              <w:rPr>
                <w:rFonts w:ascii="Arial" w:hAnsi="Arial"/>
                <w:sz w:val="18"/>
                <w:szCs w:val="18"/>
                <w:lang w:val="en-US"/>
              </w:rPr>
              <w:t xml:space="preserve"> (n=84)</w:t>
            </w:r>
          </w:p>
        </w:tc>
        <w:tc>
          <w:tcPr>
            <w:tcW w:w="1918" w:type="dxa"/>
            <w:vAlign w:val="center"/>
          </w:tcPr>
          <w:p w14:paraId="2EFA72A1" w14:textId="77777777" w:rsidR="00096BE6" w:rsidRPr="004E73EC" w:rsidRDefault="00096BE6" w:rsidP="00B24509">
            <w:pPr>
              <w:spacing w:line="240" w:lineRule="auto"/>
              <w:ind w:right="0"/>
              <w:rPr>
                <w:rFonts w:ascii="Arial" w:hAnsi="Arial"/>
                <w:sz w:val="18"/>
                <w:szCs w:val="18"/>
                <w:lang w:val="en-US"/>
              </w:rPr>
            </w:pPr>
            <w:r w:rsidRPr="004E73EC">
              <w:rPr>
                <w:rFonts w:ascii="Arial" w:hAnsi="Arial"/>
                <w:i/>
                <w:sz w:val="18"/>
                <w:szCs w:val="18"/>
                <w:lang w:val="en-US"/>
              </w:rPr>
              <w:t>r</w:t>
            </w:r>
            <w:r w:rsidRPr="004E73EC">
              <w:rPr>
                <w:rFonts w:ascii="Arial" w:hAnsi="Arial"/>
                <w:sz w:val="18"/>
                <w:szCs w:val="18"/>
                <w:lang w:val="en-US"/>
              </w:rPr>
              <w:t xml:space="preserve"> 0.38</w:t>
            </w:r>
          </w:p>
        </w:tc>
        <w:tc>
          <w:tcPr>
            <w:tcW w:w="1238" w:type="dxa"/>
            <w:vAlign w:val="center"/>
          </w:tcPr>
          <w:p w14:paraId="590C4E72" w14:textId="77777777"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&lt;0.001</w:t>
            </w:r>
          </w:p>
        </w:tc>
        <w:tc>
          <w:tcPr>
            <w:tcW w:w="2349" w:type="dxa"/>
            <w:vAlign w:val="center"/>
          </w:tcPr>
          <w:p w14:paraId="482A61F3" w14:textId="1D03C257" w:rsidR="00096BE6" w:rsidRPr="004E73EC" w:rsidRDefault="00096BE6" w:rsidP="00B24509">
            <w:pPr>
              <w:spacing w:line="240" w:lineRule="auto"/>
              <w:ind w:right="0"/>
              <w:rPr>
                <w:rFonts w:ascii="Arial" w:hAnsi="Arial"/>
                <w:sz w:val="18"/>
                <w:szCs w:val="18"/>
                <w:lang w:val="en-US"/>
              </w:rPr>
            </w:pPr>
            <w:proofErr w:type="spellStart"/>
            <w:r w:rsidRPr="004E73EC">
              <w:rPr>
                <w:rFonts w:ascii="Arial" w:hAnsi="Arial"/>
                <w:sz w:val="18"/>
                <w:szCs w:val="18"/>
                <w:lang w:val="en-US"/>
              </w:rPr>
              <w:t>Almroth</w:t>
            </w:r>
            <w:proofErr w:type="spellEnd"/>
            <w:r w:rsidRPr="004E73EC">
              <w:rPr>
                <w:rFonts w:ascii="Arial" w:hAnsi="Arial"/>
                <w:sz w:val="18"/>
                <w:szCs w:val="18"/>
                <w:lang w:val="en-US"/>
              </w:rPr>
              <w:t xml:space="preserve"> (2016)</w:t>
            </w:r>
            <w:r w:rsidRPr="004E73EC">
              <w:rPr>
                <w:rFonts w:ascii="Arial" w:hAnsi="Arial"/>
                <w:sz w:val="18"/>
                <w:szCs w:val="18"/>
                <w:lang w:val="en-US"/>
              </w:rPr>
              <w:fldChar w:fldCharType="begin" w:fldLock="1"/>
            </w:r>
            <w:r>
              <w:rPr>
                <w:rFonts w:ascii="Arial" w:hAnsi="Arial"/>
                <w:sz w:val="18"/>
                <w:szCs w:val="18"/>
                <w:lang w:val="en-US"/>
              </w:rPr>
              <w:instrText>ADDIN CSL_CITATION {"citationItems":[{"id":"ITEM-1","itemData":{"DOI":"10.1111/sji.12392","ISBN":"4610103451","ISSN":"13653083","PMID":"26448366","abstract":"Patients with chronic renal failure are known to have renal osteodystrophy (bone  disease) and increased calcification of vessels. A new marker of bone disease, sclerostin, the two pro-inflammatory cytokines tumour necrosis factor-alpha (TNF-alpha) and interleukin-18 (IL-18), and the fibroblast growth factor-23 (FGF-23) receptor-associated marker Klotho were tested in 84 haemodialysis (HD) patients and in healthy controls. The patients had significantly higher levels of the three former markers than of the controls while Klotho was significantly higher in the controls. Low level, but significant, correlations were observed in the patient group when the levels of these four markers were compared to each other and to those of 5 cytokines and growth factors tested earlier; high-sensitive CRP (hsCRP), interleukin-6 (IL-6), hepatocyte growth factor (HGF), fibroblast growth factor-23 (FGF-23) and soluble urokinase plasminogen activator (suPAR). Ln sclerostin correlated positively to Ln hsTNF-alpha, Ln HGF and Ln suPAR. Ln hsTNF-alpha correlated positively to Ln sclerostin, Ln hsCRP, Ln IL-6, Ln FGF-23, Ln suPAR and Ln IL-18. Ln IL-18 correlated positively to Ln suPAR and Ln TNF-alpha. Ln Klotho correlated negatively to Ln hsCRP but did not correlate to Ln FGF-23. The markers studied here may be involved in the calcification of vessels seen in HD patients due to a combination of inflammation and bone disease. The mechanisms are still not fully known but may be of importance for future therapeutic possibilities in this group of patients.","author":[{"dropping-particle":"","family":"Almroth","given":"G.","non-dropping-particle":"","parse-names":false,"suffix":""},{"dropping-particle":"","family":"Lönn","given":"J.","non-dropping-particle":"","parse-names":false,"suffix":""},{"dropping-particle":"","family":"Uhlin","given":"F.","non-dropping-particle":"","parse-names":false,"suffix":""},{"dropping-particle":"","family":"Brudin","given":"L.","non-dropping-particle":"","parse-names":false,"suffix":""},{"dropping-particle":"","family":"Andersson","given":"B.","non-dropping-particle":"","parse-names":false,"suffix":""},{"dropping-particle":"","family":"Hahn-Zoric","given":"M.","non-dropping-particle":"","parse-names":false,"suffix":""}],"container-title":"Scandinavian Journal of Immunology","id":"ITEM-1","issue":"1","issued":{"date-parts":[["2016"]]},"page":"58-63","title":"Sclerostin, TNF-alpha and Interleukin-18 Correlate and are Together with Klotho Related to Other Growth Factors and Cytokines in Haemodialysis Patients","type":"article-journal","volume":"83"},"uris":["http://www.mendeley.com/documents/?uuid=d5c24871-0a8d-45f7-8b27-8b67510c918b"]}],"mendeley":{"formattedCitation":"&lt;sup&gt;43&lt;/sup&gt;","plainTextFormattedCitation":"43","previouslyFormattedCitation":"&lt;sup&gt;42&lt;/sup&gt;"},"properties":{"noteIndex":0},"schema":"https://github.com/citation-style-language/schema/raw/master/csl-citation.json"}</w:instrText>
            </w:r>
            <w:r w:rsidRPr="004E73EC">
              <w:rPr>
                <w:rFonts w:ascii="Arial" w:hAnsi="Arial"/>
                <w:sz w:val="18"/>
                <w:szCs w:val="18"/>
                <w:lang w:val="en-US"/>
              </w:rPr>
              <w:fldChar w:fldCharType="separate"/>
            </w:r>
            <w:r w:rsidRPr="00096BE6">
              <w:rPr>
                <w:rFonts w:ascii="Arial" w:hAnsi="Arial"/>
                <w:noProof/>
                <w:sz w:val="18"/>
                <w:szCs w:val="18"/>
                <w:vertAlign w:val="superscript"/>
                <w:lang w:val="en-US"/>
              </w:rPr>
              <w:t>43</w:t>
            </w:r>
            <w:r w:rsidRPr="004E73EC">
              <w:rPr>
                <w:rFonts w:ascii="Arial" w:hAnsi="Arial"/>
                <w:sz w:val="18"/>
                <w:szCs w:val="18"/>
                <w:lang w:val="en-US"/>
              </w:rPr>
              <w:fldChar w:fldCharType="end"/>
            </w:r>
          </w:p>
        </w:tc>
      </w:tr>
      <w:tr w:rsidR="00096BE6" w:rsidRPr="004E73EC" w14:paraId="7B0916BF" w14:textId="77777777" w:rsidTr="00B24509">
        <w:trPr>
          <w:trHeight w:val="298"/>
        </w:trPr>
        <w:tc>
          <w:tcPr>
            <w:tcW w:w="3855" w:type="dxa"/>
            <w:vAlign w:val="center"/>
          </w:tcPr>
          <w:p w14:paraId="1FFD5609" w14:textId="77777777" w:rsidR="00096BE6" w:rsidRPr="004E73EC" w:rsidRDefault="00096BE6" w:rsidP="00B24509">
            <w:pPr>
              <w:spacing w:line="240" w:lineRule="auto"/>
              <w:ind w:right="0"/>
              <w:rPr>
                <w:rFonts w:ascii="Arial" w:hAnsi="Arial"/>
                <w:b/>
                <w:sz w:val="18"/>
                <w:szCs w:val="18"/>
                <w:lang w:val="en-US"/>
              </w:rPr>
            </w:pPr>
            <w:r w:rsidRPr="004E73EC">
              <w:rPr>
                <w:rFonts w:ascii="Arial" w:hAnsi="Arial"/>
                <w:sz w:val="18"/>
                <w:szCs w:val="18"/>
                <w:lang w:val="en-US"/>
              </w:rPr>
              <w:t xml:space="preserve">   Healthy controls (n=61)</w:t>
            </w:r>
          </w:p>
        </w:tc>
        <w:tc>
          <w:tcPr>
            <w:tcW w:w="1918" w:type="dxa"/>
            <w:vAlign w:val="center"/>
          </w:tcPr>
          <w:p w14:paraId="54DA5B87" w14:textId="77777777" w:rsidR="00096BE6" w:rsidRPr="004E73EC" w:rsidRDefault="00096BE6" w:rsidP="00B24509">
            <w:pPr>
              <w:spacing w:line="240" w:lineRule="auto"/>
              <w:ind w:right="0"/>
              <w:rPr>
                <w:rFonts w:ascii="Arial" w:hAnsi="Arial"/>
                <w:sz w:val="18"/>
                <w:szCs w:val="18"/>
                <w:lang w:val="en-US"/>
              </w:rPr>
            </w:pPr>
            <w:r w:rsidRPr="004E73EC">
              <w:rPr>
                <w:rFonts w:ascii="Arial" w:hAnsi="Arial"/>
                <w:i/>
                <w:sz w:val="18"/>
                <w:szCs w:val="18"/>
                <w:lang w:val="en-US"/>
              </w:rPr>
              <w:t>r</w:t>
            </w:r>
            <w:r w:rsidRPr="004E73EC">
              <w:rPr>
                <w:rFonts w:ascii="Arial" w:hAnsi="Arial"/>
                <w:sz w:val="18"/>
                <w:szCs w:val="18"/>
                <w:lang w:val="en-US"/>
              </w:rPr>
              <w:t xml:space="preserve"> 0.44</w:t>
            </w:r>
          </w:p>
        </w:tc>
        <w:tc>
          <w:tcPr>
            <w:tcW w:w="1238" w:type="dxa"/>
            <w:vAlign w:val="center"/>
          </w:tcPr>
          <w:p w14:paraId="57F63617" w14:textId="77777777"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0.010</w:t>
            </w:r>
          </w:p>
        </w:tc>
        <w:tc>
          <w:tcPr>
            <w:tcW w:w="2349" w:type="dxa"/>
            <w:vAlign w:val="center"/>
          </w:tcPr>
          <w:p w14:paraId="1B85E75A" w14:textId="164576DD" w:rsidR="00096BE6" w:rsidRPr="004E73EC" w:rsidRDefault="00096BE6" w:rsidP="00B24509">
            <w:pPr>
              <w:spacing w:line="240" w:lineRule="auto"/>
              <w:ind w:right="0"/>
              <w:rPr>
                <w:rFonts w:ascii="Arial" w:hAnsi="Arial"/>
                <w:sz w:val="18"/>
                <w:szCs w:val="18"/>
                <w:lang w:val="en-US"/>
              </w:rPr>
            </w:pPr>
            <w:proofErr w:type="spellStart"/>
            <w:r w:rsidRPr="004E73EC">
              <w:rPr>
                <w:rFonts w:ascii="Arial" w:hAnsi="Arial"/>
                <w:sz w:val="18"/>
                <w:szCs w:val="18"/>
                <w:lang w:val="en-US"/>
              </w:rPr>
              <w:t>Almroth</w:t>
            </w:r>
            <w:proofErr w:type="spellEnd"/>
            <w:r w:rsidRPr="004E73EC">
              <w:rPr>
                <w:rFonts w:ascii="Arial" w:hAnsi="Arial"/>
                <w:sz w:val="18"/>
                <w:szCs w:val="18"/>
                <w:lang w:val="en-US"/>
              </w:rPr>
              <w:t xml:space="preserve"> (2016)</w:t>
            </w:r>
            <w:r w:rsidRPr="004E73EC">
              <w:rPr>
                <w:rFonts w:ascii="Arial" w:hAnsi="Arial"/>
                <w:sz w:val="18"/>
                <w:szCs w:val="18"/>
                <w:lang w:val="en-US"/>
              </w:rPr>
              <w:fldChar w:fldCharType="begin" w:fldLock="1"/>
            </w:r>
            <w:r>
              <w:rPr>
                <w:rFonts w:ascii="Arial" w:hAnsi="Arial"/>
                <w:sz w:val="18"/>
                <w:szCs w:val="18"/>
                <w:lang w:val="en-US"/>
              </w:rPr>
              <w:instrText>ADDIN CSL_CITATION {"citationItems":[{"id":"ITEM-1","itemData":{"DOI":"10.1111/sji.12392","ISBN":"4610103451","ISSN":"13653083","PMID":"26448366","abstract":"Patients with chronic renal failure are known to have renal osteodystrophy (bone  disease) and increased calcification of vessels. A new marker of bone disease, sclerostin, the two pro-inflammatory cytokines tumour necrosis factor-alpha (TNF-alpha) and interleukin-18 (IL-18), and the fibroblast growth factor-23 (FGF-23) receptor-associated marker Klotho were tested in 84 haemodialysis (HD) patients and in healthy controls. The patients had significantly higher levels of the three former markers than of the controls while Klotho was significantly higher in the controls. Low level, but significant, correlations were observed in the patient group when the levels of these four markers were compared to each other and to those of 5 cytokines and growth factors tested earlier; high-sensitive CRP (hsCRP), interleukin-6 (IL-6), hepatocyte growth factor (HGF), fibroblast growth factor-23 (FGF-23) and soluble urokinase plasminogen activator (suPAR). Ln sclerostin correlated positively to Ln hsTNF-alpha, Ln HGF and Ln suPAR. Ln hsTNF-alpha correlated positively to Ln sclerostin, Ln hsCRP, Ln IL-6, Ln FGF-23, Ln suPAR and Ln IL-18. Ln IL-18 correlated positively to Ln suPAR and Ln TNF-alpha. Ln Klotho correlated negatively to Ln hsCRP but did not correlate to Ln FGF-23. The markers studied here may be involved in the calcification of vessels seen in HD patients due to a combination of inflammation and bone disease. The mechanisms are still not fully known but may be of importance for future therapeutic possibilities in this group of patients.","author":[{"dropping-particle":"","family":"Almroth","given":"G.","non-dropping-particle":"","parse-names":false,"suffix":""},{"dropping-particle":"","family":"Lönn","given":"J.","non-dropping-particle":"","parse-names":false,"suffix":""},{"dropping-particle":"","family":"Uhlin","given":"F.","non-dropping-particle":"","parse-names":false,"suffix":""},{"dropping-particle":"","family":"Brudin","given":"L.","non-dropping-particle":"","parse-names":false,"suffix":""},{"dropping-particle":"","family":"Andersson","given":"B.","non-dropping-particle":"","parse-names":false,"suffix":""},{"dropping-particle":"","family":"Hahn-Zoric","given":"M.","non-dropping-particle":"","parse-names":false,"suffix":""}],"container-title":"Scandinavian Journal of Immunology","id":"ITEM-1","issue":"1","issued":{"date-parts":[["2016"]]},"page":"58-63","title":"Sclerostin, TNF-alpha and Interleukin-18 Correlate and are Together with Klotho Related to Other Growth Factors and Cytokines in Haemodialysis Patients","type":"article-journal","volume":"83"},"uris":["http://www.mendeley.com/documents/?uuid=d5c24871-0a8d-45f7-8b27-8b67510c918b"]}],"mendeley":{"formattedCitation":"&lt;sup&gt;43&lt;/sup&gt;","plainTextFormattedCitation":"43","previouslyFormattedCitation":"&lt;sup&gt;42&lt;/sup&gt;"},"properties":{"noteIndex":0},"schema":"https://github.com/citation-style-language/schema/raw/master/csl-citation.json"}</w:instrText>
            </w:r>
            <w:r w:rsidRPr="004E73EC">
              <w:rPr>
                <w:rFonts w:ascii="Arial" w:hAnsi="Arial"/>
                <w:sz w:val="18"/>
                <w:szCs w:val="18"/>
                <w:lang w:val="en-US"/>
              </w:rPr>
              <w:fldChar w:fldCharType="separate"/>
            </w:r>
            <w:r w:rsidRPr="00096BE6">
              <w:rPr>
                <w:rFonts w:ascii="Arial" w:hAnsi="Arial"/>
                <w:noProof/>
                <w:sz w:val="18"/>
                <w:szCs w:val="18"/>
                <w:vertAlign w:val="superscript"/>
                <w:lang w:val="en-US"/>
              </w:rPr>
              <w:t>43</w:t>
            </w:r>
            <w:r w:rsidRPr="004E73EC">
              <w:rPr>
                <w:rFonts w:ascii="Arial" w:hAnsi="Arial"/>
                <w:sz w:val="18"/>
                <w:szCs w:val="18"/>
                <w:lang w:val="en-US"/>
              </w:rPr>
              <w:fldChar w:fldCharType="end"/>
            </w:r>
          </w:p>
        </w:tc>
      </w:tr>
      <w:tr w:rsidR="00096BE6" w:rsidRPr="004E73EC" w14:paraId="5DD32611" w14:textId="77777777" w:rsidTr="00B24509">
        <w:trPr>
          <w:trHeight w:val="298"/>
        </w:trPr>
        <w:tc>
          <w:tcPr>
            <w:tcW w:w="3855" w:type="dxa"/>
            <w:tcBorders>
              <w:bottom w:val="single" w:sz="4" w:space="0" w:color="auto"/>
            </w:tcBorders>
            <w:vAlign w:val="center"/>
          </w:tcPr>
          <w:p w14:paraId="77C45BB9" w14:textId="34A606ED" w:rsidR="00096BE6" w:rsidRPr="00B24509" w:rsidRDefault="00096BE6" w:rsidP="00B24509">
            <w:pPr>
              <w:spacing w:line="240" w:lineRule="auto"/>
              <w:ind w:right="0"/>
              <w:rPr>
                <w:rFonts w:ascii="Arial" w:hAnsi="Arial"/>
                <w:b/>
                <w:sz w:val="18"/>
                <w:szCs w:val="18"/>
                <w:lang w:val="en-US"/>
              </w:rPr>
            </w:pPr>
          </w:p>
        </w:tc>
        <w:tc>
          <w:tcPr>
            <w:tcW w:w="1918" w:type="dxa"/>
            <w:tcBorders>
              <w:bottom w:val="single" w:sz="4" w:space="0" w:color="auto"/>
            </w:tcBorders>
            <w:vAlign w:val="center"/>
          </w:tcPr>
          <w:p w14:paraId="42FFB621" w14:textId="77777777" w:rsidR="00096BE6" w:rsidRPr="004E73EC" w:rsidRDefault="00096BE6" w:rsidP="00B24509">
            <w:pPr>
              <w:spacing w:line="240" w:lineRule="auto"/>
              <w:ind w:right="0"/>
              <w:rPr>
                <w:rFonts w:ascii="Arial" w:hAnsi="Arial"/>
                <w:i/>
                <w:sz w:val="18"/>
                <w:szCs w:val="18"/>
                <w:lang w:val="en-US"/>
              </w:rPr>
            </w:pPr>
          </w:p>
        </w:tc>
        <w:tc>
          <w:tcPr>
            <w:tcW w:w="1238" w:type="dxa"/>
            <w:tcBorders>
              <w:bottom w:val="single" w:sz="4" w:space="0" w:color="auto"/>
            </w:tcBorders>
            <w:vAlign w:val="center"/>
          </w:tcPr>
          <w:p w14:paraId="66FAD572" w14:textId="77777777" w:rsidR="00096BE6" w:rsidRPr="004E73EC" w:rsidRDefault="00096BE6" w:rsidP="00B24509">
            <w:pPr>
              <w:spacing w:line="240" w:lineRule="auto"/>
              <w:ind w:right="0"/>
              <w:rPr>
                <w:rFonts w:ascii="Arial" w:hAnsi="Arial"/>
                <w:sz w:val="18"/>
                <w:szCs w:val="18"/>
                <w:lang w:val="en-US"/>
              </w:rPr>
            </w:pPr>
          </w:p>
        </w:tc>
        <w:tc>
          <w:tcPr>
            <w:tcW w:w="2349" w:type="dxa"/>
            <w:tcBorders>
              <w:bottom w:val="single" w:sz="4" w:space="0" w:color="auto"/>
            </w:tcBorders>
            <w:vAlign w:val="center"/>
          </w:tcPr>
          <w:p w14:paraId="3FDB5EDD" w14:textId="77777777" w:rsidR="00096BE6" w:rsidRPr="004E73EC" w:rsidRDefault="00096BE6" w:rsidP="00B24509">
            <w:pPr>
              <w:spacing w:line="240" w:lineRule="auto"/>
              <w:ind w:right="0"/>
              <w:rPr>
                <w:rFonts w:ascii="Arial" w:hAnsi="Arial"/>
                <w:sz w:val="18"/>
                <w:szCs w:val="18"/>
                <w:lang w:val="en-US"/>
              </w:rPr>
            </w:pPr>
          </w:p>
        </w:tc>
      </w:tr>
      <w:tr w:rsidR="00B24509" w:rsidRPr="004E73EC" w14:paraId="07D7D77F" w14:textId="77777777" w:rsidTr="00B24509">
        <w:trPr>
          <w:trHeight w:val="298"/>
        </w:trPr>
        <w:tc>
          <w:tcPr>
            <w:tcW w:w="3855" w:type="dxa"/>
            <w:tcBorders>
              <w:top w:val="single" w:sz="4" w:space="0" w:color="auto"/>
            </w:tcBorders>
            <w:vAlign w:val="center"/>
          </w:tcPr>
          <w:p w14:paraId="713AFACF" w14:textId="60648019" w:rsidR="00B24509" w:rsidRPr="004E73EC" w:rsidRDefault="00B24509" w:rsidP="00B24509">
            <w:pPr>
              <w:spacing w:line="240" w:lineRule="auto"/>
              <w:ind w:right="0"/>
              <w:rPr>
                <w:rFonts w:ascii="Arial" w:hAnsi="Arial"/>
                <w:sz w:val="18"/>
                <w:szCs w:val="18"/>
                <w:lang w:val="en-US"/>
              </w:rPr>
            </w:pPr>
            <w:r w:rsidRPr="00B24509">
              <w:rPr>
                <w:rFonts w:ascii="Arial" w:hAnsi="Arial"/>
                <w:b/>
                <w:sz w:val="18"/>
                <w:szCs w:val="18"/>
                <w:lang w:val="en-US"/>
              </w:rPr>
              <w:t>LPS-binding protein</w:t>
            </w:r>
          </w:p>
        </w:tc>
        <w:tc>
          <w:tcPr>
            <w:tcW w:w="1918" w:type="dxa"/>
            <w:tcBorders>
              <w:top w:val="single" w:sz="4" w:space="0" w:color="auto"/>
            </w:tcBorders>
            <w:vAlign w:val="center"/>
          </w:tcPr>
          <w:p w14:paraId="7EB4DB85" w14:textId="77777777" w:rsidR="00B24509" w:rsidRPr="004E73EC" w:rsidRDefault="00B24509" w:rsidP="00B24509">
            <w:pPr>
              <w:spacing w:line="240" w:lineRule="auto"/>
              <w:ind w:right="0"/>
              <w:rPr>
                <w:rFonts w:ascii="Arial" w:hAnsi="Arial"/>
                <w:i/>
                <w:sz w:val="18"/>
                <w:szCs w:val="18"/>
                <w:lang w:val="en-US"/>
              </w:rPr>
            </w:pPr>
          </w:p>
        </w:tc>
        <w:tc>
          <w:tcPr>
            <w:tcW w:w="1238" w:type="dxa"/>
            <w:tcBorders>
              <w:top w:val="single" w:sz="4" w:space="0" w:color="auto"/>
            </w:tcBorders>
            <w:vAlign w:val="center"/>
          </w:tcPr>
          <w:p w14:paraId="7B567520" w14:textId="77777777" w:rsidR="00B24509" w:rsidRPr="004E73EC" w:rsidRDefault="00B24509" w:rsidP="00B24509">
            <w:pPr>
              <w:spacing w:line="240" w:lineRule="auto"/>
              <w:ind w:right="0"/>
              <w:rPr>
                <w:rFonts w:ascii="Arial" w:hAnsi="Arial"/>
                <w:sz w:val="18"/>
                <w:szCs w:val="18"/>
                <w:lang w:val="en-US"/>
              </w:rPr>
            </w:pPr>
          </w:p>
        </w:tc>
        <w:tc>
          <w:tcPr>
            <w:tcW w:w="2349" w:type="dxa"/>
            <w:tcBorders>
              <w:top w:val="single" w:sz="4" w:space="0" w:color="auto"/>
            </w:tcBorders>
            <w:vAlign w:val="center"/>
          </w:tcPr>
          <w:p w14:paraId="3ED8378C" w14:textId="77777777" w:rsidR="00B24509" w:rsidRPr="004E73EC" w:rsidRDefault="00B24509" w:rsidP="00B24509">
            <w:pPr>
              <w:spacing w:line="240" w:lineRule="auto"/>
              <w:ind w:right="0"/>
              <w:rPr>
                <w:rFonts w:ascii="Arial" w:hAnsi="Arial"/>
                <w:sz w:val="18"/>
                <w:szCs w:val="18"/>
                <w:lang w:val="en-US"/>
              </w:rPr>
            </w:pPr>
          </w:p>
        </w:tc>
      </w:tr>
      <w:tr w:rsidR="00096BE6" w:rsidRPr="004E73EC" w14:paraId="7DFFE533" w14:textId="77777777" w:rsidTr="00B24509">
        <w:trPr>
          <w:trHeight w:val="298"/>
        </w:trPr>
        <w:tc>
          <w:tcPr>
            <w:tcW w:w="3855" w:type="dxa"/>
            <w:vAlign w:val="center"/>
          </w:tcPr>
          <w:p w14:paraId="2EC820C5" w14:textId="7B2289BD"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 xml:space="preserve">   Cirrhosis, decompensated (n=162)</w:t>
            </w:r>
          </w:p>
        </w:tc>
        <w:tc>
          <w:tcPr>
            <w:tcW w:w="1918" w:type="dxa"/>
            <w:vAlign w:val="center"/>
          </w:tcPr>
          <w:p w14:paraId="4E9E040D" w14:textId="24812F8B" w:rsidR="00096BE6" w:rsidRPr="004E73EC" w:rsidRDefault="00096BE6" w:rsidP="00B24509">
            <w:pPr>
              <w:spacing w:line="240" w:lineRule="auto"/>
              <w:ind w:right="0"/>
              <w:rPr>
                <w:rFonts w:ascii="Arial" w:hAnsi="Arial"/>
                <w:i/>
                <w:sz w:val="18"/>
                <w:szCs w:val="18"/>
                <w:lang w:val="en-US"/>
              </w:rPr>
            </w:pPr>
            <w:r w:rsidRPr="004E73EC">
              <w:rPr>
                <w:rFonts w:ascii="Arial" w:hAnsi="Arial"/>
                <w:i/>
                <w:sz w:val="18"/>
                <w:szCs w:val="18"/>
                <w:lang w:val="en-US"/>
              </w:rPr>
              <w:t>r</w:t>
            </w:r>
            <w:r w:rsidRPr="004E73EC">
              <w:rPr>
                <w:rFonts w:ascii="Arial" w:hAnsi="Arial"/>
                <w:sz w:val="18"/>
                <w:szCs w:val="18"/>
                <w:lang w:val="en-US"/>
              </w:rPr>
              <w:t xml:space="preserve"> 0.14</w:t>
            </w:r>
          </w:p>
        </w:tc>
        <w:tc>
          <w:tcPr>
            <w:tcW w:w="1238" w:type="dxa"/>
            <w:vAlign w:val="center"/>
          </w:tcPr>
          <w:p w14:paraId="1F0E4270" w14:textId="1E50BDEA"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0.07</w:t>
            </w:r>
          </w:p>
        </w:tc>
        <w:tc>
          <w:tcPr>
            <w:tcW w:w="2349" w:type="dxa"/>
            <w:vAlign w:val="center"/>
          </w:tcPr>
          <w:p w14:paraId="011782C1" w14:textId="262F861B"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Zimmermann (2013)</w:t>
            </w:r>
            <w:r w:rsidRPr="004E73EC">
              <w:rPr>
                <w:rFonts w:ascii="Arial" w:hAnsi="Arial"/>
                <w:sz w:val="18"/>
                <w:szCs w:val="18"/>
                <w:lang w:val="en-US"/>
              </w:rPr>
              <w:fldChar w:fldCharType="begin" w:fldLock="1"/>
            </w:r>
            <w:r>
              <w:rPr>
                <w:rFonts w:ascii="Arial" w:hAnsi="Arial"/>
                <w:sz w:val="18"/>
                <w:szCs w:val="18"/>
                <w:lang w:val="en-US"/>
              </w:rPr>
              <w:instrText>ADDIN CSL_CITATION {"citationItems":[{"id":"ITEM-1","itemData":{"DOI":"10.1111/joim.12054","ISSN":"09546820","PMID":"23432143","abstract":"Objective: Patients with decompensated cirrhosis are susceptible to bacterial infections, which are associated with organ failure and a high mortality rate. Reliable biomarkers are needed to identify patients who require intensified treatment. Our objective was to study the regulation and prognostic relevance of elevated concentrations of soluble urokinase plasminogen activator receptor (suPAR) in patients with advanced cirrhosis. Design, setting and participants: We examined the associations between serum and ascitic fluid (AF) suPAR and liver function, bacterial infection, and short-term mortality in 162 consecutive patients with decompensated cirrhosis undergoing diagnostic paracentesis in a tertiary health care centre in Germany. Main outcome measure: Twenty-eight-day mortality. Results: Circulating suPAR levels were increased in patients with decompensated cirrhosis and correlated with the severity of liver dysfunction and systemic inflammation but were not indicative of bacterial infection. Circulating suPAR levels &gt;14.4 ng mL-1 predicted 28-day mortality, even after adjustment for liver function and confounders [HR = 3.05 (1.35-6.90); P = 0.0076] equal to the MELD score (AUC = 0.71; 95% CI = 0.61-0.81; P &lt; 0.001). Cut-off levels derived from cohorts without liver disease were not applicable due to the low specificity. AF suPAR levels were elevated during spontaneous bacterial peritonitis (SBP), but not during episodes in which bacteria or bacterial DNA was translocated into the ascites. AF suPAR levels correlated poorly with systemic suPAR but were associated with a more severe course of SBP and a worse outcome. In vitro experiments revealed that monocytes, and to a lesser extent neutrophils, secrete suPAR after Toll-like-receptor ligation, which led to rapid urokinase plasminogen activator receptor cleavage followed by increased synthesis. Conclusion: Blood and ascitic suPAR levels provide distinct, but relevant prognostic information on the severity of complications in patients with end-stage liver disease. © 2013 The Association for the Publication of the Journal of Internal Medicine.","author":[{"dropping-particle":"","family":"Zimmermann","given":"H. W.","non-dropping-particle":"","parse-names":false,"suffix":""},{"dropping-particle":"","family":"Reuken","given":"P. A.","non-dropping-particle":"","parse-names":false,"suffix":""},{"dropping-particle":"","family":"Koch","given":"A.","non-dropping-particle":"","parse-names":false,"suffix":""},{"dropping-particle":"","family":"Bartneck","given":"M.","non-dropping-particle":"","parse-names":false,"suffix":""},{"dropping-particle":"","family":"Adams","given":"D. H.","non-dropping-particle":"","parse-names":false,"suffix":""},{"dropping-particle":"","family":"Trautwein","given":"C.","non-dropping-particle":"","parse-names":false,"suffix":""},{"dropping-particle":"","family":"Stallmach","given":"A.","non-dropping-particle":"","parse-names":false,"suffix":""},{"dropping-particle":"","family":"Tacke","given":"F.","non-dropping-particle":"","parse-names":false,"suffix":""},{"dropping-particle":"","family":"Bruns","given":"T.","non-dropping-particle":"","parse-names":false,"suffix":""}],"container-title":"Journal of Internal Medicine","id":"ITEM-1","issue":"1","issued":{"date-parts":[["2013"]]},"page":"86-100","title":"Soluble urokinase plasminogen activator receptor is compartmentally regulated in decompensated cirrhosis and indicates immune activation and short-term mortality","type":"article-journal","volume":"274"},"uris":["http://www.mendeley.com/documents/?uuid=db55c71e-021f-4788-a21d-6d46d1c50062"]}],"mendeley":{"formattedCitation":"&lt;sup&gt;13&lt;/sup&gt;","plainTextFormattedCitation":"13","previouslyFormattedCitation":"&lt;sup&gt;13&lt;/sup&gt;"},"properties":{"noteIndex":0},"schema":"https://github.com/citation-style-language/schema/raw/master/csl-citation.json"}</w:instrText>
            </w:r>
            <w:r w:rsidRPr="004E73EC">
              <w:rPr>
                <w:rFonts w:ascii="Arial" w:hAnsi="Arial"/>
                <w:sz w:val="18"/>
                <w:szCs w:val="18"/>
                <w:lang w:val="en-US"/>
              </w:rPr>
              <w:fldChar w:fldCharType="separate"/>
            </w:r>
            <w:r w:rsidRPr="005630BE">
              <w:rPr>
                <w:rFonts w:ascii="Arial" w:hAnsi="Arial"/>
                <w:noProof/>
                <w:sz w:val="18"/>
                <w:szCs w:val="18"/>
                <w:vertAlign w:val="superscript"/>
                <w:lang w:val="en-US"/>
              </w:rPr>
              <w:t>13</w:t>
            </w:r>
            <w:r w:rsidRPr="004E73EC">
              <w:rPr>
                <w:rFonts w:ascii="Arial" w:hAnsi="Arial"/>
                <w:sz w:val="18"/>
                <w:szCs w:val="18"/>
                <w:lang w:val="en-US"/>
              </w:rPr>
              <w:fldChar w:fldCharType="end"/>
            </w:r>
          </w:p>
        </w:tc>
      </w:tr>
      <w:tr w:rsidR="00096BE6" w:rsidRPr="004E73EC" w14:paraId="77293EC9" w14:textId="77777777" w:rsidTr="00B24509">
        <w:trPr>
          <w:trHeight w:val="298"/>
        </w:trPr>
        <w:tc>
          <w:tcPr>
            <w:tcW w:w="3855" w:type="dxa"/>
            <w:vAlign w:val="center"/>
          </w:tcPr>
          <w:p w14:paraId="34B162EB" w14:textId="77777777" w:rsidR="00096BE6" w:rsidRPr="00B24509" w:rsidRDefault="00096BE6" w:rsidP="00B24509">
            <w:pPr>
              <w:spacing w:line="240" w:lineRule="auto"/>
              <w:ind w:right="0"/>
              <w:rPr>
                <w:rFonts w:ascii="Arial" w:hAnsi="Arial"/>
                <w:b/>
                <w:sz w:val="18"/>
                <w:szCs w:val="18"/>
                <w:lang w:val="en-US"/>
              </w:rPr>
            </w:pPr>
            <w:r w:rsidRPr="00B24509">
              <w:rPr>
                <w:rFonts w:ascii="Arial" w:hAnsi="Arial"/>
                <w:b/>
                <w:sz w:val="18"/>
                <w:szCs w:val="18"/>
                <w:lang w:val="en-US"/>
              </w:rPr>
              <w:t>MCP-1 (CCL2)</w:t>
            </w:r>
          </w:p>
        </w:tc>
        <w:tc>
          <w:tcPr>
            <w:tcW w:w="1918" w:type="dxa"/>
            <w:vAlign w:val="center"/>
          </w:tcPr>
          <w:p w14:paraId="142CA96A" w14:textId="77777777" w:rsidR="00096BE6" w:rsidRPr="004E73EC" w:rsidRDefault="00096BE6" w:rsidP="00B24509">
            <w:pPr>
              <w:spacing w:line="240" w:lineRule="auto"/>
              <w:ind w:right="0"/>
              <w:rPr>
                <w:rFonts w:ascii="Arial" w:hAnsi="Arial"/>
                <w:i/>
                <w:sz w:val="18"/>
                <w:szCs w:val="18"/>
                <w:lang w:val="en-US"/>
              </w:rPr>
            </w:pPr>
          </w:p>
        </w:tc>
        <w:tc>
          <w:tcPr>
            <w:tcW w:w="1238" w:type="dxa"/>
            <w:vAlign w:val="center"/>
          </w:tcPr>
          <w:p w14:paraId="106C0B65" w14:textId="77777777" w:rsidR="00096BE6" w:rsidRPr="004E73EC" w:rsidRDefault="00096BE6" w:rsidP="00B24509">
            <w:pPr>
              <w:spacing w:line="240" w:lineRule="auto"/>
              <w:ind w:right="0"/>
              <w:rPr>
                <w:rFonts w:ascii="Arial" w:hAnsi="Arial"/>
                <w:sz w:val="18"/>
                <w:szCs w:val="18"/>
                <w:lang w:val="en-US"/>
              </w:rPr>
            </w:pPr>
          </w:p>
        </w:tc>
        <w:tc>
          <w:tcPr>
            <w:tcW w:w="2349" w:type="dxa"/>
            <w:vAlign w:val="center"/>
          </w:tcPr>
          <w:p w14:paraId="1BFDEAE6" w14:textId="77777777" w:rsidR="00096BE6" w:rsidRPr="004E73EC" w:rsidRDefault="00096BE6" w:rsidP="00B24509">
            <w:pPr>
              <w:spacing w:line="240" w:lineRule="auto"/>
              <w:ind w:right="0"/>
              <w:rPr>
                <w:rFonts w:ascii="Arial" w:hAnsi="Arial"/>
                <w:sz w:val="18"/>
                <w:szCs w:val="18"/>
                <w:lang w:val="en-US"/>
              </w:rPr>
            </w:pPr>
          </w:p>
        </w:tc>
      </w:tr>
      <w:tr w:rsidR="00096BE6" w:rsidRPr="004E73EC" w14:paraId="18F4C671" w14:textId="77777777" w:rsidTr="00B24509">
        <w:trPr>
          <w:trHeight w:val="298"/>
        </w:trPr>
        <w:tc>
          <w:tcPr>
            <w:tcW w:w="3855" w:type="dxa"/>
            <w:vAlign w:val="center"/>
          </w:tcPr>
          <w:p w14:paraId="045A9EEF" w14:textId="1CFBFB07" w:rsidR="00096BE6" w:rsidRPr="004E73EC" w:rsidRDefault="00096BE6" w:rsidP="00B24509">
            <w:pPr>
              <w:spacing w:line="240" w:lineRule="auto"/>
              <w:ind w:right="0"/>
              <w:rPr>
                <w:rFonts w:ascii="Arial" w:hAnsi="Arial"/>
                <w:b/>
                <w:sz w:val="18"/>
                <w:szCs w:val="18"/>
                <w:lang w:val="en-US"/>
              </w:rPr>
            </w:pPr>
            <w:r w:rsidRPr="004E73EC">
              <w:rPr>
                <w:rFonts w:ascii="Arial" w:hAnsi="Arial"/>
                <w:sz w:val="18"/>
                <w:szCs w:val="18"/>
                <w:lang w:val="en-US"/>
              </w:rPr>
              <w:t xml:space="preserve">   Chronic liver disease (n=159)</w:t>
            </w:r>
          </w:p>
        </w:tc>
        <w:tc>
          <w:tcPr>
            <w:tcW w:w="1918" w:type="dxa"/>
            <w:vAlign w:val="center"/>
          </w:tcPr>
          <w:p w14:paraId="238FD852" w14:textId="77777777" w:rsidR="00096BE6" w:rsidRPr="004E73EC" w:rsidRDefault="00096BE6" w:rsidP="00B24509">
            <w:pPr>
              <w:spacing w:line="240" w:lineRule="auto"/>
              <w:ind w:right="0"/>
              <w:rPr>
                <w:rFonts w:ascii="Arial" w:hAnsi="Arial"/>
                <w:sz w:val="18"/>
                <w:szCs w:val="18"/>
                <w:lang w:val="en-US"/>
              </w:rPr>
            </w:pPr>
            <w:r w:rsidRPr="004E73EC">
              <w:rPr>
                <w:rFonts w:ascii="Arial" w:hAnsi="Arial"/>
                <w:i/>
                <w:sz w:val="18"/>
                <w:szCs w:val="18"/>
                <w:lang w:val="en-US"/>
              </w:rPr>
              <w:t>r</w:t>
            </w:r>
            <w:r w:rsidRPr="004E73EC">
              <w:rPr>
                <w:rFonts w:ascii="Arial" w:hAnsi="Arial"/>
                <w:sz w:val="18"/>
                <w:szCs w:val="18"/>
                <w:lang w:val="en-US"/>
              </w:rPr>
              <w:t xml:space="preserve"> 0.174</w:t>
            </w:r>
          </w:p>
        </w:tc>
        <w:tc>
          <w:tcPr>
            <w:tcW w:w="1238" w:type="dxa"/>
            <w:vAlign w:val="center"/>
          </w:tcPr>
          <w:p w14:paraId="606A7CAE" w14:textId="77777777"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0.034</w:t>
            </w:r>
          </w:p>
        </w:tc>
        <w:tc>
          <w:tcPr>
            <w:tcW w:w="2349" w:type="dxa"/>
            <w:vAlign w:val="center"/>
          </w:tcPr>
          <w:p w14:paraId="703E1692" w14:textId="05AF350E"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Zimmermann (2012)</w:t>
            </w:r>
            <w:r w:rsidRPr="004E73EC">
              <w:rPr>
                <w:rFonts w:ascii="Arial" w:hAnsi="Arial"/>
                <w:sz w:val="18"/>
                <w:szCs w:val="18"/>
                <w:lang w:val="en-US"/>
              </w:rPr>
              <w:fldChar w:fldCharType="begin" w:fldLock="1"/>
            </w:r>
            <w:r>
              <w:rPr>
                <w:rFonts w:ascii="Arial" w:hAnsi="Arial"/>
                <w:sz w:val="18"/>
                <w:szCs w:val="18"/>
                <w:lang w:val="en-US"/>
              </w:rPr>
              <w:instrText>ADDIN CSL_CITATION {"citationItems":[{"id":"ITEM-1","itemData":{"DOI":"10.1111/j.1478-3231.2011.02665.x","ISSN":"1478-3231","PMID":"22098627","abstract":"BACKGROUND: Inflammation is a major factor for the progression of chronic liver diseases. Interactions between urokinase plasminogen activator (uPA) and its receptor (uPAR) have been functionally linked to hepatic inflammation and fibrosis in mice. High serum concentrations of soluble uPAR (suPAR) are suggested to reflect activated immune cells. AIMS: We evaluated suPAR serum levels as a diagnostic and prognostic biomarker in patients with chronic liver diseases. METHODS: Prospective, cross-sectional cohort study of 159 patients with chronic liver diseases (61 without, 98 with established cirrhosis) and 43 healthy controls. Transplant-free survival was monitored for up to 3 years. RESULTS: Soluble urokinase plasminogen activator serum concentrations were significantly elevated in patients with chronic liver diseases compared with controls. Cirrhotic patients displayed higher levels than non-cirrhotics, closely depending on stage of fibrosis or cirrhosis. suPAR levels had high diagnostic power to identify established cirrhosis in chronic liver diseases. Circulating suPAR closely correlated with liver function, fibrosis markers, but also with systemic inflammation and renal function. A distinct suPAR elevation was noticed in patients with alcoholic aetiology of liver disease. suPAR identified alcoholic origin more precisely compared with classical indicators of alcoholism (mean corpuscular volume, gamma glutamyl transpeptidase). Strikingly, elevated suPAR levels were identified as a strong predictor of mortality or need for transplantation. suPAR levels &gt;9 ng/ml indicated adverse prognosis (sensitivity: 70.7%, specificity: 77.8%, relative risk: 8.5; 95% confidence interval: 3.5-20.3). CONCLUSIONS: Serum suPAR is a potential novel biomarker for the diagnosis of cirrhosis, identification of alcoholic origin and for determining prognosis in patients with chronic liver disease.","author":[{"dropping-particle":"","family":"Zimmermann","given":"Henning W","non-dropping-particle":"","parse-names":false,"suffix":""},{"dropping-particle":"","family":"Koch","given":"Alexander","non-dropping-particle":"","parse-names":false,"suffix":""},{"dropping-particle":"","family":"Seidler","given":"Sebastian","non-dropping-particle":"","parse-names":false,"suffix":""},{"dropping-particle":"","family":"Trautwein","given":"Christian","non-dropping-particle":"","parse-names":false,"suffix":""},{"dropping-particle":"","family":"Tacke","given":"Frank","non-dropping-particle":"","parse-names":false,"suffix":""}],"container-title":"Liver international : official journal of the International Association for the Study of the Liver","id":"ITEM-1","issue":"3","issued":{"date-parts":[["2012","3"]]},"page":"500-9","title":"Circulating soluble urokinase plasminogen activator is elevated in patients with chronic liver disease, discriminates stage and aetiology of cirrhosis and predicts prognosis.","type":"article-journal","volume":"32"},"uris":["http://www.mendeley.com/documents/?uuid=9d2c87f4-742d-42c0-9264-eee7d9f8c5d6"]}],"mendeley":{"formattedCitation":"&lt;sup&gt;15&lt;/sup&gt;","plainTextFormattedCitation":"15","previouslyFormattedCitation":"&lt;sup&gt;15&lt;/sup&gt;"},"properties":{"noteIndex":0},"schema":"https://github.com/citation-style-language/schema/raw/master/csl-citation.json"}</w:instrText>
            </w:r>
            <w:r w:rsidRPr="004E73EC">
              <w:rPr>
                <w:rFonts w:ascii="Arial" w:hAnsi="Arial"/>
                <w:sz w:val="18"/>
                <w:szCs w:val="18"/>
                <w:lang w:val="en-US"/>
              </w:rPr>
              <w:fldChar w:fldCharType="separate"/>
            </w:r>
            <w:r w:rsidRPr="005630BE">
              <w:rPr>
                <w:rFonts w:ascii="Arial" w:hAnsi="Arial"/>
                <w:noProof/>
                <w:sz w:val="18"/>
                <w:szCs w:val="18"/>
                <w:vertAlign w:val="superscript"/>
                <w:lang w:val="en-US"/>
              </w:rPr>
              <w:t>15</w:t>
            </w:r>
            <w:r w:rsidRPr="004E73EC">
              <w:rPr>
                <w:rFonts w:ascii="Arial" w:hAnsi="Arial"/>
                <w:sz w:val="18"/>
                <w:szCs w:val="18"/>
                <w:lang w:val="en-US"/>
              </w:rPr>
              <w:fldChar w:fldCharType="end"/>
            </w:r>
          </w:p>
        </w:tc>
      </w:tr>
      <w:tr w:rsidR="00096BE6" w:rsidRPr="004E73EC" w14:paraId="73CFE2BC" w14:textId="77777777" w:rsidTr="00B24509">
        <w:trPr>
          <w:trHeight w:val="298"/>
        </w:trPr>
        <w:tc>
          <w:tcPr>
            <w:tcW w:w="3855" w:type="dxa"/>
            <w:vAlign w:val="center"/>
          </w:tcPr>
          <w:p w14:paraId="70532825" w14:textId="40368A04" w:rsidR="00096BE6" w:rsidRPr="00B24509" w:rsidRDefault="00096BE6" w:rsidP="00B24509">
            <w:pPr>
              <w:spacing w:line="240" w:lineRule="auto"/>
              <w:ind w:right="0"/>
              <w:rPr>
                <w:rFonts w:ascii="Arial" w:hAnsi="Arial"/>
                <w:b/>
                <w:sz w:val="18"/>
                <w:szCs w:val="18"/>
                <w:lang w:val="en-US"/>
              </w:rPr>
            </w:pPr>
            <w:r w:rsidRPr="00B24509">
              <w:rPr>
                <w:rFonts w:ascii="Arial" w:hAnsi="Arial"/>
                <w:b/>
                <w:sz w:val="18"/>
                <w:szCs w:val="18"/>
                <w:lang w:val="en-US"/>
              </w:rPr>
              <w:t>Pentraxin-3</w:t>
            </w:r>
          </w:p>
        </w:tc>
        <w:tc>
          <w:tcPr>
            <w:tcW w:w="1918" w:type="dxa"/>
            <w:vAlign w:val="center"/>
          </w:tcPr>
          <w:p w14:paraId="41380ED9" w14:textId="77777777" w:rsidR="00096BE6" w:rsidRPr="004E73EC" w:rsidRDefault="00096BE6" w:rsidP="00B24509">
            <w:pPr>
              <w:spacing w:line="240" w:lineRule="auto"/>
              <w:ind w:right="0"/>
              <w:rPr>
                <w:rFonts w:ascii="Arial" w:hAnsi="Arial"/>
                <w:i/>
                <w:sz w:val="18"/>
                <w:szCs w:val="18"/>
                <w:lang w:val="en-US"/>
              </w:rPr>
            </w:pPr>
          </w:p>
        </w:tc>
        <w:tc>
          <w:tcPr>
            <w:tcW w:w="1238" w:type="dxa"/>
            <w:vAlign w:val="center"/>
          </w:tcPr>
          <w:p w14:paraId="1E9E7AF8" w14:textId="77777777" w:rsidR="00096BE6" w:rsidRPr="004E73EC" w:rsidRDefault="00096BE6" w:rsidP="00B24509">
            <w:pPr>
              <w:spacing w:line="240" w:lineRule="auto"/>
              <w:ind w:right="0"/>
              <w:rPr>
                <w:rFonts w:ascii="Arial" w:hAnsi="Arial"/>
                <w:sz w:val="18"/>
                <w:szCs w:val="18"/>
                <w:lang w:val="en-US"/>
              </w:rPr>
            </w:pPr>
          </w:p>
        </w:tc>
        <w:tc>
          <w:tcPr>
            <w:tcW w:w="2349" w:type="dxa"/>
            <w:vAlign w:val="center"/>
          </w:tcPr>
          <w:p w14:paraId="40E0314B" w14:textId="77777777" w:rsidR="00096BE6" w:rsidRPr="004E73EC" w:rsidRDefault="00096BE6" w:rsidP="00B24509">
            <w:pPr>
              <w:spacing w:line="240" w:lineRule="auto"/>
              <w:ind w:right="0"/>
              <w:rPr>
                <w:rFonts w:ascii="Arial" w:hAnsi="Arial"/>
                <w:sz w:val="18"/>
                <w:szCs w:val="18"/>
                <w:lang w:val="en-US"/>
              </w:rPr>
            </w:pPr>
          </w:p>
        </w:tc>
      </w:tr>
      <w:tr w:rsidR="00096BE6" w:rsidRPr="004E73EC" w14:paraId="1A8F2854" w14:textId="77777777" w:rsidTr="00B24509">
        <w:trPr>
          <w:trHeight w:val="298"/>
        </w:trPr>
        <w:tc>
          <w:tcPr>
            <w:tcW w:w="3855" w:type="dxa"/>
            <w:vAlign w:val="center"/>
          </w:tcPr>
          <w:p w14:paraId="02B0291A" w14:textId="7D328C72" w:rsidR="00096BE6" w:rsidRPr="004E73EC" w:rsidRDefault="00096BE6" w:rsidP="00B24509">
            <w:pPr>
              <w:spacing w:line="240" w:lineRule="auto"/>
              <w:ind w:right="0"/>
              <w:rPr>
                <w:rFonts w:ascii="Arial" w:hAnsi="Arial"/>
                <w:sz w:val="18"/>
                <w:szCs w:val="18"/>
                <w:lang w:val="en-US"/>
              </w:rPr>
            </w:pPr>
            <w:r w:rsidRPr="00D40C35">
              <w:rPr>
                <w:rFonts w:ascii="Arial" w:hAnsi="Arial"/>
                <w:sz w:val="18"/>
                <w:szCs w:val="18"/>
                <w:lang w:val="en-US"/>
              </w:rPr>
              <w:t xml:space="preserve">   Acute </w:t>
            </w:r>
            <w:proofErr w:type="spellStart"/>
            <w:r>
              <w:rPr>
                <w:rFonts w:ascii="Arial" w:hAnsi="Arial"/>
                <w:sz w:val="18"/>
                <w:szCs w:val="18"/>
                <w:lang w:val="en-US"/>
              </w:rPr>
              <w:t>Puumala</w:t>
            </w:r>
            <w:proofErr w:type="spellEnd"/>
            <w:r>
              <w:rPr>
                <w:rFonts w:ascii="Arial" w:hAnsi="Arial"/>
                <w:sz w:val="18"/>
                <w:szCs w:val="18"/>
                <w:lang w:val="en-US"/>
              </w:rPr>
              <w:t xml:space="preserve"> hantavirus (n=97)</w:t>
            </w:r>
          </w:p>
        </w:tc>
        <w:tc>
          <w:tcPr>
            <w:tcW w:w="1918" w:type="dxa"/>
            <w:vAlign w:val="center"/>
          </w:tcPr>
          <w:p w14:paraId="3B258950" w14:textId="5A146A62" w:rsidR="00096BE6" w:rsidRPr="004E73EC" w:rsidRDefault="00096BE6" w:rsidP="00B24509">
            <w:pPr>
              <w:spacing w:line="240" w:lineRule="auto"/>
              <w:ind w:right="0"/>
              <w:rPr>
                <w:rFonts w:ascii="Arial" w:hAnsi="Arial"/>
                <w:i/>
                <w:sz w:val="18"/>
                <w:szCs w:val="18"/>
                <w:lang w:val="en-US"/>
              </w:rPr>
            </w:pPr>
            <w:r w:rsidRPr="004E73EC">
              <w:rPr>
                <w:rFonts w:ascii="Arial" w:hAnsi="Arial"/>
                <w:i/>
                <w:sz w:val="18"/>
                <w:szCs w:val="18"/>
                <w:lang w:val="en-US"/>
              </w:rPr>
              <w:t>r</w:t>
            </w:r>
            <w:r>
              <w:rPr>
                <w:rFonts w:ascii="Arial" w:hAnsi="Arial"/>
                <w:sz w:val="18"/>
                <w:szCs w:val="18"/>
                <w:lang w:val="en-US"/>
              </w:rPr>
              <w:t xml:space="preserve"> 0.425</w:t>
            </w:r>
          </w:p>
        </w:tc>
        <w:tc>
          <w:tcPr>
            <w:tcW w:w="1238" w:type="dxa"/>
            <w:vAlign w:val="center"/>
          </w:tcPr>
          <w:p w14:paraId="2A1184C1" w14:textId="70F2442C"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0.0</w:t>
            </w:r>
            <w:r>
              <w:rPr>
                <w:rFonts w:ascii="Arial" w:hAnsi="Arial"/>
                <w:sz w:val="18"/>
                <w:szCs w:val="18"/>
                <w:lang w:val="en-US"/>
              </w:rPr>
              <w:t>05</w:t>
            </w:r>
          </w:p>
        </w:tc>
        <w:tc>
          <w:tcPr>
            <w:tcW w:w="2349" w:type="dxa"/>
            <w:vAlign w:val="center"/>
          </w:tcPr>
          <w:p w14:paraId="7D1E9D8D" w14:textId="02050E0A" w:rsidR="00096BE6" w:rsidRPr="004E73EC" w:rsidRDefault="00096BE6" w:rsidP="00B24509">
            <w:pPr>
              <w:spacing w:line="240" w:lineRule="auto"/>
              <w:ind w:right="0"/>
              <w:rPr>
                <w:rFonts w:ascii="Arial" w:hAnsi="Arial"/>
                <w:sz w:val="18"/>
                <w:szCs w:val="18"/>
                <w:lang w:val="en-US"/>
              </w:rPr>
            </w:pPr>
            <w:proofErr w:type="spellStart"/>
            <w:r>
              <w:rPr>
                <w:rFonts w:ascii="Arial" w:hAnsi="Arial"/>
                <w:sz w:val="18"/>
                <w:szCs w:val="18"/>
                <w:lang w:val="en-US"/>
              </w:rPr>
              <w:t>Outinen</w:t>
            </w:r>
            <w:proofErr w:type="spellEnd"/>
            <w:r>
              <w:rPr>
                <w:rFonts w:ascii="Arial" w:hAnsi="Arial"/>
                <w:sz w:val="18"/>
                <w:szCs w:val="18"/>
                <w:lang w:val="en-US"/>
              </w:rPr>
              <w:t xml:space="preserve"> (2013)</w:t>
            </w:r>
            <w:r>
              <w:rPr>
                <w:rFonts w:ascii="Arial" w:hAnsi="Arial"/>
                <w:sz w:val="18"/>
                <w:szCs w:val="18"/>
                <w:lang w:val="en-US"/>
              </w:rPr>
              <w:fldChar w:fldCharType="begin" w:fldLock="1"/>
            </w:r>
            <w:r>
              <w:rPr>
                <w:rFonts w:ascii="Arial" w:hAnsi="Arial"/>
                <w:sz w:val="18"/>
                <w:szCs w:val="18"/>
                <w:lang w:val="en-US"/>
              </w:rPr>
              <w:instrText>ADDIN CSL_CITATION {"citationItems":[{"id":"ITEM-1","itemData":{"DOI":"10.1371/journal.pone.0071335","ISSN":"19326203","PMID":"23990945","abstract":"OBJECTIVES: Urokinase-type plasminogen activator receptor is a multifunctional glycoprotein, the expression of which is increased during inflammation. It is known to bind to β3-integrins, which are elementary for the cellular entry of hantaviruses. Plasma soluble form of the receptor (suPAR) levels were evaluated as a predictor of severe Puumala hantavirus (PUUV) infection and as a possible factor involved in the pathogenesis of the disease.\\n\\nDESIGN: A single-centre prospective cohort study.\\n\\nSUBJECTS AND METHODS: Plasma suPAR levels were measured twice during the acute phase and once during the convalescence in 97 patients with serologically confirmed acute PUUV infection using a commercial enzyme-linked immunosorbent assay (ELISA).\\n\\nRESULTS: The plasma suPAR levels were significantly higher during the acute phase compared to the control values after the hospitalization (median 8.7 ng/ml, range 4.0-18.2 ng/ml vs. median 4.7 ng/ml, range 2.4-12.2 ng/ml, P&lt;0.001). The maximum suPAR levels correlated with several variables reflecting the severity of the disease. There was a positive correlation with maximum leukocyte count (r = 0.475, p&lt;0.001), maximum plasma creatinine concentration (r = 0.378, p&lt;0.001), change in weight during the hospitalization (r = 0.406, p&lt;0.001) and the length of hospitalization (r = 0.325, p = 0.001), and an inverse correlation with minimum platelet count (r = -0.325, p = 0.001) and minimum hematocrit (r = -0.369, p&lt;0.001).\\n\\nCONCLUSION: Plasma suPAR values are markedly increased during acute PUUV infection and associate with the severity of the disease. The overexpression of suPAR possibly activates β3-integrin in PUUV infection, and thus might be involved in the pathogenesis of the disease.","author":[{"dropping-particle":"","family":"Outinen","given":"Tuula K.","non-dropping-particle":"","parse-names":false,"suffix":""},{"dropping-particle":"","family":"Tervo","given":"Laura","non-dropping-particle":"","parse-names":false,"suffix":""},{"dropping-particle":"","family":"Mäkelä","given":"Satu","non-dropping-particle":"","parse-names":false,"suffix":""},{"dropping-particle":"","family":"Huttunen","given":"Reetta","non-dropping-particle":"","parse-names":false,"suffix":""},{"dropping-particle":"","family":"Mäenpää","given":"Niina","non-dropping-particle":"","parse-names":false,"suffix":""},{"dropping-particle":"","family":"Huhtala","given":"Heini","non-dropping-particle":"","parse-names":false,"suffix":""},{"dropping-particle":"","family":"Vaheri","given":"Antti","non-dropping-particle":"","parse-names":false,"suffix":""},{"dropping-particle":"","family":"Mustonen","given":"Jukka","non-dropping-particle":"","parse-names":false,"suffix":""},{"dropping-particle":"","family":"Aittoniemi","given":"Janne","non-dropping-particle":"","parse-names":false,"suffix":""}],"container-title":"PLoS ONE","id":"ITEM-1","issue":"8","issued":{"date-parts":[["2013"]]},"page":"e71335","title":"Plasma Levels of Soluble Urokinase-Type Plasminogen Activator Receptor Associate with the Clinical Severity of Acute Puumala Hantavirus Infection","type":"article-journal","volume":"8"},"uris":["http://www.mendeley.com/documents/?uuid=b09cfc3f-f12d-4742-a190-8a9b05732ac5"]}],"mendeley":{"formattedCitation":"&lt;sup&gt;9&lt;/sup&gt;","plainTextFormattedCitation":"9","previouslyFormattedCitation":"&lt;sup&gt;9&lt;/sup&gt;"},"properties":{"noteIndex":0},"schema":"https://github.com/citation-style-language/schema/raw/master/csl-citation.json"}</w:instrText>
            </w:r>
            <w:r>
              <w:rPr>
                <w:rFonts w:ascii="Arial" w:hAnsi="Arial"/>
                <w:sz w:val="18"/>
                <w:szCs w:val="18"/>
                <w:lang w:val="en-US"/>
              </w:rPr>
              <w:fldChar w:fldCharType="separate"/>
            </w:r>
            <w:r w:rsidRPr="005630BE">
              <w:rPr>
                <w:rFonts w:ascii="Arial" w:hAnsi="Arial"/>
                <w:noProof/>
                <w:sz w:val="18"/>
                <w:szCs w:val="18"/>
                <w:vertAlign w:val="superscript"/>
                <w:lang w:val="en-US"/>
              </w:rPr>
              <w:t>9</w:t>
            </w:r>
            <w:r>
              <w:rPr>
                <w:rFonts w:ascii="Arial" w:hAnsi="Arial"/>
                <w:sz w:val="18"/>
                <w:szCs w:val="18"/>
                <w:lang w:val="en-US"/>
              </w:rPr>
              <w:fldChar w:fldCharType="end"/>
            </w:r>
          </w:p>
        </w:tc>
      </w:tr>
      <w:tr w:rsidR="00096BE6" w:rsidRPr="004E73EC" w14:paraId="67BBBBD2" w14:textId="77777777" w:rsidTr="00B24509">
        <w:trPr>
          <w:trHeight w:val="298"/>
        </w:trPr>
        <w:tc>
          <w:tcPr>
            <w:tcW w:w="3855" w:type="dxa"/>
            <w:vAlign w:val="center"/>
          </w:tcPr>
          <w:p w14:paraId="60282752" w14:textId="77777777" w:rsidR="00096BE6" w:rsidRPr="00B24509" w:rsidRDefault="00096BE6" w:rsidP="00B24509">
            <w:pPr>
              <w:spacing w:line="240" w:lineRule="auto"/>
              <w:ind w:right="0"/>
              <w:rPr>
                <w:rFonts w:ascii="Arial" w:hAnsi="Arial"/>
                <w:b/>
                <w:sz w:val="18"/>
                <w:szCs w:val="18"/>
                <w:lang w:val="en-US"/>
              </w:rPr>
            </w:pPr>
            <w:r w:rsidRPr="00B24509">
              <w:rPr>
                <w:rFonts w:ascii="Arial" w:hAnsi="Arial"/>
                <w:b/>
                <w:sz w:val="18"/>
                <w:szCs w:val="18"/>
                <w:lang w:val="en-US"/>
              </w:rPr>
              <w:t>Procalcitonin</w:t>
            </w:r>
          </w:p>
        </w:tc>
        <w:tc>
          <w:tcPr>
            <w:tcW w:w="1918" w:type="dxa"/>
            <w:vAlign w:val="center"/>
          </w:tcPr>
          <w:p w14:paraId="7F79542B" w14:textId="77777777" w:rsidR="00096BE6" w:rsidRPr="004E73EC" w:rsidRDefault="00096BE6" w:rsidP="00B24509">
            <w:pPr>
              <w:spacing w:line="240" w:lineRule="auto"/>
              <w:ind w:right="0"/>
              <w:rPr>
                <w:rFonts w:ascii="Arial" w:hAnsi="Arial"/>
                <w:i/>
                <w:sz w:val="18"/>
                <w:szCs w:val="18"/>
                <w:lang w:val="en-US"/>
              </w:rPr>
            </w:pPr>
          </w:p>
        </w:tc>
        <w:tc>
          <w:tcPr>
            <w:tcW w:w="1238" w:type="dxa"/>
            <w:vAlign w:val="center"/>
          </w:tcPr>
          <w:p w14:paraId="6C9EFE96" w14:textId="77777777" w:rsidR="00096BE6" w:rsidRPr="004E73EC" w:rsidRDefault="00096BE6" w:rsidP="00B24509">
            <w:pPr>
              <w:spacing w:line="240" w:lineRule="auto"/>
              <w:ind w:right="0"/>
              <w:rPr>
                <w:rFonts w:ascii="Arial" w:hAnsi="Arial"/>
                <w:sz w:val="18"/>
                <w:szCs w:val="18"/>
                <w:lang w:val="en-US"/>
              </w:rPr>
            </w:pPr>
          </w:p>
        </w:tc>
        <w:tc>
          <w:tcPr>
            <w:tcW w:w="2349" w:type="dxa"/>
            <w:vAlign w:val="center"/>
          </w:tcPr>
          <w:p w14:paraId="2A99C232" w14:textId="77777777" w:rsidR="00096BE6" w:rsidRPr="004E73EC" w:rsidRDefault="00096BE6" w:rsidP="00B24509">
            <w:pPr>
              <w:spacing w:line="240" w:lineRule="auto"/>
              <w:ind w:right="0"/>
              <w:rPr>
                <w:rFonts w:ascii="Arial" w:hAnsi="Arial"/>
                <w:sz w:val="18"/>
                <w:szCs w:val="18"/>
                <w:lang w:val="en-US"/>
              </w:rPr>
            </w:pPr>
          </w:p>
        </w:tc>
      </w:tr>
      <w:tr w:rsidR="00096BE6" w:rsidRPr="004E73EC" w14:paraId="094EFFDA" w14:textId="77777777" w:rsidTr="00B24509">
        <w:trPr>
          <w:trHeight w:val="298"/>
        </w:trPr>
        <w:tc>
          <w:tcPr>
            <w:tcW w:w="3855" w:type="dxa"/>
            <w:vAlign w:val="center"/>
          </w:tcPr>
          <w:p w14:paraId="59E1E407" w14:textId="369CC88C" w:rsidR="00096BE6" w:rsidRPr="00012F87" w:rsidRDefault="00096BE6" w:rsidP="00B24509">
            <w:pPr>
              <w:spacing w:line="240" w:lineRule="auto"/>
              <w:ind w:right="0"/>
              <w:rPr>
                <w:rFonts w:ascii="Arial" w:hAnsi="Arial"/>
                <w:b/>
                <w:sz w:val="18"/>
                <w:szCs w:val="18"/>
                <w:lang w:val="en-US"/>
              </w:rPr>
            </w:pPr>
            <w:r>
              <w:rPr>
                <w:rFonts w:ascii="Arial" w:hAnsi="Arial"/>
                <w:sz w:val="18"/>
                <w:szCs w:val="18"/>
                <w:lang w:val="en-US"/>
              </w:rPr>
              <w:t xml:space="preserve">   Severe acute pancreatitis (n=50)</w:t>
            </w:r>
          </w:p>
        </w:tc>
        <w:tc>
          <w:tcPr>
            <w:tcW w:w="1918" w:type="dxa"/>
            <w:vAlign w:val="center"/>
          </w:tcPr>
          <w:p w14:paraId="49F5CC37" w14:textId="0D0FD5F9" w:rsidR="00096BE6" w:rsidRPr="00012F87" w:rsidRDefault="00096BE6" w:rsidP="00B24509">
            <w:pPr>
              <w:spacing w:line="240" w:lineRule="auto"/>
              <w:ind w:right="0"/>
              <w:rPr>
                <w:rFonts w:ascii="Arial" w:hAnsi="Arial"/>
                <w:sz w:val="18"/>
                <w:szCs w:val="18"/>
                <w:lang w:val="en-US"/>
              </w:rPr>
            </w:pPr>
            <w:r>
              <w:rPr>
                <w:rFonts w:ascii="Arial" w:hAnsi="Arial"/>
                <w:i/>
                <w:sz w:val="18"/>
                <w:szCs w:val="18"/>
                <w:lang w:val="en-US"/>
              </w:rPr>
              <w:t xml:space="preserve">r </w:t>
            </w:r>
            <w:r>
              <w:rPr>
                <w:rFonts w:ascii="Arial" w:hAnsi="Arial"/>
                <w:sz w:val="18"/>
                <w:szCs w:val="18"/>
                <w:lang w:val="en-US"/>
              </w:rPr>
              <w:t>0.233</w:t>
            </w:r>
          </w:p>
        </w:tc>
        <w:tc>
          <w:tcPr>
            <w:tcW w:w="1238" w:type="dxa"/>
            <w:vAlign w:val="center"/>
          </w:tcPr>
          <w:p w14:paraId="75A8347E" w14:textId="32772256" w:rsidR="00096BE6" w:rsidRPr="004E73EC" w:rsidRDefault="00096BE6" w:rsidP="00B24509">
            <w:pPr>
              <w:spacing w:line="240" w:lineRule="auto"/>
              <w:ind w:right="0"/>
              <w:rPr>
                <w:rFonts w:ascii="Arial" w:hAnsi="Arial"/>
                <w:sz w:val="18"/>
                <w:szCs w:val="18"/>
                <w:lang w:val="en-US"/>
              </w:rPr>
            </w:pPr>
            <w:r>
              <w:rPr>
                <w:rFonts w:ascii="Arial" w:hAnsi="Arial"/>
                <w:sz w:val="18"/>
                <w:szCs w:val="18"/>
                <w:lang w:val="en-US"/>
              </w:rPr>
              <w:t>0.104</w:t>
            </w:r>
          </w:p>
        </w:tc>
        <w:tc>
          <w:tcPr>
            <w:tcW w:w="2349" w:type="dxa"/>
            <w:vAlign w:val="center"/>
          </w:tcPr>
          <w:p w14:paraId="50F2AFCC" w14:textId="3F228EA6" w:rsidR="00096BE6" w:rsidRPr="004E73EC" w:rsidRDefault="00096BE6" w:rsidP="00B24509">
            <w:pPr>
              <w:spacing w:line="240" w:lineRule="auto"/>
              <w:ind w:right="0"/>
              <w:rPr>
                <w:rFonts w:ascii="Arial" w:hAnsi="Arial"/>
                <w:sz w:val="18"/>
                <w:szCs w:val="18"/>
                <w:lang w:val="en-US"/>
              </w:rPr>
            </w:pPr>
            <w:r>
              <w:rPr>
                <w:rFonts w:ascii="Arial" w:hAnsi="Arial"/>
                <w:sz w:val="18"/>
                <w:szCs w:val="18"/>
                <w:lang w:val="en-US"/>
              </w:rPr>
              <w:t>Long (2019)</w:t>
            </w:r>
            <w:r>
              <w:rPr>
                <w:rFonts w:ascii="Arial" w:hAnsi="Arial"/>
                <w:sz w:val="18"/>
                <w:szCs w:val="18"/>
                <w:lang w:val="en-US"/>
              </w:rPr>
              <w:fldChar w:fldCharType="begin" w:fldLock="1"/>
            </w:r>
            <w:r>
              <w:rPr>
                <w:rFonts w:ascii="Arial" w:hAnsi="Arial"/>
                <w:sz w:val="18"/>
                <w:szCs w:val="18"/>
                <w:lang w:val="en-US"/>
              </w:rPr>
              <w:instrText>ADDIN CSL_CITATION {"citationItems":[{"id":"ITEM-1","itemData":{"DOI":"10.1097/MPA.0000000000001247","ISSN":"0885-3177","PMID":"30768571","abstract":"OBJECTIVES The aim of the study was to investigate the correlation of serum and ascitic fluid soluble form urokinase plasminogen activator receptor (suPAR) levels with patients' complications, disease severity, inflammatory markers, and prognosis in patients with severe acute pancreatitis (SAP). METHODS Fifty patients with SAP, 47 patients with mild acute pancreatitis, and 50 healthy controls were enrolled. Serum samples were obtained from all participants after enrollment; meanwhile, ascitic fluid samples were collected from 20 patients with SAP who developed ascites. Serum and ascitic fluid suPAR levels were determined by enzyme-linked immunosorbent assay. RESULTS Serum suPAR level was greatly elevated in patients with SAP than patients with mild acute pancreatitis and healthy controls. Receiver operating characteristic curve showed that serum suPAR presented with good value in predicting risk of pancreatic necrosis, pancreatic infection, and multiple organ dysfunction syndrome, whereas serum suPAR did not predict mortality. Serum suPAR level was also positively correlated with Acute Physiology and Chronic Health Evaluation II score, Balthazar index, and Sequential Organ Failure Assessment score. As to ascitic fluid suPAR, it was positively correlated with serum suPAR level, Acute Physiology and Chronic Health Evaluation II score, Sequential Organ Failure Assessment score, risk of pancreatic infection, and multiple organ dysfunction syndrome. CONCLUSIONS Serum and ascetic fluid suPAR levels could be served as markers for disease severity and risk of severe complications in patients with SAP.","author":[{"dropping-particle":"","family":"Long","given":"Ding","non-dropping-particle":"","parse-names":false,"suffix":""},{"dropping-particle":"","family":"Wang","given":"Yujun","non-dropping-particle":"","parse-names":false,"suffix":""},{"dropping-particle":"","family":"Wang","given":"Hui","non-dropping-particle":"","parse-names":false,"suffix":""},{"dropping-particle":"","family":"Wu","given":"Xiaoling","non-dropping-particle":"","parse-names":false,"suffix":""},{"dropping-particle":"","family":"Yu","given":"Li","non-dropping-particle":"","parse-names":false,"suffix":""}],"container-title":"Pancreas","id":"ITEM-1","issue":"3","issued":{"date-parts":[["2019","3"]]},"page":"335-342","title":"Correlation of Serum and Ascitic Fluid Soluble Form Urokinase Plasminogen Activator Receptor Levels With Patient Complications, Disease Severity, Inflammatory Markers, and Prognosis in Patients With Severe Acute Pancreatitis","type":"article-journal","volume":"48"},"uris":["http://www.mendeley.com/documents/?uuid=540c9bd5-7198-31bb-889d-aaf72e4d6433"]}],"mendeley":{"formattedCitation":"&lt;sup&gt;44&lt;/sup&gt;","plainTextFormattedCitation":"44","previouslyFormattedCitation":"&lt;sup&gt;43&lt;/sup&gt;"},"properties":{"noteIndex":0},"schema":"https://github.com/citation-style-language/schema/raw/master/csl-citation.json"}</w:instrText>
            </w:r>
            <w:r>
              <w:rPr>
                <w:rFonts w:ascii="Arial" w:hAnsi="Arial"/>
                <w:sz w:val="18"/>
                <w:szCs w:val="18"/>
                <w:lang w:val="en-US"/>
              </w:rPr>
              <w:fldChar w:fldCharType="separate"/>
            </w:r>
            <w:r w:rsidRPr="00096BE6">
              <w:rPr>
                <w:rFonts w:ascii="Arial" w:hAnsi="Arial"/>
                <w:noProof/>
                <w:sz w:val="18"/>
                <w:szCs w:val="18"/>
                <w:vertAlign w:val="superscript"/>
                <w:lang w:val="en-US"/>
              </w:rPr>
              <w:t>44</w:t>
            </w:r>
            <w:r>
              <w:rPr>
                <w:rFonts w:ascii="Arial" w:hAnsi="Arial"/>
                <w:sz w:val="18"/>
                <w:szCs w:val="18"/>
                <w:lang w:val="en-US"/>
              </w:rPr>
              <w:fldChar w:fldCharType="end"/>
            </w:r>
          </w:p>
        </w:tc>
      </w:tr>
      <w:tr w:rsidR="00096BE6" w:rsidRPr="004E73EC" w14:paraId="1BE6BFB4" w14:textId="77777777" w:rsidTr="00B24509">
        <w:trPr>
          <w:trHeight w:val="298"/>
        </w:trPr>
        <w:tc>
          <w:tcPr>
            <w:tcW w:w="3855" w:type="dxa"/>
            <w:vAlign w:val="center"/>
          </w:tcPr>
          <w:p w14:paraId="28216851" w14:textId="77777777" w:rsidR="00096BE6" w:rsidRPr="004E73EC" w:rsidRDefault="00096BE6" w:rsidP="00B24509">
            <w:pPr>
              <w:spacing w:line="240" w:lineRule="auto"/>
              <w:ind w:right="0"/>
              <w:rPr>
                <w:rFonts w:ascii="Arial" w:hAnsi="Arial"/>
                <w:b/>
                <w:sz w:val="18"/>
                <w:szCs w:val="18"/>
                <w:lang w:val="en-US"/>
              </w:rPr>
            </w:pPr>
            <w:r w:rsidRPr="004E73EC">
              <w:rPr>
                <w:rFonts w:ascii="Arial" w:hAnsi="Arial"/>
                <w:sz w:val="18"/>
                <w:szCs w:val="18"/>
                <w:lang w:val="en-US"/>
              </w:rPr>
              <w:t xml:space="preserve">   ICU patients (n=273)</w:t>
            </w:r>
          </w:p>
        </w:tc>
        <w:tc>
          <w:tcPr>
            <w:tcW w:w="1918" w:type="dxa"/>
            <w:vAlign w:val="center"/>
          </w:tcPr>
          <w:p w14:paraId="24ABBD06" w14:textId="77777777" w:rsidR="00096BE6" w:rsidRPr="004E73EC" w:rsidRDefault="00096BE6" w:rsidP="00B24509">
            <w:pPr>
              <w:spacing w:line="240" w:lineRule="auto"/>
              <w:ind w:right="0"/>
              <w:rPr>
                <w:rFonts w:ascii="Arial" w:hAnsi="Arial"/>
                <w:i/>
                <w:sz w:val="18"/>
                <w:szCs w:val="18"/>
                <w:lang w:val="en-US"/>
              </w:rPr>
            </w:pPr>
            <w:r w:rsidRPr="004E73EC">
              <w:rPr>
                <w:rFonts w:ascii="Arial" w:hAnsi="Arial"/>
                <w:i/>
                <w:sz w:val="18"/>
                <w:szCs w:val="18"/>
                <w:lang w:val="en-US"/>
              </w:rPr>
              <w:t xml:space="preserve">r </w:t>
            </w:r>
            <w:r w:rsidRPr="004E73EC">
              <w:rPr>
                <w:rFonts w:ascii="Arial" w:hAnsi="Arial"/>
                <w:sz w:val="18"/>
                <w:szCs w:val="18"/>
                <w:lang w:val="en-US"/>
              </w:rPr>
              <w:t>0.468</w:t>
            </w:r>
          </w:p>
        </w:tc>
        <w:tc>
          <w:tcPr>
            <w:tcW w:w="1238" w:type="dxa"/>
            <w:vAlign w:val="center"/>
          </w:tcPr>
          <w:p w14:paraId="6B7F6199" w14:textId="77777777"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&lt;0.001</w:t>
            </w:r>
          </w:p>
        </w:tc>
        <w:tc>
          <w:tcPr>
            <w:tcW w:w="2349" w:type="dxa"/>
            <w:vAlign w:val="center"/>
          </w:tcPr>
          <w:p w14:paraId="10D0234B" w14:textId="39E745C3"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Koch (2011)</w:t>
            </w:r>
            <w:r w:rsidRPr="004E73EC">
              <w:rPr>
                <w:rFonts w:ascii="Arial" w:hAnsi="Arial"/>
                <w:sz w:val="18"/>
                <w:szCs w:val="18"/>
                <w:lang w:val="en-US"/>
              </w:rPr>
              <w:fldChar w:fldCharType="begin" w:fldLock="1"/>
            </w:r>
            <w:r>
              <w:rPr>
                <w:rFonts w:ascii="Arial" w:hAnsi="Arial"/>
                <w:sz w:val="18"/>
                <w:szCs w:val="18"/>
                <w:lang w:val="en-US"/>
              </w:rPr>
              <w:instrText>ADDIN CSL_CITATION {"citationItems":[{"id":"ITEM-1","itemData":{"DOI":"10.1186/cc10037","ISSN":"1466-609X","PMID":"21324198","abstract":"INTRODUCTION: suPAR is the soluble form of the urokinase plasminogen activator receptor (uPAR), which is expressed in various immunologically active cells. High suPAR serum concentrations are suggested to reflect the activation of the immune system in circumstances of inflammation and infection, and have been associated with increased mortality in different populations of non-intensive care patients. In this study we sequentially analyzed suPAR serum concentrations within the first week of intensive care in a large cohort of well characterized intensive care unit (ICU) patients, in order to investigate potential regulatory mechanisms and evaluate the prognostic significance in critically ill patients.\n\nMETHODS: A total of 273 patients (197 with sepsis, 76 without sepsis) were studied prospectively upon admission to the medical intensive care unit (ICU), on Day 3 and Day 7, and compared to 43 healthy controls. Clinical data, various laboratory parameters as well as investigational inflammatory cytokine profiles were assessed. Patients were followed for approximately one year.\n\nRESULTS: Upon admission to the ICU suPAR serum concentrations were elevated in critically ill patients as compared with healthy controls. In sepsis patients suPAR levels were higher than in non-sepsis patients (with or without systemic inflammatory response syndrome (SIRS)). During the first week after admission to the ICU serum suPAR concentrations remained stably elevated. suPAR serum concentrations measured upon admission were closely and independently correlated to various laboratory parameters, specifically biomarkers of inflammation (tumor necrosis factor (TNF), C-reactive protein (CRP)), hepatic and renal dysfunction. High suPAR levels at admission and at Day 3 were a strong independent predictor for both ICU and long-term mortality in critically ill patients.\n\nCONCLUSIONS: In sepsis and non-sepsis patients suPAR serum concentrations are increased upon admission to the ICU, likely reflecting the activation state of the immune system, and remain stably elevated in the initial course of treatment. Low suPAR levels are a positive predictor of ICU- and overall survival in critically ill patients, including sepsis and non-sepsis patients. Aside from its value as a promising new prognostic biomarker, both experimental and clinical studies are required in order to understand the specific effects and regulatory mechanisms of suPAR in SIRS and sepsis, and may reveal new therapeutic o…","author":[{"dropping-particle":"","family":"Koch","given":"Alexander","non-dropping-particle":"","parse-names":false,"suffix":""},{"dropping-particle":"","family":"Voigt","given":"Sebastian","non-dropping-particle":"","parse-names":false,"suffix":""},{"dropping-particle":"","family":"Kruschinski","given":"Carsten","non-dropping-particle":"","parse-names":false,"suffix":""},{"dropping-particle":"","family":"Sanson","given":"Edouard","non-dropping-particle":"","parse-names":false,"suffix":""},{"dropping-particle":"","family":"Dückers","given":"Hanna","non-dropping-particle":"","parse-names":false,"suffix":""},{"dropping-particle":"","family":"Horn","given":"Andreas","non-dropping-particle":"","parse-names":false,"suffix":""},{"dropping-particle":"","family":"Yagmur","given":"Eray","non-dropping-particle":"","parse-names":false,"suffix":""},{"dropping-particle":"","family":"Zimmermann","given":"Henning","non-dropping-particle":"","parse-names":false,"suffix":""},{"dropping-particle":"","family":"Trautwein","given":"Christian","non-dropping-particle":"","parse-names":false,"suffix":""},{"dropping-particle":"","family":"Tacke","given":"Frank","non-dropping-particle":"","parse-names":false,"suffix":""}],"container-title":"Critical care (London, England)","id":"ITEM-1","issue":"1","issued":{"date-parts":[["2011","1"]]},"page":"R63","publisher":"BioMed Central Ltd","title":"Circulating soluble urokinase plasminogen activator receptor is stably elevated during the first week of treatment in the intensive care unit and predicts mortality in critically ill patients.","type":"article-journal","volume":"15"},"uris":["http://www.mendeley.com/documents/?uuid=331b9ea5-5847-4e30-909c-1b85f3460866"]}],"mendeley":{"formattedCitation":"&lt;sup&gt;24&lt;/sup&gt;","plainTextFormattedCitation":"24","previouslyFormattedCitation":"&lt;sup&gt;24&lt;/sup&gt;"},"properties":{"noteIndex":0},"schema":"https://github.com/citation-style-language/schema/raw/master/csl-citation.json"}</w:instrText>
            </w:r>
            <w:r w:rsidRPr="004E73EC">
              <w:rPr>
                <w:rFonts w:ascii="Arial" w:hAnsi="Arial"/>
                <w:sz w:val="18"/>
                <w:szCs w:val="18"/>
                <w:lang w:val="en-US"/>
              </w:rPr>
              <w:fldChar w:fldCharType="separate"/>
            </w:r>
            <w:r w:rsidRPr="005630BE">
              <w:rPr>
                <w:rFonts w:ascii="Arial" w:hAnsi="Arial"/>
                <w:noProof/>
                <w:sz w:val="18"/>
                <w:szCs w:val="18"/>
                <w:vertAlign w:val="superscript"/>
                <w:lang w:val="en-US"/>
              </w:rPr>
              <w:t>24</w:t>
            </w:r>
            <w:r w:rsidRPr="004E73EC">
              <w:rPr>
                <w:rFonts w:ascii="Arial" w:hAnsi="Arial"/>
                <w:sz w:val="18"/>
                <w:szCs w:val="18"/>
                <w:lang w:val="en-US"/>
              </w:rPr>
              <w:fldChar w:fldCharType="end"/>
            </w:r>
          </w:p>
        </w:tc>
      </w:tr>
      <w:tr w:rsidR="00096BE6" w:rsidRPr="004E73EC" w14:paraId="7BE92339" w14:textId="77777777" w:rsidTr="00B24509">
        <w:trPr>
          <w:trHeight w:val="298"/>
        </w:trPr>
        <w:tc>
          <w:tcPr>
            <w:tcW w:w="3855" w:type="dxa"/>
            <w:vAlign w:val="center"/>
          </w:tcPr>
          <w:p w14:paraId="7E550C7E" w14:textId="138C2A03" w:rsidR="00096BE6" w:rsidRPr="004E73EC" w:rsidRDefault="00096BE6" w:rsidP="00B24509">
            <w:pPr>
              <w:spacing w:line="240" w:lineRule="auto"/>
              <w:ind w:right="0"/>
              <w:rPr>
                <w:rFonts w:ascii="Arial" w:hAnsi="Arial"/>
                <w:b/>
                <w:sz w:val="18"/>
                <w:szCs w:val="18"/>
                <w:lang w:val="en-US"/>
              </w:rPr>
            </w:pPr>
            <w:r w:rsidRPr="004E73EC">
              <w:rPr>
                <w:rFonts w:ascii="Arial" w:hAnsi="Arial"/>
                <w:sz w:val="18"/>
                <w:szCs w:val="18"/>
                <w:lang w:val="en-US"/>
              </w:rPr>
              <w:t xml:space="preserve">   Pediatric pneumonia (n=227)</w:t>
            </w:r>
          </w:p>
        </w:tc>
        <w:tc>
          <w:tcPr>
            <w:tcW w:w="1918" w:type="dxa"/>
            <w:vAlign w:val="center"/>
          </w:tcPr>
          <w:p w14:paraId="1FCD2F24" w14:textId="77777777" w:rsidR="00096BE6" w:rsidRPr="004E73EC" w:rsidRDefault="00096BE6" w:rsidP="00B24509">
            <w:pPr>
              <w:spacing w:line="240" w:lineRule="auto"/>
              <w:ind w:right="0"/>
              <w:rPr>
                <w:rFonts w:ascii="Arial" w:hAnsi="Arial"/>
                <w:i/>
                <w:sz w:val="18"/>
                <w:szCs w:val="18"/>
                <w:lang w:val="en-US"/>
              </w:rPr>
            </w:pPr>
            <w:r w:rsidRPr="004E73EC">
              <w:rPr>
                <w:rFonts w:ascii="Arial" w:hAnsi="Arial"/>
                <w:i/>
                <w:sz w:val="18"/>
                <w:szCs w:val="18"/>
                <w:lang w:val="en-US"/>
              </w:rPr>
              <w:t xml:space="preserve">r </w:t>
            </w:r>
            <w:r w:rsidRPr="004E73EC">
              <w:rPr>
                <w:rFonts w:ascii="Arial" w:hAnsi="Arial"/>
                <w:sz w:val="18"/>
                <w:szCs w:val="18"/>
                <w:lang w:val="en-US"/>
              </w:rPr>
              <w:t>0.29</w:t>
            </w:r>
          </w:p>
        </w:tc>
        <w:tc>
          <w:tcPr>
            <w:tcW w:w="1238" w:type="dxa"/>
            <w:vAlign w:val="center"/>
          </w:tcPr>
          <w:p w14:paraId="1D964B2D" w14:textId="77777777"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&lt;0.05</w:t>
            </w:r>
          </w:p>
        </w:tc>
        <w:tc>
          <w:tcPr>
            <w:tcW w:w="2349" w:type="dxa"/>
            <w:vAlign w:val="center"/>
          </w:tcPr>
          <w:p w14:paraId="29CEC1AF" w14:textId="4235DA4C" w:rsidR="00096BE6" w:rsidRPr="004E73EC" w:rsidRDefault="00096BE6" w:rsidP="00B24509">
            <w:pPr>
              <w:spacing w:line="240" w:lineRule="auto"/>
              <w:ind w:right="0"/>
              <w:rPr>
                <w:rFonts w:ascii="Arial" w:hAnsi="Arial"/>
                <w:sz w:val="18"/>
                <w:szCs w:val="18"/>
                <w:lang w:val="en-US"/>
              </w:rPr>
            </w:pPr>
            <w:proofErr w:type="spellStart"/>
            <w:r w:rsidRPr="004E73EC">
              <w:rPr>
                <w:rFonts w:ascii="Arial" w:hAnsi="Arial"/>
                <w:sz w:val="18"/>
                <w:szCs w:val="18"/>
                <w:lang w:val="en-US"/>
              </w:rPr>
              <w:t>Wrotek</w:t>
            </w:r>
            <w:proofErr w:type="spellEnd"/>
            <w:r w:rsidRPr="004E73EC">
              <w:rPr>
                <w:rFonts w:ascii="Arial" w:hAnsi="Arial"/>
                <w:sz w:val="18"/>
                <w:szCs w:val="18"/>
                <w:lang w:val="en-US"/>
              </w:rPr>
              <w:t xml:space="preserve"> (2015)</w:t>
            </w:r>
            <w:r w:rsidRPr="004E73EC">
              <w:rPr>
                <w:rFonts w:ascii="Arial" w:hAnsi="Arial"/>
                <w:sz w:val="18"/>
                <w:szCs w:val="18"/>
                <w:lang w:val="en-US"/>
              </w:rPr>
              <w:fldChar w:fldCharType="begin" w:fldLock="1"/>
            </w:r>
            <w:r>
              <w:rPr>
                <w:rFonts w:ascii="Arial" w:hAnsi="Arial"/>
                <w:sz w:val="18"/>
                <w:szCs w:val="18"/>
                <w:lang w:val="en-US"/>
              </w:rPr>
              <w:instrText>ADDIN CSL_CITATION {"citationItems":[{"id":"ITEM-1","itemData":{"DOI":"10.1007/5584_2014_40","author":[{"dropping-particle":"","family":"Wrotek","given":"A","non-dropping-particle":"","parse-names":false,"suffix":""},{"dropping-particle":"","family":"Jackowska","given":"T","non-dropping-particle":"","parse-names":false,"suffix":""},{"dropping-particle":"","family":"Pawlik","given":"K","non-dropping-particle":"","parse-names":false,"suffix":""}],"container-title":"Advances in Experimental Medicine and Biology","id":"ITEM-1","issued":{"date-parts":[["2015"]]},"page":"1-7","title":"Soluble urokinase plasminogen activator receptor: an indicator of pneumonia severity in children","type":"article-journal","volume":"835"},"uris":["http://www.mendeley.com/documents/?uuid=395541de-19b4-4137-85dc-a48304706a33"]}],"mendeley":{"formattedCitation":"&lt;sup&gt;27&lt;/sup&gt;","plainTextFormattedCitation":"27","previouslyFormattedCitation":"&lt;sup&gt;27&lt;/sup&gt;"},"properties":{"noteIndex":0},"schema":"https://github.com/citation-style-language/schema/raw/master/csl-citation.json"}</w:instrText>
            </w:r>
            <w:r w:rsidRPr="004E73EC">
              <w:rPr>
                <w:rFonts w:ascii="Arial" w:hAnsi="Arial"/>
                <w:sz w:val="18"/>
                <w:szCs w:val="18"/>
                <w:lang w:val="en-US"/>
              </w:rPr>
              <w:fldChar w:fldCharType="separate"/>
            </w:r>
            <w:r w:rsidRPr="005630BE">
              <w:rPr>
                <w:rFonts w:ascii="Arial" w:hAnsi="Arial"/>
                <w:noProof/>
                <w:sz w:val="18"/>
                <w:szCs w:val="18"/>
                <w:vertAlign w:val="superscript"/>
                <w:lang w:val="en-US"/>
              </w:rPr>
              <w:t>27</w:t>
            </w:r>
            <w:r w:rsidRPr="004E73EC">
              <w:rPr>
                <w:rFonts w:ascii="Arial" w:hAnsi="Arial"/>
                <w:sz w:val="18"/>
                <w:szCs w:val="18"/>
                <w:lang w:val="en-US"/>
              </w:rPr>
              <w:fldChar w:fldCharType="end"/>
            </w:r>
          </w:p>
        </w:tc>
      </w:tr>
      <w:tr w:rsidR="00096BE6" w:rsidRPr="004E73EC" w14:paraId="66224002" w14:textId="77777777" w:rsidTr="00B24509">
        <w:trPr>
          <w:trHeight w:val="298"/>
        </w:trPr>
        <w:tc>
          <w:tcPr>
            <w:tcW w:w="3855" w:type="dxa"/>
            <w:vAlign w:val="center"/>
          </w:tcPr>
          <w:p w14:paraId="39F93AF1" w14:textId="765AC6DE" w:rsidR="00096BE6" w:rsidRPr="004E73EC" w:rsidRDefault="00096BE6" w:rsidP="00B24509">
            <w:pPr>
              <w:spacing w:line="240" w:lineRule="auto"/>
              <w:ind w:right="0"/>
              <w:rPr>
                <w:rFonts w:ascii="Arial" w:hAnsi="Arial"/>
                <w:b/>
                <w:sz w:val="18"/>
                <w:szCs w:val="18"/>
                <w:lang w:val="en-US"/>
              </w:rPr>
            </w:pPr>
            <w:r>
              <w:rPr>
                <w:rFonts w:ascii="Arial" w:hAnsi="Arial"/>
                <w:sz w:val="18"/>
                <w:szCs w:val="18"/>
                <w:lang w:val="en-US"/>
              </w:rPr>
              <w:t xml:space="preserve">   P</w:t>
            </w:r>
            <w:r w:rsidRPr="004E73EC">
              <w:rPr>
                <w:rFonts w:ascii="Arial" w:hAnsi="Arial"/>
                <w:sz w:val="18"/>
                <w:szCs w:val="18"/>
                <w:lang w:val="en-US"/>
              </w:rPr>
              <w:t>ediatric urinary tract infection (n=14)</w:t>
            </w:r>
          </w:p>
        </w:tc>
        <w:tc>
          <w:tcPr>
            <w:tcW w:w="1918" w:type="dxa"/>
            <w:vAlign w:val="center"/>
          </w:tcPr>
          <w:p w14:paraId="2957057F" w14:textId="03347635" w:rsidR="00096BE6" w:rsidRPr="004E73EC" w:rsidRDefault="00096BE6" w:rsidP="00B24509">
            <w:pPr>
              <w:spacing w:line="240" w:lineRule="auto"/>
              <w:ind w:right="0"/>
              <w:rPr>
                <w:rFonts w:ascii="Arial" w:hAnsi="Arial"/>
                <w:i/>
                <w:sz w:val="18"/>
                <w:szCs w:val="18"/>
                <w:lang w:val="en-US"/>
              </w:rPr>
            </w:pPr>
            <w:r w:rsidRPr="004E73EC">
              <w:rPr>
                <w:rFonts w:ascii="Arial" w:hAnsi="Arial"/>
                <w:i/>
                <w:sz w:val="18"/>
                <w:szCs w:val="18"/>
                <w:lang w:val="en-US"/>
              </w:rPr>
              <w:t xml:space="preserve">r </w:t>
            </w:r>
            <w:r w:rsidRPr="004E73EC">
              <w:rPr>
                <w:rFonts w:ascii="Arial" w:hAnsi="Arial"/>
                <w:sz w:val="18"/>
                <w:szCs w:val="18"/>
                <w:lang w:val="en-US"/>
              </w:rPr>
              <w:t>0.30</w:t>
            </w:r>
            <w:r>
              <w:rPr>
                <w:rFonts w:ascii="Arial" w:hAnsi="Arial"/>
                <w:sz w:val="18"/>
                <w:szCs w:val="18"/>
                <w:lang w:val="en-US"/>
              </w:rPr>
              <w:t>0</w:t>
            </w:r>
          </w:p>
        </w:tc>
        <w:tc>
          <w:tcPr>
            <w:tcW w:w="1238" w:type="dxa"/>
            <w:vAlign w:val="center"/>
          </w:tcPr>
          <w:p w14:paraId="0A7A99BA" w14:textId="77777777" w:rsidR="00096BE6" w:rsidRPr="004E73EC" w:rsidRDefault="00096BE6" w:rsidP="00B24509">
            <w:pPr>
              <w:spacing w:line="240" w:lineRule="auto"/>
              <w:ind w:right="0"/>
              <w:rPr>
                <w:rFonts w:ascii="Arial" w:hAnsi="Arial"/>
                <w:sz w:val="18"/>
                <w:szCs w:val="18"/>
                <w:lang w:val="en-US"/>
              </w:rPr>
            </w:pPr>
            <w:proofErr w:type="spellStart"/>
            <w:r w:rsidRPr="004E73EC">
              <w:rPr>
                <w:rFonts w:ascii="Arial" w:hAnsi="Arial"/>
                <w:sz w:val="18"/>
                <w:szCs w:val="18"/>
                <w:lang w:val="en-US"/>
              </w:rPr>
              <w:t>n.s</w:t>
            </w:r>
            <w:proofErr w:type="spellEnd"/>
            <w:r w:rsidRPr="004E73EC">
              <w:rPr>
                <w:rFonts w:ascii="Arial" w:hAnsi="Arial"/>
                <w:sz w:val="18"/>
                <w:szCs w:val="18"/>
                <w:lang w:val="en-US"/>
              </w:rPr>
              <w:t>.</w:t>
            </w:r>
          </w:p>
        </w:tc>
        <w:tc>
          <w:tcPr>
            <w:tcW w:w="2349" w:type="dxa"/>
            <w:vAlign w:val="center"/>
          </w:tcPr>
          <w:p w14:paraId="1C683E14" w14:textId="71B8AE02" w:rsidR="00096BE6" w:rsidRPr="004E73EC" w:rsidRDefault="00096BE6" w:rsidP="00B24509">
            <w:pPr>
              <w:spacing w:line="240" w:lineRule="auto"/>
              <w:ind w:right="0"/>
              <w:rPr>
                <w:rFonts w:ascii="Arial" w:hAnsi="Arial"/>
                <w:sz w:val="18"/>
                <w:szCs w:val="18"/>
                <w:lang w:val="en-US"/>
              </w:rPr>
            </w:pPr>
            <w:proofErr w:type="spellStart"/>
            <w:r w:rsidRPr="004E73EC">
              <w:rPr>
                <w:rFonts w:ascii="Arial" w:hAnsi="Arial"/>
                <w:sz w:val="18"/>
                <w:szCs w:val="18"/>
                <w:lang w:val="en-US"/>
              </w:rPr>
              <w:t>Wittenhagen</w:t>
            </w:r>
            <w:proofErr w:type="spellEnd"/>
            <w:r w:rsidRPr="004E73EC">
              <w:rPr>
                <w:rFonts w:ascii="Arial" w:hAnsi="Arial"/>
                <w:sz w:val="18"/>
                <w:szCs w:val="18"/>
                <w:lang w:val="en-US"/>
              </w:rPr>
              <w:t xml:space="preserve"> (2011)</w:t>
            </w:r>
            <w:r w:rsidRPr="004E73EC">
              <w:rPr>
                <w:rFonts w:ascii="Arial" w:hAnsi="Arial"/>
                <w:sz w:val="18"/>
                <w:szCs w:val="18"/>
                <w:lang w:val="en-US"/>
              </w:rPr>
              <w:fldChar w:fldCharType="begin" w:fldLock="1"/>
            </w:r>
            <w:r>
              <w:rPr>
                <w:rFonts w:ascii="Arial" w:hAnsi="Arial"/>
                <w:sz w:val="18"/>
                <w:szCs w:val="18"/>
                <w:lang w:val="en-US"/>
              </w:rPr>
              <w:instrText>ADDIN CSL_CITATION {"citationItems":[{"id":"ITEM-1","itemData":{"DOI":"10.4137/BMI.S6876","ISSN":"11772719","PMID":"21918598","abstract":"OBJECTIVE: In this prospective study we investigated the role of plasma levels of soluble urokinase plasminogen activator receptor (suPAR) in children with urinary tract infection.\\n\\nMATERIAL AND METHODS: We measured the levels of plasma suPAR during admission in 42 children with suspected acute pyelonephritis and compared the results to acute DMSA scintigraphy.\\n\\nRESULTS: The mean level of plasma suPAR at admission was significantly elevated in children with renal involvement (7.3 ng/ml) assessed by the DMSA scintigraphy compared to children without renal involvement (4.4 ng/ml, P = 0.010). The positive predictive value of suPAR seems high, since all patients without renal involvement had low suPAR values. During treatment the mean level of plasma suPAR decreased.\\n\\nCONCLUSION: We conclude that plasma suPAR could be of clinical use for the diagnosis of acute pyelonephritis and that high levels of plasma suPAR might reflect the level of renal involvement and could therefore be a new indicator for renal scarring.","author":[{"dropping-particle":"","family":"Wittenhagen","given":"Per","non-dropping-particle":"","parse-names":false,"suffix":""},{"dropping-particle":"","family":"Andersen","given":"Jesper Brandt","non-dropping-particle":"","parse-names":false,"suffix":""},{"dropping-particle":"","family":"Hansen","given":"Anita","non-dropping-particle":"","parse-names":false,"suffix":""},{"dropping-particle":"","family":"Lindholm","given":"Lone","non-dropping-particle":"","parse-names":false,"suffix":""},{"dropping-particle":"","family":"Rønne","given":"Frederik","non-dropping-particle":"","parse-names":false,"suffix":""},{"dropping-particle":"","family":"Theil","given":"Jørn","non-dropping-particle":"","parse-names":false,"suffix":""},{"dropping-particle":"","family":"Tvede","given":"Michael","non-dropping-particle":"","parse-names":false,"suffix":""},{"dropping-particle":"","family":"Eugen-Olsen","given":"Jesper","non-dropping-particle":"","parse-names":false,"suffix":""}],"container-title":"Biomarker Insights","id":"ITEM-1","issued":{"date-parts":[["2011"]]},"page":"79-82","title":"Plasma soluble urokinase plasminogen activator receptor in children with urinary tract infection","type":"article-journal","volume":"6"},"uris":["http://www.mendeley.com/documents/?uuid=0ff31f58-1496-4204-8b3e-f88b69207c90"]}],"mendeley":{"formattedCitation":"&lt;sup&gt;28&lt;/sup&gt;","plainTextFormattedCitation":"28","previouslyFormattedCitation":"&lt;sup&gt;28&lt;/sup&gt;"},"properties":{"noteIndex":0},"schema":"https://github.com/citation-style-language/schema/raw/master/csl-citation.json"}</w:instrText>
            </w:r>
            <w:r w:rsidRPr="004E73EC">
              <w:rPr>
                <w:rFonts w:ascii="Arial" w:hAnsi="Arial"/>
                <w:sz w:val="18"/>
                <w:szCs w:val="18"/>
                <w:lang w:val="en-US"/>
              </w:rPr>
              <w:fldChar w:fldCharType="separate"/>
            </w:r>
            <w:r w:rsidRPr="005630BE">
              <w:rPr>
                <w:rFonts w:ascii="Arial" w:hAnsi="Arial"/>
                <w:noProof/>
                <w:sz w:val="18"/>
                <w:szCs w:val="18"/>
                <w:vertAlign w:val="superscript"/>
                <w:lang w:val="en-US"/>
              </w:rPr>
              <w:t>28</w:t>
            </w:r>
            <w:r w:rsidRPr="004E73EC">
              <w:rPr>
                <w:rFonts w:ascii="Arial" w:hAnsi="Arial"/>
                <w:sz w:val="18"/>
                <w:szCs w:val="18"/>
                <w:lang w:val="en-US"/>
              </w:rPr>
              <w:fldChar w:fldCharType="end"/>
            </w:r>
          </w:p>
        </w:tc>
      </w:tr>
      <w:tr w:rsidR="00096BE6" w:rsidRPr="004E73EC" w14:paraId="4A995ED4" w14:textId="77777777" w:rsidTr="00B24509">
        <w:trPr>
          <w:trHeight w:val="298"/>
        </w:trPr>
        <w:tc>
          <w:tcPr>
            <w:tcW w:w="3855" w:type="dxa"/>
            <w:vAlign w:val="center"/>
          </w:tcPr>
          <w:p w14:paraId="4AFE7626" w14:textId="77777777" w:rsidR="00096BE6" w:rsidRPr="004E73EC" w:rsidRDefault="00096BE6" w:rsidP="00B24509">
            <w:pPr>
              <w:spacing w:line="240" w:lineRule="auto"/>
              <w:ind w:right="0"/>
              <w:rPr>
                <w:rFonts w:ascii="Arial" w:hAnsi="Arial"/>
                <w:b/>
                <w:sz w:val="18"/>
                <w:szCs w:val="18"/>
                <w:lang w:val="en-US"/>
              </w:rPr>
            </w:pPr>
            <w:r w:rsidRPr="004E73EC">
              <w:rPr>
                <w:rFonts w:ascii="Arial" w:hAnsi="Arial"/>
                <w:sz w:val="18"/>
                <w:szCs w:val="18"/>
                <w:lang w:val="en-US"/>
              </w:rPr>
              <w:t xml:space="preserve">   Sepsis patients (n=27) and controls (n=22)</w:t>
            </w:r>
          </w:p>
        </w:tc>
        <w:tc>
          <w:tcPr>
            <w:tcW w:w="1918" w:type="dxa"/>
            <w:vAlign w:val="center"/>
          </w:tcPr>
          <w:p w14:paraId="1F077F73" w14:textId="77777777" w:rsidR="00096BE6" w:rsidRPr="004E73EC" w:rsidRDefault="00096BE6" w:rsidP="00B24509">
            <w:pPr>
              <w:spacing w:line="240" w:lineRule="auto"/>
              <w:ind w:right="0"/>
              <w:rPr>
                <w:rFonts w:ascii="Arial" w:hAnsi="Arial"/>
                <w:sz w:val="18"/>
                <w:szCs w:val="18"/>
                <w:lang w:val="en-US"/>
              </w:rPr>
            </w:pPr>
            <w:r w:rsidRPr="004E73EC">
              <w:rPr>
                <w:rFonts w:ascii="Arial" w:hAnsi="Arial"/>
                <w:i/>
                <w:sz w:val="18"/>
                <w:szCs w:val="18"/>
                <w:lang w:val="en-US"/>
              </w:rPr>
              <w:t>r</w:t>
            </w:r>
            <w:r w:rsidRPr="004E73EC">
              <w:rPr>
                <w:rFonts w:ascii="Arial" w:hAnsi="Arial"/>
                <w:sz w:val="18"/>
                <w:szCs w:val="18"/>
                <w:lang w:val="en-US"/>
              </w:rPr>
              <w:t xml:space="preserve"> 0.006</w:t>
            </w:r>
          </w:p>
        </w:tc>
        <w:tc>
          <w:tcPr>
            <w:tcW w:w="1238" w:type="dxa"/>
            <w:vAlign w:val="center"/>
          </w:tcPr>
          <w:p w14:paraId="7DB12AFA" w14:textId="77777777"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0.98</w:t>
            </w:r>
          </w:p>
        </w:tc>
        <w:tc>
          <w:tcPr>
            <w:tcW w:w="2349" w:type="dxa"/>
            <w:vAlign w:val="center"/>
          </w:tcPr>
          <w:p w14:paraId="10CAAE9C" w14:textId="6C0CFB9E" w:rsidR="00096BE6" w:rsidRPr="004E73EC" w:rsidRDefault="00096BE6" w:rsidP="00B24509">
            <w:pPr>
              <w:spacing w:line="240" w:lineRule="auto"/>
              <w:ind w:right="0"/>
              <w:rPr>
                <w:rFonts w:ascii="Arial" w:hAnsi="Arial"/>
                <w:sz w:val="18"/>
                <w:szCs w:val="18"/>
                <w:lang w:val="en-US"/>
              </w:rPr>
            </w:pPr>
            <w:proofErr w:type="spellStart"/>
            <w:r w:rsidRPr="004E73EC">
              <w:rPr>
                <w:rFonts w:ascii="Arial" w:hAnsi="Arial"/>
                <w:sz w:val="18"/>
                <w:szCs w:val="18"/>
                <w:lang w:val="en-US"/>
              </w:rPr>
              <w:t>Gustafsson</w:t>
            </w:r>
            <w:proofErr w:type="spellEnd"/>
            <w:r w:rsidRPr="004E73EC">
              <w:rPr>
                <w:rFonts w:ascii="Arial" w:hAnsi="Arial"/>
                <w:sz w:val="18"/>
                <w:szCs w:val="18"/>
                <w:lang w:val="en-US"/>
              </w:rPr>
              <w:t xml:space="preserve"> (2012)</w:t>
            </w:r>
            <w:r w:rsidRPr="004E73EC">
              <w:rPr>
                <w:rFonts w:ascii="Arial" w:hAnsi="Arial"/>
                <w:sz w:val="18"/>
                <w:szCs w:val="18"/>
                <w:lang w:val="en-US"/>
              </w:rPr>
              <w:fldChar w:fldCharType="begin" w:fldLock="1"/>
            </w:r>
            <w:r>
              <w:rPr>
                <w:rFonts w:ascii="Arial" w:hAnsi="Arial"/>
                <w:sz w:val="18"/>
                <w:szCs w:val="18"/>
                <w:lang w:val="en-US"/>
              </w:rPr>
              <w:instrText>ADDIN CSL_CITATION {"citationItems":[{"id":"ITEM-1","itemData":{"DOI":"10.4137/BMI.S9460","ISSN":"11772719","PMID":"22550400","abstract":"It has been suggested that soluble urokinase plasminogen activator (suPAR) can be used as a marker of disease severity and risk of mortality in sepsis. The aim with the present study was to compare plasma levels of suPAR in patients with severe sepsis to control subjects and correlate it with the level of inflammatory activation, severity and mortality. Samples were collected from 27 sepsis patients at the intensive care unit (ICU), Lund, Sweden; 90-day mortalities were registered. The suPAR level was significantly elevated in sepsis patients compared to controls, but not significantly higher in nonsurvivors than survivors. Plasma levels of suPAR did correlate weakly with the SOFA score and myeloperoxidase (MPO) but not with CRP, PCT, IL-6 or IL-10 in patients with severe sepsis. The weak correlation between suPAR and other inflammatory markers might suggest that suPAR reflects general activation of the immune system rather than exerting inflammatory actions.","author":[{"dropping-particle":"","family":"Gustafsson","given":"Anna","non-dropping-particle":"","parse-names":false,"suffix":""},{"dropping-particle":"","family":"Ljunggren","given":"Lennart","non-dropping-particle":"","parse-names":false,"suffix":""},{"dropping-particle":"","family":"Bodelsson","given":"Mikael","non-dropping-particle":"","parse-names":false,"suffix":""},{"dropping-particle":"","family":"Berkestedt","given":"Ingrid","non-dropping-particle":"","parse-names":false,"suffix":""}],"container-title":"Biomarker Insights","id":"ITEM-1","issued":{"date-parts":[["2012"]]},"page":"39-44","title":"The prognostic value of suPAR compared to other inflammatory markers in patients with severe sepsis","type":"article-journal","volume":"7"},"uris":["http://www.mendeley.com/documents/?uuid=241df481-04ca-4263-ae09-04e8f1a74703"]}],"mendeley":{"formattedCitation":"&lt;sup&gt;37&lt;/sup&gt;","plainTextFormattedCitation":"37","previouslyFormattedCitation":"&lt;sup&gt;36&lt;/sup&gt;"},"properties":{"noteIndex":0},"schema":"https://github.com/citation-style-language/schema/raw/master/csl-citation.json"}</w:instrText>
            </w:r>
            <w:r w:rsidRPr="004E73EC">
              <w:rPr>
                <w:rFonts w:ascii="Arial" w:hAnsi="Arial"/>
                <w:sz w:val="18"/>
                <w:szCs w:val="18"/>
                <w:lang w:val="en-US"/>
              </w:rPr>
              <w:fldChar w:fldCharType="separate"/>
            </w:r>
            <w:r w:rsidRPr="00096BE6">
              <w:rPr>
                <w:rFonts w:ascii="Arial" w:hAnsi="Arial"/>
                <w:noProof/>
                <w:sz w:val="18"/>
                <w:szCs w:val="18"/>
                <w:vertAlign w:val="superscript"/>
                <w:lang w:val="en-US"/>
              </w:rPr>
              <w:t>37</w:t>
            </w:r>
            <w:r w:rsidRPr="004E73EC">
              <w:rPr>
                <w:rFonts w:ascii="Arial" w:hAnsi="Arial"/>
                <w:sz w:val="18"/>
                <w:szCs w:val="18"/>
                <w:lang w:val="en-US"/>
              </w:rPr>
              <w:fldChar w:fldCharType="end"/>
            </w:r>
          </w:p>
        </w:tc>
      </w:tr>
      <w:tr w:rsidR="00096BE6" w:rsidRPr="004E73EC" w14:paraId="08140E42" w14:textId="77777777" w:rsidTr="00B24509">
        <w:trPr>
          <w:trHeight w:val="298"/>
        </w:trPr>
        <w:tc>
          <w:tcPr>
            <w:tcW w:w="3855" w:type="dxa"/>
            <w:vAlign w:val="center"/>
          </w:tcPr>
          <w:p w14:paraId="78D7C1C8" w14:textId="77777777" w:rsidR="00096BE6" w:rsidRPr="004E73EC" w:rsidRDefault="00096BE6" w:rsidP="00B24509">
            <w:pPr>
              <w:spacing w:line="240" w:lineRule="auto"/>
              <w:ind w:right="0"/>
              <w:rPr>
                <w:rFonts w:ascii="Arial" w:hAnsi="Arial"/>
                <w:b/>
                <w:sz w:val="18"/>
                <w:szCs w:val="18"/>
                <w:lang w:val="en-US"/>
              </w:rPr>
            </w:pPr>
            <w:r w:rsidRPr="004E73EC">
              <w:rPr>
                <w:rFonts w:ascii="Arial" w:hAnsi="Arial"/>
                <w:sz w:val="18"/>
                <w:szCs w:val="18"/>
                <w:lang w:val="en-US"/>
              </w:rPr>
              <w:t xml:space="preserve">   SIRS (n=29) and sepsis (n=82)</w:t>
            </w:r>
          </w:p>
        </w:tc>
        <w:tc>
          <w:tcPr>
            <w:tcW w:w="1918" w:type="dxa"/>
            <w:vAlign w:val="center"/>
          </w:tcPr>
          <w:p w14:paraId="0831FC89" w14:textId="77777777" w:rsidR="00096BE6" w:rsidRPr="004E73EC" w:rsidRDefault="00096BE6" w:rsidP="00B24509">
            <w:pPr>
              <w:spacing w:line="240" w:lineRule="auto"/>
              <w:ind w:right="0"/>
              <w:rPr>
                <w:rFonts w:ascii="Arial" w:hAnsi="Arial"/>
                <w:sz w:val="18"/>
                <w:szCs w:val="18"/>
                <w:lang w:val="en-US"/>
              </w:rPr>
            </w:pPr>
            <w:r w:rsidRPr="004E73EC">
              <w:rPr>
                <w:rFonts w:ascii="Arial" w:hAnsi="Arial"/>
                <w:i/>
                <w:sz w:val="18"/>
                <w:szCs w:val="18"/>
                <w:lang w:val="en-US"/>
              </w:rPr>
              <w:t>r</w:t>
            </w:r>
            <w:r w:rsidRPr="004E73EC">
              <w:rPr>
                <w:rFonts w:ascii="Arial" w:hAnsi="Arial"/>
                <w:sz w:val="18"/>
                <w:szCs w:val="18"/>
                <w:lang w:val="en-US"/>
              </w:rPr>
              <w:t xml:space="preserve"> 0.326</w:t>
            </w:r>
          </w:p>
        </w:tc>
        <w:tc>
          <w:tcPr>
            <w:tcW w:w="1238" w:type="dxa"/>
            <w:vAlign w:val="center"/>
          </w:tcPr>
          <w:p w14:paraId="00B1D663" w14:textId="77777777"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&lt;0.001</w:t>
            </w:r>
          </w:p>
        </w:tc>
        <w:tc>
          <w:tcPr>
            <w:tcW w:w="2349" w:type="dxa"/>
            <w:vAlign w:val="center"/>
          </w:tcPr>
          <w:p w14:paraId="417A336F" w14:textId="65CBE49A"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Zeng (2016)</w:t>
            </w:r>
            <w:r w:rsidRPr="004E73EC">
              <w:rPr>
                <w:rFonts w:ascii="Arial" w:hAnsi="Arial"/>
                <w:sz w:val="18"/>
                <w:szCs w:val="18"/>
                <w:lang w:val="en-US"/>
              </w:rPr>
              <w:fldChar w:fldCharType="begin" w:fldLock="1"/>
            </w:r>
            <w:r>
              <w:rPr>
                <w:rFonts w:ascii="Arial" w:hAnsi="Arial"/>
                <w:sz w:val="18"/>
                <w:szCs w:val="18"/>
                <w:lang w:val="en-US"/>
              </w:rPr>
              <w:instrText>ADDIN CSL_CITATION {"citationItems":[{"id":"ITEM-1","itemData":{"DOI":"10.1016/j.ajem.2015.11.004","ISSN":"15328171","PMID":"26615223","abstract":"Objectives The level of soluble urokinase-type plasminogen activator receptor (suPAR) is significantly increased in sepsis. We investigated whether suPAR could be a valuable biomarker in sepsis. Methods We measured suPAR and procalcitonin (PCT) levels, recorded the Acute Physiology and Chronic Health Evaluation (APACHE) II and Sequential Organ Failure Assessment scores of engaged subjects, and drew Receiver Operating Characteristics curves. Results The plasma suPAR and serum PCT levels of the sepsis group were higher than those of the systemic inflammatory response syndrome and control groups. Using suPAR to distinguish systemic inflammatory response syndrome from sepsis on day 1, the area under the curve (AUC) curve was 0.817, and when suPAR and PCT were used in combination to diagnose sepsis, the AUC was 0.927. At a cutoff point of 9.52 ng/mL, the sensitivity and specificity for diagnosis of sepsis using suPAR were 71.93% and 95.46%, respectively. At a cutoff point of 12.01 ng/mL, the sensitivity and specificity for distinguishing survival and mortality by suPAR were 87.1% and 72.5%, respectively. When suPAR and the APACHE II score were combined to distinguish survival from mortality, the AUC was 0.857. The plasma suPAR level was positively correlated with the serum PCT level (r = 0.326, P &lt;.001), APACHE II score (r = 0.492, P &lt;.001), and Sequential Organ Failure Assessment score (r = 0.386, P &lt;.001). Conclusions Use of both plasma suPAR and PCT levels enhanced the efficiency of sepsis diagnosis, and the combination of plasma suPAR and APACHE II score improved mortality prediction.","author":[{"dropping-particle":"","family":"Zeng","given":"Mian","non-dropping-particle":"","parse-names":false,"suffix":""},{"dropping-particle":"","family":"Chang","given":"Minchan","non-dropping-particle":"","parse-names":false,"suffix":""},{"dropping-particle":"","family":"Zheng","given":"Haichong","non-dropping-particle":"","parse-names":false,"suffix":""},{"dropping-particle":"","family":"Li","given":"Bin","non-dropping-particle":"","parse-names":false,"suffix":""},{"dropping-particle":"","family":"Chen","given":"Yanzhu","non-dropping-particle":"","parse-names":false,"suffix":""},{"dropping-particle":"","family":"He","given":"Wanmei","non-dropping-particle":"","parse-names":false,"suffix":""},{"dropping-particle":"","family":"Huang","given":"Chunrong","non-dropping-particle":"","parse-names":false,"suffix":""}],"container-title":"American Journal of Emergency Medicine","id":"ITEM-1","issue":"3","issued":{"date-parts":[["2016"]]},"page":"375-380","title":"Clinical value of soluble urokinase-type plasminogen activator receptor in the diagnosis, prognosis, and therapeutic guidance of sepsis","type":"article-journal","volume":"34"},"uris":["http://www.mendeley.com/documents/?uuid=aeb85c2c-f294-4f48-81d7-e52f9d98b602"]}],"mendeley":{"formattedCitation":"&lt;sup&gt;45&lt;/sup&gt;","plainTextFormattedCitation":"45","previouslyFormattedCitation":"&lt;sup&gt;44&lt;/sup&gt;"},"properties":{"noteIndex":0},"schema":"https://github.com/citation-style-language/schema/raw/master/csl-citation.json"}</w:instrText>
            </w:r>
            <w:r w:rsidRPr="004E73EC">
              <w:rPr>
                <w:rFonts w:ascii="Arial" w:hAnsi="Arial"/>
                <w:sz w:val="18"/>
                <w:szCs w:val="18"/>
                <w:lang w:val="en-US"/>
              </w:rPr>
              <w:fldChar w:fldCharType="separate"/>
            </w:r>
            <w:r w:rsidRPr="00096BE6">
              <w:rPr>
                <w:rFonts w:ascii="Arial" w:hAnsi="Arial"/>
                <w:noProof/>
                <w:sz w:val="18"/>
                <w:szCs w:val="18"/>
                <w:vertAlign w:val="superscript"/>
                <w:lang w:val="en-US"/>
              </w:rPr>
              <w:t>45</w:t>
            </w:r>
            <w:r w:rsidRPr="004E73EC">
              <w:rPr>
                <w:rFonts w:ascii="Arial" w:hAnsi="Arial"/>
                <w:sz w:val="18"/>
                <w:szCs w:val="18"/>
                <w:lang w:val="en-US"/>
              </w:rPr>
              <w:fldChar w:fldCharType="end"/>
            </w:r>
          </w:p>
        </w:tc>
      </w:tr>
      <w:tr w:rsidR="00096BE6" w:rsidRPr="004E73EC" w14:paraId="2C012080" w14:textId="77777777" w:rsidTr="00B24509">
        <w:trPr>
          <w:trHeight w:val="298"/>
        </w:trPr>
        <w:tc>
          <w:tcPr>
            <w:tcW w:w="3855" w:type="dxa"/>
            <w:vAlign w:val="center"/>
          </w:tcPr>
          <w:p w14:paraId="0473AC42" w14:textId="23796D40" w:rsidR="00096BE6" w:rsidRPr="00B24509" w:rsidRDefault="00096BE6" w:rsidP="00B24509">
            <w:pPr>
              <w:spacing w:line="240" w:lineRule="auto"/>
              <w:ind w:right="0"/>
              <w:rPr>
                <w:rFonts w:ascii="Arial" w:hAnsi="Arial"/>
                <w:b/>
                <w:sz w:val="18"/>
                <w:szCs w:val="18"/>
                <w:lang w:val="en-US"/>
              </w:rPr>
            </w:pPr>
            <w:r w:rsidRPr="00B24509">
              <w:rPr>
                <w:rFonts w:ascii="Arial" w:hAnsi="Arial"/>
                <w:b/>
                <w:sz w:val="18"/>
                <w:szCs w:val="18"/>
                <w:lang w:val="en-US"/>
              </w:rPr>
              <w:t>TNF-</w:t>
            </w:r>
            <w:r w:rsidRPr="00B24509">
              <w:rPr>
                <w:rFonts w:ascii="Arial" w:hAnsi="Arial" w:cs="Arial"/>
                <w:b/>
                <w:sz w:val="18"/>
                <w:szCs w:val="18"/>
                <w:lang w:val="en-US"/>
              </w:rPr>
              <w:t>α</w:t>
            </w:r>
          </w:p>
        </w:tc>
        <w:tc>
          <w:tcPr>
            <w:tcW w:w="1918" w:type="dxa"/>
            <w:vAlign w:val="center"/>
          </w:tcPr>
          <w:p w14:paraId="64A40EE1" w14:textId="77777777" w:rsidR="00096BE6" w:rsidRPr="004E73EC" w:rsidRDefault="00096BE6" w:rsidP="00B24509">
            <w:pPr>
              <w:spacing w:line="240" w:lineRule="auto"/>
              <w:ind w:right="0"/>
              <w:rPr>
                <w:rFonts w:ascii="Arial" w:hAnsi="Arial"/>
                <w:i/>
                <w:sz w:val="18"/>
                <w:szCs w:val="18"/>
                <w:lang w:val="en-US"/>
              </w:rPr>
            </w:pPr>
          </w:p>
        </w:tc>
        <w:tc>
          <w:tcPr>
            <w:tcW w:w="1238" w:type="dxa"/>
            <w:vAlign w:val="center"/>
          </w:tcPr>
          <w:p w14:paraId="04DBC2B5" w14:textId="77777777" w:rsidR="00096BE6" w:rsidRPr="004E73EC" w:rsidRDefault="00096BE6" w:rsidP="00B24509">
            <w:pPr>
              <w:spacing w:line="240" w:lineRule="auto"/>
              <w:ind w:right="0"/>
              <w:rPr>
                <w:rFonts w:ascii="Arial" w:hAnsi="Arial"/>
                <w:sz w:val="18"/>
                <w:szCs w:val="18"/>
                <w:lang w:val="en-US"/>
              </w:rPr>
            </w:pPr>
          </w:p>
        </w:tc>
        <w:tc>
          <w:tcPr>
            <w:tcW w:w="2349" w:type="dxa"/>
            <w:vAlign w:val="center"/>
          </w:tcPr>
          <w:p w14:paraId="7DC93B9E" w14:textId="77777777" w:rsidR="00096BE6" w:rsidRPr="004E73EC" w:rsidRDefault="00096BE6" w:rsidP="00B24509">
            <w:pPr>
              <w:spacing w:line="240" w:lineRule="auto"/>
              <w:ind w:right="0"/>
              <w:rPr>
                <w:rFonts w:ascii="Arial" w:hAnsi="Arial"/>
                <w:sz w:val="18"/>
                <w:szCs w:val="18"/>
                <w:lang w:val="en-US"/>
              </w:rPr>
            </w:pPr>
          </w:p>
        </w:tc>
      </w:tr>
      <w:tr w:rsidR="00096BE6" w:rsidRPr="004E73EC" w14:paraId="6C79CFB1" w14:textId="77777777" w:rsidTr="00B24509">
        <w:trPr>
          <w:trHeight w:val="298"/>
        </w:trPr>
        <w:tc>
          <w:tcPr>
            <w:tcW w:w="3855" w:type="dxa"/>
            <w:vAlign w:val="center"/>
          </w:tcPr>
          <w:p w14:paraId="49E9CAD3" w14:textId="0BCD7618"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 xml:space="preserve">   Chronic liver disease (n=159)</w:t>
            </w:r>
          </w:p>
        </w:tc>
        <w:tc>
          <w:tcPr>
            <w:tcW w:w="1918" w:type="dxa"/>
            <w:vAlign w:val="center"/>
          </w:tcPr>
          <w:p w14:paraId="2916CE81" w14:textId="4FA8991C" w:rsidR="00096BE6" w:rsidRPr="004E73EC" w:rsidRDefault="00096BE6" w:rsidP="00B24509">
            <w:pPr>
              <w:spacing w:line="240" w:lineRule="auto"/>
              <w:ind w:right="0"/>
              <w:rPr>
                <w:rFonts w:ascii="Arial" w:hAnsi="Arial"/>
                <w:i/>
                <w:sz w:val="18"/>
                <w:szCs w:val="18"/>
                <w:lang w:val="en-US"/>
              </w:rPr>
            </w:pPr>
            <w:r w:rsidRPr="004E73EC">
              <w:rPr>
                <w:rFonts w:ascii="Arial" w:hAnsi="Arial"/>
                <w:i/>
                <w:sz w:val="18"/>
                <w:szCs w:val="18"/>
                <w:lang w:val="en-US"/>
              </w:rPr>
              <w:t>r</w:t>
            </w:r>
            <w:r w:rsidRPr="004E73EC">
              <w:rPr>
                <w:rFonts w:ascii="Arial" w:hAnsi="Arial"/>
                <w:sz w:val="18"/>
                <w:szCs w:val="18"/>
                <w:lang w:val="en-US"/>
              </w:rPr>
              <w:t xml:space="preserve"> 0.534</w:t>
            </w:r>
          </w:p>
        </w:tc>
        <w:tc>
          <w:tcPr>
            <w:tcW w:w="1238" w:type="dxa"/>
            <w:vAlign w:val="center"/>
          </w:tcPr>
          <w:p w14:paraId="6AFCFA23" w14:textId="1206A5CF"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&lt;0.001</w:t>
            </w:r>
          </w:p>
        </w:tc>
        <w:tc>
          <w:tcPr>
            <w:tcW w:w="2349" w:type="dxa"/>
            <w:vAlign w:val="center"/>
          </w:tcPr>
          <w:p w14:paraId="0614F14D" w14:textId="68D94F56"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Zimmermann (2012)</w:t>
            </w:r>
            <w:r w:rsidRPr="004E73EC">
              <w:rPr>
                <w:rFonts w:ascii="Arial" w:hAnsi="Arial"/>
                <w:sz w:val="18"/>
                <w:szCs w:val="18"/>
                <w:lang w:val="en-US"/>
              </w:rPr>
              <w:fldChar w:fldCharType="begin" w:fldLock="1"/>
            </w:r>
            <w:r>
              <w:rPr>
                <w:rFonts w:ascii="Arial" w:hAnsi="Arial"/>
                <w:sz w:val="18"/>
                <w:szCs w:val="18"/>
                <w:lang w:val="en-US"/>
              </w:rPr>
              <w:instrText>ADDIN CSL_CITATION {"citationItems":[{"id":"ITEM-1","itemData":{"DOI":"10.1111/j.1478-3231.2011.02665.x","ISSN":"1478-3231","PMID":"22098627","abstract":"BACKGROUND: Inflammation is a major factor for the progression of chronic liver diseases. Interactions between urokinase plasminogen activator (uPA) and its receptor (uPAR) have been functionally linked to hepatic inflammation and fibrosis in mice. High serum concentrations of soluble uPAR (suPAR) are suggested to reflect activated immune cells. AIMS: We evaluated suPAR serum levels as a diagnostic and prognostic biomarker in patients with chronic liver diseases. METHODS: Prospective, cross-sectional cohort study of 159 patients with chronic liver diseases (61 without, 98 with established cirrhosis) and 43 healthy controls. Transplant-free survival was monitored for up to 3 years. RESULTS: Soluble urokinase plasminogen activator serum concentrations were significantly elevated in patients with chronic liver diseases compared with controls. Cirrhotic patients displayed higher levels than non-cirrhotics, closely depending on stage of fibrosis or cirrhosis. suPAR levels had high diagnostic power to identify established cirrhosis in chronic liver diseases. Circulating suPAR closely correlated with liver function, fibrosis markers, but also with systemic inflammation and renal function. A distinct suPAR elevation was noticed in patients with alcoholic aetiology of liver disease. suPAR identified alcoholic origin more precisely compared with classical indicators of alcoholism (mean corpuscular volume, gamma glutamyl transpeptidase). Strikingly, elevated suPAR levels were identified as a strong predictor of mortality or need for transplantation. suPAR levels &gt;9 ng/ml indicated adverse prognosis (sensitivity: 70.7%, specificity: 77.8%, relative risk: 8.5; 95% confidence interval: 3.5-20.3). CONCLUSIONS: Serum suPAR is a potential novel biomarker for the diagnosis of cirrhosis, identification of alcoholic origin and for determining prognosis in patients with chronic liver disease.","author":[{"dropping-particle":"","family":"Zimmermann","given":"Henning W","non-dropping-particle":"","parse-names":false,"suffix":""},{"dropping-particle":"","family":"Koch","given":"Alexander","non-dropping-particle":"","parse-names":false,"suffix":""},{"dropping-particle":"","family":"Seidler","given":"Sebastian","non-dropping-particle":"","parse-names":false,"suffix":""},{"dropping-particle":"","family":"Trautwein","given":"Christian","non-dropping-particle":"","parse-names":false,"suffix":""},{"dropping-particle":"","family":"Tacke","given":"Frank","non-dropping-particle":"","parse-names":false,"suffix":""}],"container-title":"Liver international : official journal of the International Association for the Study of the Liver","id":"ITEM-1","issue":"3","issued":{"date-parts":[["2012","3"]]},"page":"500-9","title":"Circulating soluble urokinase plasminogen activator is elevated in patients with chronic liver disease, discriminates stage and aetiology of cirrhosis and predicts prognosis.","type":"article-journal","volume":"32"},"uris":["http://www.mendeley.com/documents/?uuid=9d2c87f4-742d-42c0-9264-eee7d9f8c5d6"]}],"mendeley":{"formattedCitation":"&lt;sup&gt;15&lt;/sup&gt;","plainTextFormattedCitation":"15","previouslyFormattedCitation":"&lt;sup&gt;15&lt;/sup&gt;"},"properties":{"noteIndex":0},"schema":"https://github.com/citation-style-language/schema/raw/master/csl-citation.json"}</w:instrText>
            </w:r>
            <w:r w:rsidRPr="004E73EC">
              <w:rPr>
                <w:rFonts w:ascii="Arial" w:hAnsi="Arial"/>
                <w:sz w:val="18"/>
                <w:szCs w:val="18"/>
                <w:lang w:val="en-US"/>
              </w:rPr>
              <w:fldChar w:fldCharType="separate"/>
            </w:r>
            <w:r w:rsidRPr="005630BE">
              <w:rPr>
                <w:rFonts w:ascii="Arial" w:hAnsi="Arial"/>
                <w:noProof/>
                <w:sz w:val="18"/>
                <w:szCs w:val="18"/>
                <w:vertAlign w:val="superscript"/>
                <w:lang w:val="en-US"/>
              </w:rPr>
              <w:t>15</w:t>
            </w:r>
            <w:r w:rsidRPr="004E73EC">
              <w:rPr>
                <w:rFonts w:ascii="Arial" w:hAnsi="Arial"/>
                <w:sz w:val="18"/>
                <w:szCs w:val="18"/>
                <w:lang w:val="en-US"/>
              </w:rPr>
              <w:fldChar w:fldCharType="end"/>
            </w:r>
          </w:p>
        </w:tc>
      </w:tr>
      <w:tr w:rsidR="00096BE6" w:rsidRPr="004E73EC" w14:paraId="4F178634" w14:textId="77777777" w:rsidTr="00B24509">
        <w:trPr>
          <w:trHeight w:val="298"/>
        </w:trPr>
        <w:tc>
          <w:tcPr>
            <w:tcW w:w="3855" w:type="dxa"/>
            <w:vAlign w:val="center"/>
          </w:tcPr>
          <w:p w14:paraId="3F1C80FD" w14:textId="35D8AD30"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 xml:space="preserve">   Cirrhosis, decompensated (n=162)</w:t>
            </w:r>
          </w:p>
        </w:tc>
        <w:tc>
          <w:tcPr>
            <w:tcW w:w="1918" w:type="dxa"/>
            <w:vAlign w:val="center"/>
          </w:tcPr>
          <w:p w14:paraId="438D34EA" w14:textId="57243E16" w:rsidR="00096BE6" w:rsidRPr="004E73EC" w:rsidRDefault="00096BE6" w:rsidP="00B24509">
            <w:pPr>
              <w:spacing w:line="240" w:lineRule="auto"/>
              <w:ind w:right="0"/>
              <w:rPr>
                <w:rFonts w:ascii="Arial" w:hAnsi="Arial"/>
                <w:i/>
                <w:sz w:val="18"/>
                <w:szCs w:val="18"/>
                <w:lang w:val="en-US"/>
              </w:rPr>
            </w:pPr>
            <w:r w:rsidRPr="004E73EC">
              <w:rPr>
                <w:rFonts w:ascii="Arial" w:hAnsi="Arial"/>
                <w:i/>
                <w:sz w:val="18"/>
                <w:szCs w:val="18"/>
                <w:lang w:val="en-US"/>
              </w:rPr>
              <w:t>r</w:t>
            </w:r>
            <w:r w:rsidRPr="004E73EC">
              <w:rPr>
                <w:rFonts w:ascii="Arial" w:hAnsi="Arial"/>
                <w:sz w:val="18"/>
                <w:szCs w:val="18"/>
                <w:lang w:val="en-US"/>
              </w:rPr>
              <w:t xml:space="preserve"> 0.03</w:t>
            </w:r>
          </w:p>
        </w:tc>
        <w:tc>
          <w:tcPr>
            <w:tcW w:w="1238" w:type="dxa"/>
            <w:vAlign w:val="center"/>
          </w:tcPr>
          <w:p w14:paraId="1B33C808" w14:textId="1B2C3E88"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0.67</w:t>
            </w:r>
          </w:p>
        </w:tc>
        <w:tc>
          <w:tcPr>
            <w:tcW w:w="2349" w:type="dxa"/>
            <w:vAlign w:val="center"/>
          </w:tcPr>
          <w:p w14:paraId="2C8D9846" w14:textId="0106DDB5"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Zimmermann (2013)</w:t>
            </w:r>
            <w:r w:rsidRPr="004E73EC">
              <w:rPr>
                <w:rFonts w:ascii="Arial" w:hAnsi="Arial"/>
                <w:sz w:val="18"/>
                <w:szCs w:val="18"/>
                <w:lang w:val="en-US"/>
              </w:rPr>
              <w:fldChar w:fldCharType="begin" w:fldLock="1"/>
            </w:r>
            <w:r>
              <w:rPr>
                <w:rFonts w:ascii="Arial" w:hAnsi="Arial"/>
                <w:sz w:val="18"/>
                <w:szCs w:val="18"/>
                <w:lang w:val="en-US"/>
              </w:rPr>
              <w:instrText>ADDIN CSL_CITATION {"citationItems":[{"id":"ITEM-1","itemData":{"DOI":"10.1111/joim.12054","ISSN":"09546820","PMID":"23432143","abstract":"Objective: Patients with decompensated cirrhosis are susceptible to bacterial infections, which are associated with organ failure and a high mortality rate. Reliable biomarkers are needed to identify patients who require intensified treatment. Our objective was to study the regulation and prognostic relevance of elevated concentrations of soluble urokinase plasminogen activator receptor (suPAR) in patients with advanced cirrhosis. Design, setting and participants: We examined the associations between serum and ascitic fluid (AF) suPAR and liver function, bacterial infection, and short-term mortality in 162 consecutive patients with decompensated cirrhosis undergoing diagnostic paracentesis in a tertiary health care centre in Germany. Main outcome measure: Twenty-eight-day mortality. Results: Circulating suPAR levels were increased in patients with decompensated cirrhosis and correlated with the severity of liver dysfunction and systemic inflammation but were not indicative of bacterial infection. Circulating suPAR levels &gt;14.4 ng mL-1 predicted 28-day mortality, even after adjustment for liver function and confounders [HR = 3.05 (1.35-6.90); P = 0.0076] equal to the MELD score (AUC = 0.71; 95% CI = 0.61-0.81; P &lt; 0.001). Cut-off levels derived from cohorts without liver disease were not applicable due to the low specificity. AF suPAR levels were elevated during spontaneous bacterial peritonitis (SBP), but not during episodes in which bacteria or bacterial DNA was translocated into the ascites. AF suPAR levels correlated poorly with systemic suPAR but were associated with a more severe course of SBP and a worse outcome. In vitro experiments revealed that monocytes, and to a lesser extent neutrophils, secrete suPAR after Toll-like-receptor ligation, which led to rapid urokinase plasminogen activator receptor cleavage followed by increased synthesis. Conclusion: Blood and ascitic suPAR levels provide distinct, but relevant prognostic information on the severity of complications in patients with end-stage liver disease. © 2013 The Association for the Publication of the Journal of Internal Medicine.","author":[{"dropping-particle":"","family":"Zimmermann","given":"H. W.","non-dropping-particle":"","parse-names":false,"suffix":""},{"dropping-particle":"","family":"Reuken","given":"P. A.","non-dropping-particle":"","parse-names":false,"suffix":""},{"dropping-particle":"","family":"Koch","given":"A.","non-dropping-particle":"","parse-names":false,"suffix":""},{"dropping-particle":"","family":"Bartneck","given":"M.","non-dropping-particle":"","parse-names":false,"suffix":""},{"dropping-particle":"","family":"Adams","given":"D. H.","non-dropping-particle":"","parse-names":false,"suffix":""},{"dropping-particle":"","family":"Trautwein","given":"C.","non-dropping-particle":"","parse-names":false,"suffix":""},{"dropping-particle":"","family":"Stallmach","given":"A.","non-dropping-particle":"","parse-names":false,"suffix":""},{"dropping-particle":"","family":"Tacke","given":"F.","non-dropping-particle":"","parse-names":false,"suffix":""},{"dropping-particle":"","family":"Bruns","given":"T.","non-dropping-particle":"","parse-names":false,"suffix":""}],"container-title":"Journal of Internal Medicine","id":"ITEM-1","issue":"1","issued":{"date-parts":[["2013"]]},"page":"86-100","title":"Soluble urokinase plasminogen activator receptor is compartmentally regulated in decompensated cirrhosis and indicates immune activation and short-term mortality","type":"article-journal","volume":"274"},"uris":["http://www.mendeley.com/documents/?uuid=db55c71e-021f-4788-a21d-6d46d1c50062"]}],"mendeley":{"formattedCitation":"&lt;sup&gt;13&lt;/sup&gt;","plainTextFormattedCitation":"13","previouslyFormattedCitation":"&lt;sup&gt;13&lt;/sup&gt;"},"properties":{"noteIndex":0},"schema":"https://github.com/citation-style-language/schema/raw/master/csl-citation.json"}</w:instrText>
            </w:r>
            <w:r w:rsidRPr="004E73EC">
              <w:rPr>
                <w:rFonts w:ascii="Arial" w:hAnsi="Arial"/>
                <w:sz w:val="18"/>
                <w:szCs w:val="18"/>
                <w:lang w:val="en-US"/>
              </w:rPr>
              <w:fldChar w:fldCharType="separate"/>
            </w:r>
            <w:r w:rsidRPr="005630BE">
              <w:rPr>
                <w:rFonts w:ascii="Arial" w:hAnsi="Arial"/>
                <w:noProof/>
                <w:sz w:val="18"/>
                <w:szCs w:val="18"/>
                <w:vertAlign w:val="superscript"/>
                <w:lang w:val="en-US"/>
              </w:rPr>
              <w:t>13</w:t>
            </w:r>
            <w:r w:rsidRPr="004E73EC">
              <w:rPr>
                <w:rFonts w:ascii="Arial" w:hAnsi="Arial"/>
                <w:sz w:val="18"/>
                <w:szCs w:val="18"/>
                <w:lang w:val="en-US"/>
              </w:rPr>
              <w:fldChar w:fldCharType="end"/>
            </w:r>
          </w:p>
        </w:tc>
      </w:tr>
      <w:tr w:rsidR="00096BE6" w:rsidRPr="004E73EC" w14:paraId="3179D607" w14:textId="77777777" w:rsidTr="00B24509">
        <w:trPr>
          <w:trHeight w:val="298"/>
        </w:trPr>
        <w:tc>
          <w:tcPr>
            <w:tcW w:w="3855" w:type="dxa"/>
            <w:vAlign w:val="center"/>
          </w:tcPr>
          <w:p w14:paraId="42488AF8" w14:textId="77777777" w:rsidR="00096BE6" w:rsidRPr="004E73EC" w:rsidRDefault="00096BE6" w:rsidP="00B24509">
            <w:pPr>
              <w:spacing w:line="240" w:lineRule="auto"/>
              <w:ind w:right="0"/>
              <w:rPr>
                <w:rFonts w:ascii="Arial" w:hAnsi="Arial"/>
                <w:b/>
                <w:sz w:val="18"/>
                <w:szCs w:val="18"/>
                <w:lang w:val="en-US"/>
              </w:rPr>
            </w:pPr>
            <w:r w:rsidRPr="004E73EC">
              <w:rPr>
                <w:rFonts w:ascii="Arial" w:hAnsi="Arial"/>
                <w:sz w:val="18"/>
                <w:szCs w:val="18"/>
                <w:lang w:val="en-US"/>
              </w:rPr>
              <w:t xml:space="preserve">   </w:t>
            </w:r>
            <w:proofErr w:type="spellStart"/>
            <w:r w:rsidRPr="004E73EC">
              <w:rPr>
                <w:rFonts w:ascii="Arial" w:hAnsi="Arial"/>
                <w:sz w:val="18"/>
                <w:szCs w:val="18"/>
                <w:lang w:val="en-US"/>
              </w:rPr>
              <w:t>Haemodialysis</w:t>
            </w:r>
            <w:proofErr w:type="spellEnd"/>
            <w:r w:rsidRPr="004E73EC">
              <w:rPr>
                <w:rFonts w:ascii="Arial" w:hAnsi="Arial"/>
                <w:sz w:val="18"/>
                <w:szCs w:val="18"/>
                <w:lang w:val="en-US"/>
              </w:rPr>
              <w:t xml:space="preserve"> (n=84)</w:t>
            </w:r>
          </w:p>
        </w:tc>
        <w:tc>
          <w:tcPr>
            <w:tcW w:w="1918" w:type="dxa"/>
            <w:vAlign w:val="center"/>
          </w:tcPr>
          <w:p w14:paraId="740815F8" w14:textId="77777777" w:rsidR="00096BE6" w:rsidRPr="004E73EC" w:rsidRDefault="00096BE6" w:rsidP="00B24509">
            <w:pPr>
              <w:spacing w:line="240" w:lineRule="auto"/>
              <w:ind w:right="0"/>
              <w:rPr>
                <w:rFonts w:ascii="Arial" w:hAnsi="Arial"/>
                <w:sz w:val="18"/>
                <w:szCs w:val="18"/>
                <w:lang w:val="en-US"/>
              </w:rPr>
            </w:pPr>
            <w:r w:rsidRPr="004E73EC">
              <w:rPr>
                <w:rFonts w:ascii="Arial" w:hAnsi="Arial"/>
                <w:i/>
                <w:sz w:val="18"/>
                <w:szCs w:val="18"/>
                <w:lang w:val="en-US"/>
              </w:rPr>
              <w:t>r</w:t>
            </w:r>
            <w:r w:rsidRPr="004E73EC">
              <w:rPr>
                <w:rFonts w:ascii="Arial" w:hAnsi="Arial"/>
                <w:sz w:val="18"/>
                <w:szCs w:val="18"/>
                <w:lang w:val="en-US"/>
              </w:rPr>
              <w:t xml:space="preserve"> 0.29</w:t>
            </w:r>
          </w:p>
        </w:tc>
        <w:tc>
          <w:tcPr>
            <w:tcW w:w="1238" w:type="dxa"/>
            <w:vAlign w:val="center"/>
          </w:tcPr>
          <w:p w14:paraId="753FCF0A" w14:textId="77777777"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0.007</w:t>
            </w:r>
          </w:p>
        </w:tc>
        <w:tc>
          <w:tcPr>
            <w:tcW w:w="2349" w:type="dxa"/>
            <w:vAlign w:val="center"/>
          </w:tcPr>
          <w:p w14:paraId="2BF6ADE4" w14:textId="2645C5C0" w:rsidR="00096BE6" w:rsidRPr="004E73EC" w:rsidRDefault="00096BE6" w:rsidP="00B24509">
            <w:pPr>
              <w:spacing w:line="240" w:lineRule="auto"/>
              <w:ind w:right="0"/>
              <w:rPr>
                <w:rFonts w:ascii="Arial" w:hAnsi="Arial"/>
                <w:sz w:val="18"/>
                <w:szCs w:val="18"/>
                <w:lang w:val="en-US"/>
              </w:rPr>
            </w:pPr>
            <w:proofErr w:type="spellStart"/>
            <w:r w:rsidRPr="004E73EC">
              <w:rPr>
                <w:rFonts w:ascii="Arial" w:hAnsi="Arial"/>
                <w:sz w:val="18"/>
                <w:szCs w:val="18"/>
                <w:lang w:val="en-US"/>
              </w:rPr>
              <w:t>Almroth</w:t>
            </w:r>
            <w:proofErr w:type="spellEnd"/>
            <w:r w:rsidRPr="004E73EC">
              <w:rPr>
                <w:rFonts w:ascii="Arial" w:hAnsi="Arial"/>
                <w:sz w:val="18"/>
                <w:szCs w:val="18"/>
                <w:lang w:val="en-US"/>
              </w:rPr>
              <w:t xml:space="preserve"> (2016)</w:t>
            </w:r>
            <w:r w:rsidRPr="004E73EC">
              <w:rPr>
                <w:rFonts w:ascii="Arial" w:hAnsi="Arial"/>
                <w:sz w:val="18"/>
                <w:szCs w:val="18"/>
                <w:lang w:val="en-US"/>
              </w:rPr>
              <w:fldChar w:fldCharType="begin" w:fldLock="1"/>
            </w:r>
            <w:r>
              <w:rPr>
                <w:rFonts w:ascii="Arial" w:hAnsi="Arial"/>
                <w:sz w:val="18"/>
                <w:szCs w:val="18"/>
                <w:lang w:val="en-US"/>
              </w:rPr>
              <w:instrText>ADDIN CSL_CITATION {"citationItems":[{"id":"ITEM-1","itemData":{"DOI":"10.1111/sji.12392","ISBN":"4610103451","ISSN":"13653083","PMID":"26448366","abstract":"Patients with chronic renal failure are known to have renal osteodystrophy (bone  disease) and increased calcification of vessels. A new marker of bone disease, sclerostin, the two pro-inflammatory cytokines tumour necrosis factor-alpha (TNF-alpha) and interleukin-18 (IL-18), and the fibroblast growth factor-23 (FGF-23) receptor-associated marker Klotho were tested in 84 haemodialysis (HD) patients and in healthy controls. The patients had significantly higher levels of the three former markers than of the controls while Klotho was significantly higher in the controls. Low level, but significant, correlations were observed in the patient group when the levels of these four markers were compared to each other and to those of 5 cytokines and growth factors tested earlier; high-sensitive CRP (hsCRP), interleukin-6 (IL-6), hepatocyte growth factor (HGF), fibroblast growth factor-23 (FGF-23) and soluble urokinase plasminogen activator (suPAR). Ln sclerostin correlated positively to Ln hsTNF-alpha, Ln HGF and Ln suPAR. Ln hsTNF-alpha correlated positively to Ln sclerostin, Ln hsCRP, Ln IL-6, Ln FGF-23, Ln suPAR and Ln IL-18. Ln IL-18 correlated positively to Ln suPAR and Ln TNF-alpha. Ln Klotho correlated negatively to Ln hsCRP but did not correlate to Ln FGF-23. The markers studied here may be involved in the calcification of vessels seen in HD patients due to a combination of inflammation and bone disease. The mechanisms are still not fully known but may be of importance for future therapeutic possibilities in this group of patients.","author":[{"dropping-particle":"","family":"Almroth","given":"G.","non-dropping-particle":"","parse-names":false,"suffix":""},{"dropping-particle":"","family":"Lönn","given":"J.","non-dropping-particle":"","parse-names":false,"suffix":""},{"dropping-particle":"","family":"Uhlin","given":"F.","non-dropping-particle":"","parse-names":false,"suffix":""},{"dropping-particle":"","family":"Brudin","given":"L.","non-dropping-particle":"","parse-names":false,"suffix":""},{"dropping-particle":"","family":"Andersson","given":"B.","non-dropping-particle":"","parse-names":false,"suffix":""},{"dropping-particle":"","family":"Hahn-Zoric","given":"M.","non-dropping-particle":"","parse-names":false,"suffix":""}],"container-title":"Scandinavian Journal of Immunology","id":"ITEM-1","issue":"1","issued":{"date-parts":[["2016"]]},"page":"58-63","title":"Sclerostin, TNF-alpha and Interleukin-18 Correlate and are Together with Klotho Related to Other Growth Factors and Cytokines in Haemodialysis Patients","type":"article-journal","volume":"83"},"uris":["http://www.mendeley.com/documents/?uuid=d5c24871-0a8d-45f7-8b27-8b67510c918b"]}],"mendeley":{"formattedCitation":"&lt;sup&gt;43&lt;/sup&gt;","plainTextFormattedCitation":"43","previouslyFormattedCitation":"&lt;sup&gt;42&lt;/sup&gt;"},"properties":{"noteIndex":0},"schema":"https://github.com/citation-style-language/schema/raw/master/csl-citation.json"}</w:instrText>
            </w:r>
            <w:r w:rsidRPr="004E73EC">
              <w:rPr>
                <w:rFonts w:ascii="Arial" w:hAnsi="Arial"/>
                <w:sz w:val="18"/>
                <w:szCs w:val="18"/>
                <w:lang w:val="en-US"/>
              </w:rPr>
              <w:fldChar w:fldCharType="separate"/>
            </w:r>
            <w:r w:rsidRPr="00096BE6">
              <w:rPr>
                <w:rFonts w:ascii="Arial" w:hAnsi="Arial"/>
                <w:noProof/>
                <w:sz w:val="18"/>
                <w:szCs w:val="18"/>
                <w:vertAlign w:val="superscript"/>
                <w:lang w:val="en-US"/>
              </w:rPr>
              <w:t>43</w:t>
            </w:r>
            <w:r w:rsidRPr="004E73EC">
              <w:rPr>
                <w:rFonts w:ascii="Arial" w:hAnsi="Arial"/>
                <w:sz w:val="18"/>
                <w:szCs w:val="18"/>
                <w:lang w:val="en-US"/>
              </w:rPr>
              <w:fldChar w:fldCharType="end"/>
            </w:r>
          </w:p>
        </w:tc>
      </w:tr>
      <w:tr w:rsidR="00096BE6" w:rsidRPr="004E73EC" w14:paraId="6678D798" w14:textId="77777777" w:rsidTr="00B24509">
        <w:trPr>
          <w:trHeight w:val="298"/>
        </w:trPr>
        <w:tc>
          <w:tcPr>
            <w:tcW w:w="3855" w:type="dxa"/>
            <w:vAlign w:val="center"/>
          </w:tcPr>
          <w:p w14:paraId="2A1487FC" w14:textId="77777777" w:rsidR="00096BE6" w:rsidRPr="004E73EC" w:rsidRDefault="00096BE6" w:rsidP="00B24509">
            <w:pPr>
              <w:spacing w:line="240" w:lineRule="auto"/>
              <w:ind w:right="0"/>
              <w:rPr>
                <w:rFonts w:ascii="Arial" w:hAnsi="Arial"/>
                <w:b/>
                <w:sz w:val="18"/>
                <w:szCs w:val="18"/>
                <w:lang w:val="en-US"/>
              </w:rPr>
            </w:pPr>
            <w:r w:rsidRPr="004E73EC">
              <w:rPr>
                <w:rFonts w:ascii="Arial" w:hAnsi="Arial"/>
                <w:sz w:val="18"/>
                <w:szCs w:val="18"/>
                <w:lang w:val="en-US"/>
              </w:rPr>
              <w:t xml:space="preserve">   Healthy controls (n=61)</w:t>
            </w:r>
          </w:p>
        </w:tc>
        <w:tc>
          <w:tcPr>
            <w:tcW w:w="1918" w:type="dxa"/>
            <w:vAlign w:val="center"/>
          </w:tcPr>
          <w:p w14:paraId="70B1A649" w14:textId="77777777" w:rsidR="00096BE6" w:rsidRPr="004E73EC" w:rsidRDefault="00096BE6" w:rsidP="00B24509">
            <w:pPr>
              <w:spacing w:line="240" w:lineRule="auto"/>
              <w:ind w:right="0"/>
              <w:rPr>
                <w:rFonts w:ascii="Arial" w:hAnsi="Arial"/>
                <w:sz w:val="18"/>
                <w:szCs w:val="18"/>
                <w:lang w:val="en-US"/>
              </w:rPr>
            </w:pPr>
            <w:r w:rsidRPr="004E73EC">
              <w:rPr>
                <w:rFonts w:ascii="Arial" w:hAnsi="Arial"/>
                <w:i/>
                <w:sz w:val="18"/>
                <w:szCs w:val="18"/>
                <w:lang w:val="en-US"/>
              </w:rPr>
              <w:t>r</w:t>
            </w:r>
            <w:r w:rsidRPr="004E73EC">
              <w:rPr>
                <w:rFonts w:ascii="Arial" w:hAnsi="Arial"/>
                <w:sz w:val="18"/>
                <w:szCs w:val="18"/>
                <w:lang w:val="en-US"/>
              </w:rPr>
              <w:t xml:space="preserve"> 0.24</w:t>
            </w:r>
          </w:p>
        </w:tc>
        <w:tc>
          <w:tcPr>
            <w:tcW w:w="1238" w:type="dxa"/>
            <w:vAlign w:val="center"/>
          </w:tcPr>
          <w:p w14:paraId="6A453341" w14:textId="77777777"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0.097</w:t>
            </w:r>
          </w:p>
        </w:tc>
        <w:tc>
          <w:tcPr>
            <w:tcW w:w="2349" w:type="dxa"/>
            <w:vAlign w:val="center"/>
          </w:tcPr>
          <w:p w14:paraId="7BCC44D0" w14:textId="3CE21A07" w:rsidR="00096BE6" w:rsidRPr="004E73EC" w:rsidRDefault="00096BE6" w:rsidP="00B24509">
            <w:pPr>
              <w:spacing w:line="240" w:lineRule="auto"/>
              <w:ind w:right="0"/>
              <w:rPr>
                <w:rFonts w:ascii="Arial" w:hAnsi="Arial"/>
                <w:sz w:val="18"/>
                <w:szCs w:val="18"/>
                <w:lang w:val="en-US"/>
              </w:rPr>
            </w:pPr>
            <w:proofErr w:type="spellStart"/>
            <w:r w:rsidRPr="004E73EC">
              <w:rPr>
                <w:rFonts w:ascii="Arial" w:hAnsi="Arial"/>
                <w:sz w:val="18"/>
                <w:szCs w:val="18"/>
                <w:lang w:val="en-US"/>
              </w:rPr>
              <w:t>Almroth</w:t>
            </w:r>
            <w:proofErr w:type="spellEnd"/>
            <w:r w:rsidRPr="004E73EC">
              <w:rPr>
                <w:rFonts w:ascii="Arial" w:hAnsi="Arial"/>
                <w:sz w:val="18"/>
                <w:szCs w:val="18"/>
                <w:lang w:val="en-US"/>
              </w:rPr>
              <w:t xml:space="preserve"> (2016)</w:t>
            </w:r>
            <w:r w:rsidRPr="004E73EC">
              <w:rPr>
                <w:rFonts w:ascii="Arial" w:hAnsi="Arial"/>
                <w:sz w:val="18"/>
                <w:szCs w:val="18"/>
                <w:lang w:val="en-US"/>
              </w:rPr>
              <w:fldChar w:fldCharType="begin" w:fldLock="1"/>
            </w:r>
            <w:r>
              <w:rPr>
                <w:rFonts w:ascii="Arial" w:hAnsi="Arial"/>
                <w:sz w:val="18"/>
                <w:szCs w:val="18"/>
                <w:lang w:val="en-US"/>
              </w:rPr>
              <w:instrText>ADDIN CSL_CITATION {"citationItems":[{"id":"ITEM-1","itemData":{"DOI":"10.1111/sji.12392","ISBN":"4610103451","ISSN":"13653083","PMID":"26448366","abstract":"Patients with chronic renal failure are known to have renal osteodystrophy (bone  disease) and increased calcification of vessels. A new marker of bone disease, sclerostin, the two pro-inflammatory cytokines tumour necrosis factor-alpha (TNF-alpha) and interleukin-18 (IL-18), and the fibroblast growth factor-23 (FGF-23) receptor-associated marker Klotho were tested in 84 haemodialysis (HD) patients and in healthy controls. The patients had significantly higher levels of the three former markers than of the controls while Klotho was significantly higher in the controls. Low level, but significant, correlations were observed in the patient group when the levels of these four markers were compared to each other and to those of 5 cytokines and growth factors tested earlier; high-sensitive CRP (hsCRP), interleukin-6 (IL-6), hepatocyte growth factor (HGF), fibroblast growth factor-23 (FGF-23) and soluble urokinase plasminogen activator (suPAR). Ln sclerostin correlated positively to Ln hsTNF-alpha, Ln HGF and Ln suPAR. Ln hsTNF-alpha correlated positively to Ln sclerostin, Ln hsCRP, Ln IL-6, Ln FGF-23, Ln suPAR and Ln IL-18. Ln IL-18 correlated positively to Ln suPAR and Ln TNF-alpha. Ln Klotho correlated negatively to Ln hsCRP but did not correlate to Ln FGF-23. The markers studied here may be involved in the calcification of vessels seen in HD patients due to a combination of inflammation and bone disease. The mechanisms are still not fully known but may be of importance for future therapeutic possibilities in this group of patients.","author":[{"dropping-particle":"","family":"Almroth","given":"G.","non-dropping-particle":"","parse-names":false,"suffix":""},{"dropping-particle":"","family":"Lönn","given":"J.","non-dropping-particle":"","parse-names":false,"suffix":""},{"dropping-particle":"","family":"Uhlin","given":"F.","non-dropping-particle":"","parse-names":false,"suffix":""},{"dropping-particle":"","family":"Brudin","given":"L.","non-dropping-particle":"","parse-names":false,"suffix":""},{"dropping-particle":"","family":"Andersson","given":"B.","non-dropping-particle":"","parse-names":false,"suffix":""},{"dropping-particle":"","family":"Hahn-Zoric","given":"M.","non-dropping-particle":"","parse-names":false,"suffix":""}],"container-title":"Scandinavian Journal of Immunology","id":"ITEM-1","issue":"1","issued":{"date-parts":[["2016"]]},"page":"58-63","title":"Sclerostin, TNF-alpha and Interleukin-18 Correlate and are Together with Klotho Related to Other Growth Factors and Cytokines in Haemodialysis Patients","type":"article-journal","volume":"83"},"uris":["http://www.mendeley.com/documents/?uuid=d5c24871-0a8d-45f7-8b27-8b67510c918b"]}],"mendeley":{"formattedCitation":"&lt;sup&gt;43&lt;/sup&gt;","plainTextFormattedCitation":"43","previouslyFormattedCitation":"&lt;sup&gt;42&lt;/sup&gt;"},"properties":{"noteIndex":0},"schema":"https://github.com/citation-style-language/schema/raw/master/csl-citation.json"}</w:instrText>
            </w:r>
            <w:r w:rsidRPr="004E73EC">
              <w:rPr>
                <w:rFonts w:ascii="Arial" w:hAnsi="Arial"/>
                <w:sz w:val="18"/>
                <w:szCs w:val="18"/>
                <w:lang w:val="en-US"/>
              </w:rPr>
              <w:fldChar w:fldCharType="separate"/>
            </w:r>
            <w:r w:rsidRPr="00096BE6">
              <w:rPr>
                <w:rFonts w:ascii="Arial" w:hAnsi="Arial"/>
                <w:noProof/>
                <w:sz w:val="18"/>
                <w:szCs w:val="18"/>
                <w:vertAlign w:val="superscript"/>
                <w:lang w:val="en-US"/>
              </w:rPr>
              <w:t>43</w:t>
            </w:r>
            <w:r w:rsidRPr="004E73EC">
              <w:rPr>
                <w:rFonts w:ascii="Arial" w:hAnsi="Arial"/>
                <w:sz w:val="18"/>
                <w:szCs w:val="18"/>
                <w:lang w:val="en-US"/>
              </w:rPr>
              <w:fldChar w:fldCharType="end"/>
            </w:r>
          </w:p>
        </w:tc>
      </w:tr>
      <w:tr w:rsidR="00096BE6" w:rsidRPr="004E73EC" w14:paraId="14863F66" w14:textId="77777777" w:rsidTr="00B24509">
        <w:trPr>
          <w:trHeight w:val="298"/>
        </w:trPr>
        <w:tc>
          <w:tcPr>
            <w:tcW w:w="3855" w:type="dxa"/>
            <w:vAlign w:val="center"/>
          </w:tcPr>
          <w:p w14:paraId="44F3E21F" w14:textId="77777777" w:rsidR="00096BE6" w:rsidRPr="004E73EC" w:rsidRDefault="00096BE6" w:rsidP="00B24509">
            <w:pPr>
              <w:spacing w:line="240" w:lineRule="auto"/>
              <w:ind w:right="0"/>
              <w:rPr>
                <w:rFonts w:ascii="Arial" w:hAnsi="Arial"/>
                <w:b/>
                <w:sz w:val="18"/>
                <w:szCs w:val="18"/>
                <w:lang w:val="en-US"/>
              </w:rPr>
            </w:pPr>
            <w:r w:rsidRPr="004E73EC">
              <w:rPr>
                <w:rFonts w:ascii="Arial" w:hAnsi="Arial"/>
                <w:sz w:val="18"/>
                <w:szCs w:val="18"/>
                <w:lang w:val="en-US"/>
              </w:rPr>
              <w:t xml:space="preserve">   Healthy subjects (n=39)</w:t>
            </w:r>
          </w:p>
        </w:tc>
        <w:tc>
          <w:tcPr>
            <w:tcW w:w="1918" w:type="dxa"/>
            <w:vAlign w:val="center"/>
          </w:tcPr>
          <w:p w14:paraId="5B369B6C" w14:textId="77777777" w:rsidR="00096BE6" w:rsidRPr="004E73EC" w:rsidRDefault="00096BE6" w:rsidP="00B24509">
            <w:pPr>
              <w:spacing w:line="240" w:lineRule="auto"/>
              <w:ind w:right="0"/>
              <w:rPr>
                <w:rFonts w:ascii="Arial" w:hAnsi="Arial"/>
                <w:sz w:val="18"/>
                <w:szCs w:val="18"/>
                <w:lang w:val="en-US"/>
              </w:rPr>
            </w:pPr>
            <w:r w:rsidRPr="004E73EC">
              <w:rPr>
                <w:rFonts w:ascii="Arial" w:hAnsi="Arial"/>
                <w:i/>
                <w:sz w:val="18"/>
                <w:szCs w:val="18"/>
                <w:lang w:val="en-US"/>
              </w:rPr>
              <w:t>ρ</w:t>
            </w:r>
            <w:r w:rsidRPr="004E73EC">
              <w:rPr>
                <w:rFonts w:ascii="Arial" w:hAnsi="Arial"/>
                <w:sz w:val="18"/>
                <w:szCs w:val="18"/>
                <w:lang w:val="en-US"/>
              </w:rPr>
              <w:t xml:space="preserve"> 0.25</w:t>
            </w:r>
          </w:p>
        </w:tc>
        <w:tc>
          <w:tcPr>
            <w:tcW w:w="1238" w:type="dxa"/>
            <w:vAlign w:val="center"/>
          </w:tcPr>
          <w:p w14:paraId="58F5681B" w14:textId="77777777"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0.154</w:t>
            </w:r>
          </w:p>
        </w:tc>
        <w:tc>
          <w:tcPr>
            <w:tcW w:w="2349" w:type="dxa"/>
            <w:vAlign w:val="center"/>
          </w:tcPr>
          <w:p w14:paraId="59A7C6E6" w14:textId="3982B5DA"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Ostrowski (2005)</w:t>
            </w:r>
            <w:r w:rsidRPr="004E73EC">
              <w:rPr>
                <w:rFonts w:ascii="Arial" w:hAnsi="Arial"/>
                <w:sz w:val="18"/>
                <w:szCs w:val="18"/>
                <w:lang w:val="en-US"/>
              </w:rPr>
              <w:fldChar w:fldCharType="begin" w:fldLock="1"/>
            </w:r>
            <w:r>
              <w:rPr>
                <w:rFonts w:ascii="Arial" w:hAnsi="Arial"/>
                <w:sz w:val="18"/>
                <w:szCs w:val="18"/>
                <w:lang w:val="en-US"/>
              </w:rPr>
              <w:instrText>ADDIN CSL_CITATION {"citationItems":[{"id":"ITEM-1","itemData":{"DOI":"10.1111/j.0300-9475.2005.01547.x","ISBN":"0300-9475 (Print)\\r0300-9475 (Linking)","ISSN":"03009475","PMID":"15683457","abstract":"Leucocyte expression of the urokinase receptor [urokinase-type plasminogen activator receptor (uPAR)] is regulated by inflammatory mediators. This study investigated the in vivo effect of endotoxin, interleukin (IL)-6 and tumour necrosis factor (TNF)-alpha on uPAR-release in vivo and in vitro in humans. Healthy subjects received intravenous endotoxin injection [high-dose, 2 ng/kg (n=8) and low-dose, 0.06 ng/kg (n=7)], coadministration of 0.06 ng/kg endotoxin and 3 h recombinant human (rh)IL-6 infusion (n=7) or 3 h infusion of rhIL-6 (n=6), rhTNF-alpha (n=6) or NaCl (n=5). Soluble uPAR (suPAR) was measured by enzyme-linked immunosorbent assay in plasma and supernatants from unstimulated and phytohaemagglutinin and lipopolysaccharide-stimulated peripheral blood mononuclear cell (PBMC) cultures incubated for 24 h. The spontaneous and stimulated uPAR-release from PBMC cultures was enhanced 5 h after low-dose endotoxin (both P &lt;0.05), but coadministration of rhIL-6 during low-dose endotoxaemia abolished this enhanced uPAR release. High-dose endotoxin increased plasma suPAR levels (P &lt;0.001) whereas low-dose endotoxin, rhIL-6 or TNF-alpha did not influence uPAR release in vivo to such degree that a systemic effect on the plasma suPAR level was detectable. Even subclinical doses of endotoxin in vivo enhance the capacity of PBMC to release uPAR after incubation in vitro. The inhibitory effect of IL-6 on endotoxin-mediated uPAR-release in vitro suggests that IL-6 has anti-inflammatory effects on endotoxin-mediated inflammation.","author":[{"dropping-particle":"","family":"Ostrowski","given":"S. R.","non-dropping-particle":"","parse-names":false,"suffix":""},{"dropping-particle":"","family":"Plomgaard","given":"P.","non-dropping-particle":"","parse-names":false,"suffix":""},{"dropping-particle":"","family":"Fischer","given":"C. P.","non-dropping-particle":"","parse-names":false,"suffix":""},{"dropping-particle":"","family":"Steensberg","given":"A. S.","non-dropping-particle":"","parse-names":false,"suffix":""},{"dropping-particle":"","family":"Møller","given":"K.","non-dropping-particle":"","parse-names":false,"suffix":""},{"dropping-particle":"","family":"Høyer-Hansen","given":"G.","non-dropping-particle":"","parse-names":false,"suffix":""},{"dropping-particle":"","family":"Pedersen","given":"B. K.","non-dropping-particle":"","parse-names":false,"suffix":""},{"dropping-particle":"","family":"Ullum","given":"H.","non-dropping-particle":"","parse-names":false,"suffix":""}],"container-title":"Scandinavian Journal of Immunology","id":"ITEM-1","issue":"2","issued":{"date-parts":[["2005"]]},"page":"197-206","title":"Interleukin-6 infusion during human endotoxaemia inhibits in vitro release of the urokinase receptor from peripheral blood mononuclear cells","type":"article-journal","volume":"61"},"uris":["http://www.mendeley.com/documents/?uuid=7626128c-c947-4739-b444-9678da29b489"]}],"mendeley":{"formattedCitation":"&lt;sup&gt;39&lt;/sup&gt;","plainTextFormattedCitation":"39","previouslyFormattedCitation":"&lt;sup&gt;38&lt;/sup&gt;"},"properties":{"noteIndex":0},"schema":"https://github.com/citation-style-language/schema/raw/master/csl-citation.json"}</w:instrText>
            </w:r>
            <w:r w:rsidRPr="004E73EC">
              <w:rPr>
                <w:rFonts w:ascii="Arial" w:hAnsi="Arial"/>
                <w:sz w:val="18"/>
                <w:szCs w:val="18"/>
                <w:lang w:val="en-US"/>
              </w:rPr>
              <w:fldChar w:fldCharType="separate"/>
            </w:r>
            <w:r w:rsidRPr="00096BE6">
              <w:rPr>
                <w:rFonts w:ascii="Arial" w:hAnsi="Arial"/>
                <w:noProof/>
                <w:sz w:val="18"/>
                <w:szCs w:val="18"/>
                <w:vertAlign w:val="superscript"/>
                <w:lang w:val="en-US"/>
              </w:rPr>
              <w:t>39</w:t>
            </w:r>
            <w:r w:rsidRPr="004E73EC">
              <w:rPr>
                <w:rFonts w:ascii="Arial" w:hAnsi="Arial"/>
                <w:sz w:val="18"/>
                <w:szCs w:val="18"/>
                <w:lang w:val="en-US"/>
              </w:rPr>
              <w:fldChar w:fldCharType="end"/>
            </w:r>
          </w:p>
        </w:tc>
      </w:tr>
      <w:tr w:rsidR="00096BE6" w:rsidRPr="004E73EC" w14:paraId="1E1F3B67" w14:textId="77777777" w:rsidTr="00B24509">
        <w:trPr>
          <w:trHeight w:val="298"/>
        </w:trPr>
        <w:tc>
          <w:tcPr>
            <w:tcW w:w="3855" w:type="dxa"/>
            <w:vAlign w:val="center"/>
          </w:tcPr>
          <w:p w14:paraId="7D3AD75C" w14:textId="77777777" w:rsidR="00096BE6" w:rsidRPr="004E73EC" w:rsidRDefault="00096BE6" w:rsidP="00B24509">
            <w:pPr>
              <w:spacing w:line="240" w:lineRule="auto"/>
              <w:ind w:right="0"/>
              <w:rPr>
                <w:rFonts w:ascii="Arial" w:hAnsi="Arial"/>
                <w:b/>
                <w:sz w:val="18"/>
                <w:szCs w:val="18"/>
                <w:lang w:val="en-US"/>
              </w:rPr>
            </w:pPr>
            <w:r w:rsidRPr="004E73EC">
              <w:rPr>
                <w:rFonts w:ascii="Arial" w:hAnsi="Arial"/>
                <w:sz w:val="18"/>
                <w:szCs w:val="18"/>
                <w:lang w:val="en-US"/>
              </w:rPr>
              <w:t xml:space="preserve">   HIV (n=36)</w:t>
            </w:r>
          </w:p>
        </w:tc>
        <w:tc>
          <w:tcPr>
            <w:tcW w:w="1918" w:type="dxa"/>
            <w:vAlign w:val="center"/>
          </w:tcPr>
          <w:p w14:paraId="5564E42C" w14:textId="77777777" w:rsidR="00096BE6" w:rsidRPr="004E73EC" w:rsidRDefault="00096BE6" w:rsidP="00B24509">
            <w:pPr>
              <w:spacing w:line="240" w:lineRule="auto"/>
              <w:ind w:right="0"/>
              <w:rPr>
                <w:rFonts w:ascii="Arial" w:hAnsi="Arial"/>
                <w:i/>
                <w:sz w:val="18"/>
                <w:szCs w:val="18"/>
                <w:lang w:val="en-US"/>
              </w:rPr>
            </w:pPr>
            <w:r w:rsidRPr="004E73EC">
              <w:rPr>
                <w:rFonts w:ascii="Arial" w:hAnsi="Arial"/>
                <w:i/>
                <w:sz w:val="18"/>
                <w:szCs w:val="18"/>
                <w:lang w:val="en-US"/>
              </w:rPr>
              <w:t>r</w:t>
            </w:r>
            <w:r w:rsidRPr="004E73EC">
              <w:rPr>
                <w:rFonts w:ascii="Arial" w:hAnsi="Arial"/>
                <w:sz w:val="18"/>
                <w:szCs w:val="18"/>
                <w:lang w:val="en-US"/>
              </w:rPr>
              <w:t xml:space="preserve"> 0.54</w:t>
            </w:r>
          </w:p>
        </w:tc>
        <w:tc>
          <w:tcPr>
            <w:tcW w:w="1238" w:type="dxa"/>
            <w:vAlign w:val="center"/>
          </w:tcPr>
          <w:p w14:paraId="1A9260A6" w14:textId="77777777"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&lt;0.001</w:t>
            </w:r>
          </w:p>
        </w:tc>
        <w:tc>
          <w:tcPr>
            <w:tcW w:w="2349" w:type="dxa"/>
            <w:vAlign w:val="center"/>
          </w:tcPr>
          <w:p w14:paraId="7C929306" w14:textId="1570C6A1"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Andersen (2008)</w:t>
            </w:r>
            <w:r w:rsidRPr="004E73EC">
              <w:rPr>
                <w:rFonts w:ascii="Arial" w:hAnsi="Arial"/>
                <w:sz w:val="18"/>
                <w:szCs w:val="18"/>
                <w:lang w:val="en-US"/>
              </w:rPr>
              <w:fldChar w:fldCharType="begin" w:fldLock="1"/>
            </w:r>
            <w:r>
              <w:rPr>
                <w:rFonts w:ascii="Arial" w:hAnsi="Arial"/>
                <w:sz w:val="18"/>
                <w:szCs w:val="18"/>
                <w:lang w:val="en-US"/>
              </w:rPr>
              <w:instrText>ADDIN CSL_CITATION {"citationItems":[{"id":"ITEM-1","itemData":{"DOI":"10.1002/jmv.21114","PMID":"18098145","author":[{"dropping-particle":"","family":"Andersen","given":"Ove","non-dropping-particle":"","parse-names":false,"suffix":""},{"dropping-particle":"","family":"Eugen-Olsen","given":"Jesper","non-dropping-particle":"","parse-names":false,"suffix":""},{"dropping-particle":"","family":"Kofoed","given":"Kristian","non-dropping-particle":"","parse-names":false,"suffix":""},{"dropping-particle":"","family":"Iversen","given":"Johan","non-dropping-particle":"","parse-names":false,"suffix":""},{"dropping-particle":"","family":"Haugaard","given":"Steen B","non-dropping-particle":"","parse-names":false,"suffix":""}],"container-title":"Journal of Medical Virology","id":"ITEM-1","issue":"2","issued":{"date-parts":[["2008"]]},"page":"209-216","title":"Soluble Urokinase Plasminogen Activator Receptor is a Marker of Dysmetabolism in HIV-Infected Patients Receiving Highly Active Antiretroviral Therapy","type":"article-journal","volume":"80"},"uris":["http://www.mendeley.com/documents/?uuid=947cda0a-6f8f-4754-84c5-9dbf0ad0ee5b"]}],"mendeley":{"formattedCitation":"&lt;sup&gt;40&lt;/sup&gt;","plainTextFormattedCitation":"40","previouslyFormattedCitation":"&lt;sup&gt;39&lt;/sup&gt;"},"properties":{"noteIndex":0},"schema":"https://github.com/citation-style-language/schema/raw/master/csl-citation.json"}</w:instrText>
            </w:r>
            <w:r w:rsidRPr="004E73EC">
              <w:rPr>
                <w:rFonts w:ascii="Arial" w:hAnsi="Arial"/>
                <w:sz w:val="18"/>
                <w:szCs w:val="18"/>
                <w:lang w:val="en-US"/>
              </w:rPr>
              <w:fldChar w:fldCharType="separate"/>
            </w:r>
            <w:r w:rsidRPr="00096BE6">
              <w:rPr>
                <w:rFonts w:ascii="Arial" w:hAnsi="Arial"/>
                <w:noProof/>
                <w:sz w:val="18"/>
                <w:szCs w:val="18"/>
                <w:vertAlign w:val="superscript"/>
                <w:lang w:val="en-US"/>
              </w:rPr>
              <w:t>40</w:t>
            </w:r>
            <w:r w:rsidRPr="004E73EC">
              <w:rPr>
                <w:rFonts w:ascii="Arial" w:hAnsi="Arial"/>
                <w:sz w:val="18"/>
                <w:szCs w:val="18"/>
                <w:lang w:val="en-US"/>
              </w:rPr>
              <w:fldChar w:fldCharType="end"/>
            </w:r>
          </w:p>
        </w:tc>
      </w:tr>
      <w:tr w:rsidR="00096BE6" w:rsidRPr="004E73EC" w14:paraId="5E88AE8E" w14:textId="77777777" w:rsidTr="00B24509">
        <w:trPr>
          <w:trHeight w:val="298"/>
        </w:trPr>
        <w:tc>
          <w:tcPr>
            <w:tcW w:w="3855" w:type="dxa"/>
            <w:vAlign w:val="center"/>
          </w:tcPr>
          <w:p w14:paraId="2F369963" w14:textId="77777777" w:rsidR="00096BE6" w:rsidRPr="004E73EC" w:rsidRDefault="00096BE6" w:rsidP="00B24509">
            <w:pPr>
              <w:spacing w:line="240" w:lineRule="auto"/>
              <w:ind w:right="0"/>
              <w:rPr>
                <w:rFonts w:ascii="Arial" w:hAnsi="Arial"/>
                <w:b/>
                <w:sz w:val="18"/>
                <w:szCs w:val="18"/>
                <w:lang w:val="en-US"/>
              </w:rPr>
            </w:pPr>
            <w:r w:rsidRPr="004E73EC">
              <w:rPr>
                <w:rFonts w:ascii="Arial" w:hAnsi="Arial"/>
                <w:sz w:val="18"/>
                <w:szCs w:val="18"/>
                <w:lang w:val="en-US"/>
              </w:rPr>
              <w:t xml:space="preserve">   ICU patients (n=273)</w:t>
            </w:r>
          </w:p>
        </w:tc>
        <w:tc>
          <w:tcPr>
            <w:tcW w:w="1918" w:type="dxa"/>
            <w:vAlign w:val="center"/>
          </w:tcPr>
          <w:p w14:paraId="5CA742EE" w14:textId="77777777" w:rsidR="00096BE6" w:rsidRPr="004E73EC" w:rsidRDefault="00096BE6" w:rsidP="00B24509">
            <w:pPr>
              <w:spacing w:line="240" w:lineRule="auto"/>
              <w:ind w:right="0"/>
              <w:rPr>
                <w:rFonts w:ascii="Arial" w:hAnsi="Arial"/>
                <w:i/>
                <w:sz w:val="18"/>
                <w:szCs w:val="18"/>
                <w:lang w:val="en-US"/>
              </w:rPr>
            </w:pPr>
            <w:r w:rsidRPr="004E73EC">
              <w:rPr>
                <w:rFonts w:ascii="Arial" w:hAnsi="Arial"/>
                <w:i/>
                <w:sz w:val="18"/>
                <w:szCs w:val="18"/>
                <w:lang w:val="en-US"/>
              </w:rPr>
              <w:t>r</w:t>
            </w:r>
            <w:r w:rsidRPr="004E73EC">
              <w:rPr>
                <w:rFonts w:ascii="Arial" w:hAnsi="Arial"/>
                <w:sz w:val="18"/>
                <w:szCs w:val="18"/>
                <w:lang w:val="en-US"/>
              </w:rPr>
              <w:t xml:space="preserve"> 0.57</w:t>
            </w:r>
          </w:p>
        </w:tc>
        <w:tc>
          <w:tcPr>
            <w:tcW w:w="1238" w:type="dxa"/>
            <w:vAlign w:val="center"/>
          </w:tcPr>
          <w:p w14:paraId="17BF87BE" w14:textId="77777777"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&lt;0.001</w:t>
            </w:r>
          </w:p>
        </w:tc>
        <w:tc>
          <w:tcPr>
            <w:tcW w:w="2349" w:type="dxa"/>
            <w:vAlign w:val="center"/>
          </w:tcPr>
          <w:p w14:paraId="29C7515A" w14:textId="51160A8A"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Koch (2011)</w:t>
            </w:r>
            <w:r w:rsidRPr="004E73EC">
              <w:rPr>
                <w:rFonts w:ascii="Arial" w:hAnsi="Arial"/>
                <w:sz w:val="18"/>
                <w:szCs w:val="18"/>
                <w:lang w:val="en-US"/>
              </w:rPr>
              <w:fldChar w:fldCharType="begin" w:fldLock="1"/>
            </w:r>
            <w:r>
              <w:rPr>
                <w:rFonts w:ascii="Arial" w:hAnsi="Arial"/>
                <w:sz w:val="18"/>
                <w:szCs w:val="18"/>
                <w:lang w:val="en-US"/>
              </w:rPr>
              <w:instrText>ADDIN CSL_CITATION {"citationItems":[{"id":"ITEM-1","itemData":{"DOI":"10.1186/cc10037","ISSN":"1466-609X","PMID":"21324198","abstract":"INTRODUCTION: suPAR is the soluble form of the urokinase plasminogen activator receptor (uPAR), which is expressed in various immunologically active cells. High suPAR serum concentrations are suggested to reflect the activation of the immune system in circumstances of inflammation and infection, and have been associated with increased mortality in different populations of non-intensive care patients. In this study we sequentially analyzed suPAR serum concentrations within the first week of intensive care in a large cohort of well characterized intensive care unit (ICU) patients, in order to investigate potential regulatory mechanisms and evaluate the prognostic significance in critically ill patients.\n\nMETHODS: A total of 273 patients (197 with sepsis, 76 without sepsis) were studied prospectively upon admission to the medical intensive care unit (ICU), on Day 3 and Day 7, and compared to 43 healthy controls. Clinical data, various laboratory parameters as well as investigational inflammatory cytokine profiles were assessed. Patients were followed for approximately one year.\n\nRESULTS: Upon admission to the ICU suPAR serum concentrations were elevated in critically ill patients as compared with healthy controls. In sepsis patients suPAR levels were higher than in non-sepsis patients (with or without systemic inflammatory response syndrome (SIRS)). During the first week after admission to the ICU serum suPAR concentrations remained stably elevated. suPAR serum concentrations measured upon admission were closely and independently correlated to various laboratory parameters, specifically biomarkers of inflammation (tumor necrosis factor (TNF), C-reactive protein (CRP)), hepatic and renal dysfunction. High suPAR levels at admission and at Day 3 were a strong independent predictor for both ICU and long-term mortality in critically ill patients.\n\nCONCLUSIONS: In sepsis and non-sepsis patients suPAR serum concentrations are increased upon admission to the ICU, likely reflecting the activation state of the immune system, and remain stably elevated in the initial course of treatment. Low suPAR levels are a positive predictor of ICU- and overall survival in critically ill patients, including sepsis and non-sepsis patients. Aside from its value as a promising new prognostic biomarker, both experimental and clinical studies are required in order to understand the specific effects and regulatory mechanisms of suPAR in SIRS and sepsis, and may reveal new therapeutic o…","author":[{"dropping-particle":"","family":"Koch","given":"Alexander","non-dropping-particle":"","parse-names":false,"suffix":""},{"dropping-particle":"","family":"Voigt","given":"Sebastian","non-dropping-particle":"","parse-names":false,"suffix":""},{"dropping-particle":"","family":"Kruschinski","given":"Carsten","non-dropping-particle":"","parse-names":false,"suffix":""},{"dropping-particle":"","family":"Sanson","given":"Edouard","non-dropping-particle":"","parse-names":false,"suffix":""},{"dropping-particle":"","family":"Dückers","given":"Hanna","non-dropping-particle":"","parse-names":false,"suffix":""},{"dropping-particle":"","family":"Horn","given":"Andreas","non-dropping-particle":"","parse-names":false,"suffix":""},{"dropping-particle":"","family":"Yagmur","given":"Eray","non-dropping-particle":"","parse-names":false,"suffix":""},{"dropping-particle":"","family":"Zimmermann","given":"Henning","non-dropping-particle":"","parse-names":false,"suffix":""},{"dropping-particle":"","family":"Trautwein","given":"Christian","non-dropping-particle":"","parse-names":false,"suffix":""},{"dropping-particle":"","family":"Tacke","given":"Frank","non-dropping-particle":"","parse-names":false,"suffix":""}],"container-title":"Critical care (London, England)","id":"ITEM-1","issue":"1","issued":{"date-parts":[["2011","1"]]},"page":"R63","publisher":"BioMed Central Ltd","title":"Circulating soluble urokinase plasminogen activator receptor is stably elevated during the first week of treatment in the intensive care unit and predicts mortality in critically ill patients.","type":"article-journal","volume":"15"},"uris":["http://www.mendeley.com/documents/?uuid=331b9ea5-5847-4e30-909c-1b85f3460866"]}],"mendeley":{"formattedCitation":"&lt;sup&gt;24&lt;/sup&gt;","plainTextFormattedCitation":"24","previouslyFormattedCitation":"&lt;sup&gt;24&lt;/sup&gt;"},"properties":{"noteIndex":0},"schema":"https://github.com/citation-style-language/schema/raw/master/csl-citation.json"}</w:instrText>
            </w:r>
            <w:r w:rsidRPr="004E73EC">
              <w:rPr>
                <w:rFonts w:ascii="Arial" w:hAnsi="Arial"/>
                <w:sz w:val="18"/>
                <w:szCs w:val="18"/>
                <w:lang w:val="en-US"/>
              </w:rPr>
              <w:fldChar w:fldCharType="separate"/>
            </w:r>
            <w:r w:rsidRPr="005630BE">
              <w:rPr>
                <w:rFonts w:ascii="Arial" w:hAnsi="Arial"/>
                <w:noProof/>
                <w:sz w:val="18"/>
                <w:szCs w:val="18"/>
                <w:vertAlign w:val="superscript"/>
                <w:lang w:val="en-US"/>
              </w:rPr>
              <w:t>24</w:t>
            </w:r>
            <w:r w:rsidRPr="004E73EC">
              <w:rPr>
                <w:rFonts w:ascii="Arial" w:hAnsi="Arial"/>
                <w:sz w:val="18"/>
                <w:szCs w:val="18"/>
                <w:lang w:val="en-US"/>
              </w:rPr>
              <w:fldChar w:fldCharType="end"/>
            </w:r>
          </w:p>
        </w:tc>
      </w:tr>
      <w:tr w:rsidR="00096BE6" w:rsidRPr="004E73EC" w14:paraId="230D9B80" w14:textId="77777777" w:rsidTr="00B24509">
        <w:trPr>
          <w:trHeight w:val="298"/>
        </w:trPr>
        <w:tc>
          <w:tcPr>
            <w:tcW w:w="3855" w:type="dxa"/>
            <w:vAlign w:val="center"/>
          </w:tcPr>
          <w:p w14:paraId="731DFC2E" w14:textId="2C933122" w:rsidR="00096BE6" w:rsidRPr="004E73EC" w:rsidRDefault="00096BE6" w:rsidP="00B24509">
            <w:pPr>
              <w:spacing w:line="240" w:lineRule="auto"/>
              <w:ind w:right="0"/>
              <w:rPr>
                <w:rFonts w:ascii="Arial" w:hAnsi="Arial"/>
                <w:b/>
                <w:sz w:val="18"/>
                <w:szCs w:val="18"/>
                <w:lang w:val="en-US"/>
              </w:rPr>
            </w:pPr>
            <w:r w:rsidRPr="004E73EC">
              <w:rPr>
                <w:rFonts w:ascii="Arial" w:hAnsi="Arial"/>
                <w:sz w:val="18"/>
                <w:szCs w:val="18"/>
                <w:lang w:val="en-US"/>
              </w:rPr>
              <w:t xml:space="preserve">   SIRS (n=50)</w:t>
            </w:r>
          </w:p>
        </w:tc>
        <w:tc>
          <w:tcPr>
            <w:tcW w:w="1918" w:type="dxa"/>
            <w:vAlign w:val="center"/>
          </w:tcPr>
          <w:p w14:paraId="6060775B" w14:textId="59874AD2" w:rsidR="00096BE6" w:rsidRPr="004E73EC" w:rsidRDefault="00096BE6" w:rsidP="00B24509">
            <w:pPr>
              <w:spacing w:line="240" w:lineRule="auto"/>
              <w:ind w:right="0"/>
              <w:rPr>
                <w:rFonts w:ascii="Arial" w:hAnsi="Arial"/>
                <w:i/>
                <w:sz w:val="18"/>
                <w:szCs w:val="18"/>
                <w:lang w:val="en-US"/>
              </w:rPr>
            </w:pPr>
            <w:r w:rsidRPr="004E73EC">
              <w:rPr>
                <w:rFonts w:ascii="Arial" w:hAnsi="Arial"/>
                <w:i/>
                <w:sz w:val="18"/>
                <w:szCs w:val="18"/>
                <w:lang w:val="en-US"/>
              </w:rPr>
              <w:t xml:space="preserve">r </w:t>
            </w:r>
            <w:r w:rsidRPr="004E73EC">
              <w:rPr>
                <w:rFonts w:ascii="Arial" w:hAnsi="Arial"/>
                <w:sz w:val="18"/>
                <w:szCs w:val="18"/>
                <w:lang w:val="en-US"/>
              </w:rPr>
              <w:t>0.606</w:t>
            </w:r>
          </w:p>
        </w:tc>
        <w:tc>
          <w:tcPr>
            <w:tcW w:w="1238" w:type="dxa"/>
            <w:vAlign w:val="center"/>
          </w:tcPr>
          <w:p w14:paraId="6FCFC7A1" w14:textId="07A79FDD"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&lt;0.001</w:t>
            </w:r>
          </w:p>
        </w:tc>
        <w:tc>
          <w:tcPr>
            <w:tcW w:w="2349" w:type="dxa"/>
            <w:vAlign w:val="center"/>
          </w:tcPr>
          <w:p w14:paraId="112A6912" w14:textId="3330FAA5"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Yu (2011)</w:t>
            </w:r>
            <w:r w:rsidRPr="004E73EC">
              <w:rPr>
                <w:rFonts w:ascii="Arial" w:hAnsi="Arial"/>
                <w:sz w:val="18"/>
                <w:szCs w:val="18"/>
                <w:lang w:val="en-US"/>
              </w:rPr>
              <w:fldChar w:fldCharType="begin" w:fldLock="1"/>
            </w:r>
            <w:r>
              <w:rPr>
                <w:rFonts w:ascii="Arial" w:hAnsi="Arial"/>
                <w:sz w:val="18"/>
                <w:szCs w:val="18"/>
                <w:lang w:val="en-US"/>
              </w:rPr>
              <w:instrText>ADDIN CSL_CITATION {"citationItems":[{"id":"ITEM-1","itemData":{"DOI":"10.5847/wjem.j.1920-8642.2011.03.005","ISSN":"1920-8642","PMID":"25215007","abstract":"BACKGROUND: This study aimed to determine the plasma levels of urokinase-type plasminogen activator (uPA), urokinase-type plasminogen activator receptor (uPAR), D-dimer, IL-6 and TNF-α, and observe the relations among uPA, uPAR, D-dimer, IL-6 and TNF-α in patients with systemic infl ammatory response syndrome (SIRS). METHODS: A prospective, clinical case-control study was conducted in patients with SIRS at age of more than 55 years old treated during 2008-2010 at Wuhan Central Hospital. Venous blood samples were collected by routine venipuncture. Eighty-five patients were divided into two groups according to diagnostic criteria of SIRS: SIRS patients from intensive care units (n=50), and non-SIRS patients from medical wards (n=35). Thirty healthy blood donors who visited the General Health Check-up Division at Wuhan Central Hospital served as controls. Excluded from the study were (1) those patients with pregnancy; (2) those with cancer; (3) those died after admission into the ICU in 7 days; (4) those received cardiopulmonary resuscitation; (5) those who had previous blood system diseases; and (6) those with SIRS before admission into the ICU. The levels of uPA, uPAR, D-D, IL-6 and TNF-α in blood were detected by commercial enzyme-linked immunosorbent assay (ELISA) kit. The data were analyzed using SPSS version 17.0 and expressed as mean ± standard. Student's t test and the Mann-Whitney U test were used in the analysis. The relations of uPA, uPAR and D-dimer, IL-6 TNF-α levels were analyzed using Spearman's rank-order correlation coeffi cient test. RESULTS: The plasma levels of uPA , uPAR, D-dimer,IL-6 and TNF-α in the patients with SIRS were obviously higher than those in the non-SIRS patients and controls (P&lt;0.001). Correlation analysis showed a positive correlation between uPAR and IL-6 levels (r=0.395, P=0.004) and between uPAR and TNF-α levels (r=0.606, P&lt;0.001), but no correlation between uPAR and D-dimer levels (r=0.069, P=0.632). No correlation was observed between uPA, D-dimer, IL-6 and TNF-α levels (P&gt;0.05). The establishment of ROC curve was based on the levels of uPAR, D-dimer, IL-6 and TNF-α in 24 hours for the diagnosis of multiple organ dysfunction syndrome (MODS), and the ROC areas under the curve were 0.76, 0.58, 0.86 and 0.83, respectively. CONCLUSIONS: uPA and uPAR play a major role in patients with SIRS in the process of coagulation disorder, but the mechanism of SIRS is not the same. uPAR may play a central role in the development o…","author":[{"dropping-particle":"","family":"Yu","given":"Li","non-dropping-particle":"","parse-names":false,"suffix":""},{"dropping-particle":"","family":"Long","given":"Ding","non-dropping-particle":"","parse-names":false,"suffix":""},{"dropping-particle":"","family":"Wu","given":"Xiao-Ling","non-dropping-particle":"","parse-names":false,"suffix":""},{"dropping-particle":"","family":"Yang","given":"Jun-hui","non-dropping-particle":"","parse-names":false,"suffix":""},{"dropping-particle":"","family":"Yang","given":"Yuan-chao","non-dropping-particle":"","parse-names":false,"suffix":""},{"dropping-particle":"","family":"Feng","given":"Geng","non-dropping-particle":"","parse-names":false,"suffix":""}],"container-title":"World Journal of Emergency Medicine","id":"ITEM-1","issue":"3","issued":{"date-parts":[["2011"]]},"page":"185","title":"Prognostic significance of urokinase-type plasminogen activator and its receptor in patients with systemic inflammatory response syndrome","type":"article-journal","volume":"2"},"uris":["http://www.mendeley.com/documents/?uuid=df59986e-e634-4106-8ccd-2cc76edf84bc"]}],"mendeley":{"formattedCitation":"&lt;sup&gt;42&lt;/sup&gt;","plainTextFormattedCitation":"42","previouslyFormattedCitation":"&lt;sup&gt;41&lt;/sup&gt;"},"properties":{"noteIndex":0},"schema":"https://github.com/citation-style-language/schema/raw/master/csl-citation.json"}</w:instrText>
            </w:r>
            <w:r w:rsidRPr="004E73EC">
              <w:rPr>
                <w:rFonts w:ascii="Arial" w:hAnsi="Arial"/>
                <w:sz w:val="18"/>
                <w:szCs w:val="18"/>
                <w:lang w:val="en-US"/>
              </w:rPr>
              <w:fldChar w:fldCharType="separate"/>
            </w:r>
            <w:r w:rsidRPr="00096BE6">
              <w:rPr>
                <w:rFonts w:ascii="Arial" w:hAnsi="Arial"/>
                <w:noProof/>
                <w:sz w:val="18"/>
                <w:szCs w:val="18"/>
                <w:vertAlign w:val="superscript"/>
                <w:lang w:val="en-US"/>
              </w:rPr>
              <w:t>42</w:t>
            </w:r>
            <w:r w:rsidRPr="004E73EC">
              <w:rPr>
                <w:rFonts w:ascii="Arial" w:hAnsi="Arial"/>
                <w:sz w:val="18"/>
                <w:szCs w:val="18"/>
                <w:lang w:val="en-US"/>
              </w:rPr>
              <w:fldChar w:fldCharType="end"/>
            </w:r>
          </w:p>
        </w:tc>
      </w:tr>
      <w:tr w:rsidR="00096BE6" w:rsidRPr="004E73EC" w14:paraId="0F6D3569" w14:textId="77777777" w:rsidTr="00B24509">
        <w:trPr>
          <w:trHeight w:val="298"/>
        </w:trPr>
        <w:tc>
          <w:tcPr>
            <w:tcW w:w="3855" w:type="dxa"/>
            <w:vAlign w:val="center"/>
          </w:tcPr>
          <w:p w14:paraId="29885C62" w14:textId="77777777" w:rsidR="00096BE6" w:rsidRPr="004E73EC" w:rsidRDefault="00096BE6" w:rsidP="00B24509">
            <w:pPr>
              <w:spacing w:line="240" w:lineRule="auto"/>
              <w:ind w:right="0"/>
              <w:rPr>
                <w:rFonts w:ascii="Arial" w:hAnsi="Arial"/>
                <w:b/>
                <w:sz w:val="18"/>
                <w:szCs w:val="18"/>
                <w:lang w:val="en-US"/>
              </w:rPr>
            </w:pPr>
            <w:r w:rsidRPr="004E73EC">
              <w:rPr>
                <w:rFonts w:ascii="Arial" w:hAnsi="Arial"/>
                <w:sz w:val="18"/>
                <w:szCs w:val="18"/>
                <w:lang w:val="en-US"/>
              </w:rPr>
              <w:t xml:space="preserve">   SLE (n=198)</w:t>
            </w:r>
          </w:p>
        </w:tc>
        <w:tc>
          <w:tcPr>
            <w:tcW w:w="1918" w:type="dxa"/>
            <w:vAlign w:val="center"/>
          </w:tcPr>
          <w:p w14:paraId="6F4CD478" w14:textId="77777777" w:rsidR="00096BE6" w:rsidRPr="004E73EC" w:rsidRDefault="00096BE6" w:rsidP="00B24509">
            <w:pPr>
              <w:spacing w:line="240" w:lineRule="auto"/>
              <w:ind w:right="0"/>
              <w:rPr>
                <w:rFonts w:ascii="Arial" w:hAnsi="Arial"/>
                <w:sz w:val="18"/>
                <w:szCs w:val="18"/>
                <w:lang w:val="en-US"/>
              </w:rPr>
            </w:pPr>
            <w:r w:rsidRPr="004E73EC">
              <w:rPr>
                <w:rFonts w:ascii="Arial" w:hAnsi="Arial"/>
                <w:i/>
                <w:sz w:val="18"/>
                <w:szCs w:val="18"/>
                <w:lang w:val="en-US"/>
              </w:rPr>
              <w:t>β</w:t>
            </w:r>
            <w:r w:rsidRPr="004E73EC">
              <w:rPr>
                <w:rFonts w:ascii="Arial" w:hAnsi="Arial"/>
                <w:sz w:val="18"/>
                <w:szCs w:val="18"/>
                <w:lang w:val="en-US"/>
              </w:rPr>
              <w:t xml:space="preserve"> 0.34</w:t>
            </w:r>
          </w:p>
        </w:tc>
        <w:tc>
          <w:tcPr>
            <w:tcW w:w="1238" w:type="dxa"/>
            <w:vAlign w:val="center"/>
          </w:tcPr>
          <w:p w14:paraId="717FFAA0" w14:textId="77777777"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&lt;0.0005</w:t>
            </w:r>
          </w:p>
        </w:tc>
        <w:tc>
          <w:tcPr>
            <w:tcW w:w="2349" w:type="dxa"/>
            <w:vAlign w:val="center"/>
          </w:tcPr>
          <w:p w14:paraId="55BEAFDB" w14:textId="176A4933" w:rsidR="00096BE6" w:rsidRPr="004E73EC" w:rsidRDefault="00096BE6" w:rsidP="00B24509">
            <w:pPr>
              <w:spacing w:line="240" w:lineRule="auto"/>
              <w:ind w:right="0"/>
              <w:rPr>
                <w:rFonts w:ascii="Arial" w:hAnsi="Arial"/>
                <w:sz w:val="18"/>
                <w:szCs w:val="18"/>
                <w:lang w:val="en-US"/>
              </w:rPr>
            </w:pPr>
            <w:proofErr w:type="spellStart"/>
            <w:r w:rsidRPr="004E73EC">
              <w:rPr>
                <w:rFonts w:ascii="Arial" w:hAnsi="Arial"/>
                <w:sz w:val="18"/>
                <w:szCs w:val="18"/>
                <w:lang w:val="en-US"/>
              </w:rPr>
              <w:t>Enocsson</w:t>
            </w:r>
            <w:proofErr w:type="spellEnd"/>
            <w:r w:rsidRPr="004E73EC">
              <w:rPr>
                <w:rFonts w:ascii="Arial" w:hAnsi="Arial"/>
                <w:sz w:val="18"/>
                <w:szCs w:val="18"/>
                <w:lang w:val="en-US"/>
              </w:rPr>
              <w:t xml:space="preserve"> (2013)</w:t>
            </w:r>
            <w:r w:rsidRPr="004E73EC">
              <w:rPr>
                <w:rFonts w:ascii="Arial" w:hAnsi="Arial"/>
                <w:sz w:val="18"/>
                <w:szCs w:val="18"/>
                <w:lang w:val="en-US"/>
              </w:rPr>
              <w:fldChar w:fldCharType="begin" w:fldLock="1"/>
            </w:r>
            <w:r>
              <w:rPr>
                <w:rFonts w:ascii="Arial" w:hAnsi="Arial"/>
                <w:sz w:val="18"/>
                <w:szCs w:val="18"/>
                <w:lang w:val="en-US"/>
              </w:rPr>
              <w:instrText>ADDIN CSL_CITATION {"citationItems":[{"id":"ITEM-1","itemData":{"DOI":"10.1016/j.trsl.2013.07.003","ISBN":"1878-1810 (Electronic)\\r1878-1810 (Linking)","ISSN":"18781810","PMID":"23916811","abstract":"Assessments of disease activity and organ damage in systemic lupus erythematosus (SLE) remain challenging because of the lack of reliable biomarkers and disease heterogeneity. Ongoing inflammation can be difficult to distinguish from permanent organ damage caused by previous flare-ups or medication side effects. Circulating soluble urokinase plasminogen activator receptor (suPAR) has emerged as a potential marker of inflammation and disease severity, and an outcome predictor in several disparate conditions. This study was done to evaluate suPAR as a marker of disease activity and organ damage in SLE. Sera from 100 healthy donors and 198 patients with SLE fulfilling the 1982 American College of Rheumatology classification criteria and/or the Fries criteria were analyzed for suPAR by enzyme immunoassay. Eighteen patients with varying degree of disease activity were monitored longitudinally. Disease activity was assessed by the SLE disease activity index 2000 and the physician's global assessment. Organ damage was evaluated by the Systemic Lupus International Collaborating Clinics/American College of Rheumatology damage index (SDI). Compared with healthy control subjects, serum suPAR levels were elevated significantly in patients with SLE. No association was recorded regarding suPAR levels and SLE disease activity in cross-sectional or consecutive samples. However, a strong association was observed between suPAR and SDI (P &lt; 0.0005). Considering distinct SDI domains, renal, neuropsychiatric, ocular, skin, and peripheral vascular damage had a significant effect on suPAR levels. This study is the first to demonstrate an association between serum suPAR and irreversible organ damage in SLE. Further studies are warranted to evaluate suPAR and other biomarkers as predictors of evolving organ damage. © 2013 Mosby, Inc. All rights reserved.","author":[{"dropping-particle":"","family":"Enocsson","given":"Helena","non-dropping-particle":"","parse-names":false,"suffix":""},{"dropping-particle":"","family":"Wetterö","given":"Jonas","non-dropping-particle":"","parse-names":false,"suffix":""},{"dropping-particle":"","family":"Skogh","given":"Thomas","non-dropping-particle":"","parse-names":false,"suffix":""},{"dropping-particle":"","family":"Sjöwall","given":"Christopher","non-dropping-particle":"","parse-names":false,"suffix":""}],"container-title":"Translational Research","id":"ITEM-1","issue":"5","issued":{"date-parts":[["2013"]]},"page":"287-296","title":"Soluble urokinase plasminogen activator receptor levels reflect organ damage in systemic lupus erythematosus","type":"article-journal","volume":"162"},"uris":["http://www.mendeley.com/documents/?uuid=11daeba5-0c06-466d-aef9-6ef787115e67"]}],"mendeley":{"formattedCitation":"&lt;sup&gt;35&lt;/sup&gt;","plainTextFormattedCitation":"35","previouslyFormattedCitation":"&lt;sup&gt;34&lt;/sup&gt;"},"properties":{"noteIndex":0},"schema":"https://github.com/citation-style-language/schema/raw/master/csl-citation.json"}</w:instrText>
            </w:r>
            <w:r w:rsidRPr="004E73EC">
              <w:rPr>
                <w:rFonts w:ascii="Arial" w:hAnsi="Arial"/>
                <w:sz w:val="18"/>
                <w:szCs w:val="18"/>
                <w:lang w:val="en-US"/>
              </w:rPr>
              <w:fldChar w:fldCharType="separate"/>
            </w:r>
            <w:r w:rsidRPr="00096BE6">
              <w:rPr>
                <w:rFonts w:ascii="Arial" w:hAnsi="Arial"/>
                <w:noProof/>
                <w:sz w:val="18"/>
                <w:szCs w:val="18"/>
                <w:vertAlign w:val="superscript"/>
                <w:lang w:val="en-US"/>
              </w:rPr>
              <w:t>35</w:t>
            </w:r>
            <w:r w:rsidRPr="004E73EC">
              <w:rPr>
                <w:rFonts w:ascii="Arial" w:hAnsi="Arial"/>
                <w:sz w:val="18"/>
                <w:szCs w:val="18"/>
                <w:lang w:val="en-US"/>
              </w:rPr>
              <w:fldChar w:fldCharType="end"/>
            </w:r>
          </w:p>
        </w:tc>
      </w:tr>
      <w:tr w:rsidR="00096BE6" w:rsidRPr="004E73EC" w14:paraId="2CFF8E6D" w14:textId="77777777" w:rsidTr="00B24509">
        <w:trPr>
          <w:trHeight w:val="298"/>
        </w:trPr>
        <w:tc>
          <w:tcPr>
            <w:tcW w:w="3855" w:type="dxa"/>
            <w:vAlign w:val="center"/>
          </w:tcPr>
          <w:p w14:paraId="6BA6B03E" w14:textId="77777777" w:rsidR="00096BE6" w:rsidRPr="004E73EC" w:rsidRDefault="00096BE6" w:rsidP="00B24509">
            <w:pPr>
              <w:spacing w:line="240" w:lineRule="auto"/>
              <w:ind w:right="0"/>
              <w:rPr>
                <w:rFonts w:ascii="Arial" w:hAnsi="Arial"/>
                <w:b/>
                <w:sz w:val="18"/>
                <w:szCs w:val="18"/>
                <w:lang w:val="en-US"/>
              </w:rPr>
            </w:pPr>
            <w:r w:rsidRPr="004E73EC">
              <w:rPr>
                <w:rFonts w:ascii="Arial" w:hAnsi="Arial"/>
                <w:sz w:val="18"/>
                <w:szCs w:val="18"/>
                <w:lang w:val="en-US"/>
              </w:rPr>
              <w:t xml:space="preserve">   Trauma patients (n=51)</w:t>
            </w:r>
          </w:p>
        </w:tc>
        <w:tc>
          <w:tcPr>
            <w:tcW w:w="1918" w:type="dxa"/>
            <w:vAlign w:val="center"/>
          </w:tcPr>
          <w:p w14:paraId="74C43614" w14:textId="77777777" w:rsidR="00096BE6" w:rsidRPr="004E73EC" w:rsidRDefault="00096BE6" w:rsidP="00B24509">
            <w:pPr>
              <w:spacing w:line="240" w:lineRule="auto"/>
              <w:ind w:right="0"/>
              <w:rPr>
                <w:rFonts w:ascii="Arial" w:hAnsi="Arial"/>
                <w:i/>
                <w:sz w:val="18"/>
                <w:szCs w:val="18"/>
                <w:lang w:val="en-US"/>
              </w:rPr>
            </w:pPr>
            <w:r w:rsidRPr="004E73EC">
              <w:rPr>
                <w:rFonts w:ascii="Arial" w:hAnsi="Arial"/>
                <w:i/>
                <w:sz w:val="18"/>
                <w:szCs w:val="18"/>
                <w:lang w:val="en-US"/>
              </w:rPr>
              <w:t xml:space="preserve">r </w:t>
            </w:r>
            <w:r w:rsidRPr="004E73EC">
              <w:rPr>
                <w:rFonts w:ascii="Arial" w:hAnsi="Arial"/>
                <w:sz w:val="18"/>
                <w:szCs w:val="18"/>
                <w:lang w:val="en-US"/>
              </w:rPr>
              <w:t>0.43</w:t>
            </w:r>
          </w:p>
        </w:tc>
        <w:tc>
          <w:tcPr>
            <w:tcW w:w="1238" w:type="dxa"/>
            <w:vAlign w:val="center"/>
          </w:tcPr>
          <w:p w14:paraId="265B8B56" w14:textId="77777777"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&lt;0.01</w:t>
            </w:r>
          </w:p>
        </w:tc>
        <w:tc>
          <w:tcPr>
            <w:tcW w:w="2349" w:type="dxa"/>
            <w:vAlign w:val="center"/>
          </w:tcPr>
          <w:p w14:paraId="20FD35A4" w14:textId="4F8001A7"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Timmermans (2015)</w:t>
            </w:r>
            <w:r w:rsidRPr="004E73EC">
              <w:rPr>
                <w:rFonts w:ascii="Arial" w:hAnsi="Arial"/>
                <w:sz w:val="18"/>
                <w:szCs w:val="18"/>
                <w:lang w:val="en-US"/>
              </w:rPr>
              <w:fldChar w:fldCharType="begin" w:fldLock="1"/>
            </w:r>
            <w:r>
              <w:rPr>
                <w:rFonts w:ascii="Arial" w:hAnsi="Arial"/>
                <w:sz w:val="18"/>
                <w:szCs w:val="18"/>
                <w:lang w:val="en-US"/>
              </w:rPr>
              <w:instrText>ADDIN CSL_CITATION {"citationItems":[{"id":"ITEM-1","itemData":{"DOI":"10.1016/j.jcrc.2015.01.006","ISSN":"15578615","PMID":"25721031","abstract":"Introduction: Soluble urokinase-type plasminogen activator (suPAR) represents a marker for immune activation and has predictive value in critically ill patients. The kinetics of suPAR and its correlation with the immune response and outcome in trauma patients are unknown. Methods: Plasma concentrations of inflammatory cytokines and suPAR were determined in adult trauma patient (n = 69) samples obtained by the Helicopter Emergency Medical Services at arrival at the emergency department (ED) and at days 1, 3, 5, 7, 10, and 14. Results: Initial suPAR levels were unrelated to injury severity score and higher in nonsurvivors compared with survivors, although no difference was observed between early and late mortality. The area under the receiver operating characteristic curve to predict mortality was 0.6 (95% confidence interval, 0.48-0.72). Soluble urokinase-type plasminogen activator levels increased over time in 94% of patients, although suPAR increase did not precede death. Tumor necrosis factor α at the ED correlated with suPAR at that time point, whereas concentrations of other proinflammatory cytokines at the ED correlated with suPAR levels at days 1 and 5. Conclusions: After trauma, initial suPAR plasma concentrations are higher in nonsurvivors compared with survivors, but its predictive value is low. Soluble urokinase-type plasminogen activator levels increase over time after trauma, and concentrations at later time points are related to cytokine levels at the ED.","author":[{"dropping-particle":"","family":"Timmermans","given":"Kim","non-dropping-particle":"","parse-names":false,"suffix":""},{"dropping-particle":"","family":"Vaneker","given":"Michiel","non-dropping-particle":"","parse-names":false,"suffix":""},{"dropping-particle":"","family":"Scheffer","given":"Gert Jan","non-dropping-particle":"","parse-names":false,"suffix":""},{"dropping-particle":"","family":"Maassen","given":"Pauline","non-dropping-particle":"","parse-names":false,"suffix":""},{"dropping-particle":"","family":"Janssen","given":"Stephanie","non-dropping-particle":"","parse-names":false,"suffix":""},{"dropping-particle":"","family":"Kox","given":"Matthijs","non-dropping-particle":"","parse-names":false,"suffix":""},{"dropping-particle":"","family":"Pickkers","given":"Peter","non-dropping-particle":"","parse-names":false,"suffix":""}],"container-title":"Journal of Critical Care","id":"ITEM-1","issue":"3","issued":{"date-parts":[["2015"]]},"page":"476-480","publisher":"Elsevier Inc.","title":"Soluble urokinase-type plasminogen activator levels are related to plasma cytokine levels but have low predictive value for mortality in trauma patients","type":"article-journal","volume":"30"},"uris":["http://www.mendeley.com/documents/?uuid=1021a067-9c59-4290-8e1f-3d058af4bcff"]}],"mendeley":{"formattedCitation":"&lt;sup&gt;46&lt;/sup&gt;","plainTextFormattedCitation":"46","previouslyFormattedCitation":"&lt;sup&gt;45&lt;/sup&gt;"},"properties":{"noteIndex":0},"schema":"https://github.com/citation-style-language/schema/raw/master/csl-citation.json"}</w:instrText>
            </w:r>
            <w:r w:rsidRPr="004E73EC">
              <w:rPr>
                <w:rFonts w:ascii="Arial" w:hAnsi="Arial"/>
                <w:sz w:val="18"/>
                <w:szCs w:val="18"/>
                <w:lang w:val="en-US"/>
              </w:rPr>
              <w:fldChar w:fldCharType="separate"/>
            </w:r>
            <w:r w:rsidRPr="00096BE6">
              <w:rPr>
                <w:rFonts w:ascii="Arial" w:hAnsi="Arial"/>
                <w:noProof/>
                <w:sz w:val="18"/>
                <w:szCs w:val="18"/>
                <w:vertAlign w:val="superscript"/>
                <w:lang w:val="en-US"/>
              </w:rPr>
              <w:t>46</w:t>
            </w:r>
            <w:r w:rsidRPr="004E73EC">
              <w:rPr>
                <w:rFonts w:ascii="Arial" w:hAnsi="Arial"/>
                <w:sz w:val="18"/>
                <w:szCs w:val="18"/>
                <w:lang w:val="en-US"/>
              </w:rPr>
              <w:fldChar w:fldCharType="end"/>
            </w:r>
          </w:p>
        </w:tc>
      </w:tr>
      <w:tr w:rsidR="00096BE6" w:rsidRPr="004E73EC" w14:paraId="3F4F6903" w14:textId="77777777" w:rsidTr="00B24509">
        <w:trPr>
          <w:trHeight w:val="298"/>
        </w:trPr>
        <w:tc>
          <w:tcPr>
            <w:tcW w:w="3855" w:type="dxa"/>
            <w:vAlign w:val="center"/>
          </w:tcPr>
          <w:p w14:paraId="6307A7C3" w14:textId="7D926F41" w:rsidR="00096BE6" w:rsidRPr="00B24509" w:rsidRDefault="00B24509" w:rsidP="00B24509">
            <w:pPr>
              <w:spacing w:line="240" w:lineRule="auto"/>
              <w:ind w:right="0"/>
              <w:rPr>
                <w:rFonts w:ascii="Arial" w:hAnsi="Arial"/>
                <w:b/>
                <w:sz w:val="18"/>
                <w:szCs w:val="18"/>
                <w:lang w:val="en-US"/>
              </w:rPr>
            </w:pPr>
            <w:r>
              <w:rPr>
                <w:rFonts w:ascii="Arial" w:hAnsi="Arial"/>
                <w:b/>
                <w:sz w:val="18"/>
                <w:szCs w:val="18"/>
                <w:lang w:val="en-US"/>
              </w:rPr>
              <w:t>White blood cell (</w:t>
            </w:r>
            <w:r w:rsidR="00096BE6" w:rsidRPr="00B24509">
              <w:rPr>
                <w:rFonts w:ascii="Arial" w:hAnsi="Arial"/>
                <w:b/>
                <w:sz w:val="18"/>
                <w:szCs w:val="18"/>
                <w:lang w:val="en-US"/>
              </w:rPr>
              <w:t>WBC</w:t>
            </w:r>
            <w:r>
              <w:rPr>
                <w:rFonts w:ascii="Arial" w:hAnsi="Arial"/>
                <w:b/>
                <w:sz w:val="18"/>
                <w:szCs w:val="18"/>
                <w:lang w:val="en-US"/>
              </w:rPr>
              <w:t>)</w:t>
            </w:r>
            <w:r w:rsidR="00096BE6" w:rsidRPr="00B24509">
              <w:rPr>
                <w:rFonts w:ascii="Arial" w:hAnsi="Arial"/>
                <w:b/>
                <w:sz w:val="18"/>
                <w:szCs w:val="18"/>
                <w:lang w:val="en-US"/>
              </w:rPr>
              <w:t xml:space="preserve"> count</w:t>
            </w:r>
          </w:p>
        </w:tc>
        <w:tc>
          <w:tcPr>
            <w:tcW w:w="1918" w:type="dxa"/>
            <w:vAlign w:val="center"/>
          </w:tcPr>
          <w:p w14:paraId="37BBDE93" w14:textId="77777777" w:rsidR="00096BE6" w:rsidRPr="004E73EC" w:rsidRDefault="00096BE6" w:rsidP="00B24509">
            <w:pPr>
              <w:spacing w:line="240" w:lineRule="auto"/>
              <w:ind w:right="0"/>
              <w:rPr>
                <w:rFonts w:ascii="Arial" w:hAnsi="Arial"/>
                <w:i/>
                <w:sz w:val="18"/>
                <w:szCs w:val="18"/>
                <w:lang w:val="en-US"/>
              </w:rPr>
            </w:pPr>
          </w:p>
        </w:tc>
        <w:tc>
          <w:tcPr>
            <w:tcW w:w="1238" w:type="dxa"/>
            <w:vAlign w:val="center"/>
          </w:tcPr>
          <w:p w14:paraId="3D56751C" w14:textId="77777777" w:rsidR="00096BE6" w:rsidRPr="004E73EC" w:rsidRDefault="00096BE6" w:rsidP="00B24509">
            <w:pPr>
              <w:spacing w:line="240" w:lineRule="auto"/>
              <w:ind w:right="0"/>
              <w:rPr>
                <w:rFonts w:ascii="Arial" w:hAnsi="Arial"/>
                <w:sz w:val="18"/>
                <w:szCs w:val="18"/>
                <w:lang w:val="en-US"/>
              </w:rPr>
            </w:pPr>
          </w:p>
        </w:tc>
        <w:tc>
          <w:tcPr>
            <w:tcW w:w="2349" w:type="dxa"/>
            <w:vAlign w:val="center"/>
          </w:tcPr>
          <w:p w14:paraId="38D7867E" w14:textId="77777777" w:rsidR="00096BE6" w:rsidRPr="004E73EC" w:rsidRDefault="00096BE6" w:rsidP="00B24509">
            <w:pPr>
              <w:spacing w:line="240" w:lineRule="auto"/>
              <w:ind w:right="0"/>
              <w:rPr>
                <w:rFonts w:ascii="Arial" w:hAnsi="Arial"/>
                <w:sz w:val="18"/>
                <w:szCs w:val="18"/>
                <w:lang w:val="en-US"/>
              </w:rPr>
            </w:pPr>
          </w:p>
        </w:tc>
      </w:tr>
      <w:tr w:rsidR="00096BE6" w:rsidRPr="004E73EC" w14:paraId="11C36608" w14:textId="77777777" w:rsidTr="00B24509">
        <w:trPr>
          <w:trHeight w:val="298"/>
        </w:trPr>
        <w:tc>
          <w:tcPr>
            <w:tcW w:w="3855" w:type="dxa"/>
            <w:vAlign w:val="center"/>
          </w:tcPr>
          <w:p w14:paraId="431BC013" w14:textId="3D2E7CD5" w:rsidR="00096BE6" w:rsidRPr="004E73EC" w:rsidRDefault="00096BE6" w:rsidP="00B24509">
            <w:pPr>
              <w:spacing w:line="240" w:lineRule="auto"/>
              <w:ind w:right="0"/>
              <w:rPr>
                <w:rFonts w:ascii="Arial" w:hAnsi="Arial"/>
                <w:sz w:val="18"/>
                <w:szCs w:val="18"/>
                <w:lang w:val="en-US"/>
              </w:rPr>
            </w:pPr>
            <w:r w:rsidRPr="00D40C35">
              <w:rPr>
                <w:rFonts w:ascii="Arial" w:hAnsi="Arial"/>
                <w:sz w:val="18"/>
                <w:szCs w:val="18"/>
                <w:lang w:val="en-US"/>
              </w:rPr>
              <w:t xml:space="preserve">   Acute </w:t>
            </w:r>
            <w:proofErr w:type="spellStart"/>
            <w:r>
              <w:rPr>
                <w:rFonts w:ascii="Arial" w:hAnsi="Arial"/>
                <w:sz w:val="18"/>
                <w:szCs w:val="18"/>
                <w:lang w:val="en-US"/>
              </w:rPr>
              <w:t>Puumala</w:t>
            </w:r>
            <w:proofErr w:type="spellEnd"/>
            <w:r>
              <w:rPr>
                <w:rFonts w:ascii="Arial" w:hAnsi="Arial"/>
                <w:sz w:val="18"/>
                <w:szCs w:val="18"/>
                <w:lang w:val="en-US"/>
              </w:rPr>
              <w:t xml:space="preserve"> hantavirus (n=97)</w:t>
            </w:r>
          </w:p>
        </w:tc>
        <w:tc>
          <w:tcPr>
            <w:tcW w:w="1918" w:type="dxa"/>
            <w:vAlign w:val="center"/>
          </w:tcPr>
          <w:p w14:paraId="1AA465B5" w14:textId="26B377CC" w:rsidR="00096BE6" w:rsidRPr="004E73EC" w:rsidRDefault="00096BE6" w:rsidP="00B24509">
            <w:pPr>
              <w:spacing w:line="240" w:lineRule="auto"/>
              <w:ind w:right="0"/>
              <w:rPr>
                <w:rFonts w:ascii="Arial" w:hAnsi="Arial"/>
                <w:i/>
                <w:sz w:val="18"/>
                <w:szCs w:val="18"/>
                <w:lang w:val="en-US"/>
              </w:rPr>
            </w:pPr>
            <w:r w:rsidRPr="004E73EC">
              <w:rPr>
                <w:rFonts w:ascii="Arial" w:hAnsi="Arial"/>
                <w:i/>
                <w:sz w:val="18"/>
                <w:szCs w:val="18"/>
                <w:lang w:val="en-US"/>
              </w:rPr>
              <w:t>r</w:t>
            </w:r>
            <w:r>
              <w:rPr>
                <w:rFonts w:ascii="Arial" w:hAnsi="Arial"/>
                <w:sz w:val="18"/>
                <w:szCs w:val="18"/>
                <w:lang w:val="en-US"/>
              </w:rPr>
              <w:t xml:space="preserve"> 0.475</w:t>
            </w:r>
          </w:p>
        </w:tc>
        <w:tc>
          <w:tcPr>
            <w:tcW w:w="1238" w:type="dxa"/>
            <w:vAlign w:val="center"/>
          </w:tcPr>
          <w:p w14:paraId="2FDE8B33" w14:textId="4B021670" w:rsidR="00096BE6" w:rsidRPr="004E73EC" w:rsidRDefault="00096BE6" w:rsidP="00B24509">
            <w:pPr>
              <w:spacing w:line="240" w:lineRule="auto"/>
              <w:ind w:right="0"/>
              <w:rPr>
                <w:rFonts w:ascii="Arial" w:hAnsi="Arial"/>
                <w:sz w:val="18"/>
                <w:szCs w:val="18"/>
                <w:lang w:val="en-US"/>
              </w:rPr>
            </w:pPr>
            <w:r>
              <w:rPr>
                <w:rFonts w:ascii="Arial" w:hAnsi="Arial"/>
                <w:sz w:val="18"/>
                <w:szCs w:val="18"/>
                <w:lang w:val="en-US"/>
              </w:rPr>
              <w:t>&lt;</w:t>
            </w:r>
            <w:r w:rsidRPr="004E73EC">
              <w:rPr>
                <w:rFonts w:ascii="Arial" w:hAnsi="Arial"/>
                <w:sz w:val="18"/>
                <w:szCs w:val="18"/>
                <w:lang w:val="en-US"/>
              </w:rPr>
              <w:t>0.0</w:t>
            </w:r>
            <w:r>
              <w:rPr>
                <w:rFonts w:ascii="Arial" w:hAnsi="Arial"/>
                <w:sz w:val="18"/>
                <w:szCs w:val="18"/>
                <w:lang w:val="en-US"/>
              </w:rPr>
              <w:t>01</w:t>
            </w:r>
          </w:p>
        </w:tc>
        <w:tc>
          <w:tcPr>
            <w:tcW w:w="2349" w:type="dxa"/>
            <w:vAlign w:val="center"/>
          </w:tcPr>
          <w:p w14:paraId="078EF115" w14:textId="595971C7" w:rsidR="00096BE6" w:rsidRPr="004E73EC" w:rsidRDefault="00096BE6" w:rsidP="00B24509">
            <w:pPr>
              <w:spacing w:line="240" w:lineRule="auto"/>
              <w:ind w:right="0"/>
              <w:rPr>
                <w:rFonts w:ascii="Arial" w:hAnsi="Arial"/>
                <w:sz w:val="18"/>
                <w:szCs w:val="18"/>
                <w:lang w:val="en-US"/>
              </w:rPr>
            </w:pPr>
            <w:proofErr w:type="spellStart"/>
            <w:r>
              <w:rPr>
                <w:rFonts w:ascii="Arial" w:hAnsi="Arial"/>
                <w:sz w:val="18"/>
                <w:szCs w:val="18"/>
                <w:lang w:val="en-US"/>
              </w:rPr>
              <w:t>Outinen</w:t>
            </w:r>
            <w:proofErr w:type="spellEnd"/>
            <w:r>
              <w:rPr>
                <w:rFonts w:ascii="Arial" w:hAnsi="Arial"/>
                <w:sz w:val="18"/>
                <w:szCs w:val="18"/>
                <w:lang w:val="en-US"/>
              </w:rPr>
              <w:t xml:space="preserve"> (2013)</w:t>
            </w:r>
            <w:r>
              <w:rPr>
                <w:rFonts w:ascii="Arial" w:hAnsi="Arial"/>
                <w:sz w:val="18"/>
                <w:szCs w:val="18"/>
                <w:lang w:val="en-US"/>
              </w:rPr>
              <w:fldChar w:fldCharType="begin" w:fldLock="1"/>
            </w:r>
            <w:r>
              <w:rPr>
                <w:rFonts w:ascii="Arial" w:hAnsi="Arial"/>
                <w:sz w:val="18"/>
                <w:szCs w:val="18"/>
                <w:lang w:val="en-US"/>
              </w:rPr>
              <w:instrText>ADDIN CSL_CITATION {"citationItems":[{"id":"ITEM-1","itemData":{"DOI":"10.1371/journal.pone.0071335","ISSN":"19326203","PMID":"23990945","abstract":"OBJECTIVES: Urokinase-type plasminogen activator receptor is a multifunctional glycoprotein, the expression of which is increased during inflammation. It is known to bind to β3-integrins, which are elementary for the cellular entry of hantaviruses. Plasma soluble form of the receptor (suPAR) levels were evaluated as a predictor of severe Puumala hantavirus (PUUV) infection and as a possible factor involved in the pathogenesis of the disease.\\n\\nDESIGN: A single-centre prospective cohort study.\\n\\nSUBJECTS AND METHODS: Plasma suPAR levels were measured twice during the acute phase and once during the convalescence in 97 patients with serologically confirmed acute PUUV infection using a commercial enzyme-linked immunosorbent assay (ELISA).\\n\\nRESULTS: The plasma suPAR levels were significantly higher during the acute phase compared to the control values after the hospitalization (median 8.7 ng/ml, range 4.0-18.2 ng/ml vs. median 4.7 ng/ml, range 2.4-12.2 ng/ml, P&lt;0.001). The maximum suPAR levels correlated with several variables reflecting the severity of the disease. There was a positive correlation with maximum leukocyte count (r = 0.475, p&lt;0.001), maximum plasma creatinine concentration (r = 0.378, p&lt;0.001), change in weight during the hospitalization (r = 0.406, p&lt;0.001) and the length of hospitalization (r = 0.325, p = 0.001), and an inverse correlation with minimum platelet count (r = -0.325, p = 0.001) and minimum hematocrit (r = -0.369, p&lt;0.001).\\n\\nCONCLUSION: Plasma suPAR values are markedly increased during acute PUUV infection and associate with the severity of the disease. The overexpression of suPAR possibly activates β3-integrin in PUUV infection, and thus might be involved in the pathogenesis of the disease.","author":[{"dropping-particle":"","family":"Outinen","given":"Tuula K.","non-dropping-particle":"","parse-names":false,"suffix":""},{"dropping-particle":"","family":"Tervo","given":"Laura","non-dropping-particle":"","parse-names":false,"suffix":""},{"dropping-particle":"","family":"Mäkelä","given":"Satu","non-dropping-particle":"","parse-names":false,"suffix":""},{"dropping-particle":"","family":"Huttunen","given":"Reetta","non-dropping-particle":"","parse-names":false,"suffix":""},{"dropping-particle":"","family":"Mäenpää","given":"Niina","non-dropping-particle":"","parse-names":false,"suffix":""},{"dropping-particle":"","family":"Huhtala","given":"Heini","non-dropping-particle":"","parse-names":false,"suffix":""},{"dropping-particle":"","family":"Vaheri","given":"Antti","non-dropping-particle":"","parse-names":false,"suffix":""},{"dropping-particle":"","family":"Mustonen","given":"Jukka","non-dropping-particle":"","parse-names":false,"suffix":""},{"dropping-particle":"","family":"Aittoniemi","given":"Janne","non-dropping-particle":"","parse-names":false,"suffix":""}],"container-title":"PLoS ONE","id":"ITEM-1","issue":"8","issued":{"date-parts":[["2013"]]},"page":"e71335","title":"Plasma Levels of Soluble Urokinase-Type Plasminogen Activator Receptor Associate with the Clinical Severity of Acute Puumala Hantavirus Infection","type":"article-journal","volume":"8"},"uris":["http://www.mendeley.com/documents/?uuid=b09cfc3f-f12d-4742-a190-8a9b05732ac5"]}],"mendeley":{"formattedCitation":"&lt;sup&gt;9&lt;/sup&gt;","plainTextFormattedCitation":"9","previouslyFormattedCitation":"&lt;sup&gt;9&lt;/sup&gt;"},"properties":{"noteIndex":0},"schema":"https://github.com/citation-style-language/schema/raw/master/csl-citation.json"}</w:instrText>
            </w:r>
            <w:r>
              <w:rPr>
                <w:rFonts w:ascii="Arial" w:hAnsi="Arial"/>
                <w:sz w:val="18"/>
                <w:szCs w:val="18"/>
                <w:lang w:val="en-US"/>
              </w:rPr>
              <w:fldChar w:fldCharType="separate"/>
            </w:r>
            <w:r w:rsidRPr="005630BE">
              <w:rPr>
                <w:rFonts w:ascii="Arial" w:hAnsi="Arial"/>
                <w:noProof/>
                <w:sz w:val="18"/>
                <w:szCs w:val="18"/>
                <w:vertAlign w:val="superscript"/>
                <w:lang w:val="en-US"/>
              </w:rPr>
              <w:t>9</w:t>
            </w:r>
            <w:r>
              <w:rPr>
                <w:rFonts w:ascii="Arial" w:hAnsi="Arial"/>
                <w:sz w:val="18"/>
                <w:szCs w:val="18"/>
                <w:lang w:val="en-US"/>
              </w:rPr>
              <w:fldChar w:fldCharType="end"/>
            </w:r>
          </w:p>
        </w:tc>
      </w:tr>
      <w:tr w:rsidR="00096BE6" w:rsidRPr="004E73EC" w14:paraId="2DF3F02D" w14:textId="77777777" w:rsidTr="00B24509">
        <w:trPr>
          <w:trHeight w:val="298"/>
        </w:trPr>
        <w:tc>
          <w:tcPr>
            <w:tcW w:w="3855" w:type="dxa"/>
            <w:vAlign w:val="center"/>
          </w:tcPr>
          <w:p w14:paraId="647C7EBD" w14:textId="77777777" w:rsidR="00096BE6" w:rsidRPr="004E73EC" w:rsidRDefault="00096BE6" w:rsidP="00B24509">
            <w:pPr>
              <w:spacing w:line="240" w:lineRule="auto"/>
              <w:ind w:right="0"/>
              <w:rPr>
                <w:rFonts w:ascii="Arial" w:hAnsi="Arial"/>
                <w:b/>
                <w:sz w:val="18"/>
                <w:szCs w:val="18"/>
                <w:lang w:val="en-US"/>
              </w:rPr>
            </w:pPr>
            <w:r w:rsidRPr="004E73EC">
              <w:rPr>
                <w:rFonts w:ascii="Arial" w:hAnsi="Arial"/>
                <w:sz w:val="18"/>
                <w:szCs w:val="18"/>
                <w:lang w:val="en-US"/>
              </w:rPr>
              <w:t xml:space="preserve">   AECOPD (n=43)</w:t>
            </w:r>
          </w:p>
        </w:tc>
        <w:tc>
          <w:tcPr>
            <w:tcW w:w="1918" w:type="dxa"/>
            <w:vAlign w:val="center"/>
          </w:tcPr>
          <w:p w14:paraId="17171305" w14:textId="77777777" w:rsidR="00096BE6" w:rsidRPr="004E73EC" w:rsidRDefault="00096BE6" w:rsidP="00B24509">
            <w:pPr>
              <w:spacing w:line="240" w:lineRule="auto"/>
              <w:ind w:right="0"/>
              <w:rPr>
                <w:rFonts w:ascii="Arial" w:hAnsi="Arial"/>
                <w:sz w:val="18"/>
                <w:szCs w:val="18"/>
                <w:lang w:val="en-US"/>
              </w:rPr>
            </w:pPr>
            <w:r w:rsidRPr="004E73EC">
              <w:rPr>
                <w:rFonts w:ascii="Arial" w:hAnsi="Arial"/>
                <w:i/>
                <w:sz w:val="18"/>
                <w:szCs w:val="18"/>
                <w:lang w:val="en-US"/>
              </w:rPr>
              <w:t>r</w:t>
            </w:r>
            <w:r w:rsidRPr="004E73EC">
              <w:rPr>
                <w:rFonts w:ascii="Arial" w:hAnsi="Arial"/>
                <w:sz w:val="18"/>
                <w:szCs w:val="18"/>
                <w:lang w:val="en-US"/>
              </w:rPr>
              <w:t xml:space="preserve"> 0.09</w:t>
            </w:r>
          </w:p>
        </w:tc>
        <w:tc>
          <w:tcPr>
            <w:tcW w:w="1238" w:type="dxa"/>
            <w:vAlign w:val="center"/>
          </w:tcPr>
          <w:p w14:paraId="6B41720B" w14:textId="77777777"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0.55</w:t>
            </w:r>
          </w:p>
        </w:tc>
        <w:tc>
          <w:tcPr>
            <w:tcW w:w="2349" w:type="dxa"/>
            <w:vAlign w:val="center"/>
          </w:tcPr>
          <w:p w14:paraId="48C0F7EC" w14:textId="41ACF940" w:rsidR="00096BE6" w:rsidRPr="004E73EC" w:rsidRDefault="00096BE6" w:rsidP="00B24509">
            <w:pPr>
              <w:spacing w:line="240" w:lineRule="auto"/>
              <w:ind w:right="0"/>
              <w:rPr>
                <w:rFonts w:ascii="Arial" w:hAnsi="Arial"/>
                <w:sz w:val="18"/>
                <w:szCs w:val="18"/>
                <w:lang w:val="en-US"/>
              </w:rPr>
            </w:pPr>
            <w:proofErr w:type="spellStart"/>
            <w:r w:rsidRPr="004E73EC">
              <w:rPr>
                <w:rFonts w:ascii="Arial" w:hAnsi="Arial"/>
                <w:sz w:val="18"/>
                <w:szCs w:val="18"/>
                <w:lang w:val="en-US"/>
              </w:rPr>
              <w:t>Gumus</w:t>
            </w:r>
            <w:proofErr w:type="spellEnd"/>
            <w:r w:rsidRPr="004E73EC">
              <w:rPr>
                <w:rFonts w:ascii="Arial" w:hAnsi="Arial"/>
                <w:sz w:val="18"/>
                <w:szCs w:val="18"/>
                <w:lang w:val="en-US"/>
              </w:rPr>
              <w:t xml:space="preserve"> (2015)</w:t>
            </w:r>
            <w:r w:rsidRPr="004E73EC">
              <w:rPr>
                <w:rFonts w:ascii="Arial" w:hAnsi="Arial"/>
                <w:sz w:val="18"/>
                <w:szCs w:val="18"/>
                <w:lang w:val="en-US"/>
              </w:rPr>
              <w:fldChar w:fldCharType="begin" w:fldLock="1"/>
            </w:r>
            <w:r>
              <w:rPr>
                <w:rFonts w:ascii="Arial" w:hAnsi="Arial"/>
                <w:sz w:val="18"/>
                <w:szCs w:val="18"/>
                <w:lang w:val="en-US"/>
              </w:rPr>
              <w:instrText>ADDIN CSL_CITATION {"citationItems":[{"id":"ITEM-1","itemData":{"DOI":"10.2147/COPD.S77654","ISSN":"11782005","PMID":"25709430","abstract":"Background: Chronic obstructive pulmonary disease (COPD) is a chronic inflammatory condition, and progresses with acute exacerbations. (AE). During AE, levels of acute phase reactants such as C-reactive protein (CRP) and inflammatory cells in the circulation increase. Soluble urokinase-type plasminogen activator receptor (suPAR) levels increase in acute viral and bacterial infections and in diseases involving chronic inflammation. The purpose of this study was to investigate the effectiveness of suPAR in predicting diagnosis of AE of COPD (AE-COPD) and response to treatment. Methods: The study population consisted of 43 patients diagnosed with AE-COPD and 30 healthy controls. suPAR, CRP, and fibrinogen levels were measured on the first day of hospitalization and on the seventh day of treatment. Results: We found that fibrinogen (P˂0.001), CRP (P˂0.001), and suPAR (P˂0.001) were significantly higher in patients with AE-COPD than in healthy controls. Fibrinogen (P˂0.001), CRP (P=0.001), and suPAR (P˂0.001) were significantly decreased by the seventh day of treatment. However, the area under receiver operator characteristic curve showed that suPAR is superior to CRP and fibrinogen in distinguishing AE-COPD. There was a correlation between fibrinogen, CRP, and suPAR. However, only fibrinogen was a powerful predictor of suPAR in multiple linear regression. In multiple logistic regression, only suPAR and fibrinogen were strong predictors of AE-COPD (P=0.002 and P=0.014, respectively). Serum suPAR was negatively correlated with forced expiratory volume in 1 second (r=-478, P=0.001). Conclusion: suPAR is a marker of acute inflammation. It is well correlated with such inflammation markers as CRP and fibrinogen. suPAR can be used as a predictor of AE-COPD and in monitoring response to treatment.","author":[{"dropping-particle":"","family":"Gumus","given":"Aziz","non-dropping-particle":"","parse-names":false,"suffix":""},{"dropping-particle":"","family":"Altintas","given":"Nejat","non-dropping-particle":"","parse-names":false,"suffix":""},{"dropping-particle":"","family":"Cinarka","given":"Halit","non-dropping-particle":"","parse-names":false,"suffix":""},{"dropping-particle":"","family":"Kirbas","given":"Aynur","non-dropping-particle":"","parse-names":false,"suffix":""},{"dropping-particle":"","family":"Hazıroglu","given":"Muge","non-dropping-particle":"","parse-names":false,"suffix":""},{"dropping-particle":"","family":"Karatas","given":"Mevlut","non-dropping-particle":"","parse-names":false,"suffix":""},{"dropping-particle":"","family":"Sahin","given":"Unal","non-dropping-particle":"","parse-names":false,"suffix":""}],"container-title":"International journal of chronic obstructive pulmonary disease","id":"ITEM-1","issued":{"date-parts":[["2015"]]},"page":"357-365","title":"Soluble urokinase-type plasminogen activator receptor is a novel biomarker predicting acute exacerbation in COPD","type":"article-journal","volume":"10"},"uris":["http://www.mendeley.com/documents/?uuid=1cbba14c-a321-4418-98d1-f3645a9dfe92"]}],"mendeley":{"formattedCitation":"&lt;sup&gt;10&lt;/sup&gt;","plainTextFormattedCitation":"10","previouslyFormattedCitation":"&lt;sup&gt;10&lt;/sup&gt;"},"properties":{"noteIndex":0},"schema":"https://github.com/citation-style-language/schema/raw/master/csl-citation.json"}</w:instrText>
            </w:r>
            <w:r w:rsidRPr="004E73EC">
              <w:rPr>
                <w:rFonts w:ascii="Arial" w:hAnsi="Arial"/>
                <w:sz w:val="18"/>
                <w:szCs w:val="18"/>
                <w:lang w:val="en-US"/>
              </w:rPr>
              <w:fldChar w:fldCharType="separate"/>
            </w:r>
            <w:r w:rsidRPr="005630BE">
              <w:rPr>
                <w:rFonts w:ascii="Arial" w:hAnsi="Arial"/>
                <w:noProof/>
                <w:sz w:val="18"/>
                <w:szCs w:val="18"/>
                <w:vertAlign w:val="superscript"/>
                <w:lang w:val="en-US"/>
              </w:rPr>
              <w:t>10</w:t>
            </w:r>
            <w:r w:rsidRPr="004E73EC">
              <w:rPr>
                <w:rFonts w:ascii="Arial" w:hAnsi="Arial"/>
                <w:sz w:val="18"/>
                <w:szCs w:val="18"/>
                <w:lang w:val="en-US"/>
              </w:rPr>
              <w:fldChar w:fldCharType="end"/>
            </w:r>
          </w:p>
        </w:tc>
      </w:tr>
      <w:tr w:rsidR="00096BE6" w:rsidRPr="004E73EC" w14:paraId="37EB9663" w14:textId="77777777" w:rsidTr="00B24509">
        <w:trPr>
          <w:trHeight w:val="298"/>
        </w:trPr>
        <w:tc>
          <w:tcPr>
            <w:tcW w:w="3855" w:type="dxa"/>
            <w:vAlign w:val="center"/>
          </w:tcPr>
          <w:p w14:paraId="0251C737" w14:textId="4EEA2485" w:rsidR="00096BE6" w:rsidRPr="004E73EC" w:rsidRDefault="00096BE6" w:rsidP="00B24509">
            <w:pPr>
              <w:spacing w:line="240" w:lineRule="auto"/>
              <w:ind w:right="0"/>
              <w:rPr>
                <w:rFonts w:ascii="Arial" w:hAnsi="Arial"/>
                <w:b/>
                <w:sz w:val="18"/>
                <w:szCs w:val="18"/>
                <w:lang w:val="en-US"/>
              </w:rPr>
            </w:pPr>
            <w:r w:rsidRPr="004E73EC">
              <w:rPr>
                <w:rFonts w:ascii="Arial" w:hAnsi="Arial"/>
                <w:sz w:val="18"/>
                <w:szCs w:val="18"/>
                <w:lang w:val="en-US"/>
              </w:rPr>
              <w:t xml:space="preserve">   AMU patients (n=539)</w:t>
            </w:r>
          </w:p>
        </w:tc>
        <w:tc>
          <w:tcPr>
            <w:tcW w:w="1918" w:type="dxa"/>
            <w:vAlign w:val="center"/>
          </w:tcPr>
          <w:p w14:paraId="16544CCB" w14:textId="77777777" w:rsidR="00096BE6" w:rsidRPr="004E73EC" w:rsidRDefault="00096BE6" w:rsidP="00B24509">
            <w:pPr>
              <w:spacing w:line="240" w:lineRule="auto"/>
              <w:ind w:right="0"/>
              <w:rPr>
                <w:rFonts w:ascii="Arial" w:hAnsi="Arial"/>
                <w:sz w:val="18"/>
                <w:szCs w:val="18"/>
                <w:lang w:val="en-US"/>
              </w:rPr>
            </w:pPr>
            <w:r w:rsidRPr="004E73EC">
              <w:rPr>
                <w:rFonts w:ascii="Arial" w:hAnsi="Arial"/>
                <w:i/>
                <w:sz w:val="18"/>
                <w:szCs w:val="18"/>
                <w:lang w:val="en-US"/>
              </w:rPr>
              <w:t>r</w:t>
            </w:r>
            <w:r w:rsidRPr="004E73EC">
              <w:rPr>
                <w:rFonts w:ascii="Arial" w:hAnsi="Arial"/>
                <w:sz w:val="18"/>
                <w:szCs w:val="18"/>
                <w:lang w:val="en-US"/>
              </w:rPr>
              <w:t xml:space="preserve"> 0.16</w:t>
            </w:r>
          </w:p>
        </w:tc>
        <w:tc>
          <w:tcPr>
            <w:tcW w:w="1238" w:type="dxa"/>
            <w:vAlign w:val="center"/>
          </w:tcPr>
          <w:p w14:paraId="3B12C9FC" w14:textId="77777777"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&lt;0.0001</w:t>
            </w:r>
          </w:p>
        </w:tc>
        <w:tc>
          <w:tcPr>
            <w:tcW w:w="2349" w:type="dxa"/>
            <w:vAlign w:val="center"/>
          </w:tcPr>
          <w:p w14:paraId="5ADBA8E7" w14:textId="3FB49ED7" w:rsidR="00096BE6" w:rsidRPr="004E73EC" w:rsidRDefault="00096BE6" w:rsidP="00B24509">
            <w:pPr>
              <w:spacing w:line="240" w:lineRule="auto"/>
              <w:ind w:right="0"/>
              <w:rPr>
                <w:rFonts w:ascii="Arial" w:hAnsi="Arial"/>
                <w:sz w:val="18"/>
                <w:szCs w:val="18"/>
                <w:lang w:val="en-US"/>
              </w:rPr>
            </w:pPr>
            <w:proofErr w:type="spellStart"/>
            <w:r w:rsidRPr="004E73EC">
              <w:rPr>
                <w:rFonts w:ascii="Arial" w:hAnsi="Arial"/>
                <w:sz w:val="18"/>
                <w:szCs w:val="18"/>
                <w:lang w:val="en-US"/>
              </w:rPr>
              <w:t>Haupt</w:t>
            </w:r>
            <w:proofErr w:type="spellEnd"/>
            <w:r w:rsidRPr="004E73EC">
              <w:rPr>
                <w:rFonts w:ascii="Arial" w:hAnsi="Arial"/>
                <w:sz w:val="18"/>
                <w:szCs w:val="18"/>
                <w:lang w:val="en-US"/>
              </w:rPr>
              <w:t xml:space="preserve"> (2012)</w:t>
            </w:r>
            <w:r w:rsidRPr="004E73EC">
              <w:rPr>
                <w:rFonts w:ascii="Arial" w:hAnsi="Arial"/>
                <w:sz w:val="18"/>
                <w:szCs w:val="18"/>
                <w:lang w:val="en-US"/>
              </w:rPr>
              <w:fldChar w:fldCharType="begin" w:fldLock="1"/>
            </w:r>
            <w:r>
              <w:rPr>
                <w:rFonts w:ascii="Arial" w:hAnsi="Arial"/>
                <w:sz w:val="18"/>
                <w:szCs w:val="18"/>
                <w:lang w:val="en-US"/>
              </w:rPr>
              <w:instrText>ADDIN CSL_CITATION {"citationItems":[{"id":"ITEM-1","itemData":{"DOI":"10.1186/cc11434","ISSN":"1466-609X","PMID":"22824423","abstract":"ABSTRACT: INTRODUCTION: Soluble urokinase plasminogen activator receptor (suPAR) is the soluble form of the membrane-bound receptor (uPAR) expressed predominantly on various immune cells. Elevated plasma suPAR concentration is associated with increased mortality in various patient groups, and it is speculated that suPAR is a low-grade inflammation marker reflecting on disease severity. The aim of this prospective observational study was to determine if the plasma concentration of suPAR is associated with admission time, re-admission, disease severity/Charlson Comorbidity Index Score, and mortality. METHODS: We included 543 patients with various diseases from a Danish Acute Medical Unit during a two month period. A triage unit ensured that only medical patients were admitted to the Acute Medical Unit. SuPAR was measured on plasma samples drawn upon admission. Patients were followed-up for three months after inclusion by their unique civil registry number and using Danish registries to determine admission times, readmissions, International Classification of Diseases, 10th Edition (ICD-10) diagnoses, and mortality. Statistical analysis was used to determine suPAR's association with these endpoints. RESULTS: Increased suPAR was significantly associated with 90-day mortality (4.87 ng/ml in survivors versus 7.29 ng/ml in non-survivors, P &lt; 0.0001), higher Charlson Score (P &lt; 0.0001), and longer admission time (P &lt; 0.0001), but not with readmissions. The association with mortality remained when adjusting for age, sex, C-reactive protein (CRP), and Charlson Score. Furthermore, among the various Charlson Score disease groups, suPAR was significantly higher in those with diabetes, cancer, cardiovascular disease, and liver disease compared to those without comorbidities. CONCLUSIONS: SuPAR is a marker of disease severity, admission time, and risk of mortality in a heterogeneous cohort of patients with a variety of diseases. The independent value of suPAR suggests it could be of value in prognostic algorithms.","author":[{"dropping-particle":"","family":"Haupt","given":"Thomas Huneck","non-dropping-particle":"","parse-names":false,"suffix":""},{"dropping-particle":"","family":"Petersen","given":"Janne","non-dropping-particle":"","parse-names":false,"suffix":""},{"dropping-particle":"","family":"Ellekilde","given":"Gertrude","non-dropping-particle":"","parse-names":false,"suffix":""},{"dropping-particle":"","family":"Klausen","given":"Henrik Hedegaard","non-dropping-particle":"","parse-names":false,"suffix":""},{"dropping-particle":"","family":"Thorball","given":"Christian Wandall","non-dropping-particle":"","parse-names":false,"suffix":""},{"dropping-particle":"","family":"Eugen-Olsen","given":"Jesper","non-dropping-particle":"","parse-names":false,"suffix":""},{"dropping-particle":"","family":"Andersen","given":"Ove","non-dropping-particle":"","parse-names":false,"suffix":""}],"container-title":"Critical care (London, England)","id":"ITEM-1","issue":"4","issued":{"date-parts":[["2012","7","23"]]},"page":"R130","publisher":"BioMed Central Ltd","title":"Plasma suPAR levels are associated with mortality, admission time, and Charlson Comorbidity Index in the acutely admitted medical patient: a prospective observational study.","type":"article-journal","volume":"16"},"uris":["http://www.mendeley.com/documents/?uuid=2b7b5e50-c555-4386-8c6b-b033dbbbc2e5"]}],"mendeley":{"formattedCitation":"&lt;sup&gt;11&lt;/sup&gt;","plainTextFormattedCitation":"11","previouslyFormattedCitation":"&lt;sup&gt;11&lt;/sup&gt;"},"properties":{"noteIndex":0},"schema":"https://github.com/citation-style-language/schema/raw/master/csl-citation.json"}</w:instrText>
            </w:r>
            <w:r w:rsidRPr="004E73EC">
              <w:rPr>
                <w:rFonts w:ascii="Arial" w:hAnsi="Arial"/>
                <w:sz w:val="18"/>
                <w:szCs w:val="18"/>
                <w:lang w:val="en-US"/>
              </w:rPr>
              <w:fldChar w:fldCharType="separate"/>
            </w:r>
            <w:r w:rsidRPr="005630BE">
              <w:rPr>
                <w:rFonts w:ascii="Arial" w:hAnsi="Arial"/>
                <w:noProof/>
                <w:sz w:val="18"/>
                <w:szCs w:val="18"/>
                <w:vertAlign w:val="superscript"/>
                <w:lang w:val="en-US"/>
              </w:rPr>
              <w:t>11</w:t>
            </w:r>
            <w:r w:rsidRPr="004E73EC">
              <w:rPr>
                <w:rFonts w:ascii="Arial" w:hAnsi="Arial"/>
                <w:sz w:val="18"/>
                <w:szCs w:val="18"/>
                <w:lang w:val="en-US"/>
              </w:rPr>
              <w:fldChar w:fldCharType="end"/>
            </w:r>
          </w:p>
        </w:tc>
      </w:tr>
      <w:tr w:rsidR="00096BE6" w:rsidRPr="004E73EC" w14:paraId="7F1B6E3C" w14:textId="77777777" w:rsidTr="00B24509">
        <w:trPr>
          <w:trHeight w:val="298"/>
        </w:trPr>
        <w:tc>
          <w:tcPr>
            <w:tcW w:w="3855" w:type="dxa"/>
            <w:vAlign w:val="center"/>
          </w:tcPr>
          <w:p w14:paraId="2FA784F9" w14:textId="5E02E796"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 xml:space="preserve">   Chronic liver disease (n=159)</w:t>
            </w:r>
          </w:p>
        </w:tc>
        <w:tc>
          <w:tcPr>
            <w:tcW w:w="1918" w:type="dxa"/>
            <w:vAlign w:val="center"/>
          </w:tcPr>
          <w:p w14:paraId="48A5226B" w14:textId="31CD41C2" w:rsidR="00096BE6" w:rsidRPr="004E73EC" w:rsidRDefault="00096BE6" w:rsidP="00B24509">
            <w:pPr>
              <w:spacing w:line="240" w:lineRule="auto"/>
              <w:ind w:right="0"/>
              <w:rPr>
                <w:rFonts w:ascii="Arial" w:hAnsi="Arial"/>
                <w:i/>
                <w:sz w:val="18"/>
                <w:szCs w:val="18"/>
                <w:lang w:val="en-US"/>
              </w:rPr>
            </w:pPr>
            <w:r w:rsidRPr="004E73EC">
              <w:rPr>
                <w:rFonts w:ascii="Arial" w:hAnsi="Arial"/>
                <w:i/>
                <w:sz w:val="18"/>
                <w:szCs w:val="18"/>
                <w:lang w:val="en-US"/>
              </w:rPr>
              <w:t xml:space="preserve">r </w:t>
            </w:r>
            <w:r w:rsidRPr="004E73EC">
              <w:rPr>
                <w:rFonts w:ascii="Arial" w:hAnsi="Arial"/>
                <w:sz w:val="18"/>
                <w:szCs w:val="18"/>
                <w:lang w:val="en-US"/>
              </w:rPr>
              <w:t>0.177</w:t>
            </w:r>
          </w:p>
        </w:tc>
        <w:tc>
          <w:tcPr>
            <w:tcW w:w="1238" w:type="dxa"/>
            <w:vAlign w:val="center"/>
          </w:tcPr>
          <w:p w14:paraId="0226342C" w14:textId="223EFACB"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0.028</w:t>
            </w:r>
          </w:p>
        </w:tc>
        <w:tc>
          <w:tcPr>
            <w:tcW w:w="2349" w:type="dxa"/>
            <w:vAlign w:val="center"/>
          </w:tcPr>
          <w:p w14:paraId="0EAC3289" w14:textId="020922CE"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Zimmermann (2012)</w:t>
            </w:r>
            <w:r w:rsidRPr="004E73EC">
              <w:rPr>
                <w:rFonts w:ascii="Arial" w:hAnsi="Arial"/>
                <w:sz w:val="18"/>
                <w:szCs w:val="18"/>
                <w:lang w:val="en-US"/>
              </w:rPr>
              <w:fldChar w:fldCharType="begin" w:fldLock="1"/>
            </w:r>
            <w:r>
              <w:rPr>
                <w:rFonts w:ascii="Arial" w:hAnsi="Arial"/>
                <w:sz w:val="18"/>
                <w:szCs w:val="18"/>
                <w:lang w:val="en-US"/>
              </w:rPr>
              <w:instrText>ADDIN CSL_CITATION {"citationItems":[{"id":"ITEM-1","itemData":{"DOI":"10.1111/j.1478-3231.2011.02665.x","ISSN":"1478-3231","PMID":"22098627","abstract":"BACKGROUND: Inflammation is a major factor for the progression of chronic liver diseases. Interactions between urokinase plasminogen activator (uPA) and its receptor (uPAR) have been functionally linked to hepatic inflammation and fibrosis in mice. High serum concentrations of soluble uPAR (suPAR) are suggested to reflect activated immune cells. AIMS: We evaluated suPAR serum levels as a diagnostic and prognostic biomarker in patients with chronic liver diseases. METHODS: Prospective, cross-sectional cohort study of 159 patients with chronic liver diseases (61 without, 98 with established cirrhosis) and 43 healthy controls. Transplant-free survival was monitored for up to 3 years. RESULTS: Soluble urokinase plasminogen activator serum concentrations were significantly elevated in patients with chronic liver diseases compared with controls. Cirrhotic patients displayed higher levels than non-cirrhotics, closely depending on stage of fibrosis or cirrhosis. suPAR levels had high diagnostic power to identify established cirrhosis in chronic liver diseases. Circulating suPAR closely correlated with liver function, fibrosis markers, but also with systemic inflammation and renal function. A distinct suPAR elevation was noticed in patients with alcoholic aetiology of liver disease. suPAR identified alcoholic origin more precisely compared with classical indicators of alcoholism (mean corpuscular volume, gamma glutamyl transpeptidase). Strikingly, elevated suPAR levels were identified as a strong predictor of mortality or need for transplantation. suPAR levels &gt;9 ng/ml indicated adverse prognosis (sensitivity: 70.7%, specificity: 77.8%, relative risk: 8.5; 95% confidence interval: 3.5-20.3). CONCLUSIONS: Serum suPAR is a potential novel biomarker for the diagnosis of cirrhosis, identification of alcoholic origin and for determining prognosis in patients with chronic liver disease.","author":[{"dropping-particle":"","family":"Zimmermann","given":"Henning W","non-dropping-particle":"","parse-names":false,"suffix":""},{"dropping-particle":"","family":"Koch","given":"Alexander","non-dropping-particle":"","parse-names":false,"suffix":""},{"dropping-particle":"","family":"Seidler","given":"Sebastian","non-dropping-particle":"","parse-names":false,"suffix":""},{"dropping-particle":"","family":"Trautwein","given":"Christian","non-dropping-particle":"","parse-names":false,"suffix":""},{"dropping-particle":"","family":"Tacke","given":"Frank","non-dropping-particle":"","parse-names":false,"suffix":""}],"container-title":"Liver international : official journal of the International Association for the Study of the Liver","id":"ITEM-1","issue":"3","issued":{"date-parts":[["2012","3"]]},"page":"500-9","title":"Circulating soluble urokinase plasminogen activator is elevated in patients with chronic liver disease, discriminates stage and aetiology of cirrhosis and predicts prognosis.","type":"article-journal","volume":"32"},"uris":["http://www.mendeley.com/documents/?uuid=9d2c87f4-742d-42c0-9264-eee7d9f8c5d6"]}],"mendeley":{"formattedCitation":"&lt;sup&gt;15&lt;/sup&gt;","plainTextFormattedCitation":"15","previouslyFormattedCitation":"&lt;sup&gt;15&lt;/sup&gt;"},"properties":{"noteIndex":0},"schema":"https://github.com/citation-style-language/schema/raw/master/csl-citation.json"}</w:instrText>
            </w:r>
            <w:r w:rsidRPr="004E73EC">
              <w:rPr>
                <w:rFonts w:ascii="Arial" w:hAnsi="Arial"/>
                <w:sz w:val="18"/>
                <w:szCs w:val="18"/>
                <w:lang w:val="en-US"/>
              </w:rPr>
              <w:fldChar w:fldCharType="separate"/>
            </w:r>
            <w:r w:rsidRPr="005630BE">
              <w:rPr>
                <w:rFonts w:ascii="Arial" w:hAnsi="Arial"/>
                <w:noProof/>
                <w:sz w:val="18"/>
                <w:szCs w:val="18"/>
                <w:vertAlign w:val="superscript"/>
                <w:lang w:val="en-US"/>
              </w:rPr>
              <w:t>15</w:t>
            </w:r>
            <w:r w:rsidRPr="004E73EC">
              <w:rPr>
                <w:rFonts w:ascii="Arial" w:hAnsi="Arial"/>
                <w:sz w:val="18"/>
                <w:szCs w:val="18"/>
                <w:lang w:val="en-US"/>
              </w:rPr>
              <w:fldChar w:fldCharType="end"/>
            </w:r>
          </w:p>
        </w:tc>
      </w:tr>
      <w:tr w:rsidR="00096BE6" w:rsidRPr="004E73EC" w14:paraId="32557A7E" w14:textId="77777777" w:rsidTr="00B24509">
        <w:trPr>
          <w:trHeight w:val="298"/>
        </w:trPr>
        <w:tc>
          <w:tcPr>
            <w:tcW w:w="3855" w:type="dxa"/>
            <w:vAlign w:val="center"/>
          </w:tcPr>
          <w:p w14:paraId="374D182B" w14:textId="7213A616"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 xml:space="preserve">   Cirrhosis, decompensated (n=162)</w:t>
            </w:r>
          </w:p>
        </w:tc>
        <w:tc>
          <w:tcPr>
            <w:tcW w:w="1918" w:type="dxa"/>
            <w:vAlign w:val="center"/>
          </w:tcPr>
          <w:p w14:paraId="23A5087B" w14:textId="5D5071FD" w:rsidR="00096BE6" w:rsidRPr="004E73EC" w:rsidRDefault="00096BE6" w:rsidP="00B24509">
            <w:pPr>
              <w:spacing w:line="240" w:lineRule="auto"/>
              <w:ind w:right="0"/>
              <w:rPr>
                <w:rFonts w:ascii="Arial" w:hAnsi="Arial"/>
                <w:i/>
                <w:sz w:val="18"/>
                <w:szCs w:val="18"/>
                <w:lang w:val="en-US"/>
              </w:rPr>
            </w:pPr>
            <w:r w:rsidRPr="004E73EC">
              <w:rPr>
                <w:rFonts w:ascii="Arial" w:hAnsi="Arial"/>
                <w:i/>
                <w:sz w:val="18"/>
                <w:szCs w:val="18"/>
                <w:lang w:val="en-US"/>
              </w:rPr>
              <w:t>r</w:t>
            </w:r>
            <w:r w:rsidRPr="004E73EC">
              <w:rPr>
                <w:rFonts w:ascii="Arial" w:hAnsi="Arial"/>
                <w:sz w:val="18"/>
                <w:szCs w:val="18"/>
                <w:lang w:val="en-US"/>
              </w:rPr>
              <w:t xml:space="preserve"> 0.32</w:t>
            </w:r>
          </w:p>
        </w:tc>
        <w:tc>
          <w:tcPr>
            <w:tcW w:w="1238" w:type="dxa"/>
            <w:vAlign w:val="center"/>
          </w:tcPr>
          <w:p w14:paraId="0D432EE1" w14:textId="55BD0BEC"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&lt;0.001</w:t>
            </w:r>
          </w:p>
        </w:tc>
        <w:tc>
          <w:tcPr>
            <w:tcW w:w="2349" w:type="dxa"/>
            <w:vAlign w:val="center"/>
          </w:tcPr>
          <w:p w14:paraId="656A1932" w14:textId="1562D8DD"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Zimmermann (2013)</w:t>
            </w:r>
            <w:r w:rsidRPr="004E73EC">
              <w:rPr>
                <w:rFonts w:ascii="Arial" w:hAnsi="Arial"/>
                <w:sz w:val="18"/>
                <w:szCs w:val="18"/>
                <w:lang w:val="en-US"/>
              </w:rPr>
              <w:fldChar w:fldCharType="begin" w:fldLock="1"/>
            </w:r>
            <w:r>
              <w:rPr>
                <w:rFonts w:ascii="Arial" w:hAnsi="Arial"/>
                <w:sz w:val="18"/>
                <w:szCs w:val="18"/>
                <w:lang w:val="en-US"/>
              </w:rPr>
              <w:instrText>ADDIN CSL_CITATION {"citationItems":[{"id":"ITEM-1","itemData":{"DOI":"10.1111/joim.12054","ISSN":"09546820","PMID":"23432143","abstract":"Objective: Patients with decompensated cirrhosis are susceptible to bacterial infections, which are associated with organ failure and a high mortality rate. Reliable biomarkers are needed to identify patients who require intensified treatment. Our objective was to study the regulation and prognostic relevance of elevated concentrations of soluble urokinase plasminogen activator receptor (suPAR) in patients with advanced cirrhosis. Design, setting and participants: We examined the associations between serum and ascitic fluid (AF) suPAR and liver function, bacterial infection, and short-term mortality in 162 consecutive patients with decompensated cirrhosis undergoing diagnostic paracentesis in a tertiary health care centre in Germany. Main outcome measure: Twenty-eight-day mortality. Results: Circulating suPAR levels were increased in patients with decompensated cirrhosis and correlated with the severity of liver dysfunction and systemic inflammation but were not indicative of bacterial infection. Circulating suPAR levels &gt;14.4 ng mL-1 predicted 28-day mortality, even after adjustment for liver function and confounders [HR = 3.05 (1.35-6.90); P = 0.0076] equal to the MELD score (AUC = 0.71; 95% CI = 0.61-0.81; P &lt; 0.001). Cut-off levels derived from cohorts without liver disease were not applicable due to the low specificity. AF suPAR levels were elevated during spontaneous bacterial peritonitis (SBP), but not during episodes in which bacteria or bacterial DNA was translocated into the ascites. AF suPAR levels correlated poorly with systemic suPAR but were associated with a more severe course of SBP and a worse outcome. In vitro experiments revealed that monocytes, and to a lesser extent neutrophils, secrete suPAR after Toll-like-receptor ligation, which led to rapid urokinase plasminogen activator receptor cleavage followed by increased synthesis. Conclusion: Blood and ascitic suPAR levels provide distinct, but relevant prognostic information on the severity of complications in patients with end-stage liver disease. © 2013 The Association for the Publication of the Journal of Internal Medicine.","author":[{"dropping-particle":"","family":"Zimmermann","given":"H. W.","non-dropping-particle":"","parse-names":false,"suffix":""},{"dropping-particle":"","family":"Reuken","given":"P. A.","non-dropping-particle":"","parse-names":false,"suffix":""},{"dropping-particle":"","family":"Koch","given":"A.","non-dropping-particle":"","parse-names":false,"suffix":""},{"dropping-particle":"","family":"Bartneck","given":"M.","non-dropping-particle":"","parse-names":false,"suffix":""},{"dropping-particle":"","family":"Adams","given":"D. H.","non-dropping-particle":"","parse-names":false,"suffix":""},{"dropping-particle":"","family":"Trautwein","given":"C.","non-dropping-particle":"","parse-names":false,"suffix":""},{"dropping-particle":"","family":"Stallmach","given":"A.","non-dropping-particle":"","parse-names":false,"suffix":""},{"dropping-particle":"","family":"Tacke","given":"F.","non-dropping-particle":"","parse-names":false,"suffix":""},{"dropping-particle":"","family":"Bruns","given":"T.","non-dropping-particle":"","parse-names":false,"suffix":""}],"container-title":"Journal of Internal Medicine","id":"ITEM-1","issue":"1","issued":{"date-parts":[["2013"]]},"page":"86-100","title":"Soluble urokinase plasminogen activator receptor is compartmentally regulated in decompensated cirrhosis and indicates immune activation and short-term mortality","type":"article-journal","volume":"274"},"uris":["http://www.mendeley.com/documents/?uuid=db55c71e-021f-4788-a21d-6d46d1c50062"]}],"mendeley":{"formattedCitation":"&lt;sup&gt;13&lt;/sup&gt;","plainTextFormattedCitation":"13","previouslyFormattedCitation":"&lt;sup&gt;13&lt;/sup&gt;"},"properties":{"noteIndex":0},"schema":"https://github.com/citation-style-language/schema/raw/master/csl-citation.json"}</w:instrText>
            </w:r>
            <w:r w:rsidRPr="004E73EC">
              <w:rPr>
                <w:rFonts w:ascii="Arial" w:hAnsi="Arial"/>
                <w:sz w:val="18"/>
                <w:szCs w:val="18"/>
                <w:lang w:val="en-US"/>
              </w:rPr>
              <w:fldChar w:fldCharType="separate"/>
            </w:r>
            <w:r w:rsidRPr="005630BE">
              <w:rPr>
                <w:rFonts w:ascii="Arial" w:hAnsi="Arial"/>
                <w:noProof/>
                <w:sz w:val="18"/>
                <w:szCs w:val="18"/>
                <w:vertAlign w:val="superscript"/>
                <w:lang w:val="en-US"/>
              </w:rPr>
              <w:t>13</w:t>
            </w:r>
            <w:r w:rsidRPr="004E73EC">
              <w:rPr>
                <w:rFonts w:ascii="Arial" w:hAnsi="Arial"/>
                <w:sz w:val="18"/>
                <w:szCs w:val="18"/>
                <w:lang w:val="en-US"/>
              </w:rPr>
              <w:fldChar w:fldCharType="end"/>
            </w:r>
          </w:p>
        </w:tc>
      </w:tr>
      <w:tr w:rsidR="00096BE6" w:rsidRPr="004E73EC" w14:paraId="14B2A15B" w14:textId="77777777" w:rsidTr="00B24509">
        <w:trPr>
          <w:trHeight w:val="298"/>
        </w:trPr>
        <w:tc>
          <w:tcPr>
            <w:tcW w:w="3855" w:type="dxa"/>
            <w:vAlign w:val="center"/>
          </w:tcPr>
          <w:p w14:paraId="63F52017" w14:textId="54E23D7B" w:rsidR="00096BE6" w:rsidRPr="004E73EC" w:rsidRDefault="00096BE6" w:rsidP="00B24509">
            <w:pPr>
              <w:spacing w:line="240" w:lineRule="auto"/>
              <w:ind w:right="0"/>
              <w:rPr>
                <w:rFonts w:ascii="Arial" w:hAnsi="Arial"/>
                <w:b/>
                <w:sz w:val="18"/>
                <w:szCs w:val="18"/>
                <w:lang w:val="en-US"/>
              </w:rPr>
            </w:pPr>
            <w:r w:rsidRPr="004E73EC">
              <w:rPr>
                <w:rFonts w:ascii="Arial" w:hAnsi="Arial"/>
                <w:sz w:val="18"/>
                <w:szCs w:val="18"/>
                <w:lang w:val="en-US"/>
              </w:rPr>
              <w:t xml:space="preserve">   Crimean-Congo </w:t>
            </w:r>
            <w:proofErr w:type="spellStart"/>
            <w:r w:rsidRPr="004E73EC">
              <w:rPr>
                <w:rFonts w:ascii="Arial" w:hAnsi="Arial"/>
                <w:sz w:val="18"/>
                <w:szCs w:val="18"/>
                <w:lang w:val="en-US"/>
              </w:rPr>
              <w:t>haemorrhagic</w:t>
            </w:r>
            <w:proofErr w:type="spellEnd"/>
            <w:r w:rsidRPr="004E73EC">
              <w:rPr>
                <w:rFonts w:ascii="Arial" w:hAnsi="Arial"/>
                <w:sz w:val="18"/>
                <w:szCs w:val="18"/>
                <w:lang w:val="en-US"/>
              </w:rPr>
              <w:t xml:space="preserve"> fever </w:t>
            </w:r>
            <w:r w:rsidR="00B24509">
              <w:rPr>
                <w:rFonts w:ascii="Arial" w:hAnsi="Arial"/>
                <w:sz w:val="18"/>
                <w:szCs w:val="18"/>
                <w:lang w:val="en-US"/>
              </w:rPr>
              <w:br/>
              <w:t xml:space="preserve">   </w:t>
            </w:r>
            <w:r w:rsidRPr="004E73EC">
              <w:rPr>
                <w:rFonts w:ascii="Arial" w:hAnsi="Arial"/>
                <w:sz w:val="18"/>
                <w:szCs w:val="18"/>
                <w:lang w:val="en-US"/>
              </w:rPr>
              <w:t>(n=100)</w:t>
            </w:r>
          </w:p>
        </w:tc>
        <w:tc>
          <w:tcPr>
            <w:tcW w:w="1918" w:type="dxa"/>
            <w:vAlign w:val="center"/>
          </w:tcPr>
          <w:p w14:paraId="4DDD012D" w14:textId="77777777" w:rsidR="00096BE6" w:rsidRPr="004E73EC" w:rsidRDefault="00096BE6" w:rsidP="00B24509">
            <w:pPr>
              <w:spacing w:line="240" w:lineRule="auto"/>
              <w:ind w:right="0"/>
              <w:rPr>
                <w:rFonts w:ascii="Arial" w:hAnsi="Arial"/>
                <w:sz w:val="18"/>
                <w:szCs w:val="18"/>
                <w:lang w:val="en-US"/>
              </w:rPr>
            </w:pPr>
            <w:r w:rsidRPr="004E73EC">
              <w:rPr>
                <w:rFonts w:ascii="Arial" w:hAnsi="Arial"/>
                <w:i/>
                <w:sz w:val="18"/>
                <w:szCs w:val="18"/>
                <w:lang w:val="en-US"/>
              </w:rPr>
              <w:t xml:space="preserve">r </w:t>
            </w:r>
            <w:r w:rsidRPr="004E73EC">
              <w:rPr>
                <w:rFonts w:ascii="Arial" w:hAnsi="Arial"/>
                <w:sz w:val="18"/>
                <w:szCs w:val="18"/>
                <w:lang w:val="en-US"/>
              </w:rPr>
              <w:t>0.547</w:t>
            </w:r>
          </w:p>
        </w:tc>
        <w:tc>
          <w:tcPr>
            <w:tcW w:w="1238" w:type="dxa"/>
            <w:vAlign w:val="center"/>
          </w:tcPr>
          <w:p w14:paraId="3282E7A0" w14:textId="77777777"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&lt;0.001</w:t>
            </w:r>
          </w:p>
        </w:tc>
        <w:tc>
          <w:tcPr>
            <w:tcW w:w="2349" w:type="dxa"/>
            <w:vAlign w:val="center"/>
          </w:tcPr>
          <w:p w14:paraId="62FCBB84" w14:textId="032CECD2"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Yilmaz (2011)</w:t>
            </w:r>
            <w:r w:rsidRPr="004E73EC">
              <w:rPr>
                <w:rFonts w:ascii="Arial" w:hAnsi="Arial"/>
                <w:sz w:val="18"/>
                <w:szCs w:val="18"/>
                <w:lang w:val="en-US"/>
              </w:rPr>
              <w:fldChar w:fldCharType="begin" w:fldLock="1"/>
            </w:r>
            <w:r>
              <w:rPr>
                <w:rFonts w:ascii="Arial" w:hAnsi="Arial"/>
                <w:sz w:val="18"/>
                <w:szCs w:val="18"/>
                <w:lang w:val="en-US"/>
              </w:rPr>
              <w:instrText>ADDIN CSL_CITATION {"citationItems":[{"id":"ITEM-1","itemData":{"DOI":"10.1016/j.jcv.2010.11.014","ISBN":"1873-5967 (Electronic)\r1386-6532 (Linking)","ISSN":"13866532","PMID":"21167774","abstract":"Background: Crimean-Congo hemorrhagic fever (CCHF) is a potentially fatal disease caused by a tick-borne virus from the Bunyaviridae family. It has recently been reported that soluble urokinase-type plasminogen activator receptor (suPAR), secreted from endothelial cells and the mononuclear phagocyte system, one of the main targets of the CCHF virus, is a potential biomarker for several bacterial and viral infection diseases. Objectives: This study was intended to determine the diagnostic and prognostic significance of suPAR levels in CCHF. Study design: This retrospective study was conducted between June 2006 and August 2009 using plasma from patients monitored with a diagnosis of CCHF and from healthy blood donors. Levels of plasma suPAR were determined using an enzyme-linked immunosorbent assay (ELISA) kit according to the manufacturer's instructions. Results: One hundred CCHF patients were enrolled in the study. The control group was made up of 53 healthy blood donors. suPAR values of 6.2±4.2 were determined in the CCHF patients and of 2.3±0.6 in the control group (p&lt;0.0001). A suPAR level optimum diagnostic cut-off point of 3.06 ng/mL was determined, with an area underneath the ROC (AUROC) curve of 0.94 (95% CI: 0.89-0.97), sensitivity of 87% (95% CI: 79-93%), specificity of 92% (95% CI: 82-98%), PPV of 95% and NPV of 79%. Five of the patients died. suPAR was 18.4±9.1 in the patients that died and 5.6±2.6 in the survivors (p=0.034). In terms of mortality, suPAR level had an optimum diagnostic cut-off point of 10.6. ng/mL, AUROC of 0.97 (95% CI: 0.94-0.99), sensitivity of 100% (95% CI: 48-100%), specificity of 96% (95% CI: 90-99%), PPV of 50% and NPV of 100%. Conclusions: Plasma suPAR level, a new biomarker, is a test that can be used in the differential diagnosis and monitoring of CCHF in patients admitted to hospital with suspected infection. The test is at the same time important in being a possible predictor of mortality. © 2010.","author":[{"dropping-particle":"","family":"Yilmaz","given":"Gurdal","non-dropping-particle":"","parse-names":false,"suffix":""},{"dropping-particle":"","family":"Mentese","given":"Ahmet","non-dropping-particle":"","parse-names":false,"suffix":""},{"dropping-particle":"","family":"Kaya","given":"Selcuk","non-dropping-particle":"","parse-names":false,"suffix":""},{"dropping-particle":"","family":"Uzun","given":"Aysegul","non-dropping-particle":"","parse-names":false,"suffix":""},{"dropping-particle":"","family":"Karahan","given":"S. Caner","non-dropping-particle":"","parse-names":false,"suffix":""},{"dropping-particle":"","family":"Koksal","given":"Iftihar","non-dropping-particle":"","parse-names":false,"suffix":""}],"container-title":"Journal of Clinical Virology","id":"ITEM-1","issue":"3","issued":{"date-parts":[["2011"]]},"page":"209-211","publisher":"Elsevier B.V.","title":"The diagnostic and prognostic significance of soluble urokinase plasminogen activator receptor in Crimean-Congo hemorrhagic fever","type":"article-journal","volume":"50"},"uris":["http://www.mendeley.com/documents/?uuid=bccdf706-fa2c-42f7-86eb-69afafc5edf7"]}],"mendeley":{"formattedCitation":"&lt;sup&gt;17&lt;/sup&gt;","plainTextFormattedCitation":"17","previouslyFormattedCitation":"&lt;sup&gt;17&lt;/sup&gt;"},"properties":{"noteIndex":0},"schema":"https://github.com/citation-style-language/schema/raw/master/csl-citation.json"}</w:instrText>
            </w:r>
            <w:r w:rsidRPr="004E73EC">
              <w:rPr>
                <w:rFonts w:ascii="Arial" w:hAnsi="Arial"/>
                <w:sz w:val="18"/>
                <w:szCs w:val="18"/>
                <w:lang w:val="en-US"/>
              </w:rPr>
              <w:fldChar w:fldCharType="separate"/>
            </w:r>
            <w:r w:rsidRPr="005630BE">
              <w:rPr>
                <w:rFonts w:ascii="Arial" w:hAnsi="Arial"/>
                <w:noProof/>
                <w:sz w:val="18"/>
                <w:szCs w:val="18"/>
                <w:vertAlign w:val="superscript"/>
                <w:lang w:val="en-US"/>
              </w:rPr>
              <w:t>17</w:t>
            </w:r>
            <w:r w:rsidRPr="004E73EC">
              <w:rPr>
                <w:rFonts w:ascii="Arial" w:hAnsi="Arial"/>
                <w:sz w:val="18"/>
                <w:szCs w:val="18"/>
                <w:lang w:val="en-US"/>
              </w:rPr>
              <w:fldChar w:fldCharType="end"/>
            </w:r>
          </w:p>
        </w:tc>
      </w:tr>
      <w:tr w:rsidR="00096BE6" w:rsidRPr="004E73EC" w14:paraId="0C22C690" w14:textId="77777777" w:rsidTr="00B24509">
        <w:trPr>
          <w:trHeight w:val="298"/>
        </w:trPr>
        <w:tc>
          <w:tcPr>
            <w:tcW w:w="3855" w:type="dxa"/>
            <w:vAlign w:val="center"/>
          </w:tcPr>
          <w:p w14:paraId="33B9AA49" w14:textId="0E7438E4"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 xml:space="preserve">   General population (n=827)</w:t>
            </w:r>
          </w:p>
        </w:tc>
        <w:tc>
          <w:tcPr>
            <w:tcW w:w="1918" w:type="dxa"/>
            <w:vAlign w:val="center"/>
          </w:tcPr>
          <w:p w14:paraId="74C68576" w14:textId="447052E9" w:rsidR="00096BE6" w:rsidRPr="004E73EC" w:rsidRDefault="00096BE6" w:rsidP="00B24509">
            <w:pPr>
              <w:spacing w:line="240" w:lineRule="auto"/>
              <w:ind w:right="0"/>
              <w:rPr>
                <w:rFonts w:ascii="Arial" w:hAnsi="Arial"/>
                <w:i/>
                <w:sz w:val="18"/>
                <w:szCs w:val="18"/>
                <w:lang w:val="en-US"/>
              </w:rPr>
            </w:pPr>
            <w:r w:rsidRPr="004E73EC">
              <w:rPr>
                <w:rFonts w:ascii="Arial" w:hAnsi="Arial"/>
                <w:i/>
                <w:sz w:val="18"/>
                <w:szCs w:val="18"/>
                <w:lang w:val="en-US"/>
              </w:rPr>
              <w:t xml:space="preserve">r </w:t>
            </w:r>
            <w:r w:rsidRPr="004E73EC">
              <w:rPr>
                <w:rFonts w:ascii="Arial" w:hAnsi="Arial"/>
                <w:sz w:val="18"/>
                <w:szCs w:val="18"/>
                <w:lang w:val="en-US"/>
              </w:rPr>
              <w:t>0.22</w:t>
            </w:r>
          </w:p>
        </w:tc>
        <w:tc>
          <w:tcPr>
            <w:tcW w:w="1238" w:type="dxa"/>
            <w:vAlign w:val="center"/>
          </w:tcPr>
          <w:p w14:paraId="7EFB02FD" w14:textId="60318507"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&lt;0.001</w:t>
            </w:r>
          </w:p>
        </w:tc>
        <w:tc>
          <w:tcPr>
            <w:tcW w:w="2349" w:type="dxa"/>
            <w:vAlign w:val="center"/>
          </w:tcPr>
          <w:p w14:paraId="7EAE9F50" w14:textId="11CA6F0F"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Rasmussen (2019)</w:t>
            </w:r>
            <w:r w:rsidRPr="004E73EC">
              <w:rPr>
                <w:rFonts w:ascii="Arial" w:hAnsi="Arial"/>
                <w:sz w:val="18"/>
                <w:szCs w:val="18"/>
                <w:lang w:val="en-US"/>
              </w:rPr>
              <w:fldChar w:fldCharType="begin" w:fldLock="1"/>
            </w:r>
            <w:r>
              <w:rPr>
                <w:rFonts w:ascii="Arial" w:hAnsi="Arial"/>
                <w:sz w:val="18"/>
                <w:szCs w:val="18"/>
                <w:lang w:val="en-US"/>
              </w:rPr>
              <w:instrText>ADDIN CSL_CITATION {"citationItems":[{"id":"ITEM-1","itemData":{"DOI":"10.1111/jcpp.12928","ISSN":"14697610","PMID":"29741788","abstract":"Background: Childhood risk factors are associated with elevated inflammatory biomarkers in adulthood, but it is unknown whether these risk factors are associated with increased adult levels of the chronic inflammation marker soluble urokinase plasminogen activator receptor (suPAR). We aimed to test the hypothesis that childhood exposure to risk factors for adult disease is associated with elevated suPAR in adulthood and to compare suPAR with the oft-reported inflammatory biomarker C-reactive protein (CRP). Methods: Prospective study of a population-representative 1972–1973 birth cohort; the Dunedin Multidisciplinary Health and Development Study observed participants to age 38 years. Main childhood predictors were poor health, socioeconomic disadvantage, adverse childhood experiences (ACEs), low IQ, and poor self-control. Main adult outcomes were adulthood inflammation measured as suPAR and high-sensitivity CRP (hsCRP). Results: Participants with available plasma samples at age 38 were included (N = 837, 50.5% male). suPAR (mean 2.40 ng/ml; SD 0.91) was positively correlated with hsCRP (r 0.15, p &lt;.001). After controlling for sex, body mass index (BMI), and smoking, children who experienced more ACEs, lower IQ, or had poorer self-control showed elevated adult suPAR. When the five childhood risks were aggregated into a Cumulative Childhood Risk index, and controlling for sex, BMI, and smoking, Cumulative Childhood Risk was associated with higher suPAR (b 0.10; SE 0.03; p =.002). Cumulative Childhood Risk predicted elevated suPAR, after controlling for hsCRP (b 0.18; SE 0.03; p &lt;.001). Conclusions: Exposure to more childhood risk factors was associated with higher suPAR levels, independent of CRP. suPAR is a useful addition to studies connecting childhood risk to adult inflammatory burden.","author":[{"dropping-particle":"","family":"Rasmussen","given":"Line Jee Hartmann","non-dropping-particle":"","parse-names":false,"suffix":""},{"dropping-particle":"","family":"Moffitt","given":"Terrie E.","non-dropping-particle":"","parse-names":false,"suffix":""},{"dropping-particle":"","family":"Eugen-Olsen","given":"Jesper","non-dropping-particle":"","parse-names":false,"suffix":""},{"dropping-particle":"","family":"Belsky","given":"Daniel W.","non-dropping-particle":"","parse-names":false,"suffix":""},{"dropping-particle":"","family":"Danese","given":"Andrea","non-dropping-particle":"","parse-names":false,"suffix":""},{"dropping-particle":"","family":"Harrington","given":"Hona Lee","non-dropping-particle":"","parse-names":false,"suffix":""},{"dropping-particle":"","family":"Houts","given":"Renate M.","non-dropping-particle":"","parse-names":false,"suffix":""},{"dropping-particle":"","family":"Poulton","given":"Richie","non-dropping-particle":"","parse-names":false,"suffix":""},{"dropping-particle":"","family":"Sugden","given":"Karen","non-dropping-particle":"","parse-names":false,"suffix":""},{"dropping-particle":"","family":"Williams","given":"Benjamin","non-dropping-particle":"","parse-names":false,"suffix":""},{"dropping-particle":"","family":"Caspi","given":"Avshalom","non-dropping-particle":"","parse-names":false,"suffix":""}],"container-title":"Journal of Child Psychology and Psychiatry","id":"ITEM-1","issue":"2","issued":{"date-parts":[["2019"]]},"page":"199-208","title":"Cumulative childhood risk is associated with a new measure of chronic inflammation in adulthood","type":"article-journal","volume":"60"},"uris":["http://www.mendeley.com/documents/?uuid=4f557ebf-4707-45bd-b08b-0bec3de88b53"]}],"mendeley":{"formattedCitation":"&lt;sup&gt;5&lt;/sup&gt;","plainTextFormattedCitation":"5","previouslyFormattedCitation":"&lt;sup&gt;5&lt;/sup&gt;"},"properties":{"noteIndex":0},"schema":"https://github.com/citation-style-language/schema/raw/master/csl-citation.json"}</w:instrText>
            </w:r>
            <w:r w:rsidRPr="004E73EC">
              <w:rPr>
                <w:rFonts w:ascii="Arial" w:hAnsi="Arial"/>
                <w:sz w:val="18"/>
                <w:szCs w:val="18"/>
                <w:lang w:val="en-US"/>
              </w:rPr>
              <w:fldChar w:fldCharType="separate"/>
            </w:r>
            <w:r w:rsidRPr="004E73EC">
              <w:rPr>
                <w:rFonts w:ascii="Arial" w:hAnsi="Arial"/>
                <w:noProof/>
                <w:sz w:val="18"/>
                <w:szCs w:val="18"/>
                <w:vertAlign w:val="superscript"/>
                <w:lang w:val="en-US"/>
              </w:rPr>
              <w:t>5</w:t>
            </w:r>
            <w:r w:rsidRPr="004E73EC">
              <w:rPr>
                <w:rFonts w:ascii="Arial" w:hAnsi="Arial"/>
                <w:sz w:val="18"/>
                <w:szCs w:val="18"/>
                <w:lang w:val="en-US"/>
              </w:rPr>
              <w:fldChar w:fldCharType="end"/>
            </w:r>
          </w:p>
        </w:tc>
      </w:tr>
      <w:tr w:rsidR="00096BE6" w:rsidRPr="004E73EC" w14:paraId="63E4E62E" w14:textId="77777777" w:rsidTr="00B24509">
        <w:trPr>
          <w:trHeight w:val="298"/>
        </w:trPr>
        <w:tc>
          <w:tcPr>
            <w:tcW w:w="3855" w:type="dxa"/>
            <w:vAlign w:val="center"/>
          </w:tcPr>
          <w:p w14:paraId="79205D57" w14:textId="7C4AF30D"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 xml:space="preserve">   Healthy volunteers (n=94)</w:t>
            </w:r>
          </w:p>
        </w:tc>
        <w:tc>
          <w:tcPr>
            <w:tcW w:w="1918" w:type="dxa"/>
            <w:vAlign w:val="center"/>
          </w:tcPr>
          <w:p w14:paraId="69A9C159" w14:textId="50314BEE" w:rsidR="00096BE6" w:rsidRPr="004E73EC" w:rsidRDefault="00096BE6" w:rsidP="00B24509">
            <w:pPr>
              <w:spacing w:line="240" w:lineRule="auto"/>
              <w:ind w:right="0"/>
              <w:rPr>
                <w:rFonts w:ascii="Arial" w:hAnsi="Arial"/>
                <w:i/>
                <w:sz w:val="18"/>
                <w:szCs w:val="18"/>
                <w:lang w:val="en-US"/>
              </w:rPr>
            </w:pPr>
            <w:r w:rsidRPr="004E73EC">
              <w:rPr>
                <w:rFonts w:ascii="Arial" w:hAnsi="Arial"/>
                <w:sz w:val="18"/>
                <w:szCs w:val="18"/>
                <w:lang w:val="en-US"/>
              </w:rPr>
              <w:t>0.36 Kendall’s tau-b</w:t>
            </w:r>
          </w:p>
        </w:tc>
        <w:tc>
          <w:tcPr>
            <w:tcW w:w="1238" w:type="dxa"/>
            <w:vAlign w:val="center"/>
          </w:tcPr>
          <w:p w14:paraId="306B5F28" w14:textId="5E93C465"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&lt;0.001</w:t>
            </w:r>
          </w:p>
        </w:tc>
        <w:tc>
          <w:tcPr>
            <w:tcW w:w="2349" w:type="dxa"/>
            <w:vAlign w:val="center"/>
          </w:tcPr>
          <w:p w14:paraId="222E439F" w14:textId="50134030"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Eugen-Olsen (2016)</w:t>
            </w:r>
            <w:r w:rsidRPr="004E73EC">
              <w:rPr>
                <w:rFonts w:ascii="Arial" w:hAnsi="Arial"/>
                <w:sz w:val="18"/>
                <w:szCs w:val="18"/>
                <w:lang w:val="en-US"/>
              </w:rPr>
              <w:fldChar w:fldCharType="begin" w:fldLock="1"/>
            </w:r>
            <w:r>
              <w:rPr>
                <w:rFonts w:ascii="Arial" w:hAnsi="Arial"/>
                <w:sz w:val="18"/>
                <w:szCs w:val="18"/>
                <w:lang w:val="en-US"/>
              </w:rPr>
              <w:instrText>ADDIN CSL_CITATION {"citationItems":[{"id":"ITEM-1","itemData":{"DOI":"10.1111/eci.12593","ISBN":"0014-2972","ISSN":"13652362","PMID":"26799247","abstract":"BACKGROUND Soluble urokinase plasminogen activator receptor (suPAR) is a stable inflammatory biomarker. In patients, suPAR is a marker of disease presence, severity and prognosis. In the general population, suPAR is predictive of disease development, such as diabetes and cardiovascular disease and, in smokers, predictive of long-term lung cancer development. Whether smoking cessation impacts the suPAR level is unknown. MATERIALS AND METHODS Forty-eight smokers were randomized into three groups of 16: (i) continued to smoke 20 cigarettes per day, (ii) refrained from smoking and used transdermal nicotine patches and (iii) refrained from smoking and used placebo patches. Nonsmokers were included for comparison. suPAR and C-reactive protein (CRP) levels were measured by ELISA. RESULTS At baseline, the suPAR level was significantly higher in the 48 smokers (median 3·2 ng mL, IQR (2·5-3·9)) than in 46 never smokers (1·9 ng/mL (1·7-2·2)). In smokers randomized to smoking cessation, suPAR levels after 4 weeks of stopping were decreased and no longer significantly different from the never smokers values. SuPAR decreased in both those who received a placebo as well as nicotine patch. Interestingly, those with the highest suPAR level at time of smoking were also those with the highest level of suPAR after smoking cessation. In contrast, smoking or smoking cessation had no influence on CRP levels. CONCLUSION Our study suggests that the suPAR level may aid to personalize the risk of smoking by identifying those smokers with the highest risk of developing disease and who may have the most benefit of smoking cessation.","author":[{"dropping-particle":"","family":"Eugen-Olsen","given":"Jesper","non-dropping-particle":"","parse-names":false,"suffix":""},{"dropping-particle":"","family":"Ladelund","given":"Steen","non-dropping-particle":"","parse-names":false,"suffix":""},{"dropping-particle":"","family":"Sørensen","given":"Lars Tue","non-dropping-particle":"","parse-names":false,"suffix":""}],"container-title":"European Journal of Clinical Investigation","id":"ITEM-1","issue":"4","issued":{"date-parts":[["2016"]]},"page":"305-311","title":"Plasma suPAR is lowered by smoking cessation: A randomized controlled study","type":"article-journal","volume":"46"},"uris":["http://www.mendeley.com/documents/?uuid=d1c4d187-54a6-4352-a159-262c72212a1c"]}],"mendeley":{"formattedCitation":"&lt;sup&gt;8&lt;/sup&gt;","plainTextFormattedCitation":"8","previouslyFormattedCitation":"&lt;sup&gt;8&lt;/sup&gt;"},"properties":{"noteIndex":0},"schema":"https://github.com/citation-style-language/schema/raw/master/csl-citation.json"}</w:instrText>
            </w:r>
            <w:r w:rsidRPr="004E73EC">
              <w:rPr>
                <w:rFonts w:ascii="Arial" w:hAnsi="Arial"/>
                <w:sz w:val="18"/>
                <w:szCs w:val="18"/>
                <w:lang w:val="en-US"/>
              </w:rPr>
              <w:fldChar w:fldCharType="separate"/>
            </w:r>
            <w:r w:rsidRPr="005630BE">
              <w:rPr>
                <w:rFonts w:ascii="Arial" w:hAnsi="Arial"/>
                <w:noProof/>
                <w:sz w:val="18"/>
                <w:szCs w:val="18"/>
                <w:vertAlign w:val="superscript"/>
                <w:lang w:val="en-US"/>
              </w:rPr>
              <w:t>8</w:t>
            </w:r>
            <w:r w:rsidRPr="004E73EC">
              <w:rPr>
                <w:rFonts w:ascii="Arial" w:hAnsi="Arial"/>
                <w:sz w:val="18"/>
                <w:szCs w:val="18"/>
                <w:lang w:val="en-US"/>
              </w:rPr>
              <w:fldChar w:fldCharType="end"/>
            </w:r>
          </w:p>
        </w:tc>
      </w:tr>
      <w:tr w:rsidR="00096BE6" w:rsidRPr="004E73EC" w14:paraId="1E42D744" w14:textId="77777777" w:rsidTr="00B24509">
        <w:trPr>
          <w:trHeight w:val="298"/>
        </w:trPr>
        <w:tc>
          <w:tcPr>
            <w:tcW w:w="3855" w:type="dxa"/>
            <w:vAlign w:val="center"/>
          </w:tcPr>
          <w:p w14:paraId="23E4D0D7" w14:textId="77777777" w:rsidR="00096BE6" w:rsidRPr="004E73EC" w:rsidRDefault="00096BE6" w:rsidP="00B24509">
            <w:pPr>
              <w:spacing w:line="240" w:lineRule="auto"/>
              <w:ind w:right="0"/>
              <w:rPr>
                <w:rFonts w:ascii="Arial" w:hAnsi="Arial"/>
                <w:b/>
                <w:sz w:val="18"/>
                <w:szCs w:val="18"/>
                <w:lang w:val="en-US"/>
              </w:rPr>
            </w:pPr>
            <w:r w:rsidRPr="004E73EC">
              <w:rPr>
                <w:rFonts w:ascii="Arial" w:hAnsi="Arial"/>
                <w:sz w:val="18"/>
                <w:szCs w:val="18"/>
                <w:lang w:val="en-US"/>
              </w:rPr>
              <w:t xml:space="preserve">   Liver disease (n=159)</w:t>
            </w:r>
          </w:p>
        </w:tc>
        <w:tc>
          <w:tcPr>
            <w:tcW w:w="1918" w:type="dxa"/>
            <w:vAlign w:val="center"/>
          </w:tcPr>
          <w:p w14:paraId="1C2C851A" w14:textId="77777777" w:rsidR="00096BE6" w:rsidRPr="004E73EC" w:rsidRDefault="00096BE6" w:rsidP="00B24509">
            <w:pPr>
              <w:spacing w:line="240" w:lineRule="auto"/>
              <w:ind w:right="0"/>
              <w:rPr>
                <w:rFonts w:ascii="Arial" w:hAnsi="Arial"/>
                <w:sz w:val="18"/>
                <w:szCs w:val="18"/>
                <w:lang w:val="en-US"/>
              </w:rPr>
            </w:pPr>
            <w:r w:rsidRPr="004E73EC">
              <w:rPr>
                <w:rFonts w:ascii="Arial" w:hAnsi="Arial"/>
                <w:i/>
                <w:sz w:val="18"/>
                <w:szCs w:val="18"/>
                <w:lang w:val="en-US"/>
              </w:rPr>
              <w:t>r</w:t>
            </w:r>
            <w:r w:rsidRPr="004E73EC">
              <w:rPr>
                <w:rFonts w:ascii="Arial" w:hAnsi="Arial"/>
                <w:sz w:val="18"/>
                <w:szCs w:val="18"/>
                <w:lang w:val="en-US"/>
              </w:rPr>
              <w:t xml:space="preserve"> 0.177</w:t>
            </w:r>
          </w:p>
        </w:tc>
        <w:tc>
          <w:tcPr>
            <w:tcW w:w="1238" w:type="dxa"/>
            <w:vAlign w:val="center"/>
          </w:tcPr>
          <w:p w14:paraId="72FAE460" w14:textId="77777777"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0.028</w:t>
            </w:r>
          </w:p>
        </w:tc>
        <w:tc>
          <w:tcPr>
            <w:tcW w:w="2349" w:type="dxa"/>
            <w:vAlign w:val="center"/>
          </w:tcPr>
          <w:p w14:paraId="1E181DFB" w14:textId="5A540DCA"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Zimmermann (2012)</w:t>
            </w:r>
            <w:r w:rsidRPr="004E73EC">
              <w:rPr>
                <w:rFonts w:ascii="Arial" w:hAnsi="Arial"/>
                <w:sz w:val="18"/>
                <w:szCs w:val="18"/>
                <w:lang w:val="en-US"/>
              </w:rPr>
              <w:fldChar w:fldCharType="begin" w:fldLock="1"/>
            </w:r>
            <w:r>
              <w:rPr>
                <w:rFonts w:ascii="Arial" w:hAnsi="Arial"/>
                <w:sz w:val="18"/>
                <w:szCs w:val="18"/>
                <w:lang w:val="en-US"/>
              </w:rPr>
              <w:instrText>ADDIN CSL_CITATION {"citationItems":[{"id":"ITEM-1","itemData":{"DOI":"10.1111/j.1478-3231.2011.02665.x","ISSN":"1478-3231","PMID":"22098627","abstract":"BACKGROUND: Inflammation is a major factor for the progression of chronic liver diseases. Interactions between urokinase plasminogen activator (uPA) and its receptor (uPAR) have been functionally linked to hepatic inflammation and fibrosis in mice. High serum concentrations of soluble uPAR (suPAR) are suggested to reflect activated immune cells. AIMS: We evaluated suPAR serum levels as a diagnostic and prognostic biomarker in patients with chronic liver diseases. METHODS: Prospective, cross-sectional cohort study of 159 patients with chronic liver diseases (61 without, 98 with established cirrhosis) and 43 healthy controls. Transplant-free survival was monitored for up to 3 years. RESULTS: Soluble urokinase plasminogen activator serum concentrations were significantly elevated in patients with chronic liver diseases compared with controls. Cirrhotic patients displayed higher levels than non-cirrhotics, closely depending on stage of fibrosis or cirrhosis. suPAR levels had high diagnostic power to identify established cirrhosis in chronic liver diseases. Circulating suPAR closely correlated with liver function, fibrosis markers, but also with systemic inflammation and renal function. A distinct suPAR elevation was noticed in patients with alcoholic aetiology of liver disease. suPAR identified alcoholic origin more precisely compared with classical indicators of alcoholism (mean corpuscular volume, gamma glutamyl transpeptidase). Strikingly, elevated suPAR levels were identified as a strong predictor of mortality or need for transplantation. suPAR levels &gt;9 ng/ml indicated adverse prognosis (sensitivity: 70.7%, specificity: 77.8%, relative risk: 8.5; 95% confidence interval: 3.5-20.3). CONCLUSIONS: Serum suPAR is a potential novel biomarker for the diagnosis of cirrhosis, identification of alcoholic origin and for determining prognosis in patients with chronic liver disease.","author":[{"dropping-particle":"","family":"Zimmermann","given":"Henning W","non-dropping-particle":"","parse-names":false,"suffix":""},{"dropping-particle":"","family":"Koch","given":"Alexander","non-dropping-particle":"","parse-names":false,"suffix":""},{"dropping-particle":"","family":"Seidler","given":"Sebastian","non-dropping-particle":"","parse-names":false,"suffix":""},{"dropping-particle":"","family":"Trautwein","given":"Christian","non-dropping-particle":"","parse-names":false,"suffix":""},{"dropping-particle":"","family":"Tacke","given":"Frank","non-dropping-particle":"","parse-names":false,"suffix":""}],"container-title":"Liver international : official journal of the International Association for the Study of the Liver","id":"ITEM-1","issue":"3","issued":{"date-parts":[["2012","3"]]},"page":"500-9","title":"Circulating soluble urokinase plasminogen activator is elevated in patients with chronic liver disease, discriminates stage and aetiology of cirrhosis and predicts prognosis.","type":"article-journal","volume":"32"},"uris":["http://www.mendeley.com/documents/?uuid=9d2c87f4-742d-42c0-9264-eee7d9f8c5d6"]}],"mendeley":{"formattedCitation":"&lt;sup&gt;15&lt;/sup&gt;","plainTextFormattedCitation":"15","previouslyFormattedCitation":"&lt;sup&gt;15&lt;/sup&gt;"},"properties":{"noteIndex":0},"schema":"https://github.com/citation-style-language/schema/raw/master/csl-citation.json"}</w:instrText>
            </w:r>
            <w:r w:rsidRPr="004E73EC">
              <w:rPr>
                <w:rFonts w:ascii="Arial" w:hAnsi="Arial"/>
                <w:sz w:val="18"/>
                <w:szCs w:val="18"/>
                <w:lang w:val="en-US"/>
              </w:rPr>
              <w:fldChar w:fldCharType="separate"/>
            </w:r>
            <w:r w:rsidRPr="005630BE">
              <w:rPr>
                <w:rFonts w:ascii="Arial" w:hAnsi="Arial"/>
                <w:noProof/>
                <w:sz w:val="18"/>
                <w:szCs w:val="18"/>
                <w:vertAlign w:val="superscript"/>
                <w:lang w:val="en-US"/>
              </w:rPr>
              <w:t>15</w:t>
            </w:r>
            <w:r w:rsidRPr="004E73EC">
              <w:rPr>
                <w:rFonts w:ascii="Arial" w:hAnsi="Arial"/>
                <w:sz w:val="18"/>
                <w:szCs w:val="18"/>
                <w:lang w:val="en-US"/>
              </w:rPr>
              <w:fldChar w:fldCharType="end"/>
            </w:r>
          </w:p>
        </w:tc>
      </w:tr>
      <w:tr w:rsidR="00096BE6" w:rsidRPr="004E73EC" w14:paraId="5D0A04AD" w14:textId="77777777" w:rsidTr="00B24509">
        <w:trPr>
          <w:trHeight w:val="298"/>
        </w:trPr>
        <w:tc>
          <w:tcPr>
            <w:tcW w:w="3855" w:type="dxa"/>
            <w:vAlign w:val="center"/>
          </w:tcPr>
          <w:p w14:paraId="3EA53D04" w14:textId="33F3ABE6" w:rsidR="00096BE6" w:rsidRPr="004E73EC" w:rsidRDefault="00096BE6" w:rsidP="00B24509">
            <w:pPr>
              <w:spacing w:line="240" w:lineRule="auto"/>
              <w:ind w:right="0"/>
              <w:rPr>
                <w:rFonts w:ascii="Arial" w:hAnsi="Arial"/>
                <w:sz w:val="18"/>
                <w:szCs w:val="18"/>
                <w:lang w:val="en-US"/>
              </w:rPr>
            </w:pPr>
            <w:r>
              <w:rPr>
                <w:rFonts w:ascii="Arial" w:hAnsi="Arial"/>
                <w:sz w:val="18"/>
                <w:szCs w:val="18"/>
                <w:lang w:val="en-US"/>
              </w:rPr>
              <w:t xml:space="preserve">   Neonatal infections + controls (n=47 + 18)  </w:t>
            </w:r>
          </w:p>
        </w:tc>
        <w:tc>
          <w:tcPr>
            <w:tcW w:w="1918" w:type="dxa"/>
            <w:vAlign w:val="center"/>
          </w:tcPr>
          <w:p w14:paraId="642291CD" w14:textId="50197291" w:rsidR="00096BE6" w:rsidRPr="004E73EC" w:rsidRDefault="00096BE6" w:rsidP="00B24509">
            <w:pPr>
              <w:spacing w:line="240" w:lineRule="auto"/>
              <w:ind w:right="0"/>
              <w:rPr>
                <w:rFonts w:ascii="Arial" w:hAnsi="Arial"/>
                <w:i/>
                <w:sz w:val="18"/>
                <w:szCs w:val="18"/>
                <w:lang w:val="en-US"/>
              </w:rPr>
            </w:pPr>
            <w:r w:rsidRPr="004E73EC">
              <w:rPr>
                <w:rFonts w:ascii="Arial" w:hAnsi="Arial"/>
                <w:i/>
                <w:sz w:val="18"/>
                <w:szCs w:val="18"/>
                <w:lang w:val="en-US"/>
              </w:rPr>
              <w:t>r</w:t>
            </w:r>
            <w:r w:rsidRPr="004E73EC">
              <w:rPr>
                <w:rFonts w:ascii="Arial" w:hAnsi="Arial"/>
                <w:sz w:val="18"/>
                <w:szCs w:val="18"/>
                <w:lang w:val="en-US"/>
              </w:rPr>
              <w:t xml:space="preserve"> 0.</w:t>
            </w:r>
            <w:r>
              <w:rPr>
                <w:rFonts w:ascii="Arial" w:hAnsi="Arial"/>
                <w:sz w:val="18"/>
                <w:szCs w:val="18"/>
                <w:lang w:val="en-US"/>
              </w:rPr>
              <w:t>26</w:t>
            </w:r>
          </w:p>
        </w:tc>
        <w:tc>
          <w:tcPr>
            <w:tcW w:w="1238" w:type="dxa"/>
            <w:vAlign w:val="center"/>
          </w:tcPr>
          <w:p w14:paraId="1D404D07" w14:textId="11486436"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0.</w:t>
            </w:r>
            <w:r>
              <w:rPr>
                <w:rFonts w:ascii="Arial" w:hAnsi="Arial"/>
                <w:sz w:val="18"/>
                <w:szCs w:val="18"/>
                <w:lang w:val="en-US"/>
              </w:rPr>
              <w:t>03</w:t>
            </w:r>
          </w:p>
        </w:tc>
        <w:tc>
          <w:tcPr>
            <w:tcW w:w="2349" w:type="dxa"/>
            <w:vAlign w:val="center"/>
          </w:tcPr>
          <w:p w14:paraId="46D7BA11" w14:textId="1C872DDB" w:rsidR="00096BE6" w:rsidRPr="004E73EC" w:rsidRDefault="00096BE6" w:rsidP="00B24509">
            <w:pPr>
              <w:spacing w:line="240" w:lineRule="auto"/>
              <w:ind w:right="0"/>
              <w:rPr>
                <w:rFonts w:ascii="Arial" w:hAnsi="Arial"/>
                <w:sz w:val="18"/>
                <w:szCs w:val="18"/>
                <w:lang w:val="en-US"/>
              </w:rPr>
            </w:pPr>
            <w:proofErr w:type="spellStart"/>
            <w:r w:rsidRPr="00B40451">
              <w:rPr>
                <w:rFonts w:ascii="Arial" w:hAnsi="Arial"/>
                <w:sz w:val="18"/>
                <w:szCs w:val="18"/>
                <w:lang w:val="en-US"/>
              </w:rPr>
              <w:t>Siahanidou</w:t>
            </w:r>
            <w:proofErr w:type="spellEnd"/>
            <w:r>
              <w:rPr>
                <w:rFonts w:ascii="Arial" w:hAnsi="Arial"/>
                <w:sz w:val="18"/>
                <w:szCs w:val="18"/>
                <w:lang w:val="en-US"/>
              </w:rPr>
              <w:t xml:space="preserve"> (2014)</w:t>
            </w:r>
            <w:r>
              <w:rPr>
                <w:rFonts w:ascii="Arial" w:hAnsi="Arial"/>
                <w:sz w:val="18"/>
                <w:szCs w:val="18"/>
                <w:lang w:val="en-US"/>
              </w:rPr>
              <w:fldChar w:fldCharType="begin" w:fldLock="1"/>
            </w:r>
            <w:r>
              <w:rPr>
                <w:rFonts w:ascii="Arial" w:hAnsi="Arial"/>
                <w:sz w:val="18"/>
                <w:szCs w:val="18"/>
                <w:lang w:val="en-US"/>
              </w:rPr>
              <w:instrText>ADDIN CSL_CITATION {"citationItems":[{"id":"ITEM-1","itemData":{"DOI":"10.1155/2014/375702","ISSN":"14661861","PMID":"24882949","abstract":"Background. suPAR, the soluble form of the urokinase-type plasminogen activator receptor, has been identified as a biomarker of infection in adults but its properties in neonatal infection are not known. Methods. Plasma suPAR levels were determined by ELISA in 47 term neonates with infection (19 bacterial and 28 viral) and in 18 healthy neonates as controls. Thirteen out of 47 infected neonates were septic. In all infected neonates, suPAR levels were repeated at 24 hours, 48 hours, 3-5 days, and 7-10 days following admission. Results. Plasma suPAR levels were significantly increased in infected neonates upon admission, whereas they were highest in septic neonates, in comparison with controls P &lt; 0.001 and correlated positively with serum CRP levels (P = 0.001). At infection subsidence, suPAR concentrations decreased significantly in comparison with baseline (P &lt; 0.001) but remained higher than in controls (P = 0.01). Receiver operating characteristic analysis resulted in significant areas under the curve for detecting either infected or septic neonates, but not for discriminating between bacterial and viral cause of infection. Conclusions. suPAR is a diagnostic biomarker of infection or sepsis in term neonates; however, it cannot discriminate bacterial from viral infections and also its utility for monitoring the response to treatment is questioned. © 2014 Tania Siahanidou et al.","author":[{"dropping-particle":"","family":"Siahanidou","given":"Tania","non-dropping-particle":"","parse-names":false,"suffix":""},{"dropping-particle":"","family":"Margeli","given":"Alexandra","non-dropping-particle":"","parse-names":false,"suffix":""},{"dropping-particle":"","family":"Tsirogianni","given":"Chrysanthi","non-dropping-particle":"","parse-names":false,"suffix":""},{"dropping-particle":"","family":"Charoni","given":"Stavroula","non-dropping-particle":"","parse-names":false,"suffix":""},{"dropping-particle":"","family":"Giannaki","given":"Maria","non-dropping-particle":"","parse-names":false,"suffix":""},{"dropping-particle":"","family":"Vavourakis","given":"Eustathios","non-dropping-particle":"","parse-names":false,"suffix":""},{"dropping-particle":"","family":"Charisiadou","given":"Athina","non-dropping-particle":"","parse-names":false,"suffix":""},{"dropping-particle":"","family":"Papassotiriou","given":"Ioannis","non-dropping-particle":"","parse-names":false,"suffix":""}],"container-title":"Mediators of Inflammation","id":"ITEM-1","issued":{"date-parts":[["2014"]]},"title":"Clinical value of plasma soluble Urokinase-type plasminogen activator receptor levels in term neonates with infection or sepsis: A prospective study","type":"article-journal","volume":"2014"},"uris":["http://www.mendeley.com/documents/?uuid=2b1d02b2-9933-4713-bb16-d28e9733bdd1"]}],"mendeley":{"formattedCitation":"&lt;sup&gt;7&lt;/sup&gt;","plainTextFormattedCitation":"7","previouslyFormattedCitation":"&lt;sup&gt;7&lt;/sup&gt;"},"properties":{"noteIndex":0},"schema":"https://github.com/citation-style-language/schema/raw/master/csl-citation.json"}</w:instrText>
            </w:r>
            <w:r>
              <w:rPr>
                <w:rFonts w:ascii="Arial" w:hAnsi="Arial"/>
                <w:sz w:val="18"/>
                <w:szCs w:val="18"/>
                <w:lang w:val="en-US"/>
              </w:rPr>
              <w:fldChar w:fldCharType="separate"/>
            </w:r>
            <w:r w:rsidRPr="005630BE">
              <w:rPr>
                <w:rFonts w:ascii="Arial" w:hAnsi="Arial"/>
                <w:noProof/>
                <w:sz w:val="18"/>
                <w:szCs w:val="18"/>
                <w:vertAlign w:val="superscript"/>
                <w:lang w:val="en-US"/>
              </w:rPr>
              <w:t>7</w:t>
            </w:r>
            <w:r>
              <w:rPr>
                <w:rFonts w:ascii="Arial" w:hAnsi="Arial"/>
                <w:sz w:val="18"/>
                <w:szCs w:val="18"/>
                <w:lang w:val="en-US"/>
              </w:rPr>
              <w:fldChar w:fldCharType="end"/>
            </w:r>
          </w:p>
        </w:tc>
      </w:tr>
      <w:tr w:rsidR="00096BE6" w:rsidRPr="004E73EC" w14:paraId="462D3575" w14:textId="77777777" w:rsidTr="00B24509">
        <w:trPr>
          <w:trHeight w:val="298"/>
        </w:trPr>
        <w:tc>
          <w:tcPr>
            <w:tcW w:w="3855" w:type="dxa"/>
            <w:vAlign w:val="center"/>
          </w:tcPr>
          <w:p w14:paraId="0548FE35" w14:textId="60B47BC5" w:rsidR="00096BE6" w:rsidRPr="004E73EC" w:rsidRDefault="00096BE6" w:rsidP="00B24509">
            <w:pPr>
              <w:spacing w:line="240" w:lineRule="auto"/>
              <w:ind w:right="0"/>
              <w:rPr>
                <w:rFonts w:ascii="Arial" w:hAnsi="Arial"/>
                <w:b/>
                <w:sz w:val="18"/>
                <w:szCs w:val="18"/>
                <w:lang w:val="en-US"/>
              </w:rPr>
            </w:pPr>
            <w:r w:rsidRPr="004E73EC">
              <w:rPr>
                <w:rFonts w:ascii="Arial" w:hAnsi="Arial"/>
                <w:sz w:val="18"/>
                <w:szCs w:val="18"/>
                <w:lang w:val="en-US"/>
              </w:rPr>
              <w:t xml:space="preserve">   Pediatric malaria (n=478)</w:t>
            </w:r>
          </w:p>
        </w:tc>
        <w:tc>
          <w:tcPr>
            <w:tcW w:w="1918" w:type="dxa"/>
            <w:vAlign w:val="center"/>
          </w:tcPr>
          <w:p w14:paraId="5C4CFB10" w14:textId="77777777" w:rsidR="00096BE6" w:rsidRPr="004E73EC" w:rsidRDefault="00096BE6" w:rsidP="00B24509">
            <w:pPr>
              <w:spacing w:line="240" w:lineRule="auto"/>
              <w:ind w:right="0"/>
              <w:rPr>
                <w:rFonts w:ascii="Arial" w:hAnsi="Arial"/>
                <w:sz w:val="18"/>
                <w:szCs w:val="18"/>
                <w:lang w:val="en-US"/>
              </w:rPr>
            </w:pPr>
            <w:r w:rsidRPr="004E73EC">
              <w:rPr>
                <w:rFonts w:ascii="Arial" w:hAnsi="Arial"/>
                <w:i/>
                <w:sz w:val="18"/>
                <w:szCs w:val="18"/>
                <w:lang w:val="en-US"/>
              </w:rPr>
              <w:t>r</w:t>
            </w:r>
            <w:r w:rsidRPr="004E73EC">
              <w:rPr>
                <w:rFonts w:ascii="Arial" w:hAnsi="Arial"/>
                <w:sz w:val="18"/>
                <w:szCs w:val="18"/>
                <w:lang w:val="en-US"/>
              </w:rPr>
              <w:t xml:space="preserve"> 0.14</w:t>
            </w:r>
          </w:p>
        </w:tc>
        <w:tc>
          <w:tcPr>
            <w:tcW w:w="1238" w:type="dxa"/>
            <w:vAlign w:val="center"/>
          </w:tcPr>
          <w:p w14:paraId="10487D6A" w14:textId="77777777"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0.005</w:t>
            </w:r>
          </w:p>
        </w:tc>
        <w:tc>
          <w:tcPr>
            <w:tcW w:w="2349" w:type="dxa"/>
            <w:vAlign w:val="center"/>
          </w:tcPr>
          <w:p w14:paraId="480014DD" w14:textId="67881485"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Ostrowski (2005)</w:t>
            </w:r>
            <w:r w:rsidRPr="004E73EC">
              <w:rPr>
                <w:rFonts w:ascii="Arial" w:hAnsi="Arial"/>
                <w:sz w:val="18"/>
                <w:szCs w:val="18"/>
                <w:lang w:val="en-US"/>
              </w:rPr>
              <w:fldChar w:fldCharType="begin" w:fldLock="1"/>
            </w:r>
            <w:r>
              <w:rPr>
                <w:rFonts w:ascii="Arial" w:hAnsi="Arial"/>
                <w:sz w:val="18"/>
                <w:szCs w:val="18"/>
                <w:lang w:val="en-US"/>
              </w:rPr>
              <w:instrText>ADDIN CSL_CITATION {"citationItems":[{"id":"ITEM-1","itemData":{"DOI":"10.1086/428854","ISSN":"0022-1899","PMID":"15776381","abstract":"BACKGROUND: Blood concentrations of soluble urokinase-type plasminogen activator receptor (suPAR) are increased in conditions with immune activation, and high concentrations of suPAR often predict a poor clinical outcome. This study explored the hypothesis that high plasma concentrations of suPAR are associated with disease severity in malaria. METHODS: At admission to the hospital, plasma concentrations of suPAR were measured by ELISA in samples from 645 African children with clinical symptoms of malaria: 478 had malaria, and 167 had a blood film negative for Plasmodium parasites. Fourteen healthy children were included for comparison. RESULTS: Plasma concentrations of suPAR were higher in patients with malaria (median, 7.90 ng/mL [interquartile range [IQR], 6.56-9.15 ng/mL]), compared with those in plasmodium-negative patients (median, 5.59 ng/mL [IQR, 4.54-8.16 ng/mL]; P &lt; .001) and those in healthy children (3.94 ng/mL [IQR, 3.46-4.82 ng/mL]; P &lt; .001). The highest concentrations were found in patients with malaria who died (P = .008) or had complicated malaria (P &lt; .001). In univariate logistic regression analysis, a 1 ng/mL increase in plasma concentration of suPAR was associated with increased risk of mortality (odds ratio, 1.42 [95% confidence interval, 1.09-1.86]; P = .009). In multivariate linear regression analysis, lower platelet count, lower hemoglobin level, and higher neutrophil count were independently associated with a higher plasma concentration of suPAR. CONCLUSIONS: If the plasma concentration of suPAR reflects the extent of parasite-induced immune activation, this may explain why a high concentration of suPAR is associated with a poor clinical outcome in patients with malaria.","author":[{"dropping-particle":"","family":"Ostrowski","given":"Sisse R.","non-dropping-particle":"","parse-names":false,"suffix":""},{"dropping-particle":"","family":"Ullum","given":"Henrik","non-dropping-particle":"","parse-names":false,"suffix":""},{"dropping-particle":"","family":"Goka","given":"Bamenla Q.","non-dropping-particle":"","parse-names":false,"suffix":""},{"dropping-particle":"","family":"Høyer</w:instrText>
            </w:r>
            <w:r>
              <w:rPr>
                <w:rFonts w:ascii="Cambria Math" w:hAnsi="Cambria Math" w:cs="Cambria Math"/>
                <w:sz w:val="18"/>
                <w:szCs w:val="18"/>
                <w:lang w:val="en-US"/>
              </w:rPr>
              <w:instrText>‐</w:instrText>
            </w:r>
            <w:r>
              <w:rPr>
                <w:rFonts w:ascii="Arial" w:hAnsi="Arial"/>
                <w:sz w:val="18"/>
                <w:szCs w:val="18"/>
                <w:lang w:val="en-US"/>
              </w:rPr>
              <w:instrText>Hansen","given":"Gunilla","non-dropping-particle":"","parse-names":false,"suffix":""},{"dropping-particle":"","family":"Obeng</w:instrText>
            </w:r>
            <w:r>
              <w:rPr>
                <w:rFonts w:ascii="Cambria Math" w:hAnsi="Cambria Math" w:cs="Cambria Math"/>
                <w:sz w:val="18"/>
                <w:szCs w:val="18"/>
                <w:lang w:val="en-US"/>
              </w:rPr>
              <w:instrText>‐</w:instrText>
            </w:r>
            <w:r>
              <w:rPr>
                <w:rFonts w:ascii="Arial" w:hAnsi="Arial"/>
                <w:sz w:val="18"/>
                <w:szCs w:val="18"/>
                <w:lang w:val="en-US"/>
              </w:rPr>
              <w:instrText>Adjei","given":"George","non-dropping-particle":"","parse-names":false,"suffix":""},{"dropping-particle":"","family":"Pedersen","given":"Bente</w:instrText>
            </w:r>
            <w:r>
              <w:rPr>
                <w:rFonts w:ascii="Arial" w:hAnsi="Arial" w:cs="Arial"/>
                <w:sz w:val="18"/>
                <w:szCs w:val="18"/>
                <w:lang w:val="en-US"/>
              </w:rPr>
              <w:instrText> </w:instrText>
            </w:r>
            <w:r>
              <w:rPr>
                <w:rFonts w:ascii="Arial" w:hAnsi="Arial"/>
                <w:sz w:val="18"/>
                <w:szCs w:val="18"/>
                <w:lang w:val="en-US"/>
              </w:rPr>
              <w:instrText>K.","non-dropping-particle":"","parse-names":false,"suffix":""},{"dropping-particle":"","family":"Akanmori","given":"Bartholomew D.","non-dropping-particle":"","parse-names":false,"suffix":""},{"dropping-particle":"","family":"Kurtzhals","given":"Jørgen A. L.","non-dropping-particle":"","parse-names":false,"suffix":""}],"container-title":"The Journal of Infectious Diseases","id":"ITEM-1","issue":"8","issued":{"date-parts":[["2005"]]},"page":"1331-1341","title":"Plasma Concentrations of Soluble Urokinase</w:instrText>
            </w:r>
            <w:r>
              <w:rPr>
                <w:rFonts w:ascii="Cambria Math" w:hAnsi="Cambria Math" w:cs="Cambria Math"/>
                <w:sz w:val="18"/>
                <w:szCs w:val="18"/>
                <w:lang w:val="en-US"/>
              </w:rPr>
              <w:instrText>‐</w:instrText>
            </w:r>
            <w:r>
              <w:rPr>
                <w:rFonts w:ascii="Arial" w:hAnsi="Arial"/>
                <w:sz w:val="18"/>
                <w:szCs w:val="18"/>
                <w:lang w:val="en-US"/>
              </w:rPr>
              <w:instrText>Type Plasminogen Activator Receptor Are Increased in Patients with Malaria and Are Associated with a Poor Clinical or a Fatal Outcome","type":"article-journal","volume":"191"},"uris":["http://www.mendeley.com/documents/?uuid=4b4a91a9-ecf4-45bd-ad59-8680273413f4"]}],"mendeley":{"formattedCitation":"&lt;sup&gt;47&lt;/sup&gt;","plainTextFormattedCitation":"47","previouslyFormattedCitation":"&lt;sup&gt;46&lt;/sup&gt;"},"properties":{"noteIndex":0},"schema":"https://github.com/citation-style-language/schema/raw/master/csl-citation.json"}</w:instrText>
            </w:r>
            <w:r w:rsidRPr="004E73EC">
              <w:rPr>
                <w:rFonts w:ascii="Arial" w:hAnsi="Arial"/>
                <w:sz w:val="18"/>
                <w:szCs w:val="18"/>
                <w:lang w:val="en-US"/>
              </w:rPr>
              <w:fldChar w:fldCharType="separate"/>
            </w:r>
            <w:r w:rsidRPr="00096BE6">
              <w:rPr>
                <w:rFonts w:ascii="Arial" w:hAnsi="Arial"/>
                <w:noProof/>
                <w:sz w:val="18"/>
                <w:szCs w:val="18"/>
                <w:vertAlign w:val="superscript"/>
                <w:lang w:val="en-US"/>
              </w:rPr>
              <w:t>47</w:t>
            </w:r>
            <w:r w:rsidRPr="004E73EC">
              <w:rPr>
                <w:rFonts w:ascii="Arial" w:hAnsi="Arial"/>
                <w:sz w:val="18"/>
                <w:szCs w:val="18"/>
                <w:lang w:val="en-US"/>
              </w:rPr>
              <w:fldChar w:fldCharType="end"/>
            </w:r>
          </w:p>
        </w:tc>
      </w:tr>
      <w:tr w:rsidR="00096BE6" w:rsidRPr="004E73EC" w14:paraId="5F99BBE7" w14:textId="77777777" w:rsidTr="00B24509">
        <w:trPr>
          <w:trHeight w:val="298"/>
        </w:trPr>
        <w:tc>
          <w:tcPr>
            <w:tcW w:w="3855" w:type="dxa"/>
            <w:vAlign w:val="center"/>
          </w:tcPr>
          <w:p w14:paraId="4F6894CE" w14:textId="06FD141B" w:rsidR="00096BE6" w:rsidRPr="004E73EC" w:rsidRDefault="00096BE6" w:rsidP="00B24509">
            <w:pPr>
              <w:spacing w:line="240" w:lineRule="auto"/>
              <w:ind w:right="0"/>
              <w:rPr>
                <w:rFonts w:ascii="Arial" w:hAnsi="Arial"/>
                <w:b/>
                <w:sz w:val="18"/>
                <w:szCs w:val="18"/>
                <w:lang w:val="en-US"/>
              </w:rPr>
            </w:pPr>
            <w:r w:rsidRPr="004E73EC">
              <w:rPr>
                <w:rFonts w:ascii="Arial" w:hAnsi="Arial"/>
                <w:sz w:val="18"/>
                <w:szCs w:val="18"/>
                <w:lang w:val="en-US"/>
              </w:rPr>
              <w:t xml:space="preserve">   Pediatric pneumonia (n=227)</w:t>
            </w:r>
          </w:p>
        </w:tc>
        <w:tc>
          <w:tcPr>
            <w:tcW w:w="1918" w:type="dxa"/>
            <w:vAlign w:val="center"/>
          </w:tcPr>
          <w:p w14:paraId="7A2191BA" w14:textId="77777777"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w:t>
            </w:r>
          </w:p>
        </w:tc>
        <w:tc>
          <w:tcPr>
            <w:tcW w:w="1238" w:type="dxa"/>
            <w:vAlign w:val="center"/>
          </w:tcPr>
          <w:p w14:paraId="74E0862D" w14:textId="77777777" w:rsidR="00096BE6" w:rsidRPr="004E73EC" w:rsidRDefault="00096BE6" w:rsidP="00B24509">
            <w:pPr>
              <w:spacing w:line="240" w:lineRule="auto"/>
              <w:ind w:right="0"/>
              <w:rPr>
                <w:rFonts w:ascii="Arial" w:hAnsi="Arial"/>
                <w:sz w:val="18"/>
                <w:szCs w:val="18"/>
                <w:lang w:val="en-US"/>
              </w:rPr>
            </w:pPr>
            <w:proofErr w:type="spellStart"/>
            <w:r w:rsidRPr="004E73EC">
              <w:rPr>
                <w:rFonts w:ascii="Arial" w:hAnsi="Arial"/>
                <w:sz w:val="18"/>
                <w:szCs w:val="18"/>
                <w:lang w:val="en-US"/>
              </w:rPr>
              <w:t>n.s</w:t>
            </w:r>
            <w:proofErr w:type="spellEnd"/>
            <w:r w:rsidRPr="004E73EC">
              <w:rPr>
                <w:rFonts w:ascii="Arial" w:hAnsi="Arial"/>
                <w:sz w:val="18"/>
                <w:szCs w:val="18"/>
                <w:lang w:val="en-US"/>
              </w:rPr>
              <w:t>.</w:t>
            </w:r>
          </w:p>
        </w:tc>
        <w:tc>
          <w:tcPr>
            <w:tcW w:w="2349" w:type="dxa"/>
            <w:vAlign w:val="center"/>
          </w:tcPr>
          <w:p w14:paraId="6488650E" w14:textId="70F68AA0" w:rsidR="00096BE6" w:rsidRPr="004E73EC" w:rsidRDefault="00096BE6" w:rsidP="00B24509">
            <w:pPr>
              <w:spacing w:line="240" w:lineRule="auto"/>
              <w:ind w:right="0"/>
              <w:rPr>
                <w:rFonts w:ascii="Arial" w:hAnsi="Arial"/>
                <w:sz w:val="18"/>
                <w:szCs w:val="18"/>
                <w:lang w:val="en-US"/>
              </w:rPr>
            </w:pPr>
            <w:proofErr w:type="spellStart"/>
            <w:r w:rsidRPr="004E73EC">
              <w:rPr>
                <w:rFonts w:ascii="Arial" w:hAnsi="Arial"/>
                <w:sz w:val="18"/>
                <w:szCs w:val="18"/>
                <w:lang w:val="en-US"/>
              </w:rPr>
              <w:t>Wrotek</w:t>
            </w:r>
            <w:proofErr w:type="spellEnd"/>
            <w:r w:rsidRPr="004E73EC">
              <w:rPr>
                <w:rFonts w:ascii="Arial" w:hAnsi="Arial"/>
                <w:sz w:val="18"/>
                <w:szCs w:val="18"/>
                <w:lang w:val="en-US"/>
              </w:rPr>
              <w:t xml:space="preserve"> (2015)</w:t>
            </w:r>
            <w:r w:rsidRPr="004E73EC">
              <w:rPr>
                <w:rFonts w:ascii="Arial" w:hAnsi="Arial"/>
                <w:sz w:val="18"/>
                <w:szCs w:val="18"/>
                <w:lang w:val="en-US"/>
              </w:rPr>
              <w:fldChar w:fldCharType="begin" w:fldLock="1"/>
            </w:r>
            <w:r>
              <w:rPr>
                <w:rFonts w:ascii="Arial" w:hAnsi="Arial"/>
                <w:sz w:val="18"/>
                <w:szCs w:val="18"/>
                <w:lang w:val="en-US"/>
              </w:rPr>
              <w:instrText>ADDIN CSL_CITATION {"citationItems":[{"id":"ITEM-1","itemData":{"DOI":"10.1007/5584_2014_40","author":[{"dropping-particle":"","family":"Wrotek","given":"A","non-dropping-particle":"","parse-names":false,"suffix":""},{"dropping-particle":"","family":"Jackowska","given":"T","non-dropping-particle":"","parse-names":false,"suffix":""},{"dropping-particle":"","family":"Pawlik","given":"K","non-dropping-particle":"","parse-names":false,"suffix":""}],"container-title":"Advances in Experimental Medicine and Biology","id":"ITEM-1","issued":{"date-parts":[["2015"]]},"page":"1-7","title":"Soluble urokinase plasminogen activator receptor: an indicator of pneumonia severity in children","type":"article-journal","volume":"835"},"uris":["http://www.mendeley.com/documents/?uuid=395541de-19b4-4137-85dc-a48304706a33"]}],"mendeley":{"formattedCitation":"&lt;sup&gt;27&lt;/sup&gt;","plainTextFormattedCitation":"27","previouslyFormattedCitation":"&lt;sup&gt;27&lt;/sup&gt;"},"properties":{"noteIndex":0},"schema":"https://github.com/citation-style-language/schema/raw/master/csl-citation.json"}</w:instrText>
            </w:r>
            <w:r w:rsidRPr="004E73EC">
              <w:rPr>
                <w:rFonts w:ascii="Arial" w:hAnsi="Arial"/>
                <w:sz w:val="18"/>
                <w:szCs w:val="18"/>
                <w:lang w:val="en-US"/>
              </w:rPr>
              <w:fldChar w:fldCharType="separate"/>
            </w:r>
            <w:r w:rsidRPr="005630BE">
              <w:rPr>
                <w:rFonts w:ascii="Arial" w:hAnsi="Arial"/>
                <w:noProof/>
                <w:sz w:val="18"/>
                <w:szCs w:val="18"/>
                <w:vertAlign w:val="superscript"/>
                <w:lang w:val="en-US"/>
              </w:rPr>
              <w:t>27</w:t>
            </w:r>
            <w:r w:rsidRPr="004E73EC">
              <w:rPr>
                <w:rFonts w:ascii="Arial" w:hAnsi="Arial"/>
                <w:sz w:val="18"/>
                <w:szCs w:val="18"/>
                <w:lang w:val="en-US"/>
              </w:rPr>
              <w:fldChar w:fldCharType="end"/>
            </w:r>
          </w:p>
        </w:tc>
      </w:tr>
      <w:tr w:rsidR="00096BE6" w:rsidRPr="004E73EC" w14:paraId="009BAD6E" w14:textId="77777777" w:rsidTr="00B24509">
        <w:trPr>
          <w:trHeight w:val="298"/>
        </w:trPr>
        <w:tc>
          <w:tcPr>
            <w:tcW w:w="3855" w:type="dxa"/>
            <w:vAlign w:val="center"/>
          </w:tcPr>
          <w:p w14:paraId="5A3A57E7" w14:textId="065D8322" w:rsidR="00096BE6" w:rsidRPr="00B24509" w:rsidRDefault="00096BE6" w:rsidP="00B24509">
            <w:pPr>
              <w:spacing w:line="240" w:lineRule="auto"/>
              <w:ind w:right="0"/>
              <w:rPr>
                <w:rFonts w:ascii="Arial" w:hAnsi="Arial"/>
                <w:b/>
                <w:sz w:val="18"/>
                <w:szCs w:val="18"/>
                <w:lang w:val="en-US"/>
              </w:rPr>
            </w:pPr>
            <w:r w:rsidRPr="00B24509">
              <w:rPr>
                <w:rFonts w:ascii="Arial" w:hAnsi="Arial"/>
                <w:b/>
                <w:sz w:val="18"/>
                <w:szCs w:val="18"/>
                <w:lang w:val="en-US"/>
              </w:rPr>
              <w:t>White blood cell types</w:t>
            </w:r>
            <w:r w:rsidR="00B24509">
              <w:rPr>
                <w:rFonts w:ascii="Arial" w:hAnsi="Arial"/>
                <w:b/>
                <w:sz w:val="18"/>
                <w:szCs w:val="18"/>
                <w:lang w:val="en-US"/>
              </w:rPr>
              <w:t>:</w:t>
            </w:r>
          </w:p>
        </w:tc>
        <w:tc>
          <w:tcPr>
            <w:tcW w:w="1918" w:type="dxa"/>
            <w:vAlign w:val="center"/>
          </w:tcPr>
          <w:p w14:paraId="0B4B0E57" w14:textId="77777777" w:rsidR="00096BE6" w:rsidRPr="004E73EC" w:rsidRDefault="00096BE6" w:rsidP="00B24509">
            <w:pPr>
              <w:spacing w:line="240" w:lineRule="auto"/>
              <w:ind w:right="0"/>
              <w:rPr>
                <w:rFonts w:ascii="Arial" w:hAnsi="Arial"/>
                <w:sz w:val="18"/>
                <w:szCs w:val="18"/>
                <w:lang w:val="en-US"/>
              </w:rPr>
            </w:pPr>
          </w:p>
        </w:tc>
        <w:tc>
          <w:tcPr>
            <w:tcW w:w="1238" w:type="dxa"/>
            <w:vAlign w:val="center"/>
          </w:tcPr>
          <w:p w14:paraId="5971D5C7" w14:textId="77777777" w:rsidR="00096BE6" w:rsidRPr="004E73EC" w:rsidRDefault="00096BE6" w:rsidP="00B24509">
            <w:pPr>
              <w:spacing w:line="240" w:lineRule="auto"/>
              <w:ind w:right="0"/>
              <w:rPr>
                <w:rFonts w:ascii="Arial" w:hAnsi="Arial"/>
                <w:sz w:val="18"/>
                <w:szCs w:val="18"/>
                <w:lang w:val="en-US"/>
              </w:rPr>
            </w:pPr>
          </w:p>
        </w:tc>
        <w:tc>
          <w:tcPr>
            <w:tcW w:w="2349" w:type="dxa"/>
            <w:vAlign w:val="center"/>
          </w:tcPr>
          <w:p w14:paraId="7F2319A4" w14:textId="77777777" w:rsidR="00096BE6" w:rsidRPr="004E73EC" w:rsidRDefault="00096BE6" w:rsidP="00B24509">
            <w:pPr>
              <w:spacing w:line="240" w:lineRule="auto"/>
              <w:ind w:right="0"/>
              <w:rPr>
                <w:rFonts w:ascii="Arial" w:hAnsi="Arial"/>
                <w:sz w:val="18"/>
                <w:szCs w:val="18"/>
                <w:lang w:val="en-US"/>
              </w:rPr>
            </w:pPr>
          </w:p>
        </w:tc>
      </w:tr>
      <w:tr w:rsidR="00096BE6" w:rsidRPr="004E73EC" w14:paraId="7801A1A4" w14:textId="77777777" w:rsidTr="00B24509">
        <w:trPr>
          <w:trHeight w:val="298"/>
        </w:trPr>
        <w:tc>
          <w:tcPr>
            <w:tcW w:w="3855" w:type="dxa"/>
            <w:vAlign w:val="center"/>
          </w:tcPr>
          <w:p w14:paraId="7D9F3DE2" w14:textId="5E345E21" w:rsidR="00096BE6" w:rsidRPr="00B24509" w:rsidRDefault="00096BE6" w:rsidP="00B24509">
            <w:pPr>
              <w:spacing w:line="240" w:lineRule="auto"/>
              <w:ind w:right="0"/>
              <w:rPr>
                <w:rFonts w:ascii="Arial" w:hAnsi="Arial"/>
                <w:b/>
                <w:sz w:val="18"/>
                <w:szCs w:val="18"/>
                <w:lang w:val="en-US"/>
              </w:rPr>
            </w:pPr>
            <w:r w:rsidRPr="00B24509">
              <w:rPr>
                <w:rFonts w:ascii="Arial" w:hAnsi="Arial"/>
                <w:b/>
                <w:sz w:val="18"/>
                <w:szCs w:val="18"/>
                <w:lang w:val="en-US"/>
              </w:rPr>
              <w:t>Basophil count</w:t>
            </w:r>
          </w:p>
        </w:tc>
        <w:tc>
          <w:tcPr>
            <w:tcW w:w="1918" w:type="dxa"/>
            <w:vAlign w:val="center"/>
          </w:tcPr>
          <w:p w14:paraId="6115F279" w14:textId="77777777" w:rsidR="00096BE6" w:rsidRPr="004E73EC" w:rsidRDefault="00096BE6" w:rsidP="00B24509">
            <w:pPr>
              <w:spacing w:line="240" w:lineRule="auto"/>
              <w:ind w:right="0"/>
              <w:rPr>
                <w:rFonts w:ascii="Arial" w:hAnsi="Arial"/>
                <w:sz w:val="18"/>
                <w:szCs w:val="18"/>
                <w:lang w:val="en-US"/>
              </w:rPr>
            </w:pPr>
          </w:p>
        </w:tc>
        <w:tc>
          <w:tcPr>
            <w:tcW w:w="1238" w:type="dxa"/>
            <w:vAlign w:val="center"/>
          </w:tcPr>
          <w:p w14:paraId="2203F10A" w14:textId="77777777" w:rsidR="00096BE6" w:rsidRPr="004E73EC" w:rsidRDefault="00096BE6" w:rsidP="00B24509">
            <w:pPr>
              <w:spacing w:line="240" w:lineRule="auto"/>
              <w:ind w:right="0"/>
              <w:rPr>
                <w:rFonts w:ascii="Arial" w:hAnsi="Arial"/>
                <w:sz w:val="18"/>
                <w:szCs w:val="18"/>
                <w:lang w:val="en-US"/>
              </w:rPr>
            </w:pPr>
          </w:p>
        </w:tc>
        <w:tc>
          <w:tcPr>
            <w:tcW w:w="2349" w:type="dxa"/>
            <w:vAlign w:val="center"/>
          </w:tcPr>
          <w:p w14:paraId="0C42C163" w14:textId="77777777" w:rsidR="00096BE6" w:rsidRPr="004E73EC" w:rsidRDefault="00096BE6" w:rsidP="00B24509">
            <w:pPr>
              <w:spacing w:line="240" w:lineRule="auto"/>
              <w:ind w:right="0"/>
              <w:rPr>
                <w:rFonts w:ascii="Arial" w:hAnsi="Arial"/>
                <w:sz w:val="18"/>
                <w:szCs w:val="18"/>
                <w:lang w:val="en-US"/>
              </w:rPr>
            </w:pPr>
          </w:p>
        </w:tc>
      </w:tr>
      <w:tr w:rsidR="00096BE6" w:rsidRPr="004E73EC" w14:paraId="2351852D" w14:textId="77777777" w:rsidTr="00B24509">
        <w:trPr>
          <w:trHeight w:val="298"/>
        </w:trPr>
        <w:tc>
          <w:tcPr>
            <w:tcW w:w="3855" w:type="dxa"/>
            <w:vAlign w:val="center"/>
          </w:tcPr>
          <w:p w14:paraId="49BC5F0B" w14:textId="4B30D08A"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 xml:space="preserve">   General population (n=827)</w:t>
            </w:r>
          </w:p>
        </w:tc>
        <w:tc>
          <w:tcPr>
            <w:tcW w:w="1918" w:type="dxa"/>
            <w:vAlign w:val="center"/>
          </w:tcPr>
          <w:p w14:paraId="5A96FB31" w14:textId="4DE09336" w:rsidR="00096BE6" w:rsidRPr="004E73EC" w:rsidRDefault="00096BE6" w:rsidP="00B24509">
            <w:pPr>
              <w:spacing w:line="240" w:lineRule="auto"/>
              <w:ind w:right="0"/>
              <w:rPr>
                <w:rFonts w:ascii="Arial" w:hAnsi="Arial"/>
                <w:sz w:val="18"/>
                <w:szCs w:val="18"/>
                <w:lang w:val="en-US"/>
              </w:rPr>
            </w:pPr>
            <w:r w:rsidRPr="004E73EC">
              <w:rPr>
                <w:rFonts w:ascii="Arial" w:hAnsi="Arial"/>
                <w:i/>
                <w:sz w:val="18"/>
                <w:szCs w:val="18"/>
                <w:lang w:val="en-US"/>
              </w:rPr>
              <w:t xml:space="preserve">r </w:t>
            </w:r>
            <w:r w:rsidRPr="004E73EC">
              <w:rPr>
                <w:rFonts w:ascii="Arial" w:hAnsi="Arial"/>
                <w:sz w:val="18"/>
                <w:szCs w:val="18"/>
                <w:lang w:val="en-US"/>
              </w:rPr>
              <w:t>0.04</w:t>
            </w:r>
          </w:p>
        </w:tc>
        <w:tc>
          <w:tcPr>
            <w:tcW w:w="1238" w:type="dxa"/>
            <w:vAlign w:val="center"/>
          </w:tcPr>
          <w:p w14:paraId="6D2F6A9A" w14:textId="221FAF83"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0.29</w:t>
            </w:r>
          </w:p>
        </w:tc>
        <w:tc>
          <w:tcPr>
            <w:tcW w:w="2349" w:type="dxa"/>
            <w:vAlign w:val="center"/>
          </w:tcPr>
          <w:p w14:paraId="4F19940D" w14:textId="5D9A4727"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Rasmussen (2019)</w:t>
            </w:r>
            <w:r w:rsidRPr="004E73EC">
              <w:rPr>
                <w:rFonts w:ascii="Arial" w:hAnsi="Arial"/>
                <w:sz w:val="18"/>
                <w:szCs w:val="18"/>
                <w:lang w:val="en-US"/>
              </w:rPr>
              <w:fldChar w:fldCharType="begin" w:fldLock="1"/>
            </w:r>
            <w:r>
              <w:rPr>
                <w:rFonts w:ascii="Arial" w:hAnsi="Arial"/>
                <w:sz w:val="18"/>
                <w:szCs w:val="18"/>
                <w:lang w:val="en-US"/>
              </w:rPr>
              <w:instrText>ADDIN CSL_CITATION {"citationItems":[{"id":"ITEM-1","itemData":{"DOI":"10.1111/jcpp.12928","ISSN":"14697610","PMID":"29741788","abstract":"Background: Childhood risk factors are associated with elevated inflammatory biomarkers in adulthood, but it is unknown whether these risk factors are associated with increased adult levels of the chronic inflammation marker soluble urokinase plasminogen activator receptor (suPAR). We aimed to test the hypothesis that childhood exposure to risk factors for adult disease is associated with elevated suPAR in adulthood and to compare suPAR with the oft-reported inflammatory biomarker C-reactive protein (CRP). Methods: Prospective study of a population-representative 1972–1973 birth cohort; the Dunedin Multidisciplinary Health and Development Study observed participants to age 38 years. Main childhood predictors were poor health, socioeconomic disadvantage, adverse childhood experiences (ACEs), low IQ, and poor self-control. Main adult outcomes were adulthood inflammation measured as suPAR and high-sensitivity CRP (hsCRP). Results: Participants with available plasma samples at age 38 were included (N = 837, 50.5% male). suPAR (mean 2.40 ng/ml; SD 0.91) was positively correlated with hsCRP (r 0.15, p &lt;.001). After controlling for sex, body mass index (BMI), and smoking, children who experienced more ACEs, lower IQ, or had poorer self-control showed elevated adult suPAR. When the five childhood risks were aggregated into a Cumulative Childhood Risk index, and controlling for sex, BMI, and smoking, Cumulative Childhood Risk was associated with higher suPAR (b 0.10; SE 0.03; p =.002). Cumulative Childhood Risk predicted elevated suPAR, after controlling for hsCRP (b 0.18; SE 0.03; p &lt;.001). Conclusions: Exposure to more childhood risk factors was associated with higher suPAR levels, independent of CRP. suPAR is a useful addition to studies connecting childhood risk to adult inflammatory burden.","author":[{"dropping-particle":"","family":"Rasmussen","given":"Line Jee Hartmann","non-dropping-particle":"","parse-names":false,"suffix":""},{"dropping-particle":"","family":"Moffitt","given":"Terrie E.","non-dropping-particle":"","parse-names":false,"suffix":""},{"dropping-particle":"","family":"Eugen-Olsen","given":"Jesper","non-dropping-particle":"","parse-names":false,"suffix":""},{"dropping-particle":"","family":"Belsky","given":"Daniel W.","non-dropping-particle":"","parse-names":false,"suffix":""},{"dropping-particle":"","family":"Danese","given":"Andrea","non-dropping-particle":"","parse-names":false,"suffix":""},{"dropping-particle":"","family":"Harrington","given":"Hona Lee","non-dropping-particle":"","parse-names":false,"suffix":""},{"dropping-particle":"","family":"Houts","given":"Renate M.","non-dropping-particle":"","parse-names":false,"suffix":""},{"dropping-particle":"","family":"Poulton","given":"Richie","non-dropping-particle":"","parse-names":false,"suffix":""},{"dropping-particle":"","family":"Sugden","given":"Karen","non-dropping-particle":"","parse-names":false,"suffix":""},{"dropping-particle":"","family":"Williams","given":"Benjamin","non-dropping-particle":"","parse-names":false,"suffix":""},{"dropping-particle":"","family":"Caspi","given":"Avshalom","non-dropping-particle":"","parse-names":false,"suffix":""}],"container-title":"Journal of Child Psychology and Psychiatry","id":"ITEM-1","issue":"2","issued":{"date-parts":[["2019"]]},"page":"199-208","title":"Cumulative childhood risk is associated with a new measure of chronic inflammation in adulthood","type":"article-journal","volume":"60"},"uris":["http://www.mendeley.com/documents/?uuid=4f557ebf-4707-45bd-b08b-0bec3de88b53"]}],"mendeley":{"formattedCitation":"&lt;sup&gt;5&lt;/sup&gt;","plainTextFormattedCitation":"5","previouslyFormattedCitation":"&lt;sup&gt;5&lt;/sup&gt;"},"properties":{"noteIndex":0},"schema":"https://github.com/citation-style-language/schema/raw/master/csl-citation.json"}</w:instrText>
            </w:r>
            <w:r w:rsidRPr="004E73EC">
              <w:rPr>
                <w:rFonts w:ascii="Arial" w:hAnsi="Arial"/>
                <w:sz w:val="18"/>
                <w:szCs w:val="18"/>
                <w:lang w:val="en-US"/>
              </w:rPr>
              <w:fldChar w:fldCharType="separate"/>
            </w:r>
            <w:r w:rsidRPr="004E73EC">
              <w:rPr>
                <w:rFonts w:ascii="Arial" w:hAnsi="Arial"/>
                <w:noProof/>
                <w:sz w:val="18"/>
                <w:szCs w:val="18"/>
                <w:vertAlign w:val="superscript"/>
                <w:lang w:val="en-US"/>
              </w:rPr>
              <w:t>5</w:t>
            </w:r>
            <w:r w:rsidRPr="004E73EC">
              <w:rPr>
                <w:rFonts w:ascii="Arial" w:hAnsi="Arial"/>
                <w:sz w:val="18"/>
                <w:szCs w:val="18"/>
                <w:lang w:val="en-US"/>
              </w:rPr>
              <w:fldChar w:fldCharType="end"/>
            </w:r>
          </w:p>
        </w:tc>
      </w:tr>
      <w:tr w:rsidR="00096BE6" w:rsidRPr="004E73EC" w14:paraId="053A6FEB" w14:textId="77777777" w:rsidTr="00B24509">
        <w:trPr>
          <w:trHeight w:val="298"/>
        </w:trPr>
        <w:tc>
          <w:tcPr>
            <w:tcW w:w="3855" w:type="dxa"/>
            <w:vAlign w:val="center"/>
          </w:tcPr>
          <w:p w14:paraId="39625B1E" w14:textId="4AD4A8A3" w:rsidR="00096BE6" w:rsidRPr="004E73EC" w:rsidRDefault="00096BE6" w:rsidP="00B24509">
            <w:pPr>
              <w:spacing w:line="240" w:lineRule="auto"/>
              <w:ind w:right="0"/>
              <w:rPr>
                <w:rFonts w:ascii="Arial" w:hAnsi="Arial"/>
                <w:b/>
                <w:sz w:val="18"/>
                <w:szCs w:val="18"/>
                <w:lang w:val="en-US"/>
              </w:rPr>
            </w:pPr>
            <w:r w:rsidRPr="004E73EC">
              <w:rPr>
                <w:rFonts w:ascii="Arial" w:hAnsi="Arial"/>
                <w:sz w:val="18"/>
                <w:szCs w:val="18"/>
                <w:lang w:val="en-US"/>
              </w:rPr>
              <w:t xml:space="preserve">   Healthy volunteers (n=94)</w:t>
            </w:r>
          </w:p>
        </w:tc>
        <w:tc>
          <w:tcPr>
            <w:tcW w:w="1918" w:type="dxa"/>
            <w:vAlign w:val="center"/>
          </w:tcPr>
          <w:p w14:paraId="0D4E5815" w14:textId="07823394"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0.07 Kendall’s tau-b</w:t>
            </w:r>
          </w:p>
        </w:tc>
        <w:tc>
          <w:tcPr>
            <w:tcW w:w="1238" w:type="dxa"/>
            <w:vAlign w:val="center"/>
          </w:tcPr>
          <w:p w14:paraId="1195CA5D" w14:textId="1D89333C" w:rsidR="00096BE6" w:rsidRPr="004E73EC" w:rsidRDefault="00096BE6" w:rsidP="00B24509">
            <w:pPr>
              <w:spacing w:line="240" w:lineRule="auto"/>
              <w:ind w:right="0"/>
              <w:rPr>
                <w:rFonts w:ascii="Arial" w:hAnsi="Arial"/>
                <w:sz w:val="18"/>
                <w:szCs w:val="18"/>
                <w:lang w:val="en-US"/>
              </w:rPr>
            </w:pPr>
            <w:proofErr w:type="spellStart"/>
            <w:r w:rsidRPr="004E73EC">
              <w:rPr>
                <w:rFonts w:ascii="Arial" w:hAnsi="Arial"/>
                <w:sz w:val="18"/>
                <w:szCs w:val="18"/>
                <w:lang w:val="en-US"/>
              </w:rPr>
              <w:t>n.s</w:t>
            </w:r>
            <w:proofErr w:type="spellEnd"/>
            <w:r w:rsidRPr="004E73EC">
              <w:rPr>
                <w:rFonts w:ascii="Arial" w:hAnsi="Arial"/>
                <w:sz w:val="18"/>
                <w:szCs w:val="18"/>
                <w:lang w:val="en-US"/>
              </w:rPr>
              <w:t>.</w:t>
            </w:r>
          </w:p>
        </w:tc>
        <w:tc>
          <w:tcPr>
            <w:tcW w:w="2349" w:type="dxa"/>
            <w:vAlign w:val="center"/>
          </w:tcPr>
          <w:p w14:paraId="3A81161F" w14:textId="5D5DCCE4"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Eugen-Olsen (2016)</w:t>
            </w:r>
            <w:r w:rsidRPr="004E73EC">
              <w:rPr>
                <w:rFonts w:ascii="Arial" w:hAnsi="Arial"/>
                <w:sz w:val="18"/>
                <w:szCs w:val="18"/>
                <w:lang w:val="en-US"/>
              </w:rPr>
              <w:fldChar w:fldCharType="begin" w:fldLock="1"/>
            </w:r>
            <w:r>
              <w:rPr>
                <w:rFonts w:ascii="Arial" w:hAnsi="Arial"/>
                <w:sz w:val="18"/>
                <w:szCs w:val="18"/>
                <w:lang w:val="en-US"/>
              </w:rPr>
              <w:instrText>ADDIN CSL_CITATION {"citationItems":[{"id":"ITEM-1","itemData":{"DOI":"10.1111/eci.12593","ISBN":"0014-2972","ISSN":"13652362","PMID":"26799247","abstract":"BACKGROUND Soluble urokinase plasminogen activator receptor (suPAR) is a stable inflammatory biomarker. In patients, suPAR is a marker of disease presence, severity and prognosis. In the general population, suPAR is predictive of disease development, such as diabetes and cardiovascular disease and, in smokers, predictive of long-term lung cancer development. Whether smoking cessation impacts the suPAR level is unknown. MATERIALS AND METHODS Forty-eight smokers were randomized into three groups of 16: (i) continued to smoke 20 cigarettes per day, (ii) refrained from smoking and used transdermal nicotine patches and (iii) refrained from smoking and used placebo patches. Nonsmokers were included for comparison. suPAR and C-reactive protein (CRP) levels were measured by ELISA. RESULTS At baseline, the suPAR level was significantly higher in the 48 smokers (median 3·2 ng mL, IQR (2·5-3·9)) than in 46 never smokers (1·9 ng/mL (1·7-2·2)). In smokers randomized to smoking cessation, suPAR levels after 4 weeks of stopping were decreased and no longer significantly different from the never smokers values. SuPAR decreased in both those who received a placebo as well as nicotine patch. Interestingly, those with the highest suPAR level at time of smoking were also those with the highest level of suPAR after smoking cessation. In contrast, smoking or smoking cessation had no influence on CRP levels. CONCLUSION Our study suggests that the suPAR level may aid to personalize the risk of smoking by identifying those smokers with the highest risk of developing disease and who may have the most benefit of smoking cessation.","author":[{"dropping-particle":"","family":"Eugen-Olsen","given":"Jesper","non-dropping-particle":"","parse-names":false,"suffix":""},{"dropping-particle":"","family":"Ladelund","given":"Steen","non-dropping-particle":"","parse-names":false,"suffix":""},{"dropping-particle":"","family":"Sørensen","given":"Lars Tue","non-dropping-particle":"","parse-names":false,"suffix":""}],"container-title":"European Journal of Clinical Investigation","id":"ITEM-1","issue":"4","issued":{"date-parts":[["2016"]]},"page":"305-311","title":"Plasma suPAR is lowered by smoking cessation: A randomized controlled study","type":"article-journal","volume":"46"},"uris":["http://www.mendeley.com/documents/?uuid=d1c4d187-54a6-4352-a159-262c72212a1c"]}],"mendeley":{"formattedCitation":"&lt;sup&gt;8&lt;/sup&gt;","plainTextFormattedCitation":"8","previouslyFormattedCitation":"&lt;sup&gt;8&lt;/sup&gt;"},"properties":{"noteIndex":0},"schema":"https://github.com/citation-style-language/schema/raw/master/csl-citation.json"}</w:instrText>
            </w:r>
            <w:r w:rsidRPr="004E73EC">
              <w:rPr>
                <w:rFonts w:ascii="Arial" w:hAnsi="Arial"/>
                <w:sz w:val="18"/>
                <w:szCs w:val="18"/>
                <w:lang w:val="en-US"/>
              </w:rPr>
              <w:fldChar w:fldCharType="separate"/>
            </w:r>
            <w:r w:rsidRPr="005630BE">
              <w:rPr>
                <w:rFonts w:ascii="Arial" w:hAnsi="Arial"/>
                <w:noProof/>
                <w:sz w:val="18"/>
                <w:szCs w:val="18"/>
                <w:vertAlign w:val="superscript"/>
                <w:lang w:val="en-US"/>
              </w:rPr>
              <w:t>8</w:t>
            </w:r>
            <w:r w:rsidRPr="004E73EC">
              <w:rPr>
                <w:rFonts w:ascii="Arial" w:hAnsi="Arial"/>
                <w:sz w:val="18"/>
                <w:szCs w:val="18"/>
                <w:lang w:val="en-US"/>
              </w:rPr>
              <w:fldChar w:fldCharType="end"/>
            </w:r>
          </w:p>
        </w:tc>
      </w:tr>
      <w:tr w:rsidR="00096BE6" w:rsidRPr="004E73EC" w14:paraId="596E7C73" w14:textId="77777777" w:rsidTr="00B24509">
        <w:trPr>
          <w:trHeight w:val="298"/>
        </w:trPr>
        <w:tc>
          <w:tcPr>
            <w:tcW w:w="3855" w:type="dxa"/>
            <w:vAlign w:val="center"/>
          </w:tcPr>
          <w:p w14:paraId="64AD1A3B" w14:textId="7ABB8C6D" w:rsidR="00096BE6" w:rsidRPr="00B24509" w:rsidRDefault="00096BE6" w:rsidP="00B24509">
            <w:pPr>
              <w:spacing w:line="240" w:lineRule="auto"/>
              <w:ind w:right="0"/>
              <w:rPr>
                <w:rFonts w:ascii="Arial" w:hAnsi="Arial"/>
                <w:b/>
                <w:sz w:val="18"/>
                <w:szCs w:val="18"/>
                <w:lang w:val="en-US"/>
              </w:rPr>
            </w:pPr>
            <w:r w:rsidRPr="00B24509">
              <w:rPr>
                <w:rFonts w:ascii="Arial" w:hAnsi="Arial"/>
                <w:b/>
                <w:sz w:val="18"/>
                <w:szCs w:val="18"/>
                <w:lang w:val="en-US"/>
              </w:rPr>
              <w:t>Eosinophil count</w:t>
            </w:r>
          </w:p>
        </w:tc>
        <w:tc>
          <w:tcPr>
            <w:tcW w:w="1918" w:type="dxa"/>
            <w:vAlign w:val="center"/>
          </w:tcPr>
          <w:p w14:paraId="5FD4254C" w14:textId="77777777" w:rsidR="00096BE6" w:rsidRPr="004E73EC" w:rsidRDefault="00096BE6" w:rsidP="00B24509">
            <w:pPr>
              <w:spacing w:line="240" w:lineRule="auto"/>
              <w:ind w:right="0"/>
              <w:rPr>
                <w:rFonts w:ascii="Arial" w:hAnsi="Arial"/>
                <w:sz w:val="18"/>
                <w:szCs w:val="18"/>
                <w:lang w:val="en-US"/>
              </w:rPr>
            </w:pPr>
          </w:p>
        </w:tc>
        <w:tc>
          <w:tcPr>
            <w:tcW w:w="1238" w:type="dxa"/>
            <w:vAlign w:val="center"/>
          </w:tcPr>
          <w:p w14:paraId="68A7B0FE" w14:textId="5D6F48BE" w:rsidR="00096BE6" w:rsidRPr="004E73EC" w:rsidRDefault="00096BE6" w:rsidP="00B24509">
            <w:pPr>
              <w:spacing w:line="240" w:lineRule="auto"/>
              <w:ind w:right="0"/>
              <w:rPr>
                <w:rFonts w:ascii="Arial" w:hAnsi="Arial"/>
                <w:sz w:val="18"/>
                <w:szCs w:val="18"/>
                <w:lang w:val="en-US"/>
              </w:rPr>
            </w:pPr>
          </w:p>
        </w:tc>
        <w:tc>
          <w:tcPr>
            <w:tcW w:w="2349" w:type="dxa"/>
            <w:vAlign w:val="center"/>
          </w:tcPr>
          <w:p w14:paraId="043DFF0E" w14:textId="77777777" w:rsidR="00096BE6" w:rsidRPr="004E73EC" w:rsidRDefault="00096BE6" w:rsidP="00B24509">
            <w:pPr>
              <w:spacing w:line="240" w:lineRule="auto"/>
              <w:ind w:right="0"/>
              <w:rPr>
                <w:rFonts w:ascii="Arial" w:hAnsi="Arial"/>
                <w:sz w:val="18"/>
                <w:szCs w:val="18"/>
                <w:lang w:val="en-US"/>
              </w:rPr>
            </w:pPr>
          </w:p>
        </w:tc>
      </w:tr>
      <w:tr w:rsidR="00096BE6" w:rsidRPr="004E73EC" w14:paraId="4957F04D" w14:textId="77777777" w:rsidTr="00B24509">
        <w:trPr>
          <w:trHeight w:val="298"/>
        </w:trPr>
        <w:tc>
          <w:tcPr>
            <w:tcW w:w="3855" w:type="dxa"/>
            <w:tcBorders>
              <w:bottom w:val="single" w:sz="4" w:space="0" w:color="auto"/>
            </w:tcBorders>
            <w:vAlign w:val="center"/>
          </w:tcPr>
          <w:p w14:paraId="53FFDCF8" w14:textId="12B082E2"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 xml:space="preserve">   General population (n=827)</w:t>
            </w:r>
          </w:p>
        </w:tc>
        <w:tc>
          <w:tcPr>
            <w:tcW w:w="1918" w:type="dxa"/>
            <w:tcBorders>
              <w:bottom w:val="single" w:sz="4" w:space="0" w:color="auto"/>
            </w:tcBorders>
            <w:vAlign w:val="center"/>
          </w:tcPr>
          <w:p w14:paraId="19CD067D" w14:textId="2D1824AA" w:rsidR="00096BE6" w:rsidRPr="004E73EC" w:rsidRDefault="00096BE6" w:rsidP="00B24509">
            <w:pPr>
              <w:spacing w:line="240" w:lineRule="auto"/>
              <w:ind w:right="0"/>
              <w:rPr>
                <w:rFonts w:ascii="Arial" w:hAnsi="Arial"/>
                <w:sz w:val="18"/>
                <w:szCs w:val="18"/>
                <w:lang w:val="en-US"/>
              </w:rPr>
            </w:pPr>
            <w:r w:rsidRPr="004E73EC">
              <w:rPr>
                <w:rFonts w:ascii="Arial" w:hAnsi="Arial"/>
                <w:i/>
                <w:sz w:val="18"/>
                <w:szCs w:val="18"/>
                <w:lang w:val="en-US"/>
              </w:rPr>
              <w:t xml:space="preserve">r </w:t>
            </w:r>
            <w:r w:rsidRPr="004E73EC">
              <w:rPr>
                <w:rFonts w:ascii="Arial" w:hAnsi="Arial"/>
                <w:sz w:val="18"/>
                <w:szCs w:val="18"/>
                <w:lang w:val="en-US"/>
              </w:rPr>
              <w:t>0.05</w:t>
            </w:r>
          </w:p>
        </w:tc>
        <w:tc>
          <w:tcPr>
            <w:tcW w:w="1238" w:type="dxa"/>
            <w:tcBorders>
              <w:bottom w:val="single" w:sz="4" w:space="0" w:color="auto"/>
            </w:tcBorders>
            <w:vAlign w:val="center"/>
          </w:tcPr>
          <w:p w14:paraId="697EAE91" w14:textId="29B2732B"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0.17</w:t>
            </w:r>
          </w:p>
        </w:tc>
        <w:tc>
          <w:tcPr>
            <w:tcW w:w="2349" w:type="dxa"/>
            <w:tcBorders>
              <w:bottom w:val="single" w:sz="4" w:space="0" w:color="auto"/>
            </w:tcBorders>
            <w:vAlign w:val="center"/>
          </w:tcPr>
          <w:p w14:paraId="3BFBE39E" w14:textId="17822A07"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Rasmussen (2019)</w:t>
            </w:r>
            <w:r w:rsidRPr="004E73EC">
              <w:rPr>
                <w:rFonts w:ascii="Arial" w:hAnsi="Arial"/>
                <w:sz w:val="18"/>
                <w:szCs w:val="18"/>
                <w:lang w:val="en-US"/>
              </w:rPr>
              <w:fldChar w:fldCharType="begin" w:fldLock="1"/>
            </w:r>
            <w:r>
              <w:rPr>
                <w:rFonts w:ascii="Arial" w:hAnsi="Arial"/>
                <w:sz w:val="18"/>
                <w:szCs w:val="18"/>
                <w:lang w:val="en-US"/>
              </w:rPr>
              <w:instrText>ADDIN CSL_CITATION {"citationItems":[{"id":"ITEM-1","itemData":{"DOI":"10.1111/jcpp.12928","ISSN":"14697610","PMID":"29741788","abstract":"Background: Childhood risk factors are associated with elevated inflammatory biomarkers in adulthood, but it is unknown whether these risk factors are associated with increased adult levels of the chronic inflammation marker soluble urokinase plasminogen activator receptor (suPAR). We aimed to test the hypothesis that childhood exposure to risk factors for adult disease is associated with elevated suPAR in adulthood and to compare suPAR with the oft-reported inflammatory biomarker C-reactive protein (CRP). Methods: Prospective study of a population-representative 1972–1973 birth cohort; the Dunedin Multidisciplinary Health and Development Study observed participants to age 38 years. Main childhood predictors were poor health, socioeconomic disadvantage, adverse childhood experiences (ACEs), low IQ, and poor self-control. Main adult outcomes were adulthood inflammation measured as suPAR and high-sensitivity CRP (hsCRP). Results: Participants with available plasma samples at age 38 were included (N = 837, 50.5% male). suPAR (mean 2.40 ng/ml; SD 0.91) was positively correlated with hsCRP (r 0.15, p &lt;.001). After controlling for sex, body mass index (BMI), and smoking, children who experienced more ACEs, lower IQ, or had poorer self-control showed elevated adult suPAR. When the five childhood risks were aggregated into a Cumulative Childhood Risk index, and controlling for sex, BMI, and smoking, Cumulative Childhood Risk was associated with higher suPAR (b 0.10; SE 0.03; p =.002). Cumulative Childhood Risk predicted elevated suPAR, after controlling for hsCRP (b 0.18; SE 0.03; p &lt;.001). Conclusions: Exposure to more childhood risk factors was associated with higher suPAR levels, independent of CRP. suPAR is a useful addition to studies connecting childhood risk to adult inflammatory burden.","author":[{"dropping-particle":"","family":"Rasmussen","given":"Line Jee Hartmann","non-dropping-particle":"","parse-names":false,"suffix":""},{"dropping-particle":"","family":"Moffitt","given":"Terrie E.","non-dropping-particle":"","parse-names":false,"suffix":""},{"dropping-particle":"","family":"Eugen-Olsen","given":"Jesper","non-dropping-particle":"","parse-names":false,"suffix":""},{"dropping-particle":"","family":"Belsky","given":"Daniel W.","non-dropping-particle":"","parse-names":false,"suffix":""},{"dropping-particle":"","family":"Danese","given":"Andrea","non-dropping-particle":"","parse-names":false,"suffix":""},{"dropping-particle":"","family":"Harrington","given":"Hona Lee","non-dropping-particle":"","parse-names":false,"suffix":""},{"dropping-particle":"","family":"Houts","given":"Renate M.","non-dropping-particle":"","parse-names":false,"suffix":""},{"dropping-particle":"","family":"Poulton","given":"Richie","non-dropping-particle":"","parse-names":false,"suffix":""},{"dropping-particle":"","family":"Sugden","given":"Karen","non-dropping-particle":"","parse-names":false,"suffix":""},{"dropping-particle":"","family":"Williams","given":"Benjamin","non-dropping-particle":"","parse-names":false,"suffix":""},{"dropping-particle":"","family":"Caspi","given":"Avshalom","non-dropping-particle":"","parse-names":false,"suffix":""}],"container-title":"Journal of Child Psychology and Psychiatry","id":"ITEM-1","issue":"2","issued":{"date-parts":[["2019"]]},"page":"199-208","title":"Cumulative childhood risk is associated with a new measure of chronic inflammation in adulthood","type":"article-journal","volume":"60"},"uris":["http://www.mendeley.com/documents/?uuid=4f557ebf-4707-45bd-b08b-0bec3de88b53"]}],"mendeley":{"formattedCitation":"&lt;sup&gt;5&lt;/sup&gt;","plainTextFormattedCitation":"5","previouslyFormattedCitation":"&lt;sup&gt;5&lt;/sup&gt;"},"properties":{"noteIndex":0},"schema":"https://github.com/citation-style-language/schema/raw/master/csl-citation.json"}</w:instrText>
            </w:r>
            <w:r w:rsidRPr="004E73EC">
              <w:rPr>
                <w:rFonts w:ascii="Arial" w:hAnsi="Arial"/>
                <w:sz w:val="18"/>
                <w:szCs w:val="18"/>
                <w:lang w:val="en-US"/>
              </w:rPr>
              <w:fldChar w:fldCharType="separate"/>
            </w:r>
            <w:r w:rsidRPr="004E73EC">
              <w:rPr>
                <w:rFonts w:ascii="Arial" w:hAnsi="Arial"/>
                <w:noProof/>
                <w:sz w:val="18"/>
                <w:szCs w:val="18"/>
                <w:vertAlign w:val="superscript"/>
                <w:lang w:val="en-US"/>
              </w:rPr>
              <w:t>5</w:t>
            </w:r>
            <w:r w:rsidRPr="004E73EC">
              <w:rPr>
                <w:rFonts w:ascii="Arial" w:hAnsi="Arial"/>
                <w:sz w:val="18"/>
                <w:szCs w:val="18"/>
                <w:lang w:val="en-US"/>
              </w:rPr>
              <w:fldChar w:fldCharType="end"/>
            </w:r>
          </w:p>
        </w:tc>
      </w:tr>
      <w:tr w:rsidR="00096BE6" w:rsidRPr="004E73EC" w14:paraId="5ACDB293" w14:textId="77777777" w:rsidTr="00B24509">
        <w:trPr>
          <w:trHeight w:val="298"/>
        </w:trPr>
        <w:tc>
          <w:tcPr>
            <w:tcW w:w="3855" w:type="dxa"/>
            <w:tcBorders>
              <w:top w:val="single" w:sz="4" w:space="0" w:color="auto"/>
            </w:tcBorders>
            <w:vAlign w:val="center"/>
          </w:tcPr>
          <w:p w14:paraId="0F6FE9F9" w14:textId="55FCE5FC" w:rsidR="00096BE6" w:rsidRPr="004E73EC" w:rsidRDefault="00096BE6" w:rsidP="00B24509">
            <w:pPr>
              <w:spacing w:line="240" w:lineRule="auto"/>
              <w:ind w:right="0"/>
              <w:rPr>
                <w:rFonts w:ascii="Arial" w:hAnsi="Arial"/>
                <w:b/>
                <w:sz w:val="18"/>
                <w:szCs w:val="18"/>
                <w:lang w:val="en-US"/>
              </w:rPr>
            </w:pPr>
            <w:r w:rsidRPr="004E73EC">
              <w:rPr>
                <w:rFonts w:ascii="Arial" w:hAnsi="Arial"/>
                <w:sz w:val="18"/>
                <w:szCs w:val="18"/>
                <w:lang w:val="en-US"/>
              </w:rPr>
              <w:t xml:space="preserve">   Healthy volunteers (n=94)</w:t>
            </w:r>
          </w:p>
        </w:tc>
        <w:tc>
          <w:tcPr>
            <w:tcW w:w="1918" w:type="dxa"/>
            <w:tcBorders>
              <w:top w:val="single" w:sz="4" w:space="0" w:color="auto"/>
            </w:tcBorders>
            <w:vAlign w:val="center"/>
          </w:tcPr>
          <w:p w14:paraId="536FC16F" w14:textId="719C3D3D"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0.19 Kendall’s tau-b</w:t>
            </w:r>
          </w:p>
        </w:tc>
        <w:tc>
          <w:tcPr>
            <w:tcW w:w="1238" w:type="dxa"/>
            <w:tcBorders>
              <w:top w:val="single" w:sz="4" w:space="0" w:color="auto"/>
            </w:tcBorders>
            <w:vAlign w:val="center"/>
          </w:tcPr>
          <w:p w14:paraId="015CA036" w14:textId="5224857B"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0.009</w:t>
            </w:r>
          </w:p>
        </w:tc>
        <w:tc>
          <w:tcPr>
            <w:tcW w:w="2349" w:type="dxa"/>
            <w:tcBorders>
              <w:top w:val="single" w:sz="4" w:space="0" w:color="auto"/>
            </w:tcBorders>
            <w:vAlign w:val="center"/>
          </w:tcPr>
          <w:p w14:paraId="597AE5C6" w14:textId="7AE7EC3C"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Eugen-Olsen (2016)</w:t>
            </w:r>
            <w:r w:rsidRPr="004E73EC">
              <w:rPr>
                <w:rFonts w:ascii="Arial" w:hAnsi="Arial"/>
                <w:sz w:val="18"/>
                <w:szCs w:val="18"/>
                <w:lang w:val="en-US"/>
              </w:rPr>
              <w:fldChar w:fldCharType="begin" w:fldLock="1"/>
            </w:r>
            <w:r>
              <w:rPr>
                <w:rFonts w:ascii="Arial" w:hAnsi="Arial"/>
                <w:sz w:val="18"/>
                <w:szCs w:val="18"/>
                <w:lang w:val="en-US"/>
              </w:rPr>
              <w:instrText>ADDIN CSL_CITATION {"citationItems":[{"id":"ITEM-1","itemData":{"DOI":"10.1111/eci.12593","ISBN":"0014-2972","ISSN":"13652362","PMID":"26799247","abstract":"BACKGROUND Soluble urokinase plasminogen activator receptor (suPAR) is a stable inflammatory biomarker. In patients, suPAR is a marker of disease presence, severity and prognosis. In the general population, suPAR is predictive of disease development, such as diabetes and cardiovascular disease and, in smokers, predictive of long-term lung cancer development. Whether smoking cessation impacts the suPAR level is unknown. MATERIALS AND METHODS Forty-eight smokers were randomized into three groups of 16: (i) continued to smoke 20 cigarettes per day, (ii) refrained from smoking and used transdermal nicotine patches and (iii) refrained from smoking and used placebo patches. Nonsmokers were included for comparison. suPAR and C-reactive protein (CRP) levels were measured by ELISA. RESULTS At baseline, the suPAR level was significantly higher in the 48 smokers (median 3·2 ng mL, IQR (2·5-3·9)) than in 46 never smokers (1·9 ng/mL (1·7-2·2)). In smokers randomized to smoking cessation, suPAR levels after 4 weeks of stopping were decreased and no longer significantly different from the never smokers values. SuPAR decreased in both those who received a placebo as well as nicotine patch. Interestingly, those with the highest suPAR level at time of smoking were also those with the highest level of suPAR after smoking cessation. In contrast, smoking or smoking cessation had no influence on CRP levels. CONCLUSION Our study suggests that the suPAR level may aid to personalize the risk of smoking by identifying those smokers with the highest risk of developing disease and who may have the most benefit of smoking cessation.","author":[{"dropping-particle":"","family":"Eugen-Olsen","given":"Jesper","non-dropping-particle":"","parse-names":false,"suffix":""},{"dropping-particle":"","family":"Ladelund","given":"Steen","non-dropping-particle":"","parse-names":false,"suffix":""},{"dropping-particle":"","family":"Sørensen","given":"Lars Tue","non-dropping-particle":"","parse-names":false,"suffix":""}],"container-title":"European Journal of Clinical Investigation","id":"ITEM-1","issue":"4","issued":{"date-parts":[["2016"]]},"page":"305-311","title":"Plasma suPAR is lowered by smoking cessation: A randomized controlled study","type":"article-journal","volume":"46"},"uris":["http://www.mendeley.com/documents/?uuid=d1c4d187-54a6-4352-a159-262c72212a1c"]}],"mendeley":{"formattedCitation":"&lt;sup&gt;8&lt;/sup&gt;","plainTextFormattedCitation":"8","previouslyFormattedCitation":"&lt;sup&gt;8&lt;/sup&gt;"},"properties":{"noteIndex":0},"schema":"https://github.com/citation-style-language/schema/raw/master/csl-citation.json"}</w:instrText>
            </w:r>
            <w:r w:rsidRPr="004E73EC">
              <w:rPr>
                <w:rFonts w:ascii="Arial" w:hAnsi="Arial"/>
                <w:sz w:val="18"/>
                <w:szCs w:val="18"/>
                <w:lang w:val="en-US"/>
              </w:rPr>
              <w:fldChar w:fldCharType="separate"/>
            </w:r>
            <w:r w:rsidRPr="005630BE">
              <w:rPr>
                <w:rFonts w:ascii="Arial" w:hAnsi="Arial"/>
                <w:noProof/>
                <w:sz w:val="18"/>
                <w:szCs w:val="18"/>
                <w:vertAlign w:val="superscript"/>
                <w:lang w:val="en-US"/>
              </w:rPr>
              <w:t>8</w:t>
            </w:r>
            <w:r w:rsidRPr="004E73EC">
              <w:rPr>
                <w:rFonts w:ascii="Arial" w:hAnsi="Arial"/>
                <w:sz w:val="18"/>
                <w:szCs w:val="18"/>
                <w:lang w:val="en-US"/>
              </w:rPr>
              <w:fldChar w:fldCharType="end"/>
            </w:r>
          </w:p>
        </w:tc>
      </w:tr>
      <w:tr w:rsidR="00096BE6" w:rsidRPr="004E73EC" w14:paraId="20C3777B" w14:textId="77777777" w:rsidTr="00B24509">
        <w:trPr>
          <w:trHeight w:val="298"/>
        </w:trPr>
        <w:tc>
          <w:tcPr>
            <w:tcW w:w="3855" w:type="dxa"/>
            <w:vAlign w:val="center"/>
          </w:tcPr>
          <w:p w14:paraId="4378C78A" w14:textId="2B3367F8" w:rsidR="00096BE6" w:rsidRPr="00B24509" w:rsidRDefault="00096BE6" w:rsidP="00B24509">
            <w:pPr>
              <w:spacing w:line="240" w:lineRule="auto"/>
              <w:ind w:right="0"/>
              <w:rPr>
                <w:rFonts w:ascii="Arial" w:hAnsi="Arial"/>
                <w:b/>
                <w:sz w:val="18"/>
                <w:szCs w:val="18"/>
                <w:lang w:val="en-US"/>
              </w:rPr>
            </w:pPr>
            <w:r w:rsidRPr="00B24509">
              <w:rPr>
                <w:rFonts w:ascii="Arial" w:hAnsi="Arial"/>
                <w:b/>
                <w:sz w:val="18"/>
                <w:szCs w:val="18"/>
                <w:lang w:val="en-US"/>
              </w:rPr>
              <w:t>Lymphocyte count</w:t>
            </w:r>
          </w:p>
        </w:tc>
        <w:tc>
          <w:tcPr>
            <w:tcW w:w="1918" w:type="dxa"/>
            <w:vAlign w:val="center"/>
          </w:tcPr>
          <w:p w14:paraId="0B8BC317" w14:textId="77777777" w:rsidR="00096BE6" w:rsidRPr="004E73EC" w:rsidRDefault="00096BE6" w:rsidP="00B24509">
            <w:pPr>
              <w:spacing w:line="240" w:lineRule="auto"/>
              <w:ind w:right="0"/>
              <w:rPr>
                <w:rFonts w:ascii="Arial" w:hAnsi="Arial"/>
                <w:sz w:val="18"/>
                <w:szCs w:val="18"/>
                <w:lang w:val="en-US"/>
              </w:rPr>
            </w:pPr>
          </w:p>
        </w:tc>
        <w:tc>
          <w:tcPr>
            <w:tcW w:w="1238" w:type="dxa"/>
            <w:vAlign w:val="center"/>
          </w:tcPr>
          <w:p w14:paraId="0BC8078D" w14:textId="77777777" w:rsidR="00096BE6" w:rsidRPr="004E73EC" w:rsidRDefault="00096BE6" w:rsidP="00B24509">
            <w:pPr>
              <w:spacing w:line="240" w:lineRule="auto"/>
              <w:ind w:right="0"/>
              <w:rPr>
                <w:rFonts w:ascii="Arial" w:hAnsi="Arial"/>
                <w:sz w:val="18"/>
                <w:szCs w:val="18"/>
                <w:lang w:val="en-US"/>
              </w:rPr>
            </w:pPr>
          </w:p>
        </w:tc>
        <w:tc>
          <w:tcPr>
            <w:tcW w:w="2349" w:type="dxa"/>
            <w:vAlign w:val="center"/>
          </w:tcPr>
          <w:p w14:paraId="13D6568F" w14:textId="77777777" w:rsidR="00096BE6" w:rsidRPr="004E73EC" w:rsidRDefault="00096BE6" w:rsidP="00B24509">
            <w:pPr>
              <w:spacing w:line="240" w:lineRule="auto"/>
              <w:ind w:right="0"/>
              <w:rPr>
                <w:rFonts w:ascii="Arial" w:hAnsi="Arial"/>
                <w:sz w:val="18"/>
                <w:szCs w:val="18"/>
                <w:lang w:val="en-US"/>
              </w:rPr>
            </w:pPr>
          </w:p>
        </w:tc>
      </w:tr>
      <w:tr w:rsidR="00096BE6" w:rsidRPr="004E73EC" w14:paraId="5155443A" w14:textId="77777777" w:rsidTr="00B24509">
        <w:trPr>
          <w:trHeight w:val="298"/>
        </w:trPr>
        <w:tc>
          <w:tcPr>
            <w:tcW w:w="3855" w:type="dxa"/>
            <w:vAlign w:val="center"/>
          </w:tcPr>
          <w:p w14:paraId="02F6A574" w14:textId="3BB26EE6"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 xml:space="preserve">   General population (n=827)</w:t>
            </w:r>
          </w:p>
        </w:tc>
        <w:tc>
          <w:tcPr>
            <w:tcW w:w="1918" w:type="dxa"/>
            <w:vAlign w:val="center"/>
          </w:tcPr>
          <w:p w14:paraId="4B360066" w14:textId="288B93B0" w:rsidR="00096BE6" w:rsidRPr="004E73EC" w:rsidRDefault="00096BE6" w:rsidP="00B24509">
            <w:pPr>
              <w:spacing w:line="240" w:lineRule="auto"/>
              <w:ind w:right="0"/>
              <w:rPr>
                <w:rFonts w:ascii="Arial" w:hAnsi="Arial"/>
                <w:sz w:val="18"/>
                <w:szCs w:val="18"/>
                <w:lang w:val="en-US"/>
              </w:rPr>
            </w:pPr>
            <w:r w:rsidRPr="004E73EC">
              <w:rPr>
                <w:rFonts w:ascii="Arial" w:hAnsi="Arial"/>
                <w:i/>
                <w:sz w:val="18"/>
                <w:szCs w:val="18"/>
                <w:lang w:val="en-US"/>
              </w:rPr>
              <w:t xml:space="preserve">r </w:t>
            </w:r>
            <w:r w:rsidRPr="004E73EC">
              <w:rPr>
                <w:rFonts w:ascii="Arial" w:hAnsi="Arial"/>
                <w:sz w:val="18"/>
                <w:szCs w:val="18"/>
                <w:lang w:val="en-US"/>
              </w:rPr>
              <w:t>0.18</w:t>
            </w:r>
          </w:p>
        </w:tc>
        <w:tc>
          <w:tcPr>
            <w:tcW w:w="1238" w:type="dxa"/>
            <w:vAlign w:val="center"/>
          </w:tcPr>
          <w:p w14:paraId="71BA17CE" w14:textId="2AB560FD"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&lt;0.001</w:t>
            </w:r>
          </w:p>
        </w:tc>
        <w:tc>
          <w:tcPr>
            <w:tcW w:w="2349" w:type="dxa"/>
            <w:vAlign w:val="center"/>
          </w:tcPr>
          <w:p w14:paraId="0B302703" w14:textId="5915E4B6"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Rasmussen (2019)</w:t>
            </w:r>
            <w:r w:rsidRPr="004E73EC">
              <w:rPr>
                <w:rFonts w:ascii="Arial" w:hAnsi="Arial"/>
                <w:sz w:val="18"/>
                <w:szCs w:val="18"/>
                <w:lang w:val="en-US"/>
              </w:rPr>
              <w:fldChar w:fldCharType="begin" w:fldLock="1"/>
            </w:r>
            <w:r>
              <w:rPr>
                <w:rFonts w:ascii="Arial" w:hAnsi="Arial"/>
                <w:sz w:val="18"/>
                <w:szCs w:val="18"/>
                <w:lang w:val="en-US"/>
              </w:rPr>
              <w:instrText>ADDIN CSL_CITATION {"citationItems":[{"id":"ITEM-1","itemData":{"DOI":"10.1111/jcpp.12928","ISSN":"14697610","PMID":"29741788","abstract":"Background: Childhood risk factors are associated with elevated inflammatory biomarkers in adulthood, but it is unknown whether these risk factors are associated with increased adult levels of the chronic inflammation marker soluble urokinase plasminogen activator receptor (suPAR). We aimed to test the hypothesis that childhood exposure to risk factors for adult disease is associated with elevated suPAR in adulthood and to compare suPAR with the oft-reported inflammatory biomarker C-reactive protein (CRP). Methods: Prospective study of a population-representative 1972–1973 birth cohort; the Dunedin Multidisciplinary Health and Development Study observed participants to age 38 years. Main childhood predictors were poor health, socioeconomic disadvantage, adverse childhood experiences (ACEs), low IQ, and poor self-control. Main adult outcomes were adulthood inflammation measured as suPAR and high-sensitivity CRP (hsCRP). Results: Participants with available plasma samples at age 38 were included (N = 837, 50.5% male). suPAR (mean 2.40 ng/ml; SD 0.91) was positively correlated with hsCRP (r 0.15, p &lt;.001). After controlling for sex, body mass index (BMI), and smoking, children who experienced more ACEs, lower IQ, or had poorer self-control showed elevated adult suPAR. When the five childhood risks were aggregated into a Cumulative Childhood Risk index, and controlling for sex, BMI, and smoking, Cumulative Childhood Risk was associated with higher suPAR (b 0.10; SE 0.03; p =.002). Cumulative Childhood Risk predicted elevated suPAR, after controlling for hsCRP (b 0.18; SE 0.03; p &lt;.001). Conclusions: Exposure to more childhood risk factors was associated with higher suPAR levels, independent of CRP. suPAR is a useful addition to studies connecting childhood risk to adult inflammatory burden.","author":[{"dropping-particle":"","family":"Rasmussen","given":"Line Jee Hartmann","non-dropping-particle":"","parse-names":false,"suffix":""},{"dropping-particle":"","family":"Moffitt","given":"Terrie E.","non-dropping-particle":"","parse-names":false,"suffix":""},{"dropping-particle":"","family":"Eugen-Olsen","given":"Jesper","non-dropping-particle":"","parse-names":false,"suffix":""},{"dropping-particle":"","family":"Belsky","given":"Daniel W.","non-dropping-particle":"","parse-names":false,"suffix":""},{"dropping-particle":"","family":"Danese","given":"Andrea","non-dropping-particle":"","parse-names":false,"suffix":""},{"dropping-particle":"","family":"Harrington","given":"Hona Lee","non-dropping-particle":"","parse-names":false,"suffix":""},{"dropping-particle":"","family":"Houts","given":"Renate M.","non-dropping-particle":"","parse-names":false,"suffix":""},{"dropping-particle":"","family":"Poulton","given":"Richie","non-dropping-particle":"","parse-names":false,"suffix":""},{"dropping-particle":"","family":"Sugden","given":"Karen","non-dropping-particle":"","parse-names":false,"suffix":""},{"dropping-particle":"","family":"Williams","given":"Benjamin","non-dropping-particle":"","parse-names":false,"suffix":""},{"dropping-particle":"","family":"Caspi","given":"Avshalom","non-dropping-particle":"","parse-names":false,"suffix":""}],"container-title":"Journal of Child Psychology and Psychiatry","id":"ITEM-1","issue":"2","issued":{"date-parts":[["2019"]]},"page":"199-208","title":"Cumulative childhood risk is associated with a new measure of chronic inflammation in adulthood","type":"article-journal","volume":"60"},"uris":["http://www.mendeley.com/documents/?uuid=4f557ebf-4707-45bd-b08b-0bec3de88b53"]}],"mendeley":{"formattedCitation":"&lt;sup&gt;5&lt;/sup&gt;","plainTextFormattedCitation":"5","previouslyFormattedCitation":"&lt;sup&gt;5&lt;/sup&gt;"},"properties":{"noteIndex":0},"schema":"https://github.com/citation-style-language/schema/raw/master/csl-citation.json"}</w:instrText>
            </w:r>
            <w:r w:rsidRPr="004E73EC">
              <w:rPr>
                <w:rFonts w:ascii="Arial" w:hAnsi="Arial"/>
                <w:sz w:val="18"/>
                <w:szCs w:val="18"/>
                <w:lang w:val="en-US"/>
              </w:rPr>
              <w:fldChar w:fldCharType="separate"/>
            </w:r>
            <w:r w:rsidRPr="004E73EC">
              <w:rPr>
                <w:rFonts w:ascii="Arial" w:hAnsi="Arial"/>
                <w:noProof/>
                <w:sz w:val="18"/>
                <w:szCs w:val="18"/>
                <w:vertAlign w:val="superscript"/>
                <w:lang w:val="en-US"/>
              </w:rPr>
              <w:t>5</w:t>
            </w:r>
            <w:r w:rsidRPr="004E73EC">
              <w:rPr>
                <w:rFonts w:ascii="Arial" w:hAnsi="Arial"/>
                <w:sz w:val="18"/>
                <w:szCs w:val="18"/>
                <w:lang w:val="en-US"/>
              </w:rPr>
              <w:fldChar w:fldCharType="end"/>
            </w:r>
          </w:p>
        </w:tc>
      </w:tr>
      <w:tr w:rsidR="00096BE6" w:rsidRPr="004E73EC" w14:paraId="5DEB7137" w14:textId="77777777" w:rsidTr="00B24509">
        <w:trPr>
          <w:trHeight w:val="298"/>
        </w:trPr>
        <w:tc>
          <w:tcPr>
            <w:tcW w:w="3855" w:type="dxa"/>
            <w:vAlign w:val="center"/>
          </w:tcPr>
          <w:p w14:paraId="0951642A" w14:textId="5A9D2AE3"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 xml:space="preserve">   Healthy volunteers (n=94)</w:t>
            </w:r>
          </w:p>
        </w:tc>
        <w:tc>
          <w:tcPr>
            <w:tcW w:w="1918" w:type="dxa"/>
            <w:vAlign w:val="center"/>
          </w:tcPr>
          <w:p w14:paraId="127C617F" w14:textId="5A832493"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0.09 Kendall’s tau-b</w:t>
            </w:r>
          </w:p>
        </w:tc>
        <w:tc>
          <w:tcPr>
            <w:tcW w:w="1238" w:type="dxa"/>
            <w:vAlign w:val="center"/>
          </w:tcPr>
          <w:p w14:paraId="48B50E7E" w14:textId="741EFAA2" w:rsidR="00096BE6" w:rsidRPr="004E73EC" w:rsidRDefault="00096BE6" w:rsidP="00B24509">
            <w:pPr>
              <w:spacing w:line="240" w:lineRule="auto"/>
              <w:ind w:right="0"/>
              <w:rPr>
                <w:rFonts w:ascii="Arial" w:hAnsi="Arial"/>
                <w:sz w:val="18"/>
                <w:szCs w:val="18"/>
                <w:lang w:val="en-US"/>
              </w:rPr>
            </w:pPr>
            <w:proofErr w:type="spellStart"/>
            <w:r w:rsidRPr="004E73EC">
              <w:rPr>
                <w:rFonts w:ascii="Arial" w:hAnsi="Arial"/>
                <w:sz w:val="18"/>
                <w:szCs w:val="18"/>
                <w:lang w:val="en-US"/>
              </w:rPr>
              <w:t>n.s</w:t>
            </w:r>
            <w:proofErr w:type="spellEnd"/>
            <w:r w:rsidRPr="004E73EC">
              <w:rPr>
                <w:rFonts w:ascii="Arial" w:hAnsi="Arial"/>
                <w:sz w:val="18"/>
                <w:szCs w:val="18"/>
                <w:lang w:val="en-US"/>
              </w:rPr>
              <w:t>.</w:t>
            </w:r>
          </w:p>
        </w:tc>
        <w:tc>
          <w:tcPr>
            <w:tcW w:w="2349" w:type="dxa"/>
            <w:vAlign w:val="center"/>
          </w:tcPr>
          <w:p w14:paraId="64F9CAF1" w14:textId="341A1296"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Eugen-Olsen (2016)</w:t>
            </w:r>
            <w:r w:rsidRPr="004E73EC">
              <w:rPr>
                <w:rFonts w:ascii="Arial" w:hAnsi="Arial"/>
                <w:sz w:val="18"/>
                <w:szCs w:val="18"/>
                <w:lang w:val="en-US"/>
              </w:rPr>
              <w:fldChar w:fldCharType="begin" w:fldLock="1"/>
            </w:r>
            <w:r>
              <w:rPr>
                <w:rFonts w:ascii="Arial" w:hAnsi="Arial"/>
                <w:sz w:val="18"/>
                <w:szCs w:val="18"/>
                <w:lang w:val="en-US"/>
              </w:rPr>
              <w:instrText>ADDIN CSL_CITATION {"citationItems":[{"id":"ITEM-1","itemData":{"DOI":"10.1111/eci.12593","ISBN":"0014-2972","ISSN":"13652362","PMID":"26799247","abstract":"BACKGROUND Soluble urokinase plasminogen activator receptor (suPAR) is a stable inflammatory biomarker. In patients, suPAR is a marker of disease presence, severity and prognosis. In the general population, suPAR is predictive of disease development, such as diabetes and cardiovascular disease and, in smokers, predictive of long-term lung cancer development. Whether smoking cessation impacts the suPAR level is unknown. MATERIALS AND METHODS Forty-eight smokers were randomized into three groups of 16: (i) continued to smoke 20 cigarettes per day, (ii) refrained from smoking and used transdermal nicotine patches and (iii) refrained from smoking and used placebo patches. Nonsmokers were included for comparison. suPAR and C-reactive protein (CRP) levels were measured by ELISA. RESULTS At baseline, the suPAR level was significantly higher in the 48 smokers (median 3·2 ng mL, IQR (2·5-3·9)) than in 46 never smokers (1·9 ng/mL (1·7-2·2)). In smokers randomized to smoking cessation, suPAR levels after 4 weeks of stopping were decreased and no longer significantly different from the never smokers values. SuPAR decreased in both those who received a placebo as well as nicotine patch. Interestingly, those with the highest suPAR level at time of smoking were also those with the highest level of suPAR after smoking cessation. In contrast, smoking or smoking cessation had no influence on CRP levels. CONCLUSION Our study suggests that the suPAR level may aid to personalize the risk of smoking by identifying those smokers with the highest risk of developing disease and who may have the most benefit of smoking cessation.","author":[{"dropping-particle":"","family":"Eugen-Olsen","given":"Jesper","non-dropping-particle":"","parse-names":false,"suffix":""},{"dropping-particle":"","family":"Ladelund","given":"Steen","non-dropping-particle":"","parse-names":false,"suffix":""},{"dropping-particle":"","family":"Sørensen","given":"Lars Tue","non-dropping-particle":"","parse-names":false,"suffix":""}],"container-title":"European Journal of Clinical Investigation","id":"ITEM-1","issue":"4","issued":{"date-parts":[["2016"]]},"page":"305-311","title":"Plasma suPAR is lowered by smoking cessation: A randomized controlled study","type":"article-journal","volume":"46"},"uris":["http://www.mendeley.com/documents/?uuid=d1c4d187-54a6-4352-a159-262c72212a1c"]}],"mendeley":{"formattedCitation":"&lt;sup&gt;8&lt;/sup&gt;","plainTextFormattedCitation":"8","previouslyFormattedCitation":"&lt;sup&gt;8&lt;/sup&gt;"},"properties":{"noteIndex":0},"schema":"https://github.com/citation-style-language/schema/raw/master/csl-citation.json"}</w:instrText>
            </w:r>
            <w:r w:rsidRPr="004E73EC">
              <w:rPr>
                <w:rFonts w:ascii="Arial" w:hAnsi="Arial"/>
                <w:sz w:val="18"/>
                <w:szCs w:val="18"/>
                <w:lang w:val="en-US"/>
              </w:rPr>
              <w:fldChar w:fldCharType="separate"/>
            </w:r>
            <w:r w:rsidRPr="005630BE">
              <w:rPr>
                <w:rFonts w:ascii="Arial" w:hAnsi="Arial"/>
                <w:noProof/>
                <w:sz w:val="18"/>
                <w:szCs w:val="18"/>
                <w:vertAlign w:val="superscript"/>
                <w:lang w:val="en-US"/>
              </w:rPr>
              <w:t>8</w:t>
            </w:r>
            <w:r w:rsidRPr="004E73EC">
              <w:rPr>
                <w:rFonts w:ascii="Arial" w:hAnsi="Arial"/>
                <w:sz w:val="18"/>
                <w:szCs w:val="18"/>
                <w:lang w:val="en-US"/>
              </w:rPr>
              <w:fldChar w:fldCharType="end"/>
            </w:r>
          </w:p>
        </w:tc>
      </w:tr>
      <w:tr w:rsidR="00096BE6" w:rsidRPr="004E73EC" w14:paraId="2F80F11F" w14:textId="77777777" w:rsidTr="00B24509">
        <w:trPr>
          <w:trHeight w:val="298"/>
        </w:trPr>
        <w:tc>
          <w:tcPr>
            <w:tcW w:w="3855" w:type="dxa"/>
            <w:vAlign w:val="center"/>
          </w:tcPr>
          <w:p w14:paraId="20D100E9" w14:textId="35F8F3A0" w:rsidR="00096BE6" w:rsidRPr="004E73EC" w:rsidRDefault="00096BE6" w:rsidP="00B24509">
            <w:pPr>
              <w:spacing w:line="240" w:lineRule="auto"/>
              <w:ind w:right="0"/>
              <w:rPr>
                <w:rFonts w:ascii="Arial" w:hAnsi="Arial"/>
                <w:b/>
                <w:sz w:val="18"/>
                <w:szCs w:val="18"/>
                <w:lang w:val="en-US"/>
              </w:rPr>
            </w:pPr>
            <w:r w:rsidRPr="004E73EC">
              <w:rPr>
                <w:rFonts w:ascii="Arial" w:hAnsi="Arial"/>
                <w:sz w:val="18"/>
                <w:szCs w:val="18"/>
                <w:lang w:val="en-US"/>
              </w:rPr>
              <w:t xml:space="preserve">   Pediatric malaria (n=478)</w:t>
            </w:r>
          </w:p>
        </w:tc>
        <w:tc>
          <w:tcPr>
            <w:tcW w:w="1918" w:type="dxa"/>
            <w:vAlign w:val="center"/>
          </w:tcPr>
          <w:p w14:paraId="0D1CA697" w14:textId="0FDF1200" w:rsidR="00096BE6" w:rsidRPr="004E73EC" w:rsidRDefault="00096BE6" w:rsidP="00B24509">
            <w:pPr>
              <w:spacing w:line="240" w:lineRule="auto"/>
              <w:ind w:right="0"/>
              <w:rPr>
                <w:rFonts w:ascii="Arial" w:hAnsi="Arial"/>
                <w:sz w:val="18"/>
                <w:szCs w:val="18"/>
                <w:lang w:val="en-US"/>
              </w:rPr>
            </w:pPr>
            <w:r w:rsidRPr="004E73EC">
              <w:rPr>
                <w:rFonts w:ascii="Arial" w:hAnsi="Arial"/>
                <w:i/>
                <w:sz w:val="18"/>
                <w:szCs w:val="18"/>
                <w:lang w:val="en-US"/>
              </w:rPr>
              <w:t>r</w:t>
            </w:r>
            <w:r w:rsidRPr="004E73EC">
              <w:rPr>
                <w:rFonts w:ascii="Arial" w:hAnsi="Arial"/>
                <w:sz w:val="18"/>
                <w:szCs w:val="18"/>
                <w:lang w:val="en-US"/>
              </w:rPr>
              <w:t xml:space="preserve"> 0.07</w:t>
            </w:r>
          </w:p>
        </w:tc>
        <w:tc>
          <w:tcPr>
            <w:tcW w:w="1238" w:type="dxa"/>
            <w:vAlign w:val="center"/>
          </w:tcPr>
          <w:p w14:paraId="1F2FAE52" w14:textId="7BC23262"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0.171</w:t>
            </w:r>
          </w:p>
        </w:tc>
        <w:tc>
          <w:tcPr>
            <w:tcW w:w="2349" w:type="dxa"/>
            <w:vAlign w:val="center"/>
          </w:tcPr>
          <w:p w14:paraId="033F53DD" w14:textId="48191665"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Ostrowski (2005)</w:t>
            </w:r>
            <w:r w:rsidRPr="004E73EC">
              <w:rPr>
                <w:rFonts w:ascii="Arial" w:hAnsi="Arial"/>
                <w:sz w:val="18"/>
                <w:szCs w:val="18"/>
                <w:lang w:val="en-US"/>
              </w:rPr>
              <w:fldChar w:fldCharType="begin" w:fldLock="1"/>
            </w:r>
            <w:r>
              <w:rPr>
                <w:rFonts w:ascii="Arial" w:hAnsi="Arial"/>
                <w:sz w:val="18"/>
                <w:szCs w:val="18"/>
                <w:lang w:val="en-US"/>
              </w:rPr>
              <w:instrText>ADDIN CSL_CITATION {"citationItems":[{"id":"ITEM-1","itemData":{"DOI":"10.1086/428854","ISSN":"0022-1899","PMID":"15776381","abstract":"BACKGROUND: Blood concentrations of soluble urokinase-type plasminogen activator receptor (suPAR) are increased in conditions with immune activation, and high concentrations of suPAR often predict a poor clinical outcome. This study explored the hypothesis that high plasma concentrations of suPAR are associated with disease severity in malaria. METHODS: At admission to the hospital, plasma concentrations of suPAR were measured by ELISA in samples from 645 African children with clinical symptoms of malaria: 478 had malaria, and 167 had a blood film negative for Plasmodium parasites. Fourteen healthy children were included for comparison. RESULTS: Plasma concentrations of suPAR were higher in patients with malaria (median, 7.90 ng/mL [interquartile range [IQR], 6.56-9.15 ng/mL]), compared with those in plasmodium-negative patients (median, 5.59 ng/mL [IQR, 4.54-8.16 ng/mL]; P &lt; .001) and those in healthy children (3.94 ng/mL [IQR, 3.46-4.82 ng/mL]; P &lt; .001). The highest concentrations were found in patients with malaria who died (P = .008) or had complicated malaria (P &lt; .001). In univariate logistic regression analysis, a 1 ng/mL increase in plasma concentration of suPAR was associated with increased risk of mortality (odds ratio, 1.42 [95% confidence interval, 1.09-1.86]; P = .009). In multivariate linear regression analysis, lower platelet count, lower hemoglobin level, and higher neutrophil count were independently associated with a higher plasma concentration of suPAR. CONCLUSIONS: If the plasma concentration of suPAR reflects the extent of parasite-induced immune activation, this may explain why a high concentration of suPAR is associated with a poor clinical outcome in patients with malaria.","author":[{"dropping-particle":"","family":"Ostrowski","given":"Sisse R.","non-dropping-particle":"","parse-names":false,"suffix":""},{"dropping-particle":"","family":"Ullum","given":"Henrik","non-dropping-particle":"","parse-names":false,"suffix":""},{"dropping-particle":"","family":"Goka","given":"Bamenla Q.","non-dropping-particle":"","parse-names":false,"suffix":""},{"dropping-particle":"","family":"Høyer</w:instrText>
            </w:r>
            <w:r>
              <w:rPr>
                <w:rFonts w:ascii="Cambria Math" w:hAnsi="Cambria Math" w:cs="Cambria Math"/>
                <w:sz w:val="18"/>
                <w:szCs w:val="18"/>
                <w:lang w:val="en-US"/>
              </w:rPr>
              <w:instrText>‐</w:instrText>
            </w:r>
            <w:r>
              <w:rPr>
                <w:rFonts w:ascii="Arial" w:hAnsi="Arial"/>
                <w:sz w:val="18"/>
                <w:szCs w:val="18"/>
                <w:lang w:val="en-US"/>
              </w:rPr>
              <w:instrText>Hansen","given":"Gunilla","non-dropping-particle":"","parse-names":false,"suffix":""},{"dropping-particle":"","family":"Obeng</w:instrText>
            </w:r>
            <w:r>
              <w:rPr>
                <w:rFonts w:ascii="Cambria Math" w:hAnsi="Cambria Math" w:cs="Cambria Math"/>
                <w:sz w:val="18"/>
                <w:szCs w:val="18"/>
                <w:lang w:val="en-US"/>
              </w:rPr>
              <w:instrText>‐</w:instrText>
            </w:r>
            <w:r>
              <w:rPr>
                <w:rFonts w:ascii="Arial" w:hAnsi="Arial"/>
                <w:sz w:val="18"/>
                <w:szCs w:val="18"/>
                <w:lang w:val="en-US"/>
              </w:rPr>
              <w:instrText>Adjei","given":"George","non-dropping-particle":"","parse-names":false,"suffix":""},{"dropping-particle":"","family":"Pedersen","given":"Bente</w:instrText>
            </w:r>
            <w:r>
              <w:rPr>
                <w:rFonts w:ascii="Arial" w:hAnsi="Arial" w:cs="Arial"/>
                <w:sz w:val="18"/>
                <w:szCs w:val="18"/>
                <w:lang w:val="en-US"/>
              </w:rPr>
              <w:instrText> </w:instrText>
            </w:r>
            <w:r>
              <w:rPr>
                <w:rFonts w:ascii="Arial" w:hAnsi="Arial"/>
                <w:sz w:val="18"/>
                <w:szCs w:val="18"/>
                <w:lang w:val="en-US"/>
              </w:rPr>
              <w:instrText>K.","non-dropping-particle":"","parse-names":false,"suffix":""},{"dropping-particle":"","family":"Akanmori","given":"Bartholomew D.","non-dropping-particle":"","parse-names":false,"suffix":""},{"dropping-particle":"","family":"Kurtzhals","given":"Jørgen A. L.","non-dropping-particle":"","parse-names":false,"suffix":""}],"container-title":"The Journal of Infectious Diseases","id":"ITEM-1","issue":"8","issued":{"date-parts":[["2005"]]},"page":"1331-1341","title":"Plasma Concentrations of Soluble Urokinase</w:instrText>
            </w:r>
            <w:r>
              <w:rPr>
                <w:rFonts w:ascii="Cambria Math" w:hAnsi="Cambria Math" w:cs="Cambria Math"/>
                <w:sz w:val="18"/>
                <w:szCs w:val="18"/>
                <w:lang w:val="en-US"/>
              </w:rPr>
              <w:instrText>‐</w:instrText>
            </w:r>
            <w:r>
              <w:rPr>
                <w:rFonts w:ascii="Arial" w:hAnsi="Arial"/>
                <w:sz w:val="18"/>
                <w:szCs w:val="18"/>
                <w:lang w:val="en-US"/>
              </w:rPr>
              <w:instrText>Type Plasminogen Activator Receptor Are Increased in Patients with Malaria and Are Associated with a Poor Clinical or a Fatal Outcome","type":"article-journal","volume":"191"},"uris":["http://www.mendeley.com/documents/?uuid=4b4a91a9-ecf4-45bd-ad59-8680273413f4"]}],"mendeley":{"formattedCitation":"&lt;sup&gt;47&lt;/sup&gt;","plainTextFormattedCitation":"47","previouslyFormattedCitation":"&lt;sup&gt;46&lt;/sup&gt;"},"properties":{"noteIndex":0},"schema":"https://github.com/citation-style-language/schema/raw/master/csl-citation.json"}</w:instrText>
            </w:r>
            <w:r w:rsidRPr="004E73EC">
              <w:rPr>
                <w:rFonts w:ascii="Arial" w:hAnsi="Arial"/>
                <w:sz w:val="18"/>
                <w:szCs w:val="18"/>
                <w:lang w:val="en-US"/>
              </w:rPr>
              <w:fldChar w:fldCharType="separate"/>
            </w:r>
            <w:r w:rsidRPr="00096BE6">
              <w:rPr>
                <w:rFonts w:ascii="Arial" w:hAnsi="Arial"/>
                <w:noProof/>
                <w:sz w:val="18"/>
                <w:szCs w:val="18"/>
                <w:vertAlign w:val="superscript"/>
                <w:lang w:val="en-US"/>
              </w:rPr>
              <w:t>47</w:t>
            </w:r>
            <w:r w:rsidRPr="004E73EC">
              <w:rPr>
                <w:rFonts w:ascii="Arial" w:hAnsi="Arial"/>
                <w:sz w:val="18"/>
                <w:szCs w:val="18"/>
                <w:lang w:val="en-US"/>
              </w:rPr>
              <w:fldChar w:fldCharType="end"/>
            </w:r>
          </w:p>
        </w:tc>
      </w:tr>
      <w:tr w:rsidR="00096BE6" w:rsidRPr="004E73EC" w14:paraId="29A7CD2C" w14:textId="77777777" w:rsidTr="00B24509">
        <w:trPr>
          <w:trHeight w:val="298"/>
        </w:trPr>
        <w:tc>
          <w:tcPr>
            <w:tcW w:w="3855" w:type="dxa"/>
            <w:vAlign w:val="center"/>
          </w:tcPr>
          <w:p w14:paraId="592B447E" w14:textId="2AA71439" w:rsidR="00096BE6" w:rsidRPr="004E73EC" w:rsidRDefault="00096BE6" w:rsidP="00B24509">
            <w:pPr>
              <w:spacing w:line="240" w:lineRule="auto"/>
              <w:ind w:right="0"/>
              <w:rPr>
                <w:rFonts w:ascii="Arial" w:hAnsi="Arial"/>
                <w:b/>
                <w:sz w:val="18"/>
                <w:szCs w:val="18"/>
                <w:lang w:val="en-US"/>
              </w:rPr>
            </w:pPr>
            <w:r w:rsidRPr="004E73EC">
              <w:rPr>
                <w:rFonts w:ascii="Arial" w:hAnsi="Arial"/>
                <w:sz w:val="18"/>
                <w:szCs w:val="18"/>
                <w:lang w:val="en-US"/>
              </w:rPr>
              <w:t xml:space="preserve">   Pediatric pneumonia (n=227)</w:t>
            </w:r>
          </w:p>
        </w:tc>
        <w:tc>
          <w:tcPr>
            <w:tcW w:w="1918" w:type="dxa"/>
            <w:vAlign w:val="center"/>
          </w:tcPr>
          <w:p w14:paraId="6BEF8B8F" w14:textId="7C7520B6"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w:t>
            </w:r>
          </w:p>
        </w:tc>
        <w:tc>
          <w:tcPr>
            <w:tcW w:w="1238" w:type="dxa"/>
            <w:vAlign w:val="center"/>
          </w:tcPr>
          <w:p w14:paraId="5FC9DB78" w14:textId="3474E678" w:rsidR="00096BE6" w:rsidRPr="004E73EC" w:rsidRDefault="00096BE6" w:rsidP="00B24509">
            <w:pPr>
              <w:spacing w:line="240" w:lineRule="auto"/>
              <w:ind w:right="0"/>
              <w:rPr>
                <w:rFonts w:ascii="Arial" w:hAnsi="Arial"/>
                <w:sz w:val="18"/>
                <w:szCs w:val="18"/>
                <w:lang w:val="en-US"/>
              </w:rPr>
            </w:pPr>
            <w:proofErr w:type="spellStart"/>
            <w:r w:rsidRPr="004E73EC">
              <w:rPr>
                <w:rFonts w:ascii="Arial" w:hAnsi="Arial"/>
                <w:sz w:val="18"/>
                <w:szCs w:val="18"/>
                <w:lang w:val="en-US"/>
              </w:rPr>
              <w:t>n.s</w:t>
            </w:r>
            <w:proofErr w:type="spellEnd"/>
            <w:r w:rsidRPr="004E73EC">
              <w:rPr>
                <w:rFonts w:ascii="Arial" w:hAnsi="Arial"/>
                <w:sz w:val="18"/>
                <w:szCs w:val="18"/>
                <w:lang w:val="en-US"/>
              </w:rPr>
              <w:t>.</w:t>
            </w:r>
          </w:p>
        </w:tc>
        <w:tc>
          <w:tcPr>
            <w:tcW w:w="2349" w:type="dxa"/>
            <w:vAlign w:val="center"/>
          </w:tcPr>
          <w:p w14:paraId="5DF5616F" w14:textId="1F2CAD0C" w:rsidR="00096BE6" w:rsidRPr="004E73EC" w:rsidRDefault="00096BE6" w:rsidP="00B24509">
            <w:pPr>
              <w:spacing w:line="240" w:lineRule="auto"/>
              <w:ind w:right="0"/>
              <w:rPr>
                <w:rFonts w:ascii="Arial" w:hAnsi="Arial"/>
                <w:sz w:val="18"/>
                <w:szCs w:val="18"/>
                <w:lang w:val="en-US"/>
              </w:rPr>
            </w:pPr>
            <w:proofErr w:type="spellStart"/>
            <w:r w:rsidRPr="004E73EC">
              <w:rPr>
                <w:rFonts w:ascii="Arial" w:hAnsi="Arial"/>
                <w:sz w:val="18"/>
                <w:szCs w:val="18"/>
                <w:lang w:val="en-US"/>
              </w:rPr>
              <w:t>Wrotek</w:t>
            </w:r>
            <w:proofErr w:type="spellEnd"/>
            <w:r w:rsidRPr="004E73EC">
              <w:rPr>
                <w:rFonts w:ascii="Arial" w:hAnsi="Arial"/>
                <w:sz w:val="18"/>
                <w:szCs w:val="18"/>
                <w:lang w:val="en-US"/>
              </w:rPr>
              <w:t xml:space="preserve"> (2015)</w:t>
            </w:r>
            <w:r w:rsidRPr="004E73EC">
              <w:rPr>
                <w:rFonts w:ascii="Arial" w:hAnsi="Arial"/>
                <w:sz w:val="18"/>
                <w:szCs w:val="18"/>
                <w:lang w:val="en-US"/>
              </w:rPr>
              <w:fldChar w:fldCharType="begin" w:fldLock="1"/>
            </w:r>
            <w:r>
              <w:rPr>
                <w:rFonts w:ascii="Arial" w:hAnsi="Arial"/>
                <w:sz w:val="18"/>
                <w:szCs w:val="18"/>
                <w:lang w:val="en-US"/>
              </w:rPr>
              <w:instrText>ADDIN CSL_CITATION {"citationItems":[{"id":"ITEM-1","itemData":{"DOI":"10.1007/5584_2014_40","author":[{"dropping-particle":"","family":"Wrotek","given":"A","non-dropping-particle":"","parse-names":false,"suffix":""},{"dropping-particle":"","family":"Jackowska","given":"T","non-dropping-particle":"","parse-names":false,"suffix":""},{"dropping-particle":"","family":"Pawlik","given":"K","non-dropping-particle":"","parse-names":false,"suffix":""}],"container-title":"Advances in Experimental Medicine and Biology","id":"ITEM-1","issued":{"date-parts":[["2015"]]},"page":"1-7","title":"Soluble urokinase plasminogen activator receptor: an indicator of pneumonia severity in children","type":"article-journal","volume":"835"},"uris":["http://www.mendeley.com/documents/?uuid=395541de-19b4-4137-85dc-a48304706a33"]}],"mendeley":{"formattedCitation":"&lt;sup&gt;27&lt;/sup&gt;","plainTextFormattedCitation":"27","previouslyFormattedCitation":"&lt;sup&gt;27&lt;/sup&gt;"},"properties":{"noteIndex":0},"schema":"https://github.com/citation-style-language/schema/raw/master/csl-citation.json"}</w:instrText>
            </w:r>
            <w:r w:rsidRPr="004E73EC">
              <w:rPr>
                <w:rFonts w:ascii="Arial" w:hAnsi="Arial"/>
                <w:sz w:val="18"/>
                <w:szCs w:val="18"/>
                <w:lang w:val="en-US"/>
              </w:rPr>
              <w:fldChar w:fldCharType="separate"/>
            </w:r>
            <w:r w:rsidRPr="005630BE">
              <w:rPr>
                <w:rFonts w:ascii="Arial" w:hAnsi="Arial"/>
                <w:noProof/>
                <w:sz w:val="18"/>
                <w:szCs w:val="18"/>
                <w:vertAlign w:val="superscript"/>
                <w:lang w:val="en-US"/>
              </w:rPr>
              <w:t>27</w:t>
            </w:r>
            <w:r w:rsidRPr="004E73EC">
              <w:rPr>
                <w:rFonts w:ascii="Arial" w:hAnsi="Arial"/>
                <w:sz w:val="18"/>
                <w:szCs w:val="18"/>
                <w:lang w:val="en-US"/>
              </w:rPr>
              <w:fldChar w:fldCharType="end"/>
            </w:r>
          </w:p>
        </w:tc>
      </w:tr>
      <w:tr w:rsidR="00096BE6" w:rsidRPr="004E73EC" w14:paraId="16191ABB" w14:textId="77777777" w:rsidTr="00B24509">
        <w:trPr>
          <w:trHeight w:val="298"/>
        </w:trPr>
        <w:tc>
          <w:tcPr>
            <w:tcW w:w="3855" w:type="dxa"/>
            <w:vAlign w:val="center"/>
          </w:tcPr>
          <w:p w14:paraId="22F8719F" w14:textId="5012BA2A" w:rsidR="00096BE6" w:rsidRPr="00B24509" w:rsidRDefault="00096BE6" w:rsidP="00B24509">
            <w:pPr>
              <w:spacing w:line="240" w:lineRule="auto"/>
              <w:ind w:right="0"/>
              <w:rPr>
                <w:rFonts w:ascii="Arial" w:hAnsi="Arial"/>
                <w:b/>
                <w:sz w:val="18"/>
                <w:szCs w:val="18"/>
                <w:lang w:val="en-US"/>
              </w:rPr>
            </w:pPr>
            <w:r w:rsidRPr="00B24509">
              <w:rPr>
                <w:rFonts w:ascii="Arial" w:hAnsi="Arial"/>
                <w:b/>
                <w:sz w:val="18"/>
                <w:szCs w:val="18"/>
                <w:lang w:val="en-US"/>
              </w:rPr>
              <w:t>Monocyte count</w:t>
            </w:r>
          </w:p>
        </w:tc>
        <w:tc>
          <w:tcPr>
            <w:tcW w:w="1918" w:type="dxa"/>
            <w:vAlign w:val="center"/>
          </w:tcPr>
          <w:p w14:paraId="302BB86E" w14:textId="77777777" w:rsidR="00096BE6" w:rsidRPr="004E73EC" w:rsidRDefault="00096BE6" w:rsidP="00B24509">
            <w:pPr>
              <w:spacing w:line="240" w:lineRule="auto"/>
              <w:ind w:right="0"/>
              <w:rPr>
                <w:rFonts w:ascii="Arial" w:hAnsi="Arial"/>
                <w:sz w:val="18"/>
                <w:szCs w:val="18"/>
                <w:lang w:val="en-US"/>
              </w:rPr>
            </w:pPr>
          </w:p>
        </w:tc>
        <w:tc>
          <w:tcPr>
            <w:tcW w:w="1238" w:type="dxa"/>
            <w:vAlign w:val="center"/>
          </w:tcPr>
          <w:p w14:paraId="184F1B5F" w14:textId="77777777" w:rsidR="00096BE6" w:rsidRPr="004E73EC" w:rsidRDefault="00096BE6" w:rsidP="00B24509">
            <w:pPr>
              <w:spacing w:line="240" w:lineRule="auto"/>
              <w:ind w:right="0"/>
              <w:rPr>
                <w:rFonts w:ascii="Arial" w:hAnsi="Arial"/>
                <w:sz w:val="18"/>
                <w:szCs w:val="18"/>
                <w:lang w:val="en-US"/>
              </w:rPr>
            </w:pPr>
          </w:p>
        </w:tc>
        <w:tc>
          <w:tcPr>
            <w:tcW w:w="2349" w:type="dxa"/>
            <w:vAlign w:val="center"/>
          </w:tcPr>
          <w:p w14:paraId="2DD9C2F6" w14:textId="77777777" w:rsidR="00096BE6" w:rsidRPr="004E73EC" w:rsidRDefault="00096BE6" w:rsidP="00B24509">
            <w:pPr>
              <w:spacing w:line="240" w:lineRule="auto"/>
              <w:ind w:right="0"/>
              <w:rPr>
                <w:rFonts w:ascii="Arial" w:hAnsi="Arial"/>
                <w:sz w:val="18"/>
                <w:szCs w:val="18"/>
                <w:lang w:val="en-US"/>
              </w:rPr>
            </w:pPr>
          </w:p>
        </w:tc>
      </w:tr>
      <w:tr w:rsidR="00096BE6" w:rsidRPr="004E73EC" w14:paraId="7DE1DB93" w14:textId="77777777" w:rsidTr="00B24509">
        <w:trPr>
          <w:trHeight w:val="298"/>
        </w:trPr>
        <w:tc>
          <w:tcPr>
            <w:tcW w:w="3855" w:type="dxa"/>
            <w:vAlign w:val="center"/>
          </w:tcPr>
          <w:p w14:paraId="7211927E" w14:textId="5073AFF3" w:rsidR="00096BE6" w:rsidRPr="004E73EC" w:rsidRDefault="00096BE6" w:rsidP="00B24509">
            <w:pPr>
              <w:spacing w:line="240" w:lineRule="auto"/>
              <w:ind w:right="0"/>
              <w:rPr>
                <w:rFonts w:ascii="Arial" w:hAnsi="Arial"/>
                <w:b/>
                <w:sz w:val="18"/>
                <w:szCs w:val="18"/>
                <w:lang w:val="en-US"/>
              </w:rPr>
            </w:pPr>
            <w:r w:rsidRPr="004E73EC">
              <w:rPr>
                <w:rFonts w:ascii="Arial" w:hAnsi="Arial"/>
                <w:sz w:val="18"/>
                <w:szCs w:val="18"/>
                <w:lang w:val="en-US"/>
              </w:rPr>
              <w:t xml:space="preserve">   General population (n=827)</w:t>
            </w:r>
          </w:p>
        </w:tc>
        <w:tc>
          <w:tcPr>
            <w:tcW w:w="1918" w:type="dxa"/>
            <w:vAlign w:val="center"/>
          </w:tcPr>
          <w:p w14:paraId="272DCE88" w14:textId="0131E282" w:rsidR="00096BE6" w:rsidRPr="004E73EC" w:rsidRDefault="00096BE6" w:rsidP="00B24509">
            <w:pPr>
              <w:spacing w:line="240" w:lineRule="auto"/>
              <w:ind w:right="0"/>
              <w:rPr>
                <w:rFonts w:ascii="Arial" w:hAnsi="Arial"/>
                <w:sz w:val="18"/>
                <w:szCs w:val="18"/>
                <w:lang w:val="en-US"/>
              </w:rPr>
            </w:pPr>
            <w:r w:rsidRPr="004E73EC">
              <w:rPr>
                <w:rFonts w:ascii="Arial" w:hAnsi="Arial"/>
                <w:i/>
                <w:sz w:val="18"/>
                <w:szCs w:val="18"/>
                <w:lang w:val="en-US"/>
              </w:rPr>
              <w:t xml:space="preserve">r </w:t>
            </w:r>
            <w:r w:rsidRPr="004E73EC">
              <w:rPr>
                <w:rFonts w:ascii="Arial" w:hAnsi="Arial"/>
                <w:sz w:val="18"/>
                <w:szCs w:val="18"/>
                <w:lang w:val="en-US"/>
              </w:rPr>
              <w:t>0.18</w:t>
            </w:r>
          </w:p>
        </w:tc>
        <w:tc>
          <w:tcPr>
            <w:tcW w:w="1238" w:type="dxa"/>
            <w:vAlign w:val="center"/>
          </w:tcPr>
          <w:p w14:paraId="2358FA78" w14:textId="71CB57E9"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&lt;0.001</w:t>
            </w:r>
          </w:p>
        </w:tc>
        <w:tc>
          <w:tcPr>
            <w:tcW w:w="2349" w:type="dxa"/>
            <w:vAlign w:val="center"/>
          </w:tcPr>
          <w:p w14:paraId="278D96E0" w14:textId="7C3DD298"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Rasmussen (2019)</w:t>
            </w:r>
            <w:r w:rsidRPr="004E73EC">
              <w:rPr>
                <w:rFonts w:ascii="Arial" w:hAnsi="Arial"/>
                <w:sz w:val="18"/>
                <w:szCs w:val="18"/>
                <w:lang w:val="en-US"/>
              </w:rPr>
              <w:fldChar w:fldCharType="begin" w:fldLock="1"/>
            </w:r>
            <w:r>
              <w:rPr>
                <w:rFonts w:ascii="Arial" w:hAnsi="Arial"/>
                <w:sz w:val="18"/>
                <w:szCs w:val="18"/>
                <w:lang w:val="en-US"/>
              </w:rPr>
              <w:instrText>ADDIN CSL_CITATION {"citationItems":[{"id":"ITEM-1","itemData":{"DOI":"10.1111/jcpp.12928","ISSN":"14697610","PMID":"29741788","abstract":"Background: Childhood risk factors are associated with elevated inflammatory biomarkers in adulthood, but it is unknown whether these risk factors are associated with increased adult levels of the chronic inflammation marker soluble urokinase plasminogen activator receptor (suPAR). We aimed to test the hypothesis that childhood exposure to risk factors for adult disease is associated with elevated suPAR in adulthood and to compare suPAR with the oft-reported inflammatory biomarker C-reactive protein (CRP). Methods: Prospective study of a population-representative 1972–1973 birth cohort; the Dunedin Multidisciplinary Health and Development Study observed participants to age 38 years. Main childhood predictors were poor health, socioeconomic disadvantage, adverse childhood experiences (ACEs), low IQ, and poor self-control. Main adult outcomes were adulthood inflammation measured as suPAR and high-sensitivity CRP (hsCRP). Results: Participants with available plasma samples at age 38 were included (N = 837, 50.5% male). suPAR (mean 2.40 ng/ml; SD 0.91) was positively correlated with hsCRP (r 0.15, p &lt;.001). After controlling for sex, body mass index (BMI), and smoking, children who experienced more ACEs, lower IQ, or had poorer self-control showed elevated adult suPAR. When the five childhood risks were aggregated into a Cumulative Childhood Risk index, and controlling for sex, BMI, and smoking, Cumulative Childhood Risk was associated with higher suPAR (b 0.10; SE 0.03; p =.002). Cumulative Childhood Risk predicted elevated suPAR, after controlling for hsCRP (b 0.18; SE 0.03; p &lt;.001). Conclusions: Exposure to more childhood risk factors was associated with higher suPAR levels, independent of CRP. suPAR is a useful addition to studies connecting childhood risk to adult inflammatory burden.","author":[{"dropping-particle":"","family":"Rasmussen","given":"Line Jee Hartmann","non-dropping-particle":"","parse-names":false,"suffix":""},{"dropping-particle":"","family":"Moffitt","given":"Terrie E.","non-dropping-particle":"","parse-names":false,"suffix":""},{"dropping-particle":"","family":"Eugen-Olsen","given":"Jesper","non-dropping-particle":"","parse-names":false,"suffix":""},{"dropping-particle":"","family":"Belsky","given":"Daniel W.","non-dropping-particle":"","parse-names":false,"suffix":""},{"dropping-particle":"","family":"Danese","given":"Andrea","non-dropping-particle":"","parse-names":false,"suffix":""},{"dropping-particle":"","family":"Harrington","given":"Hona Lee","non-dropping-particle":"","parse-names":false,"suffix":""},{"dropping-particle":"","family":"Houts","given":"Renate M.","non-dropping-particle":"","parse-names":false,"suffix":""},{"dropping-particle":"","family":"Poulton","given":"Richie","non-dropping-particle":"","parse-names":false,"suffix":""},{"dropping-particle":"","family":"Sugden","given":"Karen","non-dropping-particle":"","parse-names":false,"suffix":""},{"dropping-particle":"","family":"Williams","given":"Benjamin","non-dropping-particle":"","parse-names":false,"suffix":""},{"dropping-particle":"","family":"Caspi","given":"Avshalom","non-dropping-particle":"","parse-names":false,"suffix":""}],"container-title":"Journal of Child Psychology and Psychiatry","id":"ITEM-1","issue":"2","issued":{"date-parts":[["2019"]]},"page":"199-208","title":"Cumulative childhood risk is associated with a new measure of chronic inflammation in adulthood","type":"article-journal","volume":"60"},"uris":["http://www.mendeley.com/documents/?uuid=4f557ebf-4707-45bd-b08b-0bec3de88b53"]}],"mendeley":{"formattedCitation":"&lt;sup&gt;5&lt;/sup&gt;","plainTextFormattedCitation":"5","previouslyFormattedCitation":"&lt;sup&gt;5&lt;/sup&gt;"},"properties":{"noteIndex":0},"schema":"https://github.com/citation-style-language/schema/raw/master/csl-citation.json"}</w:instrText>
            </w:r>
            <w:r w:rsidRPr="004E73EC">
              <w:rPr>
                <w:rFonts w:ascii="Arial" w:hAnsi="Arial"/>
                <w:sz w:val="18"/>
                <w:szCs w:val="18"/>
                <w:lang w:val="en-US"/>
              </w:rPr>
              <w:fldChar w:fldCharType="separate"/>
            </w:r>
            <w:r w:rsidRPr="004E73EC">
              <w:rPr>
                <w:rFonts w:ascii="Arial" w:hAnsi="Arial"/>
                <w:noProof/>
                <w:sz w:val="18"/>
                <w:szCs w:val="18"/>
                <w:vertAlign w:val="superscript"/>
                <w:lang w:val="en-US"/>
              </w:rPr>
              <w:t>5</w:t>
            </w:r>
            <w:r w:rsidRPr="004E73EC">
              <w:rPr>
                <w:rFonts w:ascii="Arial" w:hAnsi="Arial"/>
                <w:sz w:val="18"/>
                <w:szCs w:val="18"/>
                <w:lang w:val="en-US"/>
              </w:rPr>
              <w:fldChar w:fldCharType="end"/>
            </w:r>
          </w:p>
        </w:tc>
      </w:tr>
      <w:tr w:rsidR="00096BE6" w:rsidRPr="004E73EC" w14:paraId="55FD0B7A" w14:textId="77777777" w:rsidTr="00B24509">
        <w:trPr>
          <w:trHeight w:val="298"/>
        </w:trPr>
        <w:tc>
          <w:tcPr>
            <w:tcW w:w="3855" w:type="dxa"/>
            <w:vAlign w:val="center"/>
          </w:tcPr>
          <w:p w14:paraId="25066D4D" w14:textId="1D7796D4" w:rsidR="00096BE6" w:rsidRPr="004E73EC" w:rsidRDefault="00096BE6" w:rsidP="00B24509">
            <w:pPr>
              <w:spacing w:line="240" w:lineRule="auto"/>
              <w:ind w:right="0"/>
              <w:rPr>
                <w:rFonts w:ascii="Arial" w:hAnsi="Arial"/>
                <w:b/>
                <w:sz w:val="18"/>
                <w:szCs w:val="18"/>
                <w:lang w:val="en-US"/>
              </w:rPr>
            </w:pPr>
            <w:r w:rsidRPr="004E73EC">
              <w:rPr>
                <w:rFonts w:ascii="Arial" w:hAnsi="Arial"/>
                <w:sz w:val="18"/>
                <w:szCs w:val="18"/>
                <w:lang w:val="en-US"/>
              </w:rPr>
              <w:t xml:space="preserve">   Healthy volunteers (n=94)</w:t>
            </w:r>
          </w:p>
        </w:tc>
        <w:tc>
          <w:tcPr>
            <w:tcW w:w="1918" w:type="dxa"/>
            <w:vAlign w:val="center"/>
          </w:tcPr>
          <w:p w14:paraId="029BDC99" w14:textId="5F49A568"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0.19 Kendall’s tau-b</w:t>
            </w:r>
          </w:p>
        </w:tc>
        <w:tc>
          <w:tcPr>
            <w:tcW w:w="1238" w:type="dxa"/>
            <w:vAlign w:val="center"/>
          </w:tcPr>
          <w:p w14:paraId="306A80D9" w14:textId="137F3BDF"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0.009</w:t>
            </w:r>
          </w:p>
        </w:tc>
        <w:tc>
          <w:tcPr>
            <w:tcW w:w="2349" w:type="dxa"/>
            <w:vAlign w:val="center"/>
          </w:tcPr>
          <w:p w14:paraId="00DDBF35" w14:textId="50E009AA"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Eugen-Olsen (2016)</w:t>
            </w:r>
            <w:r w:rsidRPr="004E73EC">
              <w:rPr>
                <w:rFonts w:ascii="Arial" w:hAnsi="Arial"/>
                <w:sz w:val="18"/>
                <w:szCs w:val="18"/>
                <w:lang w:val="en-US"/>
              </w:rPr>
              <w:fldChar w:fldCharType="begin" w:fldLock="1"/>
            </w:r>
            <w:r>
              <w:rPr>
                <w:rFonts w:ascii="Arial" w:hAnsi="Arial"/>
                <w:sz w:val="18"/>
                <w:szCs w:val="18"/>
                <w:lang w:val="en-US"/>
              </w:rPr>
              <w:instrText>ADDIN CSL_CITATION {"citationItems":[{"id":"ITEM-1","itemData":{"DOI":"10.1111/eci.12593","ISBN":"0014-2972","ISSN":"13652362","PMID":"26799247","abstract":"BACKGROUND Soluble urokinase plasminogen activator receptor (suPAR) is a stable inflammatory biomarker. In patients, suPAR is a marker of disease presence, severity and prognosis. In the general population, suPAR is predictive of disease development, such as diabetes and cardiovascular disease and, in smokers, predictive of long-term lung cancer development. Whether smoking cessation impacts the suPAR level is unknown. MATERIALS AND METHODS Forty-eight smokers were randomized into three groups of 16: (i) continued to smoke 20 cigarettes per day, (ii) refrained from smoking and used transdermal nicotine patches and (iii) refrained from smoking and used placebo patches. Nonsmokers were included for comparison. suPAR and C-reactive protein (CRP) levels were measured by ELISA. RESULTS At baseline, the suPAR level was significantly higher in the 48 smokers (median 3·2 ng mL, IQR (2·5-3·9)) than in 46 never smokers (1·9 ng/mL (1·7-2·2)). In smokers randomized to smoking cessation, suPAR levels after 4 weeks of stopping were decreased and no longer significantly different from the never smokers values. SuPAR decreased in both those who received a placebo as well as nicotine patch. Interestingly, those with the highest suPAR level at time of smoking were also those with the highest level of suPAR after smoking cessation. In contrast, smoking or smoking cessation had no influence on CRP levels. CONCLUSION Our study suggests that the suPAR level may aid to personalize the risk of smoking by identifying those smokers with the highest risk of developing disease and who may have the most benefit of smoking cessation.","author":[{"dropping-particle":"","family":"Eugen-Olsen","given":"Jesper","non-dropping-particle":"","parse-names":false,"suffix":""},{"dropping-particle":"","family":"Ladelund","given":"Steen","non-dropping-particle":"","parse-names":false,"suffix":""},{"dropping-particle":"","family":"Sørensen","given":"Lars Tue","non-dropping-particle":"","parse-names":false,"suffix":""}],"container-title":"European Journal of Clinical Investigation","id":"ITEM-1","issue":"4","issued":{"date-parts":[["2016"]]},"page":"305-311","title":"Plasma suPAR is lowered by smoking cessation: A randomized controlled study","type":"article-journal","volume":"46"},"uris":["http://www.mendeley.com/documents/?uuid=d1c4d187-54a6-4352-a159-262c72212a1c"]}],"mendeley":{"formattedCitation":"&lt;sup&gt;8&lt;/sup&gt;","plainTextFormattedCitation":"8","previouslyFormattedCitation":"&lt;sup&gt;8&lt;/sup&gt;"},"properties":{"noteIndex":0},"schema":"https://github.com/citation-style-language/schema/raw/master/csl-citation.json"}</w:instrText>
            </w:r>
            <w:r w:rsidRPr="004E73EC">
              <w:rPr>
                <w:rFonts w:ascii="Arial" w:hAnsi="Arial"/>
                <w:sz w:val="18"/>
                <w:szCs w:val="18"/>
                <w:lang w:val="en-US"/>
              </w:rPr>
              <w:fldChar w:fldCharType="separate"/>
            </w:r>
            <w:r w:rsidRPr="005630BE">
              <w:rPr>
                <w:rFonts w:ascii="Arial" w:hAnsi="Arial"/>
                <w:noProof/>
                <w:sz w:val="18"/>
                <w:szCs w:val="18"/>
                <w:vertAlign w:val="superscript"/>
                <w:lang w:val="en-US"/>
              </w:rPr>
              <w:t>8</w:t>
            </w:r>
            <w:r w:rsidRPr="004E73EC">
              <w:rPr>
                <w:rFonts w:ascii="Arial" w:hAnsi="Arial"/>
                <w:sz w:val="18"/>
                <w:szCs w:val="18"/>
                <w:lang w:val="en-US"/>
              </w:rPr>
              <w:fldChar w:fldCharType="end"/>
            </w:r>
          </w:p>
        </w:tc>
      </w:tr>
      <w:tr w:rsidR="00096BE6" w:rsidRPr="004E73EC" w14:paraId="1DFF3704" w14:textId="77777777" w:rsidTr="00B24509">
        <w:trPr>
          <w:trHeight w:val="298"/>
        </w:trPr>
        <w:tc>
          <w:tcPr>
            <w:tcW w:w="3855" w:type="dxa"/>
            <w:vAlign w:val="center"/>
          </w:tcPr>
          <w:p w14:paraId="626DCFD0" w14:textId="58007CB9" w:rsidR="00096BE6" w:rsidRPr="00B24509" w:rsidRDefault="00096BE6" w:rsidP="00B24509">
            <w:pPr>
              <w:spacing w:line="240" w:lineRule="auto"/>
              <w:ind w:right="0"/>
              <w:rPr>
                <w:rFonts w:ascii="Arial" w:hAnsi="Arial"/>
                <w:b/>
                <w:sz w:val="18"/>
                <w:szCs w:val="18"/>
                <w:lang w:val="en-US"/>
              </w:rPr>
            </w:pPr>
            <w:r w:rsidRPr="00B24509">
              <w:rPr>
                <w:rFonts w:ascii="Arial" w:hAnsi="Arial"/>
                <w:b/>
                <w:sz w:val="18"/>
                <w:szCs w:val="18"/>
                <w:lang w:val="en-US"/>
              </w:rPr>
              <w:t>Neutrophil count</w:t>
            </w:r>
          </w:p>
        </w:tc>
        <w:tc>
          <w:tcPr>
            <w:tcW w:w="1918" w:type="dxa"/>
            <w:vAlign w:val="center"/>
          </w:tcPr>
          <w:p w14:paraId="29CA5387" w14:textId="77777777" w:rsidR="00096BE6" w:rsidRPr="004E73EC" w:rsidRDefault="00096BE6" w:rsidP="00B24509">
            <w:pPr>
              <w:spacing w:line="240" w:lineRule="auto"/>
              <w:ind w:right="0"/>
              <w:rPr>
                <w:rFonts w:ascii="Arial" w:hAnsi="Arial"/>
                <w:sz w:val="18"/>
                <w:szCs w:val="18"/>
                <w:lang w:val="en-US"/>
              </w:rPr>
            </w:pPr>
          </w:p>
        </w:tc>
        <w:tc>
          <w:tcPr>
            <w:tcW w:w="1238" w:type="dxa"/>
            <w:vAlign w:val="center"/>
          </w:tcPr>
          <w:p w14:paraId="51F32A46" w14:textId="77777777" w:rsidR="00096BE6" w:rsidRPr="004E73EC" w:rsidRDefault="00096BE6" w:rsidP="00B24509">
            <w:pPr>
              <w:spacing w:line="240" w:lineRule="auto"/>
              <w:ind w:right="0"/>
              <w:rPr>
                <w:rFonts w:ascii="Arial" w:hAnsi="Arial"/>
                <w:sz w:val="18"/>
                <w:szCs w:val="18"/>
                <w:lang w:val="en-US"/>
              </w:rPr>
            </w:pPr>
          </w:p>
        </w:tc>
        <w:tc>
          <w:tcPr>
            <w:tcW w:w="2349" w:type="dxa"/>
            <w:vAlign w:val="center"/>
          </w:tcPr>
          <w:p w14:paraId="78A99D29" w14:textId="77777777" w:rsidR="00096BE6" w:rsidRPr="004E73EC" w:rsidRDefault="00096BE6" w:rsidP="00B24509">
            <w:pPr>
              <w:spacing w:line="240" w:lineRule="auto"/>
              <w:ind w:right="0"/>
              <w:rPr>
                <w:rFonts w:ascii="Arial" w:hAnsi="Arial"/>
                <w:sz w:val="18"/>
                <w:szCs w:val="18"/>
                <w:lang w:val="en-US"/>
              </w:rPr>
            </w:pPr>
          </w:p>
        </w:tc>
      </w:tr>
      <w:tr w:rsidR="00096BE6" w:rsidRPr="004E73EC" w14:paraId="220A0FD5" w14:textId="77777777" w:rsidTr="00B24509">
        <w:trPr>
          <w:trHeight w:val="298"/>
        </w:trPr>
        <w:tc>
          <w:tcPr>
            <w:tcW w:w="3855" w:type="dxa"/>
            <w:vAlign w:val="center"/>
          </w:tcPr>
          <w:p w14:paraId="22A6FB28" w14:textId="53926A66"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 xml:space="preserve">   General population (n=827)</w:t>
            </w:r>
          </w:p>
        </w:tc>
        <w:tc>
          <w:tcPr>
            <w:tcW w:w="1918" w:type="dxa"/>
            <w:vAlign w:val="center"/>
          </w:tcPr>
          <w:p w14:paraId="7AFDF276" w14:textId="5F23F9A9" w:rsidR="00096BE6" w:rsidRPr="004E73EC" w:rsidRDefault="00096BE6" w:rsidP="00B24509">
            <w:pPr>
              <w:spacing w:line="240" w:lineRule="auto"/>
              <w:ind w:right="0"/>
              <w:rPr>
                <w:rFonts w:ascii="Arial" w:hAnsi="Arial"/>
                <w:sz w:val="18"/>
                <w:szCs w:val="18"/>
                <w:lang w:val="en-US"/>
              </w:rPr>
            </w:pPr>
            <w:r w:rsidRPr="004E73EC">
              <w:rPr>
                <w:rFonts w:ascii="Arial" w:hAnsi="Arial"/>
                <w:i/>
                <w:sz w:val="18"/>
                <w:szCs w:val="18"/>
                <w:lang w:val="en-US"/>
              </w:rPr>
              <w:t xml:space="preserve">r </w:t>
            </w:r>
            <w:r w:rsidRPr="004E73EC">
              <w:rPr>
                <w:rFonts w:ascii="Arial" w:hAnsi="Arial"/>
                <w:sz w:val="18"/>
                <w:szCs w:val="18"/>
                <w:lang w:val="en-US"/>
              </w:rPr>
              <w:t>0.16</w:t>
            </w:r>
          </w:p>
        </w:tc>
        <w:tc>
          <w:tcPr>
            <w:tcW w:w="1238" w:type="dxa"/>
            <w:vAlign w:val="center"/>
          </w:tcPr>
          <w:p w14:paraId="7B4B9D43" w14:textId="7111AFAD"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&lt;0.001</w:t>
            </w:r>
          </w:p>
        </w:tc>
        <w:tc>
          <w:tcPr>
            <w:tcW w:w="2349" w:type="dxa"/>
            <w:vAlign w:val="center"/>
          </w:tcPr>
          <w:p w14:paraId="1EDD120C" w14:textId="2865FF76"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Rasmussen (2019)</w:t>
            </w:r>
            <w:r w:rsidRPr="004E73EC">
              <w:rPr>
                <w:rFonts w:ascii="Arial" w:hAnsi="Arial"/>
                <w:sz w:val="18"/>
                <w:szCs w:val="18"/>
                <w:lang w:val="en-US"/>
              </w:rPr>
              <w:fldChar w:fldCharType="begin" w:fldLock="1"/>
            </w:r>
            <w:r>
              <w:rPr>
                <w:rFonts w:ascii="Arial" w:hAnsi="Arial"/>
                <w:sz w:val="18"/>
                <w:szCs w:val="18"/>
                <w:lang w:val="en-US"/>
              </w:rPr>
              <w:instrText>ADDIN CSL_CITATION {"citationItems":[{"id":"ITEM-1","itemData":{"DOI":"10.1111/jcpp.12928","ISSN":"14697610","PMID":"29741788","abstract":"Background: Childhood risk factors are associated with elevated inflammatory biomarkers in adulthood, but it is unknown whether these risk factors are associated with increased adult levels of the chronic inflammation marker soluble urokinase plasminogen activator receptor (suPAR). We aimed to test the hypothesis that childhood exposure to risk factors for adult disease is associated with elevated suPAR in adulthood and to compare suPAR with the oft-reported inflammatory biomarker C-reactive protein (CRP). Methods: Prospective study of a population-representative 1972–1973 birth cohort; the Dunedin Multidisciplinary Health and Development Study observed participants to age 38 years. Main childhood predictors were poor health, socioeconomic disadvantage, adverse childhood experiences (ACEs), low IQ, and poor self-control. Main adult outcomes were adulthood inflammation measured as suPAR and high-sensitivity CRP (hsCRP). Results: Participants with available plasma samples at age 38 were included (N = 837, 50.5% male). suPAR (mean 2.40 ng/ml; SD 0.91) was positively correlated with hsCRP (r 0.15, p &lt;.001). After controlling for sex, body mass index (BMI), and smoking, children who experienced more ACEs, lower IQ, or had poorer self-control showed elevated adult suPAR. When the five childhood risks were aggregated into a Cumulative Childhood Risk index, and controlling for sex, BMI, and smoking, Cumulative Childhood Risk was associated with higher suPAR (b 0.10; SE 0.03; p =.002). Cumulative Childhood Risk predicted elevated suPAR, after controlling for hsCRP (b 0.18; SE 0.03; p &lt;.001). Conclusions: Exposure to more childhood risk factors was associated with higher suPAR levels, independent of CRP. suPAR is a useful addition to studies connecting childhood risk to adult inflammatory burden.","author":[{"dropping-particle":"","family":"Rasmussen","given":"Line Jee Hartmann","non-dropping-particle":"","parse-names":false,"suffix":""},{"dropping-particle":"","family":"Moffitt","given":"Terrie E.","non-dropping-particle":"","parse-names":false,"suffix":""},{"dropping-particle":"","family":"Eugen-Olsen","given":"Jesper","non-dropping-particle":"","parse-names":false,"suffix":""},{"dropping-particle":"","family":"Belsky","given":"Daniel W.","non-dropping-particle":"","parse-names":false,"suffix":""},{"dropping-particle":"","family":"Danese","given":"Andrea","non-dropping-particle":"","parse-names":false,"suffix":""},{"dropping-particle":"","family":"Harrington","given":"Hona Lee","non-dropping-particle":"","parse-names":false,"suffix":""},{"dropping-particle":"","family":"Houts","given":"Renate M.","non-dropping-particle":"","parse-names":false,"suffix":""},{"dropping-particle":"","family":"Poulton","given":"Richie","non-dropping-particle":"","parse-names":false,"suffix":""},{"dropping-particle":"","family":"Sugden","given":"Karen","non-dropping-particle":"","parse-names":false,"suffix":""},{"dropping-particle":"","family":"Williams","given":"Benjamin","non-dropping-particle":"","parse-names":false,"suffix":""},{"dropping-particle":"","family":"Caspi","given":"Avshalom","non-dropping-particle":"","parse-names":false,"suffix":""}],"container-title":"Journal of Child Psychology and Psychiatry","id":"ITEM-1","issue":"2","issued":{"date-parts":[["2019"]]},"page":"199-208","title":"Cumulative childhood risk is associated with a new measure of chronic inflammation in adulthood","type":"article-journal","volume":"60"},"uris":["http://www.mendeley.com/documents/?uuid=4f557ebf-4707-45bd-b08b-0bec3de88b53"]}],"mendeley":{"formattedCitation":"&lt;sup&gt;5&lt;/sup&gt;","plainTextFormattedCitation":"5","previouslyFormattedCitation":"&lt;sup&gt;5&lt;/sup&gt;"},"properties":{"noteIndex":0},"schema":"https://github.com/citation-style-language/schema/raw/master/csl-citation.json"}</w:instrText>
            </w:r>
            <w:r w:rsidRPr="004E73EC">
              <w:rPr>
                <w:rFonts w:ascii="Arial" w:hAnsi="Arial"/>
                <w:sz w:val="18"/>
                <w:szCs w:val="18"/>
                <w:lang w:val="en-US"/>
              </w:rPr>
              <w:fldChar w:fldCharType="separate"/>
            </w:r>
            <w:r w:rsidRPr="004E73EC">
              <w:rPr>
                <w:rFonts w:ascii="Arial" w:hAnsi="Arial"/>
                <w:noProof/>
                <w:sz w:val="18"/>
                <w:szCs w:val="18"/>
                <w:vertAlign w:val="superscript"/>
                <w:lang w:val="en-US"/>
              </w:rPr>
              <w:t>5</w:t>
            </w:r>
            <w:r w:rsidRPr="004E73EC">
              <w:rPr>
                <w:rFonts w:ascii="Arial" w:hAnsi="Arial"/>
                <w:sz w:val="18"/>
                <w:szCs w:val="18"/>
                <w:lang w:val="en-US"/>
              </w:rPr>
              <w:fldChar w:fldCharType="end"/>
            </w:r>
          </w:p>
        </w:tc>
      </w:tr>
      <w:tr w:rsidR="00096BE6" w:rsidRPr="004E73EC" w14:paraId="0AFC072A" w14:textId="77777777" w:rsidTr="00B24509">
        <w:trPr>
          <w:trHeight w:val="298"/>
        </w:trPr>
        <w:tc>
          <w:tcPr>
            <w:tcW w:w="3855" w:type="dxa"/>
            <w:vAlign w:val="center"/>
          </w:tcPr>
          <w:p w14:paraId="53D4220D" w14:textId="7D19E074"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 xml:space="preserve">   Healthy volunteers (n=94)</w:t>
            </w:r>
          </w:p>
        </w:tc>
        <w:tc>
          <w:tcPr>
            <w:tcW w:w="1918" w:type="dxa"/>
            <w:vAlign w:val="center"/>
          </w:tcPr>
          <w:p w14:paraId="0C2B3C38" w14:textId="1E63DD9E"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0.38 Kendall’s tau-b</w:t>
            </w:r>
          </w:p>
        </w:tc>
        <w:tc>
          <w:tcPr>
            <w:tcW w:w="1238" w:type="dxa"/>
            <w:vAlign w:val="center"/>
          </w:tcPr>
          <w:p w14:paraId="71B1EE9B" w14:textId="39D7FD6E"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&lt;0.001</w:t>
            </w:r>
          </w:p>
        </w:tc>
        <w:tc>
          <w:tcPr>
            <w:tcW w:w="2349" w:type="dxa"/>
            <w:vAlign w:val="center"/>
          </w:tcPr>
          <w:p w14:paraId="521BAE56" w14:textId="23E85DA3"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Eugen-Olsen (2016)</w:t>
            </w:r>
            <w:r w:rsidRPr="004E73EC">
              <w:rPr>
                <w:rFonts w:ascii="Arial" w:hAnsi="Arial"/>
                <w:sz w:val="18"/>
                <w:szCs w:val="18"/>
                <w:lang w:val="en-US"/>
              </w:rPr>
              <w:fldChar w:fldCharType="begin" w:fldLock="1"/>
            </w:r>
            <w:r>
              <w:rPr>
                <w:rFonts w:ascii="Arial" w:hAnsi="Arial"/>
                <w:sz w:val="18"/>
                <w:szCs w:val="18"/>
                <w:lang w:val="en-US"/>
              </w:rPr>
              <w:instrText>ADDIN CSL_CITATION {"citationItems":[{"id":"ITEM-1","itemData":{"DOI":"10.1111/eci.12593","ISBN":"0014-2972","ISSN":"13652362","PMID":"26799247","abstract":"BACKGROUND Soluble urokinase plasminogen activator receptor (suPAR) is a stable inflammatory biomarker. In patients, suPAR is a marker of disease presence, severity and prognosis. In the general population, suPAR is predictive of disease development, such as diabetes and cardiovascular disease and, in smokers, predictive of long-term lung cancer development. Whether smoking cessation impacts the suPAR level is unknown. MATERIALS AND METHODS Forty-eight smokers were randomized into three groups of 16: (i) continued to smoke 20 cigarettes per day, (ii) refrained from smoking and used transdermal nicotine patches and (iii) refrained from smoking and used placebo patches. Nonsmokers were included for comparison. suPAR and C-reactive protein (CRP) levels were measured by ELISA. RESULTS At baseline, the suPAR level was significantly higher in the 48 smokers (median 3·2 ng mL, IQR (2·5-3·9)) than in 46 never smokers (1·9 ng/mL (1·7-2·2)). In smokers randomized to smoking cessation, suPAR levels after 4 weeks of stopping were decreased and no longer significantly different from the never smokers values. SuPAR decreased in both those who received a placebo as well as nicotine patch. Interestingly, those with the highest suPAR level at time of smoking were also those with the highest level of suPAR after smoking cessation. In contrast, smoking or smoking cessation had no influence on CRP levels. CONCLUSION Our study suggests that the suPAR level may aid to personalize the risk of smoking by identifying those smokers with the highest risk of developing disease and who may have the most benefit of smoking cessation.","author":[{"dropping-particle":"","family":"Eugen-Olsen","given":"Jesper","non-dropping-particle":"","parse-names":false,"suffix":""},{"dropping-particle":"","family":"Ladelund","given":"Steen","non-dropping-particle":"","parse-names":false,"suffix":""},{"dropping-particle":"","family":"Sørensen","given":"Lars Tue","non-dropping-particle":"","parse-names":false,"suffix":""}],"container-title":"European Journal of Clinical Investigation","id":"ITEM-1","issue":"4","issued":{"date-parts":[["2016"]]},"page":"305-311","title":"Plasma suPAR is lowered by smoking cessation: A randomized controlled study","type":"article-journal","volume":"46"},"uris":["http://www.mendeley.com/documents/?uuid=d1c4d187-54a6-4352-a159-262c72212a1c"]}],"mendeley":{"formattedCitation":"&lt;sup&gt;8&lt;/sup&gt;","plainTextFormattedCitation":"8","previouslyFormattedCitation":"&lt;sup&gt;8&lt;/sup&gt;"},"properties":{"noteIndex":0},"schema":"https://github.com/citation-style-language/schema/raw/master/csl-citation.json"}</w:instrText>
            </w:r>
            <w:r w:rsidRPr="004E73EC">
              <w:rPr>
                <w:rFonts w:ascii="Arial" w:hAnsi="Arial"/>
                <w:sz w:val="18"/>
                <w:szCs w:val="18"/>
                <w:lang w:val="en-US"/>
              </w:rPr>
              <w:fldChar w:fldCharType="separate"/>
            </w:r>
            <w:r w:rsidRPr="005630BE">
              <w:rPr>
                <w:rFonts w:ascii="Arial" w:hAnsi="Arial"/>
                <w:noProof/>
                <w:sz w:val="18"/>
                <w:szCs w:val="18"/>
                <w:vertAlign w:val="superscript"/>
                <w:lang w:val="en-US"/>
              </w:rPr>
              <w:t>8</w:t>
            </w:r>
            <w:r w:rsidRPr="004E73EC">
              <w:rPr>
                <w:rFonts w:ascii="Arial" w:hAnsi="Arial"/>
                <w:sz w:val="18"/>
                <w:szCs w:val="18"/>
                <w:lang w:val="en-US"/>
              </w:rPr>
              <w:fldChar w:fldCharType="end"/>
            </w:r>
          </w:p>
        </w:tc>
      </w:tr>
      <w:tr w:rsidR="00096BE6" w:rsidRPr="004E73EC" w14:paraId="4306F436" w14:textId="77777777" w:rsidTr="00B24509">
        <w:trPr>
          <w:trHeight w:val="298"/>
        </w:trPr>
        <w:tc>
          <w:tcPr>
            <w:tcW w:w="3855" w:type="dxa"/>
            <w:vAlign w:val="center"/>
          </w:tcPr>
          <w:p w14:paraId="62B1F258" w14:textId="4221F7AD" w:rsidR="00096BE6" w:rsidRPr="004E73EC" w:rsidRDefault="00096BE6" w:rsidP="00B24509">
            <w:pPr>
              <w:spacing w:line="240" w:lineRule="auto"/>
              <w:ind w:right="0"/>
              <w:rPr>
                <w:rFonts w:ascii="Arial" w:hAnsi="Arial"/>
                <w:b/>
                <w:sz w:val="18"/>
                <w:szCs w:val="18"/>
                <w:lang w:val="en-US"/>
              </w:rPr>
            </w:pPr>
            <w:r w:rsidRPr="004E73EC">
              <w:rPr>
                <w:rFonts w:ascii="Arial" w:hAnsi="Arial"/>
                <w:sz w:val="18"/>
                <w:szCs w:val="18"/>
                <w:lang w:val="en-US"/>
              </w:rPr>
              <w:t xml:space="preserve">   Chronic liver disease (n=159)</w:t>
            </w:r>
          </w:p>
        </w:tc>
        <w:tc>
          <w:tcPr>
            <w:tcW w:w="1918" w:type="dxa"/>
            <w:vAlign w:val="center"/>
          </w:tcPr>
          <w:p w14:paraId="5FAAF2E8" w14:textId="35167854" w:rsidR="00096BE6" w:rsidRPr="004E73EC" w:rsidRDefault="00096BE6" w:rsidP="00B24509">
            <w:pPr>
              <w:spacing w:line="240" w:lineRule="auto"/>
              <w:ind w:right="0"/>
              <w:rPr>
                <w:rFonts w:ascii="Arial" w:hAnsi="Arial"/>
                <w:sz w:val="18"/>
                <w:szCs w:val="18"/>
                <w:lang w:val="en-US"/>
              </w:rPr>
            </w:pPr>
            <w:r w:rsidRPr="004E73EC">
              <w:rPr>
                <w:rFonts w:ascii="Arial" w:hAnsi="Arial"/>
                <w:i/>
                <w:sz w:val="18"/>
                <w:szCs w:val="18"/>
                <w:lang w:val="en-US"/>
              </w:rPr>
              <w:t>r</w:t>
            </w:r>
            <w:r w:rsidRPr="004E73EC">
              <w:rPr>
                <w:rFonts w:ascii="Arial" w:hAnsi="Arial"/>
                <w:sz w:val="18"/>
                <w:szCs w:val="18"/>
                <w:lang w:val="en-US"/>
              </w:rPr>
              <w:t xml:space="preserve"> 0.311</w:t>
            </w:r>
          </w:p>
        </w:tc>
        <w:tc>
          <w:tcPr>
            <w:tcW w:w="1238" w:type="dxa"/>
            <w:vAlign w:val="center"/>
          </w:tcPr>
          <w:p w14:paraId="3C359F6C" w14:textId="3A12FD31"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&lt;0.001</w:t>
            </w:r>
          </w:p>
        </w:tc>
        <w:tc>
          <w:tcPr>
            <w:tcW w:w="2349" w:type="dxa"/>
            <w:vAlign w:val="center"/>
          </w:tcPr>
          <w:p w14:paraId="7031D6B6" w14:textId="0DAF478B"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Zimmermann (2012)</w:t>
            </w:r>
            <w:r w:rsidRPr="004E73EC">
              <w:rPr>
                <w:rFonts w:ascii="Arial" w:hAnsi="Arial"/>
                <w:sz w:val="18"/>
                <w:szCs w:val="18"/>
                <w:lang w:val="en-US"/>
              </w:rPr>
              <w:fldChar w:fldCharType="begin" w:fldLock="1"/>
            </w:r>
            <w:r>
              <w:rPr>
                <w:rFonts w:ascii="Arial" w:hAnsi="Arial"/>
                <w:sz w:val="18"/>
                <w:szCs w:val="18"/>
                <w:lang w:val="en-US"/>
              </w:rPr>
              <w:instrText>ADDIN CSL_CITATION {"citationItems":[{"id":"ITEM-1","itemData":{"DOI":"10.1111/j.1478-3231.2011.02665.x","ISSN":"1478-3231","PMID":"22098627","abstract":"BACKGROUND: Inflammation is a major factor for the progression of chronic liver diseases. Interactions between urokinase plasminogen activator (uPA) and its receptor (uPAR) have been functionally linked to hepatic inflammation and fibrosis in mice. High serum concentrations of soluble uPAR (suPAR) are suggested to reflect activated immune cells. AIMS: We evaluated suPAR serum levels as a diagnostic and prognostic biomarker in patients with chronic liver diseases. METHODS: Prospective, cross-sectional cohort study of 159 patients with chronic liver diseases (61 without, 98 with established cirrhosis) and 43 healthy controls. Transplant-free survival was monitored for up to 3 years. RESULTS: Soluble urokinase plasminogen activator serum concentrations were significantly elevated in patients with chronic liver diseases compared with controls. Cirrhotic patients displayed higher levels than non-cirrhotics, closely depending on stage of fibrosis or cirrhosis. suPAR levels had high diagnostic power to identify established cirrhosis in chronic liver diseases. Circulating suPAR closely correlated with liver function, fibrosis markers, but also with systemic inflammation and renal function. A distinct suPAR elevation was noticed in patients with alcoholic aetiology of liver disease. suPAR identified alcoholic origin more precisely compared with classical indicators of alcoholism (mean corpuscular volume, gamma glutamyl transpeptidase). Strikingly, elevated suPAR levels were identified as a strong predictor of mortality or need for transplantation. suPAR levels &gt;9 ng/ml indicated adverse prognosis (sensitivity: 70.7%, specificity: 77.8%, relative risk: 8.5; 95% confidence interval: 3.5-20.3). CONCLUSIONS: Serum suPAR is a potential novel biomarker for the diagnosis of cirrhosis, identification of alcoholic origin and for determining prognosis in patients with chronic liver disease.","author":[{"dropping-particle":"","family":"Zimmermann","given":"Henning W","non-dropping-particle":"","parse-names":false,"suffix":""},{"dropping-particle":"","family":"Koch","given":"Alexander","non-dropping-particle":"","parse-names":false,"suffix":""},{"dropping-particle":"","family":"Seidler","given":"Sebastian","non-dropping-particle":"","parse-names":false,"suffix":""},{"dropping-particle":"","family":"Trautwein","given":"Christian","non-dropping-particle":"","parse-names":false,"suffix":""},{"dropping-particle":"","family":"Tacke","given":"Frank","non-dropping-particle":"","parse-names":false,"suffix":""}],"container-title":"Liver international : official journal of the International Association for the Study of the Liver","id":"ITEM-1","issue":"3","issued":{"date-parts":[["2012","3"]]},"page":"500-9","title":"Circulating soluble urokinase plasminogen activator is elevated in patients with chronic liver disease, discriminates stage and aetiology of cirrhosis and predicts prognosis.","type":"article-journal","volume":"32"},"uris":["http://www.mendeley.com/documents/?uuid=9d2c87f4-742d-42c0-9264-eee7d9f8c5d6"]}],"mendeley":{"formattedCitation":"&lt;sup&gt;15&lt;/sup&gt;","plainTextFormattedCitation":"15","previouslyFormattedCitation":"&lt;sup&gt;15&lt;/sup&gt;"},"properties":{"noteIndex":0},"schema":"https://github.com/citation-style-language/schema/raw/master/csl-citation.json"}</w:instrText>
            </w:r>
            <w:r w:rsidRPr="004E73EC">
              <w:rPr>
                <w:rFonts w:ascii="Arial" w:hAnsi="Arial"/>
                <w:sz w:val="18"/>
                <w:szCs w:val="18"/>
                <w:lang w:val="en-US"/>
              </w:rPr>
              <w:fldChar w:fldCharType="separate"/>
            </w:r>
            <w:r w:rsidRPr="005630BE">
              <w:rPr>
                <w:rFonts w:ascii="Arial" w:hAnsi="Arial"/>
                <w:noProof/>
                <w:sz w:val="18"/>
                <w:szCs w:val="18"/>
                <w:vertAlign w:val="superscript"/>
                <w:lang w:val="en-US"/>
              </w:rPr>
              <w:t>15</w:t>
            </w:r>
            <w:r w:rsidRPr="004E73EC">
              <w:rPr>
                <w:rFonts w:ascii="Arial" w:hAnsi="Arial"/>
                <w:sz w:val="18"/>
                <w:szCs w:val="18"/>
                <w:lang w:val="en-US"/>
              </w:rPr>
              <w:fldChar w:fldCharType="end"/>
            </w:r>
          </w:p>
        </w:tc>
      </w:tr>
      <w:tr w:rsidR="00096BE6" w:rsidRPr="004E73EC" w14:paraId="7A96F552" w14:textId="77777777" w:rsidTr="00B24509">
        <w:trPr>
          <w:trHeight w:val="298"/>
        </w:trPr>
        <w:tc>
          <w:tcPr>
            <w:tcW w:w="3855" w:type="dxa"/>
            <w:tcBorders>
              <w:bottom w:val="single" w:sz="4" w:space="0" w:color="auto"/>
            </w:tcBorders>
            <w:vAlign w:val="center"/>
          </w:tcPr>
          <w:p w14:paraId="74BF6456" w14:textId="4FDAA99D" w:rsidR="00096BE6" w:rsidRPr="004E73EC" w:rsidRDefault="00096BE6" w:rsidP="00B24509">
            <w:pPr>
              <w:spacing w:line="240" w:lineRule="auto"/>
              <w:ind w:right="0"/>
              <w:rPr>
                <w:rFonts w:ascii="Arial" w:hAnsi="Arial"/>
                <w:b/>
                <w:sz w:val="18"/>
                <w:szCs w:val="18"/>
                <w:lang w:val="en-US"/>
              </w:rPr>
            </w:pPr>
            <w:r w:rsidRPr="004E73EC">
              <w:rPr>
                <w:rFonts w:ascii="Arial" w:hAnsi="Arial"/>
                <w:sz w:val="18"/>
                <w:szCs w:val="18"/>
                <w:lang w:val="en-US"/>
              </w:rPr>
              <w:t xml:space="preserve">   </w:t>
            </w:r>
            <w:proofErr w:type="spellStart"/>
            <w:r w:rsidRPr="004E73EC">
              <w:rPr>
                <w:rFonts w:ascii="Arial" w:hAnsi="Arial"/>
                <w:sz w:val="18"/>
                <w:szCs w:val="18"/>
                <w:lang w:val="en-US"/>
              </w:rPr>
              <w:t>Paediatric</w:t>
            </w:r>
            <w:proofErr w:type="spellEnd"/>
            <w:r w:rsidRPr="004E73EC">
              <w:rPr>
                <w:rFonts w:ascii="Arial" w:hAnsi="Arial"/>
                <w:sz w:val="18"/>
                <w:szCs w:val="18"/>
                <w:lang w:val="en-US"/>
              </w:rPr>
              <w:t xml:space="preserve"> pneumonia (n=227)</w:t>
            </w:r>
          </w:p>
        </w:tc>
        <w:tc>
          <w:tcPr>
            <w:tcW w:w="1918" w:type="dxa"/>
            <w:tcBorders>
              <w:bottom w:val="single" w:sz="4" w:space="0" w:color="auto"/>
            </w:tcBorders>
            <w:vAlign w:val="center"/>
          </w:tcPr>
          <w:p w14:paraId="6D792D54" w14:textId="78266DC3" w:rsidR="00096BE6" w:rsidRPr="004E73EC" w:rsidRDefault="00096BE6" w:rsidP="00B24509">
            <w:pPr>
              <w:spacing w:line="240" w:lineRule="auto"/>
              <w:ind w:right="0"/>
              <w:rPr>
                <w:rFonts w:ascii="Arial" w:hAnsi="Arial"/>
                <w:sz w:val="18"/>
                <w:szCs w:val="18"/>
                <w:lang w:val="en-US"/>
              </w:rPr>
            </w:pPr>
            <w:r>
              <w:rPr>
                <w:rFonts w:ascii="Arial" w:hAnsi="Arial"/>
                <w:sz w:val="18"/>
                <w:szCs w:val="18"/>
                <w:lang w:val="en-US"/>
              </w:rPr>
              <w:t>No correlation</w:t>
            </w:r>
          </w:p>
        </w:tc>
        <w:tc>
          <w:tcPr>
            <w:tcW w:w="1238" w:type="dxa"/>
            <w:tcBorders>
              <w:bottom w:val="single" w:sz="4" w:space="0" w:color="auto"/>
            </w:tcBorders>
            <w:vAlign w:val="center"/>
          </w:tcPr>
          <w:p w14:paraId="5CCCD38B" w14:textId="177D6403" w:rsidR="00096BE6" w:rsidRPr="004E73EC" w:rsidRDefault="00096BE6" w:rsidP="00B24509">
            <w:pPr>
              <w:spacing w:line="240" w:lineRule="auto"/>
              <w:ind w:right="0"/>
              <w:rPr>
                <w:rFonts w:ascii="Arial" w:hAnsi="Arial"/>
                <w:sz w:val="18"/>
                <w:szCs w:val="18"/>
                <w:lang w:val="en-US"/>
              </w:rPr>
            </w:pPr>
            <w:proofErr w:type="spellStart"/>
            <w:r w:rsidRPr="004E73EC">
              <w:rPr>
                <w:rFonts w:ascii="Arial" w:hAnsi="Arial"/>
                <w:sz w:val="18"/>
                <w:szCs w:val="18"/>
                <w:lang w:val="en-US"/>
              </w:rPr>
              <w:t>n.s</w:t>
            </w:r>
            <w:proofErr w:type="spellEnd"/>
            <w:r w:rsidRPr="004E73EC">
              <w:rPr>
                <w:rFonts w:ascii="Arial" w:hAnsi="Arial"/>
                <w:sz w:val="18"/>
                <w:szCs w:val="18"/>
                <w:lang w:val="en-US"/>
              </w:rPr>
              <w:t>.</w:t>
            </w:r>
          </w:p>
        </w:tc>
        <w:tc>
          <w:tcPr>
            <w:tcW w:w="2349" w:type="dxa"/>
            <w:tcBorders>
              <w:bottom w:val="single" w:sz="4" w:space="0" w:color="auto"/>
            </w:tcBorders>
            <w:vAlign w:val="center"/>
          </w:tcPr>
          <w:p w14:paraId="38DC6838" w14:textId="4A34ACAF" w:rsidR="00096BE6" w:rsidRPr="004E73EC" w:rsidRDefault="00096BE6" w:rsidP="00B24509">
            <w:pPr>
              <w:spacing w:line="240" w:lineRule="auto"/>
              <w:ind w:right="0"/>
              <w:rPr>
                <w:rFonts w:ascii="Arial" w:hAnsi="Arial"/>
                <w:sz w:val="18"/>
                <w:szCs w:val="18"/>
                <w:lang w:val="en-US"/>
              </w:rPr>
            </w:pPr>
            <w:proofErr w:type="spellStart"/>
            <w:r w:rsidRPr="004E73EC">
              <w:rPr>
                <w:rFonts w:ascii="Arial" w:hAnsi="Arial"/>
                <w:sz w:val="18"/>
                <w:szCs w:val="18"/>
                <w:lang w:val="en-US"/>
              </w:rPr>
              <w:t>Wrotek</w:t>
            </w:r>
            <w:proofErr w:type="spellEnd"/>
            <w:r w:rsidRPr="004E73EC">
              <w:rPr>
                <w:rFonts w:ascii="Arial" w:hAnsi="Arial"/>
                <w:sz w:val="18"/>
                <w:szCs w:val="18"/>
                <w:lang w:val="en-US"/>
              </w:rPr>
              <w:t xml:space="preserve"> (2015)</w:t>
            </w:r>
            <w:r w:rsidRPr="004E73EC">
              <w:rPr>
                <w:rFonts w:ascii="Arial" w:hAnsi="Arial"/>
                <w:sz w:val="18"/>
                <w:szCs w:val="18"/>
                <w:lang w:val="en-US"/>
              </w:rPr>
              <w:fldChar w:fldCharType="begin" w:fldLock="1"/>
            </w:r>
            <w:r>
              <w:rPr>
                <w:rFonts w:ascii="Arial" w:hAnsi="Arial"/>
                <w:sz w:val="18"/>
                <w:szCs w:val="18"/>
                <w:lang w:val="en-US"/>
              </w:rPr>
              <w:instrText>ADDIN CSL_CITATION {"citationItems":[{"id":"ITEM-1","itemData":{"DOI":"10.1007/5584_2014_40","author":[{"dropping-particle":"","family":"Wrotek","given":"A","non-dropping-particle":"","parse-names":false,"suffix":""},{"dropping-particle":"","family":"Jackowska","given":"T","non-dropping-particle":"","parse-names":false,"suffix":""},{"dropping-particle":"","family":"Pawlik","given":"K","non-dropping-particle":"","parse-names":false,"suffix":""}],"container-title":"Advances in Experimental Medicine and Biology","id":"ITEM-1","issued":{"date-parts":[["2015"]]},"page":"1-7","title":"Soluble urokinase plasminogen activator receptor: an indicator of pneumonia severity in children","type":"article-journal","volume":"835"},"uris":["http://www.mendeley.com/documents/?uuid=395541de-19b4-4137-85dc-a48304706a33"]}],"mendeley":{"formattedCitation":"&lt;sup&gt;27&lt;/sup&gt;","plainTextFormattedCitation":"27","previouslyFormattedCitation":"&lt;sup&gt;27&lt;/sup&gt;"},"properties":{"noteIndex":0},"schema":"https://github.com/citation-style-language/schema/raw/master/csl-citation.json"}</w:instrText>
            </w:r>
            <w:r w:rsidRPr="004E73EC">
              <w:rPr>
                <w:rFonts w:ascii="Arial" w:hAnsi="Arial"/>
                <w:sz w:val="18"/>
                <w:szCs w:val="18"/>
                <w:lang w:val="en-US"/>
              </w:rPr>
              <w:fldChar w:fldCharType="separate"/>
            </w:r>
            <w:r w:rsidRPr="005630BE">
              <w:rPr>
                <w:rFonts w:ascii="Arial" w:hAnsi="Arial"/>
                <w:noProof/>
                <w:sz w:val="18"/>
                <w:szCs w:val="18"/>
                <w:vertAlign w:val="superscript"/>
                <w:lang w:val="en-US"/>
              </w:rPr>
              <w:t>27</w:t>
            </w:r>
            <w:r w:rsidRPr="004E73EC">
              <w:rPr>
                <w:rFonts w:ascii="Arial" w:hAnsi="Arial"/>
                <w:sz w:val="18"/>
                <w:szCs w:val="18"/>
                <w:lang w:val="en-US"/>
              </w:rPr>
              <w:fldChar w:fldCharType="end"/>
            </w:r>
          </w:p>
        </w:tc>
      </w:tr>
      <w:tr w:rsidR="00096BE6" w:rsidRPr="00674D00" w14:paraId="13F9D81E" w14:textId="77777777" w:rsidTr="00B24509">
        <w:trPr>
          <w:trHeight w:val="300"/>
        </w:trPr>
        <w:tc>
          <w:tcPr>
            <w:tcW w:w="9360" w:type="dxa"/>
            <w:gridSpan w:val="4"/>
            <w:tcBorders>
              <w:top w:val="single" w:sz="4" w:space="0" w:color="auto"/>
              <w:bottom w:val="single" w:sz="4" w:space="0" w:color="auto"/>
            </w:tcBorders>
            <w:vAlign w:val="center"/>
          </w:tcPr>
          <w:p w14:paraId="27CA6363" w14:textId="77777777" w:rsidR="00096BE6" w:rsidRPr="004E73EC" w:rsidRDefault="00096BE6" w:rsidP="00B24509">
            <w:pPr>
              <w:spacing w:line="240" w:lineRule="auto"/>
              <w:ind w:right="0"/>
              <w:rPr>
                <w:rFonts w:ascii="Arial" w:hAnsi="Arial"/>
                <w:b/>
                <w:sz w:val="18"/>
                <w:szCs w:val="18"/>
                <w:lang w:val="en-US"/>
              </w:rPr>
            </w:pPr>
            <w:r w:rsidRPr="00B24509">
              <w:rPr>
                <w:rFonts w:ascii="Arial" w:hAnsi="Arial"/>
                <w:b/>
                <w:sz w:val="18"/>
                <w:szCs w:val="18"/>
                <w:lang w:val="en-US"/>
              </w:rPr>
              <w:t>Note:</w:t>
            </w:r>
            <w:r w:rsidRPr="004E73EC">
              <w:rPr>
                <w:rFonts w:ascii="Arial" w:hAnsi="Arial"/>
                <w:sz w:val="18"/>
                <w:szCs w:val="18"/>
                <w:lang w:val="en-US"/>
              </w:rPr>
              <w:t xml:space="preserve"> This overview is not exhaustive.</w:t>
            </w:r>
          </w:p>
          <w:p w14:paraId="1A5397F8" w14:textId="06981AEE" w:rsidR="00096BE6" w:rsidRPr="004E73EC" w:rsidRDefault="00096BE6" w:rsidP="00B24509">
            <w:pPr>
              <w:spacing w:line="240" w:lineRule="auto"/>
              <w:ind w:right="0"/>
              <w:rPr>
                <w:rFonts w:ascii="Arial" w:hAnsi="Arial"/>
                <w:sz w:val="18"/>
                <w:szCs w:val="18"/>
                <w:lang w:val="en-US"/>
              </w:rPr>
            </w:pPr>
            <w:r w:rsidRPr="004E73EC">
              <w:rPr>
                <w:rFonts w:ascii="Arial" w:hAnsi="Arial"/>
                <w:sz w:val="18"/>
                <w:szCs w:val="18"/>
                <w:lang w:val="en-US"/>
              </w:rPr>
              <w:t>Abbreviations: AECOPD, acute exacerbations of chroni</w:t>
            </w:r>
            <w:r>
              <w:rPr>
                <w:rFonts w:ascii="Arial" w:hAnsi="Arial"/>
                <w:sz w:val="18"/>
                <w:szCs w:val="18"/>
                <w:lang w:val="en-US"/>
              </w:rPr>
              <w:t>c obstructive pulmonary disease</w:t>
            </w:r>
            <w:r w:rsidRPr="004E73EC">
              <w:rPr>
                <w:rFonts w:ascii="Arial" w:hAnsi="Arial"/>
                <w:sz w:val="18"/>
                <w:szCs w:val="18"/>
                <w:lang w:val="en-US"/>
              </w:rPr>
              <w:t>; AMU, Acute Medical Unit;</w:t>
            </w:r>
            <w:r>
              <w:rPr>
                <w:rFonts w:ascii="Arial" w:hAnsi="Arial"/>
                <w:sz w:val="18"/>
                <w:szCs w:val="18"/>
                <w:lang w:val="en-US"/>
              </w:rPr>
              <w:t xml:space="preserve"> COPD, </w:t>
            </w:r>
            <w:r w:rsidRPr="004E73EC">
              <w:rPr>
                <w:rFonts w:ascii="Arial" w:hAnsi="Arial"/>
                <w:sz w:val="18"/>
                <w:szCs w:val="18"/>
                <w:lang w:val="en-US"/>
              </w:rPr>
              <w:t>chroni</w:t>
            </w:r>
            <w:r>
              <w:rPr>
                <w:rFonts w:ascii="Arial" w:hAnsi="Arial"/>
                <w:sz w:val="18"/>
                <w:szCs w:val="18"/>
                <w:lang w:val="en-US"/>
              </w:rPr>
              <w:t>c obstructive pulmonary disease;</w:t>
            </w:r>
            <w:r w:rsidRPr="004E73EC">
              <w:rPr>
                <w:rFonts w:ascii="Arial" w:hAnsi="Arial"/>
                <w:sz w:val="18"/>
                <w:szCs w:val="18"/>
                <w:lang w:val="en-US"/>
              </w:rPr>
              <w:t xml:space="preserve"> CRP, C-reactive protein; CVD, cardiovascular disease; DOC, Diagnostic Outpatient Clinic; HIV, human immunodeficiency virus; ICU, intensive care unit; IL, interleukin; </w:t>
            </w:r>
            <w:r w:rsidR="00B24509">
              <w:rPr>
                <w:rFonts w:ascii="Arial" w:hAnsi="Arial"/>
                <w:sz w:val="18"/>
                <w:szCs w:val="18"/>
                <w:lang w:val="en-US"/>
              </w:rPr>
              <w:t>LPS,</w:t>
            </w:r>
            <w:r w:rsidR="00B24509">
              <w:t xml:space="preserve"> </w:t>
            </w:r>
            <w:r w:rsidR="00B24509">
              <w:rPr>
                <w:rFonts w:ascii="Arial" w:hAnsi="Arial"/>
                <w:sz w:val="18"/>
                <w:szCs w:val="18"/>
                <w:lang w:val="en-US"/>
              </w:rPr>
              <w:t>l</w:t>
            </w:r>
            <w:r w:rsidR="00B24509" w:rsidRPr="00B24509">
              <w:rPr>
                <w:rFonts w:ascii="Arial" w:hAnsi="Arial"/>
                <w:sz w:val="18"/>
                <w:szCs w:val="18"/>
                <w:lang w:val="en-US"/>
              </w:rPr>
              <w:t>ipopolysaccharide</w:t>
            </w:r>
            <w:r w:rsidR="00B24509">
              <w:rPr>
                <w:rFonts w:ascii="Arial" w:hAnsi="Arial"/>
                <w:sz w:val="18"/>
                <w:szCs w:val="18"/>
                <w:lang w:val="en-US"/>
              </w:rPr>
              <w:t xml:space="preserve">; </w:t>
            </w:r>
            <w:r w:rsidRPr="004E73EC">
              <w:rPr>
                <w:rFonts w:ascii="Arial" w:hAnsi="Arial"/>
                <w:sz w:val="18"/>
                <w:szCs w:val="18"/>
                <w:lang w:val="en-US"/>
              </w:rPr>
              <w:t>MCP-1, monocyte chemoattractant protein-1;</w:t>
            </w:r>
            <w:r>
              <w:rPr>
                <w:rFonts w:ascii="Arial" w:hAnsi="Arial"/>
                <w:sz w:val="18"/>
                <w:szCs w:val="18"/>
                <w:lang w:val="en-US"/>
              </w:rPr>
              <w:t xml:space="preserve"> MDD, major depressive disorder;</w:t>
            </w:r>
            <w:r w:rsidRPr="004E73EC">
              <w:rPr>
                <w:rFonts w:ascii="Arial" w:hAnsi="Arial"/>
                <w:sz w:val="18"/>
                <w:szCs w:val="18"/>
                <w:lang w:val="en-US"/>
              </w:rPr>
              <w:t xml:space="preserve"> </w:t>
            </w:r>
            <w:proofErr w:type="spellStart"/>
            <w:r w:rsidRPr="004E73EC">
              <w:rPr>
                <w:rFonts w:ascii="Arial" w:hAnsi="Arial"/>
                <w:sz w:val="18"/>
                <w:szCs w:val="18"/>
                <w:lang w:val="en-US"/>
              </w:rPr>
              <w:t>n.s</w:t>
            </w:r>
            <w:proofErr w:type="spellEnd"/>
            <w:r w:rsidRPr="004E73EC">
              <w:rPr>
                <w:rFonts w:ascii="Arial" w:hAnsi="Arial"/>
                <w:sz w:val="18"/>
                <w:szCs w:val="18"/>
                <w:lang w:val="en-US"/>
              </w:rPr>
              <w:t xml:space="preserve">., not significant; NAFLD, non-alcoholic fatty liver disease; </w:t>
            </w:r>
            <w:r>
              <w:rPr>
                <w:rFonts w:ascii="Arial" w:hAnsi="Arial"/>
                <w:sz w:val="18"/>
                <w:szCs w:val="18"/>
                <w:lang w:val="en-US"/>
              </w:rPr>
              <w:t xml:space="preserve">SA, suicide attempt; </w:t>
            </w:r>
            <w:r w:rsidRPr="004E73EC">
              <w:rPr>
                <w:rFonts w:ascii="Arial" w:hAnsi="Arial"/>
                <w:sz w:val="18"/>
                <w:szCs w:val="18"/>
                <w:lang w:val="en-US"/>
              </w:rPr>
              <w:t>SIRS, systemic inflammatory response syndrome; SLE, systemic lupus erythematosus; STEMI, ST-segment elevation myocardial infarction; suPAR, soluble urokinase plasminogen activator recep</w:t>
            </w:r>
            <w:r w:rsidR="00B24509">
              <w:rPr>
                <w:rFonts w:ascii="Arial" w:hAnsi="Arial"/>
                <w:sz w:val="18"/>
                <w:szCs w:val="18"/>
                <w:lang w:val="en-US"/>
              </w:rPr>
              <w:t>tor; TNF, tumor necrosis factor</w:t>
            </w:r>
            <w:r w:rsidRPr="004E73EC">
              <w:rPr>
                <w:rFonts w:ascii="Arial" w:hAnsi="Arial"/>
                <w:sz w:val="18"/>
                <w:szCs w:val="18"/>
                <w:lang w:val="en-US"/>
              </w:rPr>
              <w:t>.</w:t>
            </w:r>
          </w:p>
        </w:tc>
      </w:tr>
    </w:tbl>
    <w:p w14:paraId="72E4B443" w14:textId="7E9BAE77" w:rsidR="00C70167" w:rsidRPr="004E73EC" w:rsidRDefault="00C70167">
      <w:pPr>
        <w:rPr>
          <w:lang w:val="en-US"/>
        </w:rPr>
      </w:pPr>
    </w:p>
    <w:p w14:paraId="358110FA" w14:textId="77777777" w:rsidR="00C70167" w:rsidRPr="004E73EC" w:rsidRDefault="00C70167">
      <w:pPr>
        <w:spacing w:after="160" w:line="259" w:lineRule="auto"/>
        <w:ind w:right="0"/>
        <w:rPr>
          <w:lang w:val="en-US"/>
        </w:rPr>
      </w:pPr>
      <w:r w:rsidRPr="004E73EC">
        <w:rPr>
          <w:lang w:val="en-US"/>
        </w:rPr>
        <w:br w:type="page"/>
      </w:r>
    </w:p>
    <w:p w14:paraId="4CBCB5EA" w14:textId="463508DE" w:rsidR="00037AF7" w:rsidRPr="004E73EC" w:rsidRDefault="00C70167" w:rsidP="00C70167">
      <w:pPr>
        <w:rPr>
          <w:rFonts w:ascii="Arial" w:hAnsi="Arial"/>
          <w:b/>
          <w:sz w:val="22"/>
          <w:szCs w:val="18"/>
          <w:lang w:val="en-US"/>
        </w:rPr>
      </w:pPr>
      <w:r w:rsidRPr="004E73EC">
        <w:rPr>
          <w:rFonts w:ascii="Arial" w:hAnsi="Arial"/>
          <w:b/>
          <w:sz w:val="22"/>
          <w:szCs w:val="18"/>
          <w:lang w:val="en-US"/>
        </w:rPr>
        <w:t>References</w:t>
      </w:r>
    </w:p>
    <w:p w14:paraId="758EC3D5" w14:textId="1626AB02" w:rsidR="00096BE6" w:rsidRPr="00096BE6" w:rsidRDefault="00D46463" w:rsidP="00096BE6">
      <w:pPr>
        <w:widowControl w:val="0"/>
        <w:autoSpaceDE w:val="0"/>
        <w:autoSpaceDN w:val="0"/>
        <w:adjustRightInd w:val="0"/>
        <w:ind w:left="640" w:hanging="640"/>
        <w:rPr>
          <w:rFonts w:ascii="Arial" w:hAnsi="Arial" w:cs="Arial"/>
          <w:noProof/>
          <w:sz w:val="18"/>
        </w:rPr>
      </w:pPr>
      <w:r w:rsidRPr="004E73EC">
        <w:rPr>
          <w:rFonts w:ascii="Arial" w:hAnsi="Arial" w:cs="Arial"/>
          <w:sz w:val="18"/>
          <w:lang w:val="en-US"/>
        </w:rPr>
        <w:fldChar w:fldCharType="begin" w:fldLock="1"/>
      </w:r>
      <w:r w:rsidRPr="004E73EC">
        <w:rPr>
          <w:rFonts w:ascii="Arial" w:hAnsi="Arial" w:cs="Arial"/>
          <w:sz w:val="18"/>
          <w:lang w:val="en-US"/>
        </w:rPr>
        <w:instrText xml:space="preserve">ADDIN Mendeley Bibliography CSL_BIBLIOGRAPHY </w:instrText>
      </w:r>
      <w:r w:rsidRPr="004E73EC">
        <w:rPr>
          <w:rFonts w:ascii="Arial" w:hAnsi="Arial" w:cs="Arial"/>
          <w:sz w:val="18"/>
          <w:lang w:val="en-US"/>
        </w:rPr>
        <w:fldChar w:fldCharType="separate"/>
      </w:r>
      <w:r w:rsidR="00096BE6" w:rsidRPr="00096BE6">
        <w:rPr>
          <w:rFonts w:ascii="Arial" w:hAnsi="Arial" w:cs="Arial"/>
          <w:noProof/>
          <w:sz w:val="18"/>
        </w:rPr>
        <w:t xml:space="preserve">1. </w:t>
      </w:r>
      <w:r w:rsidR="00096BE6" w:rsidRPr="00096BE6">
        <w:rPr>
          <w:rFonts w:ascii="Arial" w:hAnsi="Arial" w:cs="Arial"/>
          <w:noProof/>
          <w:sz w:val="18"/>
        </w:rPr>
        <w:tab/>
        <w:t xml:space="preserve">Botha S, Fourie CMT, Schutte R, Kruger A, Schutte AE. Associations of suPAR with lifestyle and cardiometabolic risk factors. </w:t>
      </w:r>
      <w:r w:rsidR="00096BE6" w:rsidRPr="00096BE6">
        <w:rPr>
          <w:rFonts w:ascii="Arial" w:hAnsi="Arial" w:cs="Arial"/>
          <w:i/>
          <w:iCs/>
          <w:noProof/>
          <w:sz w:val="18"/>
        </w:rPr>
        <w:t>Eur J Clin Invest</w:t>
      </w:r>
      <w:r w:rsidR="00096BE6" w:rsidRPr="00096BE6">
        <w:rPr>
          <w:rFonts w:ascii="Arial" w:hAnsi="Arial" w:cs="Arial"/>
          <w:noProof/>
          <w:sz w:val="18"/>
        </w:rPr>
        <w:t>. 2014;44(7):619-626. doi:10.1111/eci.12278</w:t>
      </w:r>
    </w:p>
    <w:p w14:paraId="00FBAE21" w14:textId="77777777" w:rsidR="00096BE6" w:rsidRPr="00096BE6" w:rsidRDefault="00096BE6" w:rsidP="00096BE6">
      <w:pPr>
        <w:widowControl w:val="0"/>
        <w:autoSpaceDE w:val="0"/>
        <w:autoSpaceDN w:val="0"/>
        <w:adjustRightInd w:val="0"/>
        <w:ind w:left="640" w:hanging="640"/>
        <w:rPr>
          <w:rFonts w:ascii="Arial" w:hAnsi="Arial" w:cs="Arial"/>
          <w:noProof/>
          <w:sz w:val="18"/>
        </w:rPr>
      </w:pPr>
      <w:r w:rsidRPr="00096BE6">
        <w:rPr>
          <w:rFonts w:ascii="Arial" w:hAnsi="Arial" w:cs="Arial"/>
          <w:noProof/>
          <w:sz w:val="18"/>
        </w:rPr>
        <w:t xml:space="preserve">2. </w:t>
      </w:r>
      <w:r w:rsidRPr="00096BE6">
        <w:rPr>
          <w:rFonts w:ascii="Arial" w:hAnsi="Arial" w:cs="Arial"/>
          <w:noProof/>
          <w:sz w:val="18"/>
        </w:rPr>
        <w:tab/>
        <w:t xml:space="preserve">Botha S, Fourie CM, Schutte R, Eugen-Olsen J, Pretorius R, Schutte AE. Soluble urokinase plasminogen activator receptor as a prognostic marker of all-cause and cardiovascular mortality in a black population. </w:t>
      </w:r>
      <w:r w:rsidRPr="00096BE6">
        <w:rPr>
          <w:rFonts w:ascii="Arial" w:hAnsi="Arial" w:cs="Arial"/>
          <w:i/>
          <w:iCs/>
          <w:noProof/>
          <w:sz w:val="18"/>
        </w:rPr>
        <w:t>Int J Cardiol</w:t>
      </w:r>
      <w:r w:rsidRPr="00096BE6">
        <w:rPr>
          <w:rFonts w:ascii="Arial" w:hAnsi="Arial" w:cs="Arial"/>
          <w:noProof/>
          <w:sz w:val="18"/>
        </w:rPr>
        <w:t>. 2015;184:631-636. doi:10.1016/j.ijcard.2015.03.041</w:t>
      </w:r>
    </w:p>
    <w:p w14:paraId="5253E341" w14:textId="77777777" w:rsidR="00096BE6" w:rsidRPr="00096BE6" w:rsidRDefault="00096BE6" w:rsidP="00096BE6">
      <w:pPr>
        <w:widowControl w:val="0"/>
        <w:autoSpaceDE w:val="0"/>
        <w:autoSpaceDN w:val="0"/>
        <w:adjustRightInd w:val="0"/>
        <w:ind w:left="640" w:hanging="640"/>
        <w:rPr>
          <w:rFonts w:ascii="Arial" w:hAnsi="Arial" w:cs="Arial"/>
          <w:noProof/>
          <w:sz w:val="18"/>
        </w:rPr>
      </w:pPr>
      <w:r w:rsidRPr="00096BE6">
        <w:rPr>
          <w:rFonts w:ascii="Arial" w:hAnsi="Arial" w:cs="Arial"/>
          <w:noProof/>
          <w:sz w:val="18"/>
        </w:rPr>
        <w:t xml:space="preserve">3. </w:t>
      </w:r>
      <w:r w:rsidRPr="00096BE6">
        <w:rPr>
          <w:rFonts w:ascii="Arial" w:hAnsi="Arial" w:cs="Arial"/>
          <w:noProof/>
          <w:sz w:val="18"/>
        </w:rPr>
        <w:tab/>
        <w:t xml:space="preserve">Diederichsen MZ, Diederichsen SZ, Mickley H, et al. Prognostic value of suPAR and hs-CRP on cardiovascular disease. </w:t>
      </w:r>
      <w:r w:rsidRPr="00096BE6">
        <w:rPr>
          <w:rFonts w:ascii="Arial" w:hAnsi="Arial" w:cs="Arial"/>
          <w:i/>
          <w:iCs/>
          <w:noProof/>
          <w:sz w:val="18"/>
        </w:rPr>
        <w:t>Atherosclerosis</w:t>
      </w:r>
      <w:r w:rsidRPr="00096BE6">
        <w:rPr>
          <w:rFonts w:ascii="Arial" w:hAnsi="Arial" w:cs="Arial"/>
          <w:noProof/>
          <w:sz w:val="18"/>
        </w:rPr>
        <w:t>. 2018;271:245-251. doi:10.1016/j.atherosclerosis.2018.01.029</w:t>
      </w:r>
    </w:p>
    <w:p w14:paraId="77422873" w14:textId="77777777" w:rsidR="00096BE6" w:rsidRPr="001950B9" w:rsidRDefault="00096BE6" w:rsidP="00096BE6">
      <w:pPr>
        <w:widowControl w:val="0"/>
        <w:autoSpaceDE w:val="0"/>
        <w:autoSpaceDN w:val="0"/>
        <w:adjustRightInd w:val="0"/>
        <w:ind w:left="640" w:hanging="640"/>
        <w:rPr>
          <w:rFonts w:ascii="Arial" w:hAnsi="Arial" w:cs="Arial"/>
          <w:noProof/>
          <w:sz w:val="18"/>
          <w:lang w:val="da-DK"/>
        </w:rPr>
      </w:pPr>
      <w:r w:rsidRPr="00096BE6">
        <w:rPr>
          <w:rFonts w:ascii="Arial" w:hAnsi="Arial" w:cs="Arial"/>
          <w:noProof/>
          <w:sz w:val="18"/>
        </w:rPr>
        <w:t xml:space="preserve">4. </w:t>
      </w:r>
      <w:r w:rsidRPr="00096BE6">
        <w:rPr>
          <w:rFonts w:ascii="Arial" w:hAnsi="Arial" w:cs="Arial"/>
          <w:noProof/>
          <w:sz w:val="18"/>
        </w:rPr>
        <w:tab/>
        <w:t xml:space="preserve">Eugen-Olsen J, Andersen O, Linneberg A, et al. Circulating soluble urokinase plasminogen activator receptor predicts cancer, cardiovascular disease, diabetes and mortality in the general population. </w:t>
      </w:r>
      <w:r w:rsidRPr="001950B9">
        <w:rPr>
          <w:rFonts w:ascii="Arial" w:hAnsi="Arial" w:cs="Arial"/>
          <w:i/>
          <w:iCs/>
          <w:noProof/>
          <w:sz w:val="18"/>
          <w:lang w:val="da-DK"/>
        </w:rPr>
        <w:t>J Intern Med</w:t>
      </w:r>
      <w:r w:rsidRPr="001950B9">
        <w:rPr>
          <w:rFonts w:ascii="Arial" w:hAnsi="Arial" w:cs="Arial"/>
          <w:noProof/>
          <w:sz w:val="18"/>
          <w:lang w:val="da-DK"/>
        </w:rPr>
        <w:t>. 2010;268(3):296-308. doi:10.1111/j.1365-2796.2010.02252.x</w:t>
      </w:r>
    </w:p>
    <w:p w14:paraId="4016C867" w14:textId="77777777" w:rsidR="00096BE6" w:rsidRPr="00096BE6" w:rsidRDefault="00096BE6" w:rsidP="00096BE6">
      <w:pPr>
        <w:widowControl w:val="0"/>
        <w:autoSpaceDE w:val="0"/>
        <w:autoSpaceDN w:val="0"/>
        <w:adjustRightInd w:val="0"/>
        <w:ind w:left="640" w:hanging="640"/>
        <w:rPr>
          <w:rFonts w:ascii="Arial" w:hAnsi="Arial" w:cs="Arial"/>
          <w:noProof/>
          <w:sz w:val="18"/>
        </w:rPr>
      </w:pPr>
      <w:r w:rsidRPr="001950B9">
        <w:rPr>
          <w:rFonts w:ascii="Arial" w:hAnsi="Arial" w:cs="Arial"/>
          <w:noProof/>
          <w:sz w:val="18"/>
          <w:lang w:val="da-DK"/>
        </w:rPr>
        <w:t xml:space="preserve">5. </w:t>
      </w:r>
      <w:r w:rsidRPr="001950B9">
        <w:rPr>
          <w:rFonts w:ascii="Arial" w:hAnsi="Arial" w:cs="Arial"/>
          <w:noProof/>
          <w:sz w:val="18"/>
          <w:lang w:val="da-DK"/>
        </w:rPr>
        <w:tab/>
        <w:t xml:space="preserve">Rasmussen LJH, Moffitt TE, Eugen-Olsen J, et al. </w:t>
      </w:r>
      <w:r w:rsidRPr="00096BE6">
        <w:rPr>
          <w:rFonts w:ascii="Arial" w:hAnsi="Arial" w:cs="Arial"/>
          <w:noProof/>
          <w:sz w:val="18"/>
        </w:rPr>
        <w:t xml:space="preserve">Cumulative childhood risk is associated with a new measure of chronic inflammation in adulthood. </w:t>
      </w:r>
      <w:r w:rsidRPr="00096BE6">
        <w:rPr>
          <w:rFonts w:ascii="Arial" w:hAnsi="Arial" w:cs="Arial"/>
          <w:i/>
          <w:iCs/>
          <w:noProof/>
          <w:sz w:val="18"/>
        </w:rPr>
        <w:t>J Child Psychol Psychiatry</w:t>
      </w:r>
      <w:r w:rsidRPr="00096BE6">
        <w:rPr>
          <w:rFonts w:ascii="Arial" w:hAnsi="Arial" w:cs="Arial"/>
          <w:noProof/>
          <w:sz w:val="18"/>
        </w:rPr>
        <w:t>. 2019;60(2):199-208. doi:10.1111/jcpp.12928</w:t>
      </w:r>
    </w:p>
    <w:p w14:paraId="4512DE60" w14:textId="77777777" w:rsidR="00096BE6" w:rsidRPr="00096BE6" w:rsidRDefault="00096BE6" w:rsidP="00096BE6">
      <w:pPr>
        <w:widowControl w:val="0"/>
        <w:autoSpaceDE w:val="0"/>
        <w:autoSpaceDN w:val="0"/>
        <w:adjustRightInd w:val="0"/>
        <w:ind w:left="640" w:hanging="640"/>
        <w:rPr>
          <w:rFonts w:ascii="Arial" w:hAnsi="Arial" w:cs="Arial"/>
          <w:noProof/>
          <w:sz w:val="18"/>
        </w:rPr>
      </w:pPr>
      <w:r w:rsidRPr="00096BE6">
        <w:rPr>
          <w:rFonts w:ascii="Arial" w:hAnsi="Arial" w:cs="Arial"/>
          <w:noProof/>
          <w:sz w:val="18"/>
        </w:rPr>
        <w:t xml:space="preserve">6. </w:t>
      </w:r>
      <w:r w:rsidRPr="00096BE6">
        <w:rPr>
          <w:rFonts w:ascii="Arial" w:hAnsi="Arial" w:cs="Arial"/>
          <w:noProof/>
          <w:sz w:val="18"/>
        </w:rPr>
        <w:tab/>
        <w:t xml:space="preserve">Schenk M, Eichelmann F, Schulze MB, et al. Reproducibility of novel immune-inflammatory biomarkers over 4 months: an analysis with repeated measures design. </w:t>
      </w:r>
      <w:r w:rsidRPr="00096BE6">
        <w:rPr>
          <w:rFonts w:ascii="Arial" w:hAnsi="Arial" w:cs="Arial"/>
          <w:i/>
          <w:iCs/>
          <w:noProof/>
          <w:sz w:val="18"/>
        </w:rPr>
        <w:t>Biomark Med</w:t>
      </w:r>
      <w:r w:rsidRPr="00096BE6">
        <w:rPr>
          <w:rFonts w:ascii="Arial" w:hAnsi="Arial" w:cs="Arial"/>
          <w:noProof/>
          <w:sz w:val="18"/>
        </w:rPr>
        <w:t>. 2019;13(8):639-648. doi:10.2217/bmm-2018-0351</w:t>
      </w:r>
    </w:p>
    <w:p w14:paraId="7FE9E33C" w14:textId="77777777" w:rsidR="00096BE6" w:rsidRPr="001950B9" w:rsidRDefault="00096BE6" w:rsidP="00096BE6">
      <w:pPr>
        <w:widowControl w:val="0"/>
        <w:autoSpaceDE w:val="0"/>
        <w:autoSpaceDN w:val="0"/>
        <w:adjustRightInd w:val="0"/>
        <w:ind w:left="640" w:hanging="640"/>
        <w:rPr>
          <w:rFonts w:ascii="Arial" w:hAnsi="Arial" w:cs="Arial"/>
          <w:noProof/>
          <w:sz w:val="18"/>
          <w:lang w:val="da-DK"/>
        </w:rPr>
      </w:pPr>
      <w:r w:rsidRPr="00096BE6">
        <w:rPr>
          <w:rFonts w:ascii="Arial" w:hAnsi="Arial" w:cs="Arial"/>
          <w:noProof/>
          <w:sz w:val="18"/>
        </w:rPr>
        <w:t xml:space="preserve">7. </w:t>
      </w:r>
      <w:r w:rsidRPr="00096BE6">
        <w:rPr>
          <w:rFonts w:ascii="Arial" w:hAnsi="Arial" w:cs="Arial"/>
          <w:noProof/>
          <w:sz w:val="18"/>
        </w:rPr>
        <w:tab/>
        <w:t xml:space="preserve">Siahanidou T, Margeli A, Tsirogianni C, et al. Clinical value of plasma soluble Urokinase-type plasminogen activator receptor levels in term neonates with infection or sepsis: A prospective study. </w:t>
      </w:r>
      <w:r w:rsidRPr="001950B9">
        <w:rPr>
          <w:rFonts w:ascii="Arial" w:hAnsi="Arial" w:cs="Arial"/>
          <w:i/>
          <w:iCs/>
          <w:noProof/>
          <w:sz w:val="18"/>
          <w:lang w:val="da-DK"/>
        </w:rPr>
        <w:t>Mediators Inflamm</w:t>
      </w:r>
      <w:r w:rsidRPr="001950B9">
        <w:rPr>
          <w:rFonts w:ascii="Arial" w:hAnsi="Arial" w:cs="Arial"/>
          <w:noProof/>
          <w:sz w:val="18"/>
          <w:lang w:val="da-DK"/>
        </w:rPr>
        <w:t>. 2014;2014. doi:10.1155/2014/375702</w:t>
      </w:r>
    </w:p>
    <w:p w14:paraId="4ABF773F" w14:textId="77777777" w:rsidR="00096BE6" w:rsidRPr="00096BE6" w:rsidRDefault="00096BE6" w:rsidP="00096BE6">
      <w:pPr>
        <w:widowControl w:val="0"/>
        <w:autoSpaceDE w:val="0"/>
        <w:autoSpaceDN w:val="0"/>
        <w:adjustRightInd w:val="0"/>
        <w:ind w:left="640" w:hanging="640"/>
        <w:rPr>
          <w:rFonts w:ascii="Arial" w:hAnsi="Arial" w:cs="Arial"/>
          <w:noProof/>
          <w:sz w:val="18"/>
        </w:rPr>
      </w:pPr>
      <w:r w:rsidRPr="001950B9">
        <w:rPr>
          <w:rFonts w:ascii="Arial" w:hAnsi="Arial" w:cs="Arial"/>
          <w:noProof/>
          <w:sz w:val="18"/>
          <w:lang w:val="da-DK"/>
        </w:rPr>
        <w:t xml:space="preserve">8. </w:t>
      </w:r>
      <w:r w:rsidRPr="001950B9">
        <w:rPr>
          <w:rFonts w:ascii="Arial" w:hAnsi="Arial" w:cs="Arial"/>
          <w:noProof/>
          <w:sz w:val="18"/>
          <w:lang w:val="da-DK"/>
        </w:rPr>
        <w:tab/>
        <w:t xml:space="preserve">Eugen-Olsen J, Ladelund S, Sørensen LT. </w:t>
      </w:r>
      <w:r w:rsidRPr="00096BE6">
        <w:rPr>
          <w:rFonts w:ascii="Arial" w:hAnsi="Arial" w:cs="Arial"/>
          <w:noProof/>
          <w:sz w:val="18"/>
        </w:rPr>
        <w:t xml:space="preserve">Plasma suPAR is lowered by smoking cessation: A randomized controlled study. </w:t>
      </w:r>
      <w:r w:rsidRPr="00096BE6">
        <w:rPr>
          <w:rFonts w:ascii="Arial" w:hAnsi="Arial" w:cs="Arial"/>
          <w:i/>
          <w:iCs/>
          <w:noProof/>
          <w:sz w:val="18"/>
        </w:rPr>
        <w:t>Eur J Clin Invest</w:t>
      </w:r>
      <w:r w:rsidRPr="00096BE6">
        <w:rPr>
          <w:rFonts w:ascii="Arial" w:hAnsi="Arial" w:cs="Arial"/>
          <w:noProof/>
          <w:sz w:val="18"/>
        </w:rPr>
        <w:t>. 2016;46(4):305-311. doi:10.1111/eci.12593</w:t>
      </w:r>
    </w:p>
    <w:p w14:paraId="2E4E8EDE" w14:textId="77777777" w:rsidR="00096BE6" w:rsidRPr="00096BE6" w:rsidRDefault="00096BE6" w:rsidP="00096BE6">
      <w:pPr>
        <w:widowControl w:val="0"/>
        <w:autoSpaceDE w:val="0"/>
        <w:autoSpaceDN w:val="0"/>
        <w:adjustRightInd w:val="0"/>
        <w:ind w:left="640" w:hanging="640"/>
        <w:rPr>
          <w:rFonts w:ascii="Arial" w:hAnsi="Arial" w:cs="Arial"/>
          <w:noProof/>
          <w:sz w:val="18"/>
        </w:rPr>
      </w:pPr>
      <w:r w:rsidRPr="00096BE6">
        <w:rPr>
          <w:rFonts w:ascii="Arial" w:hAnsi="Arial" w:cs="Arial"/>
          <w:noProof/>
          <w:sz w:val="18"/>
        </w:rPr>
        <w:t xml:space="preserve">9. </w:t>
      </w:r>
      <w:r w:rsidRPr="00096BE6">
        <w:rPr>
          <w:rFonts w:ascii="Arial" w:hAnsi="Arial" w:cs="Arial"/>
          <w:noProof/>
          <w:sz w:val="18"/>
        </w:rPr>
        <w:tab/>
        <w:t xml:space="preserve">Outinen TK, Tervo L, Mäkelä S, et al. Plasma Levels of Soluble Urokinase-Type Plasminogen Activator Receptor Associate with the Clinical Severity of Acute Puumala Hantavirus Infection. </w:t>
      </w:r>
      <w:r w:rsidRPr="00096BE6">
        <w:rPr>
          <w:rFonts w:ascii="Arial" w:hAnsi="Arial" w:cs="Arial"/>
          <w:i/>
          <w:iCs/>
          <w:noProof/>
          <w:sz w:val="18"/>
        </w:rPr>
        <w:t>PLoS One</w:t>
      </w:r>
      <w:r w:rsidRPr="00096BE6">
        <w:rPr>
          <w:rFonts w:ascii="Arial" w:hAnsi="Arial" w:cs="Arial"/>
          <w:noProof/>
          <w:sz w:val="18"/>
        </w:rPr>
        <w:t>. 2013;8(8):e71335. doi:10.1371/journal.pone.0071335</w:t>
      </w:r>
    </w:p>
    <w:p w14:paraId="16CBB278" w14:textId="77777777" w:rsidR="00096BE6" w:rsidRPr="00096BE6" w:rsidRDefault="00096BE6" w:rsidP="00096BE6">
      <w:pPr>
        <w:widowControl w:val="0"/>
        <w:autoSpaceDE w:val="0"/>
        <w:autoSpaceDN w:val="0"/>
        <w:adjustRightInd w:val="0"/>
        <w:ind w:left="640" w:hanging="640"/>
        <w:rPr>
          <w:rFonts w:ascii="Arial" w:hAnsi="Arial" w:cs="Arial"/>
          <w:noProof/>
          <w:sz w:val="18"/>
        </w:rPr>
      </w:pPr>
      <w:r w:rsidRPr="00096BE6">
        <w:rPr>
          <w:rFonts w:ascii="Arial" w:hAnsi="Arial" w:cs="Arial"/>
          <w:noProof/>
          <w:sz w:val="18"/>
        </w:rPr>
        <w:t xml:space="preserve">10. </w:t>
      </w:r>
      <w:r w:rsidRPr="00096BE6">
        <w:rPr>
          <w:rFonts w:ascii="Arial" w:hAnsi="Arial" w:cs="Arial"/>
          <w:noProof/>
          <w:sz w:val="18"/>
        </w:rPr>
        <w:tab/>
        <w:t xml:space="preserve">Gumus A, Altintas N, Cinarka H, et al. Soluble urokinase-type plasminogen activator receptor is a novel biomarker predicting acute exacerbation in COPD. </w:t>
      </w:r>
      <w:r w:rsidRPr="00096BE6">
        <w:rPr>
          <w:rFonts w:ascii="Arial" w:hAnsi="Arial" w:cs="Arial"/>
          <w:i/>
          <w:iCs/>
          <w:noProof/>
          <w:sz w:val="18"/>
        </w:rPr>
        <w:t>Int J Chron Obstruct Pulmon Dis</w:t>
      </w:r>
      <w:r w:rsidRPr="00096BE6">
        <w:rPr>
          <w:rFonts w:ascii="Arial" w:hAnsi="Arial" w:cs="Arial"/>
          <w:noProof/>
          <w:sz w:val="18"/>
        </w:rPr>
        <w:t>. 2015;10:357-365. doi:10.2147/COPD.S77654</w:t>
      </w:r>
    </w:p>
    <w:p w14:paraId="1F8A5493" w14:textId="77777777" w:rsidR="00096BE6" w:rsidRPr="00096BE6" w:rsidRDefault="00096BE6" w:rsidP="00096BE6">
      <w:pPr>
        <w:widowControl w:val="0"/>
        <w:autoSpaceDE w:val="0"/>
        <w:autoSpaceDN w:val="0"/>
        <w:adjustRightInd w:val="0"/>
        <w:ind w:left="640" w:hanging="640"/>
        <w:rPr>
          <w:rFonts w:ascii="Arial" w:hAnsi="Arial" w:cs="Arial"/>
          <w:noProof/>
          <w:sz w:val="18"/>
        </w:rPr>
      </w:pPr>
      <w:r w:rsidRPr="00096BE6">
        <w:rPr>
          <w:rFonts w:ascii="Arial" w:hAnsi="Arial" w:cs="Arial"/>
          <w:noProof/>
          <w:sz w:val="18"/>
        </w:rPr>
        <w:t xml:space="preserve">11. </w:t>
      </w:r>
      <w:r w:rsidRPr="00096BE6">
        <w:rPr>
          <w:rFonts w:ascii="Arial" w:hAnsi="Arial" w:cs="Arial"/>
          <w:noProof/>
          <w:sz w:val="18"/>
        </w:rPr>
        <w:tab/>
        <w:t xml:space="preserve">Haupt TH, Petersen J, Ellekilde G, et al. Plasma suPAR levels are associated with mortality, admission time, and Charlson Comorbidity Index in the acutely admitted medical patient: a prospective observational study. </w:t>
      </w:r>
      <w:r w:rsidRPr="00096BE6">
        <w:rPr>
          <w:rFonts w:ascii="Arial" w:hAnsi="Arial" w:cs="Arial"/>
          <w:i/>
          <w:iCs/>
          <w:noProof/>
          <w:sz w:val="18"/>
        </w:rPr>
        <w:t>Crit Care</w:t>
      </w:r>
      <w:r w:rsidRPr="00096BE6">
        <w:rPr>
          <w:rFonts w:ascii="Arial" w:hAnsi="Arial" w:cs="Arial"/>
          <w:noProof/>
          <w:sz w:val="18"/>
        </w:rPr>
        <w:t>. 2012;16(4):R130. doi:10.1186/cc11434</w:t>
      </w:r>
    </w:p>
    <w:p w14:paraId="18DB60F9" w14:textId="77777777" w:rsidR="00096BE6" w:rsidRPr="00096BE6" w:rsidRDefault="00096BE6" w:rsidP="00096BE6">
      <w:pPr>
        <w:widowControl w:val="0"/>
        <w:autoSpaceDE w:val="0"/>
        <w:autoSpaceDN w:val="0"/>
        <w:adjustRightInd w:val="0"/>
        <w:ind w:left="640" w:hanging="640"/>
        <w:rPr>
          <w:rFonts w:ascii="Arial" w:hAnsi="Arial" w:cs="Arial"/>
          <w:noProof/>
          <w:sz w:val="18"/>
        </w:rPr>
      </w:pPr>
      <w:r w:rsidRPr="00096BE6">
        <w:rPr>
          <w:rFonts w:ascii="Arial" w:hAnsi="Arial" w:cs="Arial"/>
          <w:noProof/>
          <w:sz w:val="18"/>
        </w:rPr>
        <w:t xml:space="preserve">12. </w:t>
      </w:r>
      <w:r w:rsidRPr="00096BE6">
        <w:rPr>
          <w:rFonts w:ascii="Arial" w:hAnsi="Arial" w:cs="Arial"/>
          <w:noProof/>
          <w:sz w:val="18"/>
        </w:rPr>
        <w:tab/>
        <w:t xml:space="preserve">Rasmussen LJH, Ladelund S, Haupt TH, et al. Soluble urokinase plasminogen activator receptor (suPAR) in acute care: A strong marker of disease presence and severity, readmission and mortality. A retrospective cohort study. </w:t>
      </w:r>
      <w:r w:rsidRPr="00096BE6">
        <w:rPr>
          <w:rFonts w:ascii="Arial" w:hAnsi="Arial" w:cs="Arial"/>
          <w:i/>
          <w:iCs/>
          <w:noProof/>
          <w:sz w:val="18"/>
        </w:rPr>
        <w:t>Emerg Med J</w:t>
      </w:r>
      <w:r w:rsidRPr="00096BE6">
        <w:rPr>
          <w:rFonts w:ascii="Arial" w:hAnsi="Arial" w:cs="Arial"/>
          <w:noProof/>
          <w:sz w:val="18"/>
        </w:rPr>
        <w:t>. 2016;33(11):769-775. doi:10.1136/emermed-2015-205444</w:t>
      </w:r>
    </w:p>
    <w:p w14:paraId="3323F491" w14:textId="77777777" w:rsidR="00096BE6" w:rsidRPr="00096BE6" w:rsidRDefault="00096BE6" w:rsidP="00096BE6">
      <w:pPr>
        <w:widowControl w:val="0"/>
        <w:autoSpaceDE w:val="0"/>
        <w:autoSpaceDN w:val="0"/>
        <w:adjustRightInd w:val="0"/>
        <w:ind w:left="640" w:hanging="640"/>
        <w:rPr>
          <w:rFonts w:ascii="Arial" w:hAnsi="Arial" w:cs="Arial"/>
          <w:noProof/>
          <w:sz w:val="18"/>
        </w:rPr>
      </w:pPr>
      <w:r w:rsidRPr="00096BE6">
        <w:rPr>
          <w:rFonts w:ascii="Arial" w:hAnsi="Arial" w:cs="Arial"/>
          <w:noProof/>
          <w:sz w:val="18"/>
        </w:rPr>
        <w:t xml:space="preserve">13. </w:t>
      </w:r>
      <w:r w:rsidRPr="00096BE6">
        <w:rPr>
          <w:rFonts w:ascii="Arial" w:hAnsi="Arial" w:cs="Arial"/>
          <w:noProof/>
          <w:sz w:val="18"/>
        </w:rPr>
        <w:tab/>
        <w:t xml:space="preserve">Zimmermann HW, Reuken PA, Koch A, et al. Soluble urokinase plasminogen activator receptor is compartmentally regulated in decompensated cirrhosis and indicates immune activation and short-term mortality. </w:t>
      </w:r>
      <w:r w:rsidRPr="00096BE6">
        <w:rPr>
          <w:rFonts w:ascii="Arial" w:hAnsi="Arial" w:cs="Arial"/>
          <w:i/>
          <w:iCs/>
          <w:noProof/>
          <w:sz w:val="18"/>
        </w:rPr>
        <w:t>J Intern Med</w:t>
      </w:r>
      <w:r w:rsidRPr="00096BE6">
        <w:rPr>
          <w:rFonts w:ascii="Arial" w:hAnsi="Arial" w:cs="Arial"/>
          <w:noProof/>
          <w:sz w:val="18"/>
        </w:rPr>
        <w:t>. 2013;274(1):86-100. doi:10.1111/joim.12054</w:t>
      </w:r>
    </w:p>
    <w:p w14:paraId="056A3CCA" w14:textId="77777777" w:rsidR="00096BE6" w:rsidRPr="00096BE6" w:rsidRDefault="00096BE6" w:rsidP="00096BE6">
      <w:pPr>
        <w:widowControl w:val="0"/>
        <w:autoSpaceDE w:val="0"/>
        <w:autoSpaceDN w:val="0"/>
        <w:adjustRightInd w:val="0"/>
        <w:ind w:left="640" w:hanging="640"/>
        <w:rPr>
          <w:rFonts w:ascii="Arial" w:hAnsi="Arial" w:cs="Arial"/>
          <w:noProof/>
          <w:sz w:val="18"/>
        </w:rPr>
      </w:pPr>
      <w:r w:rsidRPr="00096BE6">
        <w:rPr>
          <w:rFonts w:ascii="Arial" w:hAnsi="Arial" w:cs="Arial"/>
          <w:noProof/>
          <w:sz w:val="18"/>
        </w:rPr>
        <w:t xml:space="preserve">14. </w:t>
      </w:r>
      <w:r w:rsidRPr="00096BE6">
        <w:rPr>
          <w:rFonts w:ascii="Arial" w:hAnsi="Arial" w:cs="Arial"/>
          <w:noProof/>
          <w:sz w:val="18"/>
        </w:rPr>
        <w:tab/>
        <w:t xml:space="preserve">Sjöwall C, Martinsson K, Cardell K, Ekstedt M, Kechagias S. Soluble urokinase plasminogen activator receptor levels are associated with severity of fibrosis in nonalcoholic fatty liver disease. </w:t>
      </w:r>
      <w:r w:rsidRPr="00096BE6">
        <w:rPr>
          <w:rFonts w:ascii="Arial" w:hAnsi="Arial" w:cs="Arial"/>
          <w:i/>
          <w:iCs/>
          <w:noProof/>
          <w:sz w:val="18"/>
        </w:rPr>
        <w:t>Transl Res</w:t>
      </w:r>
      <w:r w:rsidRPr="00096BE6">
        <w:rPr>
          <w:rFonts w:ascii="Arial" w:hAnsi="Arial" w:cs="Arial"/>
          <w:noProof/>
          <w:sz w:val="18"/>
        </w:rPr>
        <w:t>. 2015;165(6):658-666. doi:10.1016/j.trsl.2014.09.007</w:t>
      </w:r>
    </w:p>
    <w:p w14:paraId="57AACA41" w14:textId="77777777" w:rsidR="00096BE6" w:rsidRPr="001950B9" w:rsidRDefault="00096BE6" w:rsidP="00096BE6">
      <w:pPr>
        <w:widowControl w:val="0"/>
        <w:autoSpaceDE w:val="0"/>
        <w:autoSpaceDN w:val="0"/>
        <w:adjustRightInd w:val="0"/>
        <w:ind w:left="640" w:hanging="640"/>
        <w:rPr>
          <w:rFonts w:ascii="Arial" w:hAnsi="Arial" w:cs="Arial"/>
          <w:noProof/>
          <w:sz w:val="18"/>
          <w:lang w:val="da-DK"/>
        </w:rPr>
      </w:pPr>
      <w:r w:rsidRPr="00096BE6">
        <w:rPr>
          <w:rFonts w:ascii="Arial" w:hAnsi="Arial" w:cs="Arial"/>
          <w:noProof/>
          <w:sz w:val="18"/>
        </w:rPr>
        <w:t xml:space="preserve">15. </w:t>
      </w:r>
      <w:r w:rsidRPr="00096BE6">
        <w:rPr>
          <w:rFonts w:ascii="Arial" w:hAnsi="Arial" w:cs="Arial"/>
          <w:noProof/>
          <w:sz w:val="18"/>
        </w:rPr>
        <w:tab/>
        <w:t xml:space="preserve">Zimmermann HW, Koch A, Seidler S, Trautwein C, Tacke F. Circulating soluble urokinase plasminogen activator is elevated in patients with chronic liver disease, discriminates stage and aetiology of cirrhosis and predicts prognosis. </w:t>
      </w:r>
      <w:r w:rsidRPr="001950B9">
        <w:rPr>
          <w:rFonts w:ascii="Arial" w:hAnsi="Arial" w:cs="Arial"/>
          <w:i/>
          <w:iCs/>
          <w:noProof/>
          <w:sz w:val="18"/>
          <w:lang w:val="da-DK"/>
        </w:rPr>
        <w:t>Liver Int</w:t>
      </w:r>
      <w:r w:rsidRPr="001950B9">
        <w:rPr>
          <w:rFonts w:ascii="Arial" w:hAnsi="Arial" w:cs="Arial"/>
          <w:noProof/>
          <w:sz w:val="18"/>
          <w:lang w:val="da-DK"/>
        </w:rPr>
        <w:t>. 2012;32(3):500-509. doi:10.1111/j.1478-3231.2011.02665.x</w:t>
      </w:r>
    </w:p>
    <w:p w14:paraId="4E1DF448" w14:textId="77777777" w:rsidR="00096BE6" w:rsidRPr="00096BE6" w:rsidRDefault="00096BE6" w:rsidP="00096BE6">
      <w:pPr>
        <w:widowControl w:val="0"/>
        <w:autoSpaceDE w:val="0"/>
        <w:autoSpaceDN w:val="0"/>
        <w:adjustRightInd w:val="0"/>
        <w:ind w:left="640" w:hanging="640"/>
        <w:rPr>
          <w:rFonts w:ascii="Arial" w:hAnsi="Arial" w:cs="Arial"/>
          <w:noProof/>
          <w:sz w:val="18"/>
        </w:rPr>
      </w:pPr>
      <w:r w:rsidRPr="001950B9">
        <w:rPr>
          <w:rFonts w:ascii="Arial" w:hAnsi="Arial" w:cs="Arial"/>
          <w:noProof/>
          <w:sz w:val="18"/>
          <w:lang w:val="da-DK"/>
        </w:rPr>
        <w:t xml:space="preserve">16. </w:t>
      </w:r>
      <w:r w:rsidRPr="001950B9">
        <w:rPr>
          <w:rFonts w:ascii="Arial" w:hAnsi="Arial" w:cs="Arial"/>
          <w:noProof/>
          <w:sz w:val="18"/>
          <w:lang w:val="da-DK"/>
        </w:rPr>
        <w:tab/>
        <w:t xml:space="preserve">Böcskei RM, Benczúr B, Losonczy G, et al. </w:t>
      </w:r>
      <w:r w:rsidRPr="00096BE6">
        <w:rPr>
          <w:rFonts w:ascii="Arial" w:hAnsi="Arial" w:cs="Arial"/>
          <w:noProof/>
          <w:sz w:val="18"/>
        </w:rPr>
        <w:t xml:space="preserve">Soluble Urokinase-Type Plasminogen Activator Receptor and Arterial Stiffness in Patients with COPD. </w:t>
      </w:r>
      <w:r w:rsidRPr="00096BE6">
        <w:rPr>
          <w:rFonts w:ascii="Arial" w:hAnsi="Arial" w:cs="Arial"/>
          <w:i/>
          <w:iCs/>
          <w:noProof/>
          <w:sz w:val="18"/>
        </w:rPr>
        <w:t>Lung</w:t>
      </w:r>
      <w:r w:rsidRPr="00096BE6">
        <w:rPr>
          <w:rFonts w:ascii="Arial" w:hAnsi="Arial" w:cs="Arial"/>
          <w:noProof/>
          <w:sz w:val="18"/>
        </w:rPr>
        <w:t>. 2019;197(2):189-197. doi:10.1007/s00408-019-00211-w</w:t>
      </w:r>
    </w:p>
    <w:p w14:paraId="6E3151BC" w14:textId="77777777" w:rsidR="00096BE6" w:rsidRPr="00096BE6" w:rsidRDefault="00096BE6" w:rsidP="00096BE6">
      <w:pPr>
        <w:widowControl w:val="0"/>
        <w:autoSpaceDE w:val="0"/>
        <w:autoSpaceDN w:val="0"/>
        <w:adjustRightInd w:val="0"/>
        <w:ind w:left="640" w:hanging="640"/>
        <w:rPr>
          <w:rFonts w:ascii="Arial" w:hAnsi="Arial" w:cs="Arial"/>
          <w:noProof/>
          <w:sz w:val="18"/>
        </w:rPr>
      </w:pPr>
      <w:r w:rsidRPr="00096BE6">
        <w:rPr>
          <w:rFonts w:ascii="Arial" w:hAnsi="Arial" w:cs="Arial"/>
          <w:noProof/>
          <w:sz w:val="18"/>
        </w:rPr>
        <w:t xml:space="preserve">17. </w:t>
      </w:r>
      <w:r w:rsidRPr="00096BE6">
        <w:rPr>
          <w:rFonts w:ascii="Arial" w:hAnsi="Arial" w:cs="Arial"/>
          <w:noProof/>
          <w:sz w:val="18"/>
        </w:rPr>
        <w:tab/>
        <w:t xml:space="preserve">Yilmaz G, Mentese A, Kaya S, Uzun A, Karahan SC, Koksal I. The diagnostic and prognostic significance of soluble urokinase plasminogen activator receptor in Crimean-Congo hemorrhagic fever. </w:t>
      </w:r>
      <w:r w:rsidRPr="00096BE6">
        <w:rPr>
          <w:rFonts w:ascii="Arial" w:hAnsi="Arial" w:cs="Arial"/>
          <w:i/>
          <w:iCs/>
          <w:noProof/>
          <w:sz w:val="18"/>
        </w:rPr>
        <w:t>J Clin Virol</w:t>
      </w:r>
      <w:r w:rsidRPr="00096BE6">
        <w:rPr>
          <w:rFonts w:ascii="Arial" w:hAnsi="Arial" w:cs="Arial"/>
          <w:noProof/>
          <w:sz w:val="18"/>
        </w:rPr>
        <w:t>. 2011;50(3):209-211. doi:10.1016/j.jcv.2010.11.014</w:t>
      </w:r>
    </w:p>
    <w:p w14:paraId="7519827E" w14:textId="77777777" w:rsidR="00096BE6" w:rsidRPr="001950B9" w:rsidRDefault="00096BE6" w:rsidP="00096BE6">
      <w:pPr>
        <w:widowControl w:val="0"/>
        <w:autoSpaceDE w:val="0"/>
        <w:autoSpaceDN w:val="0"/>
        <w:adjustRightInd w:val="0"/>
        <w:ind w:left="640" w:hanging="640"/>
        <w:rPr>
          <w:rFonts w:ascii="Arial" w:hAnsi="Arial" w:cs="Arial"/>
          <w:noProof/>
          <w:sz w:val="18"/>
          <w:lang w:val="da-DK"/>
        </w:rPr>
      </w:pPr>
      <w:r w:rsidRPr="00096BE6">
        <w:rPr>
          <w:rFonts w:ascii="Arial" w:hAnsi="Arial" w:cs="Arial"/>
          <w:noProof/>
          <w:sz w:val="18"/>
        </w:rPr>
        <w:t xml:space="preserve">18. </w:t>
      </w:r>
      <w:r w:rsidRPr="00096BE6">
        <w:rPr>
          <w:rFonts w:ascii="Arial" w:hAnsi="Arial" w:cs="Arial"/>
          <w:noProof/>
          <w:sz w:val="18"/>
        </w:rPr>
        <w:tab/>
        <w:t xml:space="preserve">Lönnkvist MH, Theodorsson E, Holst M, Ljung T, Hellström PM. Blood chemistry markers for evaluation of inflammatory activity in Crohn’s disease during infliximab therapy. </w:t>
      </w:r>
      <w:r w:rsidRPr="001950B9">
        <w:rPr>
          <w:rFonts w:ascii="Arial" w:hAnsi="Arial" w:cs="Arial"/>
          <w:i/>
          <w:iCs/>
          <w:noProof/>
          <w:sz w:val="18"/>
          <w:lang w:val="da-DK"/>
        </w:rPr>
        <w:t>Scand J Gastroenterol</w:t>
      </w:r>
      <w:r w:rsidRPr="001950B9">
        <w:rPr>
          <w:rFonts w:ascii="Arial" w:hAnsi="Arial" w:cs="Arial"/>
          <w:noProof/>
          <w:sz w:val="18"/>
          <w:lang w:val="da-DK"/>
        </w:rPr>
        <w:t>. 2011;46(4):420-427. doi:10.3109/00365521.2010.539253</w:t>
      </w:r>
    </w:p>
    <w:p w14:paraId="6EB01CDF" w14:textId="77777777" w:rsidR="00096BE6" w:rsidRPr="001950B9" w:rsidRDefault="00096BE6" w:rsidP="00096BE6">
      <w:pPr>
        <w:widowControl w:val="0"/>
        <w:autoSpaceDE w:val="0"/>
        <w:autoSpaceDN w:val="0"/>
        <w:adjustRightInd w:val="0"/>
        <w:ind w:left="640" w:hanging="640"/>
        <w:rPr>
          <w:rFonts w:ascii="Arial" w:hAnsi="Arial" w:cs="Arial"/>
          <w:noProof/>
          <w:sz w:val="18"/>
          <w:lang w:val="da-DK"/>
        </w:rPr>
      </w:pPr>
      <w:r w:rsidRPr="001950B9">
        <w:rPr>
          <w:rFonts w:ascii="Arial" w:hAnsi="Arial" w:cs="Arial"/>
          <w:noProof/>
          <w:sz w:val="18"/>
          <w:lang w:val="da-DK"/>
        </w:rPr>
        <w:t xml:space="preserve">19. </w:t>
      </w:r>
      <w:r w:rsidRPr="001950B9">
        <w:rPr>
          <w:rFonts w:ascii="Arial" w:hAnsi="Arial" w:cs="Arial"/>
          <w:noProof/>
          <w:sz w:val="18"/>
          <w:lang w:val="da-DK"/>
        </w:rPr>
        <w:tab/>
        <w:t xml:space="preserve">Edsfeldt A, Nitulescu M, Grufman H, et al. </w:t>
      </w:r>
      <w:r w:rsidRPr="00096BE6">
        <w:rPr>
          <w:rFonts w:ascii="Arial" w:hAnsi="Arial" w:cs="Arial"/>
          <w:noProof/>
          <w:sz w:val="18"/>
        </w:rPr>
        <w:t xml:space="preserve">Soluble urokinase plasminogen activator receptor is associated with inflammation in the vulnerable human atherosclerotic plaque. </w:t>
      </w:r>
      <w:r w:rsidRPr="001950B9">
        <w:rPr>
          <w:rFonts w:ascii="Arial" w:hAnsi="Arial" w:cs="Arial"/>
          <w:i/>
          <w:iCs/>
          <w:noProof/>
          <w:sz w:val="18"/>
          <w:lang w:val="da-DK"/>
        </w:rPr>
        <w:t>Stroke</w:t>
      </w:r>
      <w:r w:rsidRPr="001950B9">
        <w:rPr>
          <w:rFonts w:ascii="Arial" w:hAnsi="Arial" w:cs="Arial"/>
          <w:noProof/>
          <w:sz w:val="18"/>
          <w:lang w:val="da-DK"/>
        </w:rPr>
        <w:t>. 2012;43(12):3305-3312. doi:10.1161/STROKEAHA.112.664094</w:t>
      </w:r>
    </w:p>
    <w:p w14:paraId="75509603" w14:textId="77777777" w:rsidR="00096BE6" w:rsidRPr="00096BE6" w:rsidRDefault="00096BE6" w:rsidP="00096BE6">
      <w:pPr>
        <w:widowControl w:val="0"/>
        <w:autoSpaceDE w:val="0"/>
        <w:autoSpaceDN w:val="0"/>
        <w:adjustRightInd w:val="0"/>
        <w:ind w:left="640" w:hanging="640"/>
        <w:rPr>
          <w:rFonts w:ascii="Arial" w:hAnsi="Arial" w:cs="Arial"/>
          <w:noProof/>
          <w:sz w:val="18"/>
        </w:rPr>
      </w:pPr>
      <w:r w:rsidRPr="001950B9">
        <w:rPr>
          <w:rFonts w:ascii="Arial" w:hAnsi="Arial" w:cs="Arial"/>
          <w:noProof/>
          <w:sz w:val="18"/>
          <w:lang w:val="da-DK"/>
        </w:rPr>
        <w:t xml:space="preserve">20. </w:t>
      </w:r>
      <w:r w:rsidRPr="001950B9">
        <w:rPr>
          <w:rFonts w:ascii="Arial" w:hAnsi="Arial" w:cs="Arial"/>
          <w:noProof/>
          <w:sz w:val="18"/>
          <w:lang w:val="da-DK"/>
        </w:rPr>
        <w:tab/>
        <w:t xml:space="preserve">Lyngbæk S, Marott JL, Møller D V, et al. </w:t>
      </w:r>
      <w:r w:rsidRPr="00096BE6">
        <w:rPr>
          <w:rFonts w:ascii="Arial" w:hAnsi="Arial" w:cs="Arial"/>
          <w:noProof/>
          <w:sz w:val="18"/>
        </w:rPr>
        <w:t xml:space="preserve">Usefulness of soluble urokinase plasminogen activator receptor to predict repeat myocardial infarction and mortality in patients with ST-segment elevation myocardial infarction undergoing primary percutaneous intervention. </w:t>
      </w:r>
      <w:r w:rsidRPr="00096BE6">
        <w:rPr>
          <w:rFonts w:ascii="Arial" w:hAnsi="Arial" w:cs="Arial"/>
          <w:i/>
          <w:iCs/>
          <w:noProof/>
          <w:sz w:val="18"/>
        </w:rPr>
        <w:t>Am J Cardiol</w:t>
      </w:r>
      <w:r w:rsidRPr="00096BE6">
        <w:rPr>
          <w:rFonts w:ascii="Arial" w:hAnsi="Arial" w:cs="Arial"/>
          <w:noProof/>
          <w:sz w:val="18"/>
        </w:rPr>
        <w:t>. 2012;110(12):1756-1763. doi:10.1016/j.amjcard.2012.08.008</w:t>
      </w:r>
    </w:p>
    <w:p w14:paraId="2F97ECCC" w14:textId="77777777" w:rsidR="00096BE6" w:rsidRPr="001950B9" w:rsidRDefault="00096BE6" w:rsidP="00096BE6">
      <w:pPr>
        <w:widowControl w:val="0"/>
        <w:autoSpaceDE w:val="0"/>
        <w:autoSpaceDN w:val="0"/>
        <w:adjustRightInd w:val="0"/>
        <w:ind w:left="640" w:hanging="640"/>
        <w:rPr>
          <w:rFonts w:ascii="Arial" w:hAnsi="Arial" w:cs="Arial"/>
          <w:noProof/>
          <w:sz w:val="18"/>
          <w:lang w:val="da-DK"/>
        </w:rPr>
      </w:pPr>
      <w:r w:rsidRPr="00096BE6">
        <w:rPr>
          <w:rFonts w:ascii="Arial" w:hAnsi="Arial" w:cs="Arial"/>
          <w:noProof/>
          <w:sz w:val="18"/>
        </w:rPr>
        <w:t xml:space="preserve">21. </w:t>
      </w:r>
      <w:r w:rsidRPr="00096BE6">
        <w:rPr>
          <w:rFonts w:ascii="Arial" w:hAnsi="Arial" w:cs="Arial"/>
          <w:noProof/>
          <w:sz w:val="18"/>
        </w:rPr>
        <w:tab/>
        <w:t xml:space="preserve">Theilade S, Lyngbaek S, Hansen TW, et al. Soluble urokinase plasminogen activator receptor levels are elevated and associated with complications in patients with type 1 diabetes. </w:t>
      </w:r>
      <w:r w:rsidRPr="001950B9">
        <w:rPr>
          <w:rFonts w:ascii="Arial" w:hAnsi="Arial" w:cs="Arial"/>
          <w:i/>
          <w:iCs/>
          <w:noProof/>
          <w:sz w:val="18"/>
          <w:lang w:val="da-DK"/>
        </w:rPr>
        <w:t>J Intern Med</w:t>
      </w:r>
      <w:r w:rsidRPr="001950B9">
        <w:rPr>
          <w:rFonts w:ascii="Arial" w:hAnsi="Arial" w:cs="Arial"/>
          <w:noProof/>
          <w:sz w:val="18"/>
          <w:lang w:val="da-DK"/>
        </w:rPr>
        <w:t>. 2015;277(3):362-371. doi:10.1111/joim.12269</w:t>
      </w:r>
    </w:p>
    <w:p w14:paraId="726423C0" w14:textId="77777777" w:rsidR="00096BE6" w:rsidRPr="00096BE6" w:rsidRDefault="00096BE6" w:rsidP="00096BE6">
      <w:pPr>
        <w:widowControl w:val="0"/>
        <w:autoSpaceDE w:val="0"/>
        <w:autoSpaceDN w:val="0"/>
        <w:adjustRightInd w:val="0"/>
        <w:ind w:left="640" w:hanging="640"/>
        <w:rPr>
          <w:rFonts w:ascii="Arial" w:hAnsi="Arial" w:cs="Arial"/>
          <w:noProof/>
          <w:sz w:val="18"/>
        </w:rPr>
      </w:pPr>
      <w:r w:rsidRPr="001950B9">
        <w:rPr>
          <w:rFonts w:ascii="Arial" w:hAnsi="Arial" w:cs="Arial"/>
          <w:noProof/>
          <w:sz w:val="18"/>
          <w:lang w:val="da-DK"/>
        </w:rPr>
        <w:t xml:space="preserve">22. </w:t>
      </w:r>
      <w:r w:rsidRPr="001950B9">
        <w:rPr>
          <w:rFonts w:ascii="Arial" w:hAnsi="Arial" w:cs="Arial"/>
          <w:noProof/>
          <w:sz w:val="18"/>
          <w:lang w:val="da-DK"/>
        </w:rPr>
        <w:tab/>
        <w:t xml:space="preserve">Rasmussen LJH, Schultz M, Gaardsting A, et al. </w:t>
      </w:r>
      <w:r w:rsidRPr="00096BE6">
        <w:rPr>
          <w:rFonts w:ascii="Arial" w:hAnsi="Arial" w:cs="Arial"/>
          <w:noProof/>
          <w:sz w:val="18"/>
        </w:rPr>
        <w:t xml:space="preserve">Inflammatory biomarkers and cancer: CRP and suPAR as markers of incident cancer in patients with serious nonspecific symptoms and signs of cancer. </w:t>
      </w:r>
      <w:r w:rsidRPr="00096BE6">
        <w:rPr>
          <w:rFonts w:ascii="Arial" w:hAnsi="Arial" w:cs="Arial"/>
          <w:i/>
          <w:iCs/>
          <w:noProof/>
          <w:sz w:val="18"/>
        </w:rPr>
        <w:t>Int J Cancer</w:t>
      </w:r>
      <w:r w:rsidRPr="00096BE6">
        <w:rPr>
          <w:rFonts w:ascii="Arial" w:hAnsi="Arial" w:cs="Arial"/>
          <w:noProof/>
          <w:sz w:val="18"/>
        </w:rPr>
        <w:t>. 2017;141(1):191-199. doi:10.1002/ijc.30732</w:t>
      </w:r>
    </w:p>
    <w:p w14:paraId="06BC6E32" w14:textId="77777777" w:rsidR="00096BE6" w:rsidRPr="00096BE6" w:rsidRDefault="00096BE6" w:rsidP="00096BE6">
      <w:pPr>
        <w:widowControl w:val="0"/>
        <w:autoSpaceDE w:val="0"/>
        <w:autoSpaceDN w:val="0"/>
        <w:adjustRightInd w:val="0"/>
        <w:ind w:left="640" w:hanging="640"/>
        <w:rPr>
          <w:rFonts w:ascii="Arial" w:hAnsi="Arial" w:cs="Arial"/>
          <w:noProof/>
          <w:sz w:val="18"/>
        </w:rPr>
      </w:pPr>
      <w:r w:rsidRPr="00096BE6">
        <w:rPr>
          <w:rFonts w:ascii="Arial" w:hAnsi="Arial" w:cs="Arial"/>
          <w:noProof/>
          <w:sz w:val="18"/>
        </w:rPr>
        <w:t xml:space="preserve">23. </w:t>
      </w:r>
      <w:r w:rsidRPr="00096BE6">
        <w:rPr>
          <w:rFonts w:ascii="Arial" w:hAnsi="Arial" w:cs="Arial"/>
          <w:noProof/>
          <w:sz w:val="18"/>
        </w:rPr>
        <w:tab/>
        <w:t xml:space="preserve">Donadello K, Scolletta S, Taccone FS, et al. Soluble urokinase-type plasminogen activator receptor as a prognostic biomarker in critically ill patients. </w:t>
      </w:r>
      <w:r w:rsidRPr="00096BE6">
        <w:rPr>
          <w:rFonts w:ascii="Arial" w:hAnsi="Arial" w:cs="Arial"/>
          <w:i/>
          <w:iCs/>
          <w:noProof/>
          <w:sz w:val="18"/>
        </w:rPr>
        <w:t>J Crit Care</w:t>
      </w:r>
      <w:r w:rsidRPr="00096BE6">
        <w:rPr>
          <w:rFonts w:ascii="Arial" w:hAnsi="Arial" w:cs="Arial"/>
          <w:noProof/>
          <w:sz w:val="18"/>
        </w:rPr>
        <w:t>. 2014;29(1):144-149. doi:10.1016/j.jcrc.2013.08.005</w:t>
      </w:r>
    </w:p>
    <w:p w14:paraId="05DC27F2" w14:textId="77777777" w:rsidR="00096BE6" w:rsidRPr="00096BE6" w:rsidRDefault="00096BE6" w:rsidP="00096BE6">
      <w:pPr>
        <w:widowControl w:val="0"/>
        <w:autoSpaceDE w:val="0"/>
        <w:autoSpaceDN w:val="0"/>
        <w:adjustRightInd w:val="0"/>
        <w:ind w:left="640" w:hanging="640"/>
        <w:rPr>
          <w:rFonts w:ascii="Arial" w:hAnsi="Arial" w:cs="Arial"/>
          <w:noProof/>
          <w:sz w:val="18"/>
        </w:rPr>
      </w:pPr>
      <w:r w:rsidRPr="00096BE6">
        <w:rPr>
          <w:rFonts w:ascii="Arial" w:hAnsi="Arial" w:cs="Arial"/>
          <w:noProof/>
          <w:sz w:val="18"/>
        </w:rPr>
        <w:t xml:space="preserve">24. </w:t>
      </w:r>
      <w:r w:rsidRPr="00096BE6">
        <w:rPr>
          <w:rFonts w:ascii="Arial" w:hAnsi="Arial" w:cs="Arial"/>
          <w:noProof/>
          <w:sz w:val="18"/>
        </w:rPr>
        <w:tab/>
        <w:t xml:space="preserve">Koch A, Voigt S, Kruschinski C, et al. Circulating soluble urokinase plasminogen activator receptor is stably elevated during the first week of treatment in the intensive care unit and predicts mortality in critically ill patients. </w:t>
      </w:r>
      <w:r w:rsidRPr="00096BE6">
        <w:rPr>
          <w:rFonts w:ascii="Arial" w:hAnsi="Arial" w:cs="Arial"/>
          <w:i/>
          <w:iCs/>
          <w:noProof/>
          <w:sz w:val="18"/>
        </w:rPr>
        <w:t>Crit Care</w:t>
      </w:r>
      <w:r w:rsidRPr="00096BE6">
        <w:rPr>
          <w:rFonts w:ascii="Arial" w:hAnsi="Arial" w:cs="Arial"/>
          <w:noProof/>
          <w:sz w:val="18"/>
        </w:rPr>
        <w:t>. 2011;15(1):R63. doi:10.1186/cc10037</w:t>
      </w:r>
    </w:p>
    <w:p w14:paraId="69F50FBB" w14:textId="77777777" w:rsidR="00096BE6" w:rsidRPr="00096BE6" w:rsidRDefault="00096BE6" w:rsidP="00096BE6">
      <w:pPr>
        <w:widowControl w:val="0"/>
        <w:autoSpaceDE w:val="0"/>
        <w:autoSpaceDN w:val="0"/>
        <w:adjustRightInd w:val="0"/>
        <w:ind w:left="640" w:hanging="640"/>
        <w:rPr>
          <w:rFonts w:ascii="Arial" w:hAnsi="Arial" w:cs="Arial"/>
          <w:noProof/>
          <w:sz w:val="18"/>
        </w:rPr>
      </w:pPr>
      <w:r w:rsidRPr="00096BE6">
        <w:rPr>
          <w:rFonts w:ascii="Arial" w:hAnsi="Arial" w:cs="Arial"/>
          <w:noProof/>
          <w:sz w:val="18"/>
        </w:rPr>
        <w:t xml:space="preserve">25. </w:t>
      </w:r>
      <w:r w:rsidRPr="00096BE6">
        <w:rPr>
          <w:rFonts w:ascii="Arial" w:hAnsi="Arial" w:cs="Arial"/>
          <w:noProof/>
          <w:sz w:val="18"/>
        </w:rPr>
        <w:tab/>
        <w:t xml:space="preserve">Rigolin GM, Tieghi A, Ciccone M, et al. Soluble urokinase-type plasminogen activator receptor (suPAR) as an independent factor predicting worse prognosis and extra-bone marrow involvement in multiple myeloma patients. </w:t>
      </w:r>
      <w:r w:rsidRPr="00096BE6">
        <w:rPr>
          <w:rFonts w:ascii="Arial" w:hAnsi="Arial" w:cs="Arial"/>
          <w:i/>
          <w:iCs/>
          <w:noProof/>
          <w:sz w:val="18"/>
        </w:rPr>
        <w:t>Br J Haematol</w:t>
      </w:r>
      <w:r w:rsidRPr="00096BE6">
        <w:rPr>
          <w:rFonts w:ascii="Arial" w:hAnsi="Arial" w:cs="Arial"/>
          <w:noProof/>
          <w:sz w:val="18"/>
        </w:rPr>
        <w:t>. 2003;120(6):953-959. doi:10.1046/j.1365-2141.2003.04176.x</w:t>
      </w:r>
    </w:p>
    <w:p w14:paraId="79696833" w14:textId="77777777" w:rsidR="00096BE6" w:rsidRPr="00096BE6" w:rsidRDefault="00096BE6" w:rsidP="00096BE6">
      <w:pPr>
        <w:widowControl w:val="0"/>
        <w:autoSpaceDE w:val="0"/>
        <w:autoSpaceDN w:val="0"/>
        <w:adjustRightInd w:val="0"/>
        <w:ind w:left="640" w:hanging="640"/>
        <w:rPr>
          <w:rFonts w:ascii="Arial" w:hAnsi="Arial" w:cs="Arial"/>
          <w:noProof/>
          <w:sz w:val="18"/>
        </w:rPr>
      </w:pPr>
      <w:r w:rsidRPr="00096BE6">
        <w:rPr>
          <w:rFonts w:ascii="Arial" w:hAnsi="Arial" w:cs="Arial"/>
          <w:noProof/>
          <w:sz w:val="18"/>
        </w:rPr>
        <w:t xml:space="preserve">26. </w:t>
      </w:r>
      <w:r w:rsidRPr="00096BE6">
        <w:rPr>
          <w:rFonts w:ascii="Arial" w:hAnsi="Arial" w:cs="Arial"/>
          <w:noProof/>
          <w:sz w:val="18"/>
        </w:rPr>
        <w:tab/>
        <w:t xml:space="preserve">Kolho K-L, Valtonen E, Rintamäki H, Savilahti E. Soluble urokinase plasminogen activator receptor suPAR as a marker for inflammation in pediatric inflammatory bowel disease. </w:t>
      </w:r>
      <w:r w:rsidRPr="00096BE6">
        <w:rPr>
          <w:rFonts w:ascii="Arial" w:hAnsi="Arial" w:cs="Arial"/>
          <w:i/>
          <w:iCs/>
          <w:noProof/>
          <w:sz w:val="18"/>
        </w:rPr>
        <w:t>Scand J Gastroenterol</w:t>
      </w:r>
      <w:r w:rsidRPr="00096BE6">
        <w:rPr>
          <w:rFonts w:ascii="Arial" w:hAnsi="Arial" w:cs="Arial"/>
          <w:noProof/>
          <w:sz w:val="18"/>
        </w:rPr>
        <w:t>. 2012;47(8-9):951-955. doi:10.3109/00365521.2012.699549</w:t>
      </w:r>
    </w:p>
    <w:p w14:paraId="5BCF629D" w14:textId="77777777" w:rsidR="00096BE6" w:rsidRPr="001950B9" w:rsidRDefault="00096BE6" w:rsidP="00096BE6">
      <w:pPr>
        <w:widowControl w:val="0"/>
        <w:autoSpaceDE w:val="0"/>
        <w:autoSpaceDN w:val="0"/>
        <w:adjustRightInd w:val="0"/>
        <w:ind w:left="640" w:hanging="640"/>
        <w:rPr>
          <w:rFonts w:ascii="Arial" w:hAnsi="Arial" w:cs="Arial"/>
          <w:noProof/>
          <w:sz w:val="18"/>
          <w:lang w:val="da-DK"/>
        </w:rPr>
      </w:pPr>
      <w:r w:rsidRPr="00096BE6">
        <w:rPr>
          <w:rFonts w:ascii="Arial" w:hAnsi="Arial" w:cs="Arial"/>
          <w:noProof/>
          <w:sz w:val="18"/>
        </w:rPr>
        <w:t xml:space="preserve">27. </w:t>
      </w:r>
      <w:r w:rsidRPr="00096BE6">
        <w:rPr>
          <w:rFonts w:ascii="Arial" w:hAnsi="Arial" w:cs="Arial"/>
          <w:noProof/>
          <w:sz w:val="18"/>
        </w:rPr>
        <w:tab/>
        <w:t xml:space="preserve">Wrotek A, Jackowska T, Pawlik K. Soluble urokinase plasminogen activator receptor: an indicator of pneumonia severity in children. </w:t>
      </w:r>
      <w:r w:rsidRPr="001950B9">
        <w:rPr>
          <w:rFonts w:ascii="Arial" w:hAnsi="Arial" w:cs="Arial"/>
          <w:i/>
          <w:iCs/>
          <w:noProof/>
          <w:sz w:val="18"/>
          <w:lang w:val="da-DK"/>
        </w:rPr>
        <w:t>Adv Exp Med Biol</w:t>
      </w:r>
      <w:r w:rsidRPr="001950B9">
        <w:rPr>
          <w:rFonts w:ascii="Arial" w:hAnsi="Arial" w:cs="Arial"/>
          <w:noProof/>
          <w:sz w:val="18"/>
          <w:lang w:val="da-DK"/>
        </w:rPr>
        <w:t>. 2015;835:1-7. doi:10.1007/5584_2014_40</w:t>
      </w:r>
    </w:p>
    <w:p w14:paraId="3E070511" w14:textId="77777777" w:rsidR="00096BE6" w:rsidRPr="00096BE6" w:rsidRDefault="00096BE6" w:rsidP="00096BE6">
      <w:pPr>
        <w:widowControl w:val="0"/>
        <w:autoSpaceDE w:val="0"/>
        <w:autoSpaceDN w:val="0"/>
        <w:adjustRightInd w:val="0"/>
        <w:ind w:left="640" w:hanging="640"/>
        <w:rPr>
          <w:rFonts w:ascii="Arial" w:hAnsi="Arial" w:cs="Arial"/>
          <w:noProof/>
          <w:sz w:val="18"/>
        </w:rPr>
      </w:pPr>
      <w:r w:rsidRPr="001950B9">
        <w:rPr>
          <w:rFonts w:ascii="Arial" w:hAnsi="Arial" w:cs="Arial"/>
          <w:noProof/>
          <w:sz w:val="18"/>
          <w:lang w:val="da-DK"/>
        </w:rPr>
        <w:t xml:space="preserve">28. </w:t>
      </w:r>
      <w:r w:rsidRPr="001950B9">
        <w:rPr>
          <w:rFonts w:ascii="Arial" w:hAnsi="Arial" w:cs="Arial"/>
          <w:noProof/>
          <w:sz w:val="18"/>
          <w:lang w:val="da-DK"/>
        </w:rPr>
        <w:tab/>
        <w:t xml:space="preserve">Wittenhagen P, Andersen JB, Hansen A, et al. </w:t>
      </w:r>
      <w:r w:rsidRPr="00096BE6">
        <w:rPr>
          <w:rFonts w:ascii="Arial" w:hAnsi="Arial" w:cs="Arial"/>
          <w:noProof/>
          <w:sz w:val="18"/>
        </w:rPr>
        <w:t xml:space="preserve">Plasma soluble urokinase plasminogen activator receptor in children with urinary tract infection. </w:t>
      </w:r>
      <w:r w:rsidRPr="00096BE6">
        <w:rPr>
          <w:rFonts w:ascii="Arial" w:hAnsi="Arial" w:cs="Arial"/>
          <w:i/>
          <w:iCs/>
          <w:noProof/>
          <w:sz w:val="18"/>
        </w:rPr>
        <w:t>Biomark Insights</w:t>
      </w:r>
      <w:r w:rsidRPr="00096BE6">
        <w:rPr>
          <w:rFonts w:ascii="Arial" w:hAnsi="Arial" w:cs="Arial"/>
          <w:noProof/>
          <w:sz w:val="18"/>
        </w:rPr>
        <w:t>. 2011;6:79-82. doi:10.4137/BMI.S6876</w:t>
      </w:r>
    </w:p>
    <w:p w14:paraId="2E5A2376" w14:textId="77777777" w:rsidR="00096BE6" w:rsidRPr="00096BE6" w:rsidRDefault="00096BE6" w:rsidP="00096BE6">
      <w:pPr>
        <w:widowControl w:val="0"/>
        <w:autoSpaceDE w:val="0"/>
        <w:autoSpaceDN w:val="0"/>
        <w:adjustRightInd w:val="0"/>
        <w:ind w:left="640" w:hanging="640"/>
        <w:rPr>
          <w:rFonts w:ascii="Arial" w:hAnsi="Arial" w:cs="Arial"/>
          <w:noProof/>
          <w:sz w:val="18"/>
        </w:rPr>
      </w:pPr>
      <w:r w:rsidRPr="00096BE6">
        <w:rPr>
          <w:rFonts w:ascii="Arial" w:hAnsi="Arial" w:cs="Arial"/>
          <w:noProof/>
          <w:sz w:val="18"/>
        </w:rPr>
        <w:t xml:space="preserve">29. </w:t>
      </w:r>
      <w:r w:rsidRPr="00096BE6">
        <w:rPr>
          <w:rFonts w:ascii="Arial" w:hAnsi="Arial" w:cs="Arial"/>
          <w:noProof/>
          <w:sz w:val="18"/>
        </w:rPr>
        <w:tab/>
        <w:t xml:space="preserve">Ventorp F, Gustafsson A, Träskman-Bendz L, Westrin Å, Ljunggren L. Increased soluble urokinase-type plasminogen activator receptor (suPAR) levels in plasma of suicide attempters. </w:t>
      </w:r>
      <w:r w:rsidRPr="00096BE6">
        <w:rPr>
          <w:rFonts w:ascii="Arial" w:hAnsi="Arial" w:cs="Arial"/>
          <w:i/>
          <w:iCs/>
          <w:noProof/>
          <w:sz w:val="18"/>
        </w:rPr>
        <w:t>PLoS One</w:t>
      </w:r>
      <w:r w:rsidRPr="00096BE6">
        <w:rPr>
          <w:rFonts w:ascii="Arial" w:hAnsi="Arial" w:cs="Arial"/>
          <w:noProof/>
          <w:sz w:val="18"/>
        </w:rPr>
        <w:t>. 2015;10(10):e0140052. doi:10.1371/journal.pone.0140052</w:t>
      </w:r>
    </w:p>
    <w:p w14:paraId="530F27E1" w14:textId="77777777" w:rsidR="00096BE6" w:rsidRPr="001950B9" w:rsidRDefault="00096BE6" w:rsidP="00096BE6">
      <w:pPr>
        <w:widowControl w:val="0"/>
        <w:autoSpaceDE w:val="0"/>
        <w:autoSpaceDN w:val="0"/>
        <w:adjustRightInd w:val="0"/>
        <w:ind w:left="640" w:hanging="640"/>
        <w:rPr>
          <w:rFonts w:ascii="Arial" w:hAnsi="Arial" w:cs="Arial"/>
          <w:noProof/>
          <w:sz w:val="18"/>
          <w:lang w:val="da-DK"/>
        </w:rPr>
      </w:pPr>
      <w:r w:rsidRPr="00096BE6">
        <w:rPr>
          <w:rFonts w:ascii="Arial" w:hAnsi="Arial" w:cs="Arial"/>
          <w:noProof/>
          <w:sz w:val="18"/>
        </w:rPr>
        <w:t xml:space="preserve">30. </w:t>
      </w:r>
      <w:r w:rsidRPr="00096BE6">
        <w:rPr>
          <w:rFonts w:ascii="Arial" w:hAnsi="Arial" w:cs="Arial"/>
          <w:noProof/>
          <w:sz w:val="18"/>
        </w:rPr>
        <w:tab/>
        <w:t xml:space="preserve">Gustafsson A, Ventorp F, Wisén AGM, Ohlsson L, Ljunggren L, Westrin Å. Effects of acute exercise on circulating soluble form of the urokinase receptor in patients with major depressive disorder. </w:t>
      </w:r>
      <w:r w:rsidRPr="001950B9">
        <w:rPr>
          <w:rFonts w:ascii="Arial" w:hAnsi="Arial" w:cs="Arial"/>
          <w:i/>
          <w:iCs/>
          <w:noProof/>
          <w:sz w:val="18"/>
          <w:lang w:val="da-DK"/>
        </w:rPr>
        <w:t>Biomark Insights</w:t>
      </w:r>
      <w:r w:rsidRPr="001950B9">
        <w:rPr>
          <w:rFonts w:ascii="Arial" w:hAnsi="Arial" w:cs="Arial"/>
          <w:noProof/>
          <w:sz w:val="18"/>
          <w:lang w:val="da-DK"/>
        </w:rPr>
        <w:t>. 2017;12. doi:10.1177/1177271917704193</w:t>
      </w:r>
    </w:p>
    <w:p w14:paraId="0779BD8E" w14:textId="77777777" w:rsidR="00096BE6" w:rsidRPr="00096BE6" w:rsidRDefault="00096BE6" w:rsidP="00096BE6">
      <w:pPr>
        <w:widowControl w:val="0"/>
        <w:autoSpaceDE w:val="0"/>
        <w:autoSpaceDN w:val="0"/>
        <w:adjustRightInd w:val="0"/>
        <w:ind w:left="640" w:hanging="640"/>
        <w:rPr>
          <w:rFonts w:ascii="Arial" w:hAnsi="Arial" w:cs="Arial"/>
          <w:noProof/>
          <w:sz w:val="18"/>
        </w:rPr>
      </w:pPr>
      <w:r w:rsidRPr="001950B9">
        <w:rPr>
          <w:rFonts w:ascii="Arial" w:hAnsi="Arial" w:cs="Arial"/>
          <w:noProof/>
          <w:sz w:val="18"/>
          <w:lang w:val="da-DK"/>
        </w:rPr>
        <w:t xml:space="preserve">31. </w:t>
      </w:r>
      <w:r w:rsidRPr="001950B9">
        <w:rPr>
          <w:rFonts w:ascii="Arial" w:hAnsi="Arial" w:cs="Arial"/>
          <w:noProof/>
          <w:sz w:val="18"/>
          <w:lang w:val="da-DK"/>
        </w:rPr>
        <w:tab/>
        <w:t xml:space="preserve">Bigseth TT, Fredriksen M, Egeland J, et al. </w:t>
      </w:r>
      <w:r w:rsidRPr="00096BE6">
        <w:rPr>
          <w:rFonts w:ascii="Arial" w:hAnsi="Arial" w:cs="Arial"/>
          <w:noProof/>
          <w:sz w:val="18"/>
        </w:rPr>
        <w:t xml:space="preserve">Elevated levels of soluble urokinase plasminogen activator receptor as a low-grade inflammation marker in schizophrenia: A case-control study. </w:t>
      </w:r>
      <w:r w:rsidRPr="00096BE6">
        <w:rPr>
          <w:rFonts w:ascii="Arial" w:hAnsi="Arial" w:cs="Arial"/>
          <w:i/>
          <w:iCs/>
          <w:noProof/>
          <w:sz w:val="18"/>
        </w:rPr>
        <w:t>Schizophr Res</w:t>
      </w:r>
      <w:r w:rsidRPr="00096BE6">
        <w:rPr>
          <w:rFonts w:ascii="Arial" w:hAnsi="Arial" w:cs="Arial"/>
          <w:noProof/>
          <w:sz w:val="18"/>
        </w:rPr>
        <w:t>. 2021;228:190-192. doi:10.1016/j.schres.2020.11.051</w:t>
      </w:r>
    </w:p>
    <w:p w14:paraId="6469A9C1" w14:textId="77777777" w:rsidR="00096BE6" w:rsidRPr="00096BE6" w:rsidRDefault="00096BE6" w:rsidP="00096BE6">
      <w:pPr>
        <w:widowControl w:val="0"/>
        <w:autoSpaceDE w:val="0"/>
        <w:autoSpaceDN w:val="0"/>
        <w:adjustRightInd w:val="0"/>
        <w:ind w:left="640" w:hanging="640"/>
        <w:rPr>
          <w:rFonts w:ascii="Arial" w:hAnsi="Arial" w:cs="Arial"/>
          <w:noProof/>
          <w:sz w:val="18"/>
        </w:rPr>
      </w:pPr>
      <w:r w:rsidRPr="00096BE6">
        <w:rPr>
          <w:rFonts w:ascii="Arial" w:hAnsi="Arial" w:cs="Arial"/>
          <w:noProof/>
          <w:sz w:val="18"/>
        </w:rPr>
        <w:t xml:space="preserve">32. </w:t>
      </w:r>
      <w:r w:rsidRPr="00096BE6">
        <w:rPr>
          <w:rFonts w:ascii="Arial" w:hAnsi="Arial" w:cs="Arial"/>
          <w:noProof/>
          <w:sz w:val="18"/>
        </w:rPr>
        <w:tab/>
        <w:t xml:space="preserve">Wlazeł RN, Szadkowska I, Bartnicki P, Rośniak-Bąk K, Rysz J. Clinical and prognostic usefulness of soluble urokinase plasminogen activator receptor in hemodialysis patients. </w:t>
      </w:r>
      <w:r w:rsidRPr="00096BE6">
        <w:rPr>
          <w:rFonts w:ascii="Arial" w:hAnsi="Arial" w:cs="Arial"/>
          <w:i/>
          <w:iCs/>
          <w:noProof/>
          <w:sz w:val="18"/>
        </w:rPr>
        <w:t>Int Urol Nephrol</w:t>
      </w:r>
      <w:r w:rsidRPr="00096BE6">
        <w:rPr>
          <w:rFonts w:ascii="Arial" w:hAnsi="Arial" w:cs="Arial"/>
          <w:noProof/>
          <w:sz w:val="18"/>
        </w:rPr>
        <w:t>. 2018;50(2):339-345. doi:10.1007/s11255-017-1778-5</w:t>
      </w:r>
    </w:p>
    <w:p w14:paraId="44A241A8" w14:textId="77777777" w:rsidR="00096BE6" w:rsidRPr="001950B9" w:rsidRDefault="00096BE6" w:rsidP="00096BE6">
      <w:pPr>
        <w:widowControl w:val="0"/>
        <w:autoSpaceDE w:val="0"/>
        <w:autoSpaceDN w:val="0"/>
        <w:adjustRightInd w:val="0"/>
        <w:ind w:left="640" w:hanging="640"/>
        <w:rPr>
          <w:rFonts w:ascii="Arial" w:hAnsi="Arial" w:cs="Arial"/>
          <w:noProof/>
          <w:sz w:val="18"/>
          <w:lang w:val="da-DK"/>
        </w:rPr>
      </w:pPr>
      <w:r w:rsidRPr="00096BE6">
        <w:rPr>
          <w:rFonts w:ascii="Arial" w:hAnsi="Arial" w:cs="Arial"/>
          <w:noProof/>
          <w:sz w:val="18"/>
        </w:rPr>
        <w:t xml:space="preserve">33. </w:t>
      </w:r>
      <w:r w:rsidRPr="00096BE6">
        <w:rPr>
          <w:rFonts w:ascii="Arial" w:hAnsi="Arial" w:cs="Arial"/>
          <w:noProof/>
          <w:sz w:val="18"/>
        </w:rPr>
        <w:tab/>
        <w:t xml:space="preserve">Slot O, Brünner N, Locht H, Oxholm P, Stephens RW. Soluble urokinase plasminogen activator receptor in plasma of patients with inflammatory rheumatic disorders: Increased concentrations in rheumatoid arthritis. </w:t>
      </w:r>
      <w:r w:rsidRPr="001950B9">
        <w:rPr>
          <w:rFonts w:ascii="Arial" w:hAnsi="Arial" w:cs="Arial"/>
          <w:i/>
          <w:iCs/>
          <w:noProof/>
          <w:sz w:val="18"/>
          <w:lang w:val="da-DK"/>
        </w:rPr>
        <w:t>Ann Rheum Dis</w:t>
      </w:r>
      <w:r w:rsidRPr="001950B9">
        <w:rPr>
          <w:rFonts w:ascii="Arial" w:hAnsi="Arial" w:cs="Arial"/>
          <w:noProof/>
          <w:sz w:val="18"/>
          <w:lang w:val="da-DK"/>
        </w:rPr>
        <w:t>. 1999;58(8):488-492. doi:10.1136/ard.58.8.488</w:t>
      </w:r>
    </w:p>
    <w:p w14:paraId="1FBD9D21" w14:textId="77777777" w:rsidR="00096BE6" w:rsidRPr="00096BE6" w:rsidRDefault="00096BE6" w:rsidP="00096BE6">
      <w:pPr>
        <w:widowControl w:val="0"/>
        <w:autoSpaceDE w:val="0"/>
        <w:autoSpaceDN w:val="0"/>
        <w:adjustRightInd w:val="0"/>
        <w:ind w:left="640" w:hanging="640"/>
        <w:rPr>
          <w:rFonts w:ascii="Arial" w:hAnsi="Arial" w:cs="Arial"/>
          <w:noProof/>
          <w:sz w:val="18"/>
        </w:rPr>
      </w:pPr>
      <w:r w:rsidRPr="001950B9">
        <w:rPr>
          <w:rFonts w:ascii="Arial" w:hAnsi="Arial" w:cs="Arial"/>
          <w:noProof/>
          <w:sz w:val="18"/>
          <w:lang w:val="da-DK"/>
        </w:rPr>
        <w:t xml:space="preserve">34. </w:t>
      </w:r>
      <w:r w:rsidRPr="001950B9">
        <w:rPr>
          <w:rFonts w:ascii="Arial" w:hAnsi="Arial" w:cs="Arial"/>
          <w:noProof/>
          <w:sz w:val="18"/>
          <w:lang w:val="da-DK"/>
        </w:rPr>
        <w:tab/>
        <w:t xml:space="preserve">Toldi G, Bekő G, Kádár G, et al. </w:t>
      </w:r>
      <w:r w:rsidRPr="00096BE6">
        <w:rPr>
          <w:rFonts w:ascii="Arial" w:hAnsi="Arial" w:cs="Arial"/>
          <w:noProof/>
          <w:sz w:val="18"/>
        </w:rPr>
        <w:t xml:space="preserve">Soluble urokinase plasminogen activator receptor (suPAR) in the assessment of inflammatory activity of rheumatoid arthritis patients in remission. </w:t>
      </w:r>
      <w:r w:rsidRPr="00096BE6">
        <w:rPr>
          <w:rFonts w:ascii="Arial" w:hAnsi="Arial" w:cs="Arial"/>
          <w:i/>
          <w:iCs/>
          <w:noProof/>
          <w:sz w:val="18"/>
        </w:rPr>
        <w:t>Clin Chem Lab Med</w:t>
      </w:r>
      <w:r w:rsidRPr="00096BE6">
        <w:rPr>
          <w:rFonts w:ascii="Arial" w:hAnsi="Arial" w:cs="Arial"/>
          <w:noProof/>
          <w:sz w:val="18"/>
        </w:rPr>
        <w:t>. 2013;51(2):327-332. doi:10.1515/cclm-2012-0221</w:t>
      </w:r>
    </w:p>
    <w:p w14:paraId="4841BF53" w14:textId="77777777" w:rsidR="00096BE6" w:rsidRPr="00096BE6" w:rsidRDefault="00096BE6" w:rsidP="00096BE6">
      <w:pPr>
        <w:widowControl w:val="0"/>
        <w:autoSpaceDE w:val="0"/>
        <w:autoSpaceDN w:val="0"/>
        <w:adjustRightInd w:val="0"/>
        <w:ind w:left="640" w:hanging="640"/>
        <w:rPr>
          <w:rFonts w:ascii="Arial" w:hAnsi="Arial" w:cs="Arial"/>
          <w:noProof/>
          <w:sz w:val="18"/>
        </w:rPr>
      </w:pPr>
      <w:r w:rsidRPr="00096BE6">
        <w:rPr>
          <w:rFonts w:ascii="Arial" w:hAnsi="Arial" w:cs="Arial"/>
          <w:noProof/>
          <w:sz w:val="18"/>
        </w:rPr>
        <w:t xml:space="preserve">35. </w:t>
      </w:r>
      <w:r w:rsidRPr="00096BE6">
        <w:rPr>
          <w:rFonts w:ascii="Arial" w:hAnsi="Arial" w:cs="Arial"/>
          <w:noProof/>
          <w:sz w:val="18"/>
        </w:rPr>
        <w:tab/>
        <w:t xml:space="preserve">Enocsson H, Wetterö J, Skogh T, Sjöwall C. Soluble urokinase plasminogen activator receptor levels reflect organ damage in systemic lupus erythematosus. </w:t>
      </w:r>
      <w:r w:rsidRPr="00096BE6">
        <w:rPr>
          <w:rFonts w:ascii="Arial" w:hAnsi="Arial" w:cs="Arial"/>
          <w:i/>
          <w:iCs/>
          <w:noProof/>
          <w:sz w:val="18"/>
        </w:rPr>
        <w:t>Transl Res</w:t>
      </w:r>
      <w:r w:rsidRPr="00096BE6">
        <w:rPr>
          <w:rFonts w:ascii="Arial" w:hAnsi="Arial" w:cs="Arial"/>
          <w:noProof/>
          <w:sz w:val="18"/>
        </w:rPr>
        <w:t>. 2013;162(5):287-296. doi:10.1016/j.trsl.2013.07.003</w:t>
      </w:r>
    </w:p>
    <w:p w14:paraId="1D559FCE" w14:textId="77777777" w:rsidR="00096BE6" w:rsidRPr="00096BE6" w:rsidRDefault="00096BE6" w:rsidP="00096BE6">
      <w:pPr>
        <w:widowControl w:val="0"/>
        <w:autoSpaceDE w:val="0"/>
        <w:autoSpaceDN w:val="0"/>
        <w:adjustRightInd w:val="0"/>
        <w:ind w:left="640" w:hanging="640"/>
        <w:rPr>
          <w:rFonts w:ascii="Arial" w:hAnsi="Arial" w:cs="Arial"/>
          <w:noProof/>
          <w:sz w:val="18"/>
        </w:rPr>
      </w:pPr>
      <w:r w:rsidRPr="00096BE6">
        <w:rPr>
          <w:rFonts w:ascii="Arial" w:hAnsi="Arial" w:cs="Arial"/>
          <w:noProof/>
          <w:sz w:val="18"/>
        </w:rPr>
        <w:t xml:space="preserve">36. </w:t>
      </w:r>
      <w:r w:rsidRPr="00096BE6">
        <w:rPr>
          <w:rFonts w:ascii="Arial" w:hAnsi="Arial" w:cs="Arial"/>
          <w:noProof/>
          <w:sz w:val="18"/>
        </w:rPr>
        <w:tab/>
        <w:t xml:space="preserve">Khater WS, Salah-Eldeen NN, Khater MS, Saleh AN. Role of suPAR and lactic acid in diagnosing sepsis and predicting mortality in elderly patients. </w:t>
      </w:r>
      <w:r w:rsidRPr="00096BE6">
        <w:rPr>
          <w:rFonts w:ascii="Arial" w:hAnsi="Arial" w:cs="Arial"/>
          <w:i/>
          <w:iCs/>
          <w:noProof/>
          <w:sz w:val="18"/>
        </w:rPr>
        <w:t>Eur J Microbiol Immunol</w:t>
      </w:r>
      <w:r w:rsidRPr="00096BE6">
        <w:rPr>
          <w:rFonts w:ascii="Arial" w:hAnsi="Arial" w:cs="Arial"/>
          <w:noProof/>
          <w:sz w:val="18"/>
        </w:rPr>
        <w:t>. 2016;6(3):178-185. doi:10.1556/1886.2016.00011</w:t>
      </w:r>
    </w:p>
    <w:p w14:paraId="78E074B4" w14:textId="77777777" w:rsidR="00096BE6" w:rsidRPr="00096BE6" w:rsidRDefault="00096BE6" w:rsidP="00096BE6">
      <w:pPr>
        <w:widowControl w:val="0"/>
        <w:autoSpaceDE w:val="0"/>
        <w:autoSpaceDN w:val="0"/>
        <w:adjustRightInd w:val="0"/>
        <w:ind w:left="640" w:hanging="640"/>
        <w:rPr>
          <w:rFonts w:ascii="Arial" w:hAnsi="Arial" w:cs="Arial"/>
          <w:noProof/>
          <w:sz w:val="18"/>
        </w:rPr>
      </w:pPr>
      <w:r w:rsidRPr="00096BE6">
        <w:rPr>
          <w:rFonts w:ascii="Arial" w:hAnsi="Arial" w:cs="Arial"/>
          <w:noProof/>
          <w:sz w:val="18"/>
        </w:rPr>
        <w:t xml:space="preserve">37. </w:t>
      </w:r>
      <w:r w:rsidRPr="00096BE6">
        <w:rPr>
          <w:rFonts w:ascii="Arial" w:hAnsi="Arial" w:cs="Arial"/>
          <w:noProof/>
          <w:sz w:val="18"/>
        </w:rPr>
        <w:tab/>
        <w:t xml:space="preserve">Gustafsson A, Ljunggren L, Bodelsson M, Berkestedt I. The prognostic value of suPAR compared to other inflammatory markers in patients with severe sepsis. </w:t>
      </w:r>
      <w:r w:rsidRPr="00096BE6">
        <w:rPr>
          <w:rFonts w:ascii="Arial" w:hAnsi="Arial" w:cs="Arial"/>
          <w:i/>
          <w:iCs/>
          <w:noProof/>
          <w:sz w:val="18"/>
        </w:rPr>
        <w:t>Biomark Insights</w:t>
      </w:r>
      <w:r w:rsidRPr="00096BE6">
        <w:rPr>
          <w:rFonts w:ascii="Arial" w:hAnsi="Arial" w:cs="Arial"/>
          <w:noProof/>
          <w:sz w:val="18"/>
        </w:rPr>
        <w:t>. 2012;7:39-44. doi:10.4137/BMI.S9460</w:t>
      </w:r>
    </w:p>
    <w:p w14:paraId="55EA198C" w14:textId="77777777" w:rsidR="00096BE6" w:rsidRPr="00096BE6" w:rsidRDefault="00096BE6" w:rsidP="00096BE6">
      <w:pPr>
        <w:widowControl w:val="0"/>
        <w:autoSpaceDE w:val="0"/>
        <w:autoSpaceDN w:val="0"/>
        <w:adjustRightInd w:val="0"/>
        <w:ind w:left="640" w:hanging="640"/>
        <w:rPr>
          <w:rFonts w:ascii="Arial" w:hAnsi="Arial" w:cs="Arial"/>
          <w:noProof/>
          <w:sz w:val="18"/>
        </w:rPr>
      </w:pPr>
      <w:r w:rsidRPr="00096BE6">
        <w:rPr>
          <w:rFonts w:ascii="Arial" w:hAnsi="Arial" w:cs="Arial"/>
          <w:noProof/>
          <w:sz w:val="18"/>
        </w:rPr>
        <w:t xml:space="preserve">38. </w:t>
      </w:r>
      <w:r w:rsidRPr="00096BE6">
        <w:rPr>
          <w:rFonts w:ascii="Arial" w:hAnsi="Arial" w:cs="Arial"/>
          <w:noProof/>
          <w:sz w:val="18"/>
        </w:rPr>
        <w:tab/>
        <w:t xml:space="preserve">AboEl-Magd GH, Mabrouk MM. Soluble urokinase-type plasminogen activator receptor as a measure of treatment response in acute exacerbation of COPD. </w:t>
      </w:r>
      <w:r w:rsidRPr="00096BE6">
        <w:rPr>
          <w:rFonts w:ascii="Arial" w:hAnsi="Arial" w:cs="Arial"/>
          <w:i/>
          <w:iCs/>
          <w:noProof/>
          <w:sz w:val="18"/>
        </w:rPr>
        <w:t>J Bras Pneumol</w:t>
      </w:r>
      <w:r w:rsidRPr="00096BE6">
        <w:rPr>
          <w:rFonts w:ascii="Arial" w:hAnsi="Arial" w:cs="Arial"/>
          <w:noProof/>
          <w:sz w:val="18"/>
        </w:rPr>
        <w:t>. 2018;44(1):36-41. doi:10.1590/S1806-37562017000000151</w:t>
      </w:r>
    </w:p>
    <w:p w14:paraId="10E2E8F4" w14:textId="77777777" w:rsidR="00096BE6" w:rsidRPr="00096BE6" w:rsidRDefault="00096BE6" w:rsidP="00096BE6">
      <w:pPr>
        <w:widowControl w:val="0"/>
        <w:autoSpaceDE w:val="0"/>
        <w:autoSpaceDN w:val="0"/>
        <w:adjustRightInd w:val="0"/>
        <w:ind w:left="640" w:hanging="640"/>
        <w:rPr>
          <w:rFonts w:ascii="Arial" w:hAnsi="Arial" w:cs="Arial"/>
          <w:noProof/>
          <w:sz w:val="18"/>
        </w:rPr>
      </w:pPr>
      <w:r w:rsidRPr="00096BE6">
        <w:rPr>
          <w:rFonts w:ascii="Arial" w:hAnsi="Arial" w:cs="Arial"/>
          <w:noProof/>
          <w:sz w:val="18"/>
        </w:rPr>
        <w:t xml:space="preserve">39. </w:t>
      </w:r>
      <w:r w:rsidRPr="00096BE6">
        <w:rPr>
          <w:rFonts w:ascii="Arial" w:hAnsi="Arial" w:cs="Arial"/>
          <w:noProof/>
          <w:sz w:val="18"/>
        </w:rPr>
        <w:tab/>
        <w:t xml:space="preserve">Ostrowski SR, Plomgaard P, Fischer CP, et al. Interleukin-6 infusion during human endotoxaemia inhibits in vitro release of the urokinase receptor from peripheral blood mononuclear cells. </w:t>
      </w:r>
      <w:r w:rsidRPr="00096BE6">
        <w:rPr>
          <w:rFonts w:ascii="Arial" w:hAnsi="Arial" w:cs="Arial"/>
          <w:i/>
          <w:iCs/>
          <w:noProof/>
          <w:sz w:val="18"/>
        </w:rPr>
        <w:t>Scand J Immunol</w:t>
      </w:r>
      <w:r w:rsidRPr="00096BE6">
        <w:rPr>
          <w:rFonts w:ascii="Arial" w:hAnsi="Arial" w:cs="Arial"/>
          <w:noProof/>
          <w:sz w:val="18"/>
        </w:rPr>
        <w:t>. 2005;61(2):197-206. doi:10.1111/j.0300-9475.2005.01547.x</w:t>
      </w:r>
    </w:p>
    <w:p w14:paraId="6C0F8AFD" w14:textId="77777777" w:rsidR="00096BE6" w:rsidRPr="001950B9" w:rsidRDefault="00096BE6" w:rsidP="00096BE6">
      <w:pPr>
        <w:widowControl w:val="0"/>
        <w:autoSpaceDE w:val="0"/>
        <w:autoSpaceDN w:val="0"/>
        <w:adjustRightInd w:val="0"/>
        <w:ind w:left="640" w:hanging="640"/>
        <w:rPr>
          <w:rFonts w:ascii="Arial" w:hAnsi="Arial" w:cs="Arial"/>
          <w:noProof/>
          <w:sz w:val="18"/>
          <w:lang w:val="da-DK"/>
        </w:rPr>
      </w:pPr>
      <w:r w:rsidRPr="00096BE6">
        <w:rPr>
          <w:rFonts w:ascii="Arial" w:hAnsi="Arial" w:cs="Arial"/>
          <w:noProof/>
          <w:sz w:val="18"/>
        </w:rPr>
        <w:t xml:space="preserve">40. </w:t>
      </w:r>
      <w:r w:rsidRPr="00096BE6">
        <w:rPr>
          <w:rFonts w:ascii="Arial" w:hAnsi="Arial" w:cs="Arial"/>
          <w:noProof/>
          <w:sz w:val="18"/>
        </w:rPr>
        <w:tab/>
        <w:t xml:space="preserve">Andersen O, Eugen-Olsen J, Kofoed K, Iversen J, Haugaard SB. Soluble Urokinase Plasminogen Activator Receptor is a Marker of Dysmetabolism in HIV-Infected Patients Receiving Highly Active Antiretroviral Therapy. </w:t>
      </w:r>
      <w:r w:rsidRPr="001950B9">
        <w:rPr>
          <w:rFonts w:ascii="Arial" w:hAnsi="Arial" w:cs="Arial"/>
          <w:i/>
          <w:iCs/>
          <w:noProof/>
          <w:sz w:val="18"/>
          <w:lang w:val="da-DK"/>
        </w:rPr>
        <w:t>J Med Virol</w:t>
      </w:r>
      <w:r w:rsidRPr="001950B9">
        <w:rPr>
          <w:rFonts w:ascii="Arial" w:hAnsi="Arial" w:cs="Arial"/>
          <w:noProof/>
          <w:sz w:val="18"/>
          <w:lang w:val="da-DK"/>
        </w:rPr>
        <w:t>. 2008;80(2):209-216. doi:10.1002/jmv.21114</w:t>
      </w:r>
    </w:p>
    <w:p w14:paraId="2B540E83" w14:textId="77777777" w:rsidR="00096BE6" w:rsidRPr="00096BE6" w:rsidRDefault="00096BE6" w:rsidP="00096BE6">
      <w:pPr>
        <w:widowControl w:val="0"/>
        <w:autoSpaceDE w:val="0"/>
        <w:autoSpaceDN w:val="0"/>
        <w:adjustRightInd w:val="0"/>
        <w:ind w:left="640" w:hanging="640"/>
        <w:rPr>
          <w:rFonts w:ascii="Arial" w:hAnsi="Arial" w:cs="Arial"/>
          <w:noProof/>
          <w:sz w:val="18"/>
        </w:rPr>
      </w:pPr>
      <w:r w:rsidRPr="001950B9">
        <w:rPr>
          <w:rFonts w:ascii="Arial" w:hAnsi="Arial" w:cs="Arial"/>
          <w:noProof/>
          <w:sz w:val="18"/>
          <w:lang w:val="da-DK"/>
        </w:rPr>
        <w:t xml:space="preserve">41. </w:t>
      </w:r>
      <w:r w:rsidRPr="001950B9">
        <w:rPr>
          <w:rFonts w:ascii="Arial" w:hAnsi="Arial" w:cs="Arial"/>
          <w:noProof/>
          <w:sz w:val="18"/>
          <w:lang w:val="da-DK"/>
        </w:rPr>
        <w:tab/>
        <w:t xml:space="preserve">Desdicioglu R, Yildirim M, Kocaoglu G, et al. </w:t>
      </w:r>
      <w:r w:rsidRPr="00096BE6">
        <w:rPr>
          <w:rFonts w:ascii="Arial" w:hAnsi="Arial" w:cs="Arial"/>
          <w:noProof/>
          <w:sz w:val="18"/>
        </w:rPr>
        <w:t xml:space="preserve">Soluble urokinase-type plasminogen activator receptor (suPAR) and interleukin-6 levels in hyperemesis gravidarum. </w:t>
      </w:r>
      <w:r w:rsidRPr="00096BE6">
        <w:rPr>
          <w:rFonts w:ascii="Arial" w:hAnsi="Arial" w:cs="Arial"/>
          <w:i/>
          <w:iCs/>
          <w:noProof/>
          <w:sz w:val="18"/>
        </w:rPr>
        <w:t>J Chinese Med Assoc</w:t>
      </w:r>
      <w:r w:rsidRPr="00096BE6">
        <w:rPr>
          <w:rFonts w:ascii="Arial" w:hAnsi="Arial" w:cs="Arial"/>
          <w:noProof/>
          <w:sz w:val="18"/>
        </w:rPr>
        <w:t>. 2018;81(9):825-829. doi:10.1016/j.jcma.2017.08.013</w:t>
      </w:r>
    </w:p>
    <w:p w14:paraId="52BD8225" w14:textId="77777777" w:rsidR="00096BE6" w:rsidRPr="00096BE6" w:rsidRDefault="00096BE6" w:rsidP="00096BE6">
      <w:pPr>
        <w:widowControl w:val="0"/>
        <w:autoSpaceDE w:val="0"/>
        <w:autoSpaceDN w:val="0"/>
        <w:adjustRightInd w:val="0"/>
        <w:ind w:left="640" w:hanging="640"/>
        <w:rPr>
          <w:rFonts w:ascii="Arial" w:hAnsi="Arial" w:cs="Arial"/>
          <w:noProof/>
          <w:sz w:val="18"/>
        </w:rPr>
      </w:pPr>
      <w:r w:rsidRPr="00096BE6">
        <w:rPr>
          <w:rFonts w:ascii="Arial" w:hAnsi="Arial" w:cs="Arial"/>
          <w:noProof/>
          <w:sz w:val="18"/>
        </w:rPr>
        <w:t xml:space="preserve">42. </w:t>
      </w:r>
      <w:r w:rsidRPr="00096BE6">
        <w:rPr>
          <w:rFonts w:ascii="Arial" w:hAnsi="Arial" w:cs="Arial"/>
          <w:noProof/>
          <w:sz w:val="18"/>
        </w:rPr>
        <w:tab/>
        <w:t xml:space="preserve">Yu L, Long D, Wu X-L, Yang J, Yang Y, Feng G. Prognostic significance of urokinase-type plasminogen activator and its receptor in patients with systemic inflammatory response syndrome. </w:t>
      </w:r>
      <w:r w:rsidRPr="00096BE6">
        <w:rPr>
          <w:rFonts w:ascii="Arial" w:hAnsi="Arial" w:cs="Arial"/>
          <w:i/>
          <w:iCs/>
          <w:noProof/>
          <w:sz w:val="18"/>
        </w:rPr>
        <w:t>World J Emerg Med</w:t>
      </w:r>
      <w:r w:rsidRPr="00096BE6">
        <w:rPr>
          <w:rFonts w:ascii="Arial" w:hAnsi="Arial" w:cs="Arial"/>
          <w:noProof/>
          <w:sz w:val="18"/>
        </w:rPr>
        <w:t>. 2011;2(3):185. doi:10.5847/wjem.j.1920-8642.2011.03.005</w:t>
      </w:r>
    </w:p>
    <w:p w14:paraId="4B369504" w14:textId="77777777" w:rsidR="00096BE6" w:rsidRPr="00096BE6" w:rsidRDefault="00096BE6" w:rsidP="00096BE6">
      <w:pPr>
        <w:widowControl w:val="0"/>
        <w:autoSpaceDE w:val="0"/>
        <w:autoSpaceDN w:val="0"/>
        <w:adjustRightInd w:val="0"/>
        <w:ind w:left="640" w:hanging="640"/>
        <w:rPr>
          <w:rFonts w:ascii="Arial" w:hAnsi="Arial" w:cs="Arial"/>
          <w:noProof/>
          <w:sz w:val="18"/>
        </w:rPr>
      </w:pPr>
      <w:r w:rsidRPr="00096BE6">
        <w:rPr>
          <w:rFonts w:ascii="Arial" w:hAnsi="Arial" w:cs="Arial"/>
          <w:noProof/>
          <w:sz w:val="18"/>
        </w:rPr>
        <w:t xml:space="preserve">43. </w:t>
      </w:r>
      <w:r w:rsidRPr="00096BE6">
        <w:rPr>
          <w:rFonts w:ascii="Arial" w:hAnsi="Arial" w:cs="Arial"/>
          <w:noProof/>
          <w:sz w:val="18"/>
        </w:rPr>
        <w:tab/>
        <w:t xml:space="preserve">Almroth G, Lönn J, Uhlin F, Brudin L, Andersson B, Hahn-Zoric M. Sclerostin, TNF-alpha and Interleukin-18 Correlate and are Together with Klotho Related to Other Growth Factors and Cytokines in Haemodialysis Patients. </w:t>
      </w:r>
      <w:r w:rsidRPr="00096BE6">
        <w:rPr>
          <w:rFonts w:ascii="Arial" w:hAnsi="Arial" w:cs="Arial"/>
          <w:i/>
          <w:iCs/>
          <w:noProof/>
          <w:sz w:val="18"/>
        </w:rPr>
        <w:t>Scand J Immunol</w:t>
      </w:r>
      <w:r w:rsidRPr="00096BE6">
        <w:rPr>
          <w:rFonts w:ascii="Arial" w:hAnsi="Arial" w:cs="Arial"/>
          <w:noProof/>
          <w:sz w:val="18"/>
        </w:rPr>
        <w:t>. 2016;83(1):58-63. doi:10.1111/sji.12392</w:t>
      </w:r>
    </w:p>
    <w:p w14:paraId="07FF908D" w14:textId="77777777" w:rsidR="00096BE6" w:rsidRPr="00096BE6" w:rsidRDefault="00096BE6" w:rsidP="00096BE6">
      <w:pPr>
        <w:widowControl w:val="0"/>
        <w:autoSpaceDE w:val="0"/>
        <w:autoSpaceDN w:val="0"/>
        <w:adjustRightInd w:val="0"/>
        <w:ind w:left="640" w:hanging="640"/>
        <w:rPr>
          <w:rFonts w:ascii="Arial" w:hAnsi="Arial" w:cs="Arial"/>
          <w:noProof/>
          <w:sz w:val="18"/>
        </w:rPr>
      </w:pPr>
      <w:r w:rsidRPr="00096BE6">
        <w:rPr>
          <w:rFonts w:ascii="Arial" w:hAnsi="Arial" w:cs="Arial"/>
          <w:noProof/>
          <w:sz w:val="18"/>
        </w:rPr>
        <w:t xml:space="preserve">44. </w:t>
      </w:r>
      <w:r w:rsidRPr="00096BE6">
        <w:rPr>
          <w:rFonts w:ascii="Arial" w:hAnsi="Arial" w:cs="Arial"/>
          <w:noProof/>
          <w:sz w:val="18"/>
        </w:rPr>
        <w:tab/>
        <w:t xml:space="preserve">Long D, Wang Y, Wang H, Wu X, Yu L. Correlation of Serum and Ascitic Fluid Soluble Form Urokinase Plasminogen Activator Receptor Levels With Patient Complications, Disease Severity, Inflammatory Markers, and Prognosis in Patients With Severe Acute Pancreatitis. </w:t>
      </w:r>
      <w:r w:rsidRPr="00096BE6">
        <w:rPr>
          <w:rFonts w:ascii="Arial" w:hAnsi="Arial" w:cs="Arial"/>
          <w:i/>
          <w:iCs/>
          <w:noProof/>
          <w:sz w:val="18"/>
        </w:rPr>
        <w:t>Pancreas</w:t>
      </w:r>
      <w:r w:rsidRPr="00096BE6">
        <w:rPr>
          <w:rFonts w:ascii="Arial" w:hAnsi="Arial" w:cs="Arial"/>
          <w:noProof/>
          <w:sz w:val="18"/>
        </w:rPr>
        <w:t>. 2019;48(3):335-342. doi:10.1097/MPA.0000000000001247</w:t>
      </w:r>
    </w:p>
    <w:p w14:paraId="72591962" w14:textId="77777777" w:rsidR="00096BE6" w:rsidRPr="001950B9" w:rsidRDefault="00096BE6" w:rsidP="00096BE6">
      <w:pPr>
        <w:widowControl w:val="0"/>
        <w:autoSpaceDE w:val="0"/>
        <w:autoSpaceDN w:val="0"/>
        <w:adjustRightInd w:val="0"/>
        <w:ind w:left="640" w:hanging="640"/>
        <w:rPr>
          <w:rFonts w:ascii="Arial" w:hAnsi="Arial" w:cs="Arial"/>
          <w:noProof/>
          <w:sz w:val="18"/>
          <w:lang w:val="da-DK"/>
        </w:rPr>
      </w:pPr>
      <w:r w:rsidRPr="00096BE6">
        <w:rPr>
          <w:rFonts w:ascii="Arial" w:hAnsi="Arial" w:cs="Arial"/>
          <w:noProof/>
          <w:sz w:val="18"/>
        </w:rPr>
        <w:t xml:space="preserve">45. </w:t>
      </w:r>
      <w:r w:rsidRPr="00096BE6">
        <w:rPr>
          <w:rFonts w:ascii="Arial" w:hAnsi="Arial" w:cs="Arial"/>
          <w:noProof/>
          <w:sz w:val="18"/>
        </w:rPr>
        <w:tab/>
        <w:t xml:space="preserve">Zeng M, Chang M, Zheng H, et al. Clinical value of soluble urokinase-type plasminogen activator receptor in the diagnosis, prognosis, and therapeutic guidance of sepsis. </w:t>
      </w:r>
      <w:r w:rsidRPr="001950B9">
        <w:rPr>
          <w:rFonts w:ascii="Arial" w:hAnsi="Arial" w:cs="Arial"/>
          <w:i/>
          <w:iCs/>
          <w:noProof/>
          <w:sz w:val="18"/>
          <w:lang w:val="da-DK"/>
        </w:rPr>
        <w:t>Am J Emerg Med</w:t>
      </w:r>
      <w:r w:rsidRPr="001950B9">
        <w:rPr>
          <w:rFonts w:ascii="Arial" w:hAnsi="Arial" w:cs="Arial"/>
          <w:noProof/>
          <w:sz w:val="18"/>
          <w:lang w:val="da-DK"/>
        </w:rPr>
        <w:t>. 2016;34(3):375-380. doi:10.1016/j.ajem.2015.11.004</w:t>
      </w:r>
    </w:p>
    <w:p w14:paraId="5F2FAC3A" w14:textId="77777777" w:rsidR="00096BE6" w:rsidRPr="00096BE6" w:rsidRDefault="00096BE6" w:rsidP="00096BE6">
      <w:pPr>
        <w:widowControl w:val="0"/>
        <w:autoSpaceDE w:val="0"/>
        <w:autoSpaceDN w:val="0"/>
        <w:adjustRightInd w:val="0"/>
        <w:ind w:left="640" w:hanging="640"/>
        <w:rPr>
          <w:rFonts w:ascii="Arial" w:hAnsi="Arial" w:cs="Arial"/>
          <w:noProof/>
          <w:sz w:val="18"/>
        </w:rPr>
      </w:pPr>
      <w:r w:rsidRPr="001950B9">
        <w:rPr>
          <w:rFonts w:ascii="Arial" w:hAnsi="Arial" w:cs="Arial"/>
          <w:noProof/>
          <w:sz w:val="18"/>
          <w:lang w:val="da-DK"/>
        </w:rPr>
        <w:t xml:space="preserve">46. </w:t>
      </w:r>
      <w:r w:rsidRPr="001950B9">
        <w:rPr>
          <w:rFonts w:ascii="Arial" w:hAnsi="Arial" w:cs="Arial"/>
          <w:noProof/>
          <w:sz w:val="18"/>
          <w:lang w:val="da-DK"/>
        </w:rPr>
        <w:tab/>
        <w:t xml:space="preserve">Timmermans K, Vaneker M, Scheffer GJ, et al. </w:t>
      </w:r>
      <w:r w:rsidRPr="00096BE6">
        <w:rPr>
          <w:rFonts w:ascii="Arial" w:hAnsi="Arial" w:cs="Arial"/>
          <w:noProof/>
          <w:sz w:val="18"/>
        </w:rPr>
        <w:t xml:space="preserve">Soluble urokinase-type plasminogen activator levels are related to plasma cytokine levels but have low predictive value for mortality in trauma patients. </w:t>
      </w:r>
      <w:r w:rsidRPr="00096BE6">
        <w:rPr>
          <w:rFonts w:ascii="Arial" w:hAnsi="Arial" w:cs="Arial"/>
          <w:i/>
          <w:iCs/>
          <w:noProof/>
          <w:sz w:val="18"/>
        </w:rPr>
        <w:t>J Crit Care</w:t>
      </w:r>
      <w:r w:rsidRPr="00096BE6">
        <w:rPr>
          <w:rFonts w:ascii="Arial" w:hAnsi="Arial" w:cs="Arial"/>
          <w:noProof/>
          <w:sz w:val="18"/>
        </w:rPr>
        <w:t>. 2015;30(3):476-480. doi:10.1016/j.jcrc.2015.01.006</w:t>
      </w:r>
    </w:p>
    <w:p w14:paraId="42EF0F00" w14:textId="77777777" w:rsidR="00096BE6" w:rsidRPr="00096BE6" w:rsidRDefault="00096BE6" w:rsidP="00096BE6">
      <w:pPr>
        <w:widowControl w:val="0"/>
        <w:autoSpaceDE w:val="0"/>
        <w:autoSpaceDN w:val="0"/>
        <w:adjustRightInd w:val="0"/>
        <w:ind w:left="640" w:hanging="640"/>
        <w:rPr>
          <w:rFonts w:ascii="Arial" w:hAnsi="Arial" w:cs="Arial"/>
          <w:noProof/>
          <w:sz w:val="18"/>
        </w:rPr>
      </w:pPr>
      <w:r w:rsidRPr="00096BE6">
        <w:rPr>
          <w:rFonts w:ascii="Arial" w:hAnsi="Arial" w:cs="Arial"/>
          <w:noProof/>
          <w:sz w:val="18"/>
        </w:rPr>
        <w:t xml:space="preserve">47. </w:t>
      </w:r>
      <w:r w:rsidRPr="00096BE6">
        <w:rPr>
          <w:rFonts w:ascii="Arial" w:hAnsi="Arial" w:cs="Arial"/>
          <w:noProof/>
          <w:sz w:val="18"/>
        </w:rPr>
        <w:tab/>
        <w:t>Ostrowski SR, Ullum H, Goka BQ, et al. Plasma Concentrations of Soluble Urokinase</w:t>
      </w:r>
      <w:r w:rsidRPr="00096BE6">
        <w:rPr>
          <w:rFonts w:ascii="Cambria Math" w:hAnsi="Cambria Math" w:cs="Cambria Math"/>
          <w:noProof/>
          <w:sz w:val="18"/>
        </w:rPr>
        <w:t>‐</w:t>
      </w:r>
      <w:r w:rsidRPr="00096BE6">
        <w:rPr>
          <w:rFonts w:ascii="Arial" w:hAnsi="Arial" w:cs="Arial"/>
          <w:noProof/>
          <w:sz w:val="18"/>
        </w:rPr>
        <w:t xml:space="preserve">Type Plasminogen Activator Receptor Are Increased in Patients with Malaria and Are Associated with a Poor Clinical or a Fatal Outcome. </w:t>
      </w:r>
      <w:r w:rsidRPr="00096BE6">
        <w:rPr>
          <w:rFonts w:ascii="Arial" w:hAnsi="Arial" w:cs="Arial"/>
          <w:i/>
          <w:iCs/>
          <w:noProof/>
          <w:sz w:val="18"/>
        </w:rPr>
        <w:t>J Infect Dis</w:t>
      </w:r>
      <w:r w:rsidRPr="00096BE6">
        <w:rPr>
          <w:rFonts w:ascii="Arial" w:hAnsi="Arial" w:cs="Arial"/>
          <w:noProof/>
          <w:sz w:val="18"/>
        </w:rPr>
        <w:t>. 2005;191(8):1331-1341. doi:10.1086/428854</w:t>
      </w:r>
    </w:p>
    <w:p w14:paraId="7BA2188B" w14:textId="3B699EFB" w:rsidR="00C70167" w:rsidRPr="004E73EC" w:rsidRDefault="00D46463" w:rsidP="00C70167">
      <w:pPr>
        <w:rPr>
          <w:rFonts w:ascii="Arial" w:hAnsi="Arial" w:cs="Arial"/>
          <w:sz w:val="18"/>
          <w:lang w:val="en-US"/>
        </w:rPr>
      </w:pPr>
      <w:r w:rsidRPr="004E73EC">
        <w:rPr>
          <w:rFonts w:ascii="Arial" w:hAnsi="Arial" w:cs="Arial"/>
          <w:sz w:val="18"/>
          <w:lang w:val="en-US"/>
        </w:rPr>
        <w:fldChar w:fldCharType="end"/>
      </w:r>
    </w:p>
    <w:sectPr w:rsidR="00C70167" w:rsidRPr="004E73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䢹軁ތ"/>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2F2A34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C52C1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962865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EB849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02C5CA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7817C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30A3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4E6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42CE8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546B0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E13C47"/>
    <w:multiLevelType w:val="hybridMultilevel"/>
    <w:tmpl w:val="05585CAC"/>
    <w:lvl w:ilvl="0" w:tplc="BBFE8D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945491"/>
    <w:multiLevelType w:val="hybridMultilevel"/>
    <w:tmpl w:val="CD8E4B8A"/>
    <w:lvl w:ilvl="0" w:tplc="24D20BB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2F3A85"/>
    <w:multiLevelType w:val="hybridMultilevel"/>
    <w:tmpl w:val="45320B84"/>
    <w:lvl w:ilvl="0" w:tplc="264475BC">
      <w:start w:val="25"/>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34E5375"/>
    <w:multiLevelType w:val="hybridMultilevel"/>
    <w:tmpl w:val="CB60D1F4"/>
    <w:lvl w:ilvl="0" w:tplc="D3B42FDE">
      <w:start w:val="5"/>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1384581E"/>
    <w:multiLevelType w:val="hybridMultilevel"/>
    <w:tmpl w:val="DA9AF09C"/>
    <w:lvl w:ilvl="0" w:tplc="40C2B6C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FA3C7C"/>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AD74EF3"/>
    <w:multiLevelType w:val="hybridMultilevel"/>
    <w:tmpl w:val="C9846B8C"/>
    <w:lvl w:ilvl="0" w:tplc="9500908C">
      <w:start w:val="1"/>
      <w:numFmt w:val="upp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1EF01378"/>
    <w:multiLevelType w:val="multilevel"/>
    <w:tmpl w:val="4CE8C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901FFE"/>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2ECE3F88"/>
    <w:multiLevelType w:val="hybridMultilevel"/>
    <w:tmpl w:val="1DCA1988"/>
    <w:lvl w:ilvl="0" w:tplc="5A70F906">
      <w:start w:val="3"/>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06073BF"/>
    <w:multiLevelType w:val="hybridMultilevel"/>
    <w:tmpl w:val="64BC180E"/>
    <w:lvl w:ilvl="0" w:tplc="BD74BDC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4004F08"/>
    <w:multiLevelType w:val="hybridMultilevel"/>
    <w:tmpl w:val="06AA26BA"/>
    <w:lvl w:ilvl="0" w:tplc="90685630">
      <w:start w:val="5"/>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D0718F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1EF376E"/>
    <w:multiLevelType w:val="multilevel"/>
    <w:tmpl w:val="76AC3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EB5E39"/>
    <w:multiLevelType w:val="hybridMultilevel"/>
    <w:tmpl w:val="865AD228"/>
    <w:lvl w:ilvl="0" w:tplc="BD74BDC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3"/>
  </w:num>
  <w:num w:numId="16">
    <w:abstractNumId w:val="21"/>
  </w:num>
  <w:num w:numId="17">
    <w:abstractNumId w:val="12"/>
  </w:num>
  <w:num w:numId="18">
    <w:abstractNumId w:val="24"/>
  </w:num>
  <w:num w:numId="19">
    <w:abstractNumId w:val="20"/>
  </w:num>
  <w:num w:numId="20">
    <w:abstractNumId w:val="17"/>
  </w:num>
  <w:num w:numId="21">
    <w:abstractNumId w:val="19"/>
  </w:num>
  <w:num w:numId="22">
    <w:abstractNumId w:val="11"/>
  </w:num>
  <w:num w:numId="23">
    <w:abstractNumId w:val="23"/>
  </w:num>
  <w:num w:numId="24">
    <w:abstractNumId w:val="1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1D5"/>
    <w:rsid w:val="00012F87"/>
    <w:rsid w:val="00026710"/>
    <w:rsid w:val="0003437E"/>
    <w:rsid w:val="00037AF7"/>
    <w:rsid w:val="00043FE3"/>
    <w:rsid w:val="00044B98"/>
    <w:rsid w:val="00096BE6"/>
    <w:rsid w:val="000A5250"/>
    <w:rsid w:val="000C0680"/>
    <w:rsid w:val="000C547C"/>
    <w:rsid w:val="000F0244"/>
    <w:rsid w:val="00122E7C"/>
    <w:rsid w:val="00162785"/>
    <w:rsid w:val="0017415F"/>
    <w:rsid w:val="00182A54"/>
    <w:rsid w:val="001950B9"/>
    <w:rsid w:val="0022087F"/>
    <w:rsid w:val="002233F3"/>
    <w:rsid w:val="00224C7C"/>
    <w:rsid w:val="0022725C"/>
    <w:rsid w:val="00240A09"/>
    <w:rsid w:val="00290FC1"/>
    <w:rsid w:val="00293FCF"/>
    <w:rsid w:val="002B2E06"/>
    <w:rsid w:val="002B5B9A"/>
    <w:rsid w:val="002E3970"/>
    <w:rsid w:val="0033464F"/>
    <w:rsid w:val="003679F5"/>
    <w:rsid w:val="0037605B"/>
    <w:rsid w:val="00390597"/>
    <w:rsid w:val="003963F4"/>
    <w:rsid w:val="003D1F38"/>
    <w:rsid w:val="003E04F3"/>
    <w:rsid w:val="003E5995"/>
    <w:rsid w:val="00482252"/>
    <w:rsid w:val="00491A07"/>
    <w:rsid w:val="00496DEF"/>
    <w:rsid w:val="004A065A"/>
    <w:rsid w:val="004E73EC"/>
    <w:rsid w:val="004F1B73"/>
    <w:rsid w:val="004F639F"/>
    <w:rsid w:val="00516AF4"/>
    <w:rsid w:val="005346C1"/>
    <w:rsid w:val="00540879"/>
    <w:rsid w:val="005630BE"/>
    <w:rsid w:val="005A578C"/>
    <w:rsid w:val="005F5C61"/>
    <w:rsid w:val="0062339F"/>
    <w:rsid w:val="0066298E"/>
    <w:rsid w:val="00674D00"/>
    <w:rsid w:val="006C349A"/>
    <w:rsid w:val="006D3F7D"/>
    <w:rsid w:val="006E783A"/>
    <w:rsid w:val="00734490"/>
    <w:rsid w:val="007E608D"/>
    <w:rsid w:val="00817DB5"/>
    <w:rsid w:val="00851A6F"/>
    <w:rsid w:val="008670DF"/>
    <w:rsid w:val="0089000E"/>
    <w:rsid w:val="008F3D0C"/>
    <w:rsid w:val="009242EF"/>
    <w:rsid w:val="009478C5"/>
    <w:rsid w:val="0096324C"/>
    <w:rsid w:val="00985062"/>
    <w:rsid w:val="009921D3"/>
    <w:rsid w:val="009A1824"/>
    <w:rsid w:val="009B5898"/>
    <w:rsid w:val="00A31269"/>
    <w:rsid w:val="00A718CC"/>
    <w:rsid w:val="00A74A6B"/>
    <w:rsid w:val="00AE0D7F"/>
    <w:rsid w:val="00AE4E07"/>
    <w:rsid w:val="00B1037A"/>
    <w:rsid w:val="00B24509"/>
    <w:rsid w:val="00B26EC8"/>
    <w:rsid w:val="00B40451"/>
    <w:rsid w:val="00B9331E"/>
    <w:rsid w:val="00BD3CD6"/>
    <w:rsid w:val="00C04355"/>
    <w:rsid w:val="00C46F1C"/>
    <w:rsid w:val="00C5767D"/>
    <w:rsid w:val="00C70167"/>
    <w:rsid w:val="00CA5BAB"/>
    <w:rsid w:val="00D40C35"/>
    <w:rsid w:val="00D46463"/>
    <w:rsid w:val="00D817F8"/>
    <w:rsid w:val="00D844BA"/>
    <w:rsid w:val="00D87AD1"/>
    <w:rsid w:val="00D929EB"/>
    <w:rsid w:val="00D93B04"/>
    <w:rsid w:val="00DE4C46"/>
    <w:rsid w:val="00DF2D1C"/>
    <w:rsid w:val="00E20D2D"/>
    <w:rsid w:val="00E35827"/>
    <w:rsid w:val="00E74E6F"/>
    <w:rsid w:val="00E833AA"/>
    <w:rsid w:val="00E911D5"/>
    <w:rsid w:val="00EB2FE1"/>
    <w:rsid w:val="00EC6E71"/>
    <w:rsid w:val="00EC7AC4"/>
    <w:rsid w:val="00F650A7"/>
    <w:rsid w:val="00F921C4"/>
    <w:rsid w:val="00FA05C1"/>
    <w:rsid w:val="00FC36F4"/>
    <w:rsid w:val="00FE0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5F8E5"/>
  <w15:chartTrackingRefBased/>
  <w15:docId w15:val="{1820FE83-BAEF-43CC-A1F9-071C21E51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10" w:unhideWhenUsed="1"/>
    <w:lsdException w:name="toc 5" w:semiHidden="1" w:uiPriority="10" w:unhideWhenUsed="1"/>
    <w:lsdException w:name="toc 6" w:semiHidden="1" w:uiPriority="10" w:unhideWhenUsed="1"/>
    <w:lsdException w:name="toc 7" w:semiHidden="1" w:uiPriority="10" w:unhideWhenUsed="1"/>
    <w:lsdException w:name="toc 8" w:semiHidden="1" w:uiPriority="10" w:unhideWhenUsed="1"/>
    <w:lsdException w:name="toc 9" w:semiHidden="1" w:uiPriority="10"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8"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7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uiPriority="60"/>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1D5"/>
    <w:pPr>
      <w:spacing w:after="0" w:line="360" w:lineRule="auto"/>
      <w:ind w:right="284"/>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1"/>
    <w:qFormat/>
    <w:rsid w:val="00E911D5"/>
    <w:pPr>
      <w:keepNext/>
      <w:keepLines/>
      <w:numPr>
        <w:numId w:val="3"/>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qFormat/>
    <w:rsid w:val="00E911D5"/>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1"/>
    <w:qFormat/>
    <w:rsid w:val="00E911D5"/>
    <w:pPr>
      <w:keepNext/>
      <w:keepLines/>
      <w:numPr>
        <w:ilvl w:val="2"/>
        <w:numId w:val="3"/>
      </w:numPr>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1"/>
    <w:semiHidden/>
    <w:rsid w:val="00E911D5"/>
    <w:pPr>
      <w:keepNext/>
      <w:keepLines/>
      <w:numPr>
        <w:ilvl w:val="3"/>
        <w:numId w:val="3"/>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1"/>
    <w:semiHidden/>
    <w:rsid w:val="00E911D5"/>
    <w:pPr>
      <w:keepNext/>
      <w:keepLines/>
      <w:numPr>
        <w:ilvl w:val="4"/>
        <w:numId w:val="3"/>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1"/>
    <w:semiHidden/>
    <w:rsid w:val="00E911D5"/>
    <w:pPr>
      <w:keepNext/>
      <w:keepLines/>
      <w:numPr>
        <w:ilvl w:val="5"/>
        <w:numId w:val="3"/>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1"/>
    <w:semiHidden/>
    <w:rsid w:val="00E911D5"/>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semiHidden/>
    <w:rsid w:val="00E911D5"/>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1"/>
    <w:semiHidden/>
    <w:rsid w:val="00E911D5"/>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911D5"/>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1"/>
    <w:rsid w:val="00E911D5"/>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1"/>
    <w:rsid w:val="00E911D5"/>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uiPriority w:val="1"/>
    <w:semiHidden/>
    <w:rsid w:val="00E911D5"/>
    <w:rPr>
      <w:rFonts w:asciiTheme="majorHAnsi" w:eastAsiaTheme="majorEastAsia" w:hAnsiTheme="majorHAnsi" w:cstheme="majorBidi"/>
      <w:i/>
      <w:iCs/>
      <w:color w:val="2E74B5" w:themeColor="accent1" w:themeShade="BF"/>
      <w:sz w:val="24"/>
      <w:szCs w:val="24"/>
      <w:lang w:val="en-GB"/>
    </w:rPr>
  </w:style>
  <w:style w:type="character" w:customStyle="1" w:styleId="Heading5Char">
    <w:name w:val="Heading 5 Char"/>
    <w:basedOn w:val="DefaultParagraphFont"/>
    <w:link w:val="Heading5"/>
    <w:uiPriority w:val="1"/>
    <w:semiHidden/>
    <w:rsid w:val="00E911D5"/>
    <w:rPr>
      <w:rFonts w:asciiTheme="majorHAnsi" w:eastAsiaTheme="majorEastAsia" w:hAnsiTheme="majorHAnsi" w:cstheme="majorBidi"/>
      <w:color w:val="2E74B5" w:themeColor="accent1" w:themeShade="BF"/>
      <w:sz w:val="24"/>
      <w:szCs w:val="24"/>
      <w:lang w:val="en-GB"/>
    </w:rPr>
  </w:style>
  <w:style w:type="character" w:customStyle="1" w:styleId="Heading6Char">
    <w:name w:val="Heading 6 Char"/>
    <w:basedOn w:val="DefaultParagraphFont"/>
    <w:link w:val="Heading6"/>
    <w:uiPriority w:val="1"/>
    <w:semiHidden/>
    <w:rsid w:val="00E911D5"/>
    <w:rPr>
      <w:rFonts w:asciiTheme="majorHAnsi" w:eastAsiaTheme="majorEastAsia" w:hAnsiTheme="majorHAnsi" w:cstheme="majorBidi"/>
      <w:color w:val="1F4D78" w:themeColor="accent1" w:themeShade="7F"/>
      <w:sz w:val="24"/>
      <w:szCs w:val="24"/>
      <w:lang w:val="en-GB"/>
    </w:rPr>
  </w:style>
  <w:style w:type="character" w:customStyle="1" w:styleId="Heading7Char">
    <w:name w:val="Heading 7 Char"/>
    <w:basedOn w:val="DefaultParagraphFont"/>
    <w:link w:val="Heading7"/>
    <w:uiPriority w:val="1"/>
    <w:semiHidden/>
    <w:rsid w:val="00E911D5"/>
    <w:rPr>
      <w:rFonts w:asciiTheme="majorHAnsi" w:eastAsiaTheme="majorEastAsia" w:hAnsiTheme="majorHAnsi" w:cstheme="majorBidi"/>
      <w:i/>
      <w:iCs/>
      <w:color w:val="1F4D78" w:themeColor="accent1" w:themeShade="7F"/>
      <w:sz w:val="24"/>
      <w:szCs w:val="24"/>
      <w:lang w:val="en-GB"/>
    </w:rPr>
  </w:style>
  <w:style w:type="character" w:customStyle="1" w:styleId="Heading8Char">
    <w:name w:val="Heading 8 Char"/>
    <w:basedOn w:val="DefaultParagraphFont"/>
    <w:link w:val="Heading8"/>
    <w:uiPriority w:val="1"/>
    <w:semiHidden/>
    <w:rsid w:val="00E911D5"/>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1"/>
    <w:semiHidden/>
    <w:rsid w:val="00E911D5"/>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semiHidden/>
    <w:rsid w:val="00E911D5"/>
    <w:pPr>
      <w:tabs>
        <w:tab w:val="center" w:pos="4819"/>
        <w:tab w:val="right" w:pos="9638"/>
      </w:tabs>
    </w:pPr>
  </w:style>
  <w:style w:type="character" w:customStyle="1" w:styleId="HeaderChar">
    <w:name w:val="Header Char"/>
    <w:basedOn w:val="DefaultParagraphFont"/>
    <w:link w:val="Header"/>
    <w:uiPriority w:val="99"/>
    <w:semiHidden/>
    <w:rsid w:val="00E911D5"/>
    <w:rPr>
      <w:rFonts w:ascii="Times New Roman" w:eastAsia="Times New Roman" w:hAnsi="Times New Roman" w:cs="Times New Roman"/>
      <w:sz w:val="24"/>
      <w:szCs w:val="24"/>
      <w:lang w:val="en-GB"/>
    </w:rPr>
  </w:style>
  <w:style w:type="paragraph" w:styleId="Footer">
    <w:name w:val="footer"/>
    <w:basedOn w:val="Normal"/>
    <w:link w:val="FooterChar"/>
    <w:uiPriority w:val="99"/>
    <w:semiHidden/>
    <w:rsid w:val="00E911D5"/>
    <w:pPr>
      <w:tabs>
        <w:tab w:val="center" w:pos="4819"/>
        <w:tab w:val="right" w:pos="9638"/>
      </w:tabs>
    </w:pPr>
  </w:style>
  <w:style w:type="character" w:customStyle="1" w:styleId="FooterChar">
    <w:name w:val="Footer Char"/>
    <w:basedOn w:val="DefaultParagraphFont"/>
    <w:link w:val="Footer"/>
    <w:uiPriority w:val="99"/>
    <w:semiHidden/>
    <w:rsid w:val="00E911D5"/>
    <w:rPr>
      <w:rFonts w:ascii="Times New Roman" w:eastAsia="Times New Roman" w:hAnsi="Times New Roman" w:cs="Times New Roman"/>
      <w:sz w:val="24"/>
      <w:szCs w:val="24"/>
      <w:lang w:val="en-GB"/>
    </w:rPr>
  </w:style>
  <w:style w:type="paragraph" w:customStyle="1" w:styleId="KUnavnetrk1">
    <w:name w:val="KU navnetræk1"/>
    <w:basedOn w:val="Normal"/>
    <w:uiPriority w:val="99"/>
    <w:semiHidden/>
    <w:rsid w:val="00E911D5"/>
    <w:pPr>
      <w:spacing w:line="280" w:lineRule="exact"/>
    </w:pPr>
    <w:rPr>
      <w:rFonts w:ascii="Times" w:hAnsi="Times" w:cs="Arial"/>
      <w:spacing w:val="42"/>
      <w:sz w:val="22"/>
      <w:szCs w:val="22"/>
    </w:rPr>
  </w:style>
  <w:style w:type="paragraph" w:customStyle="1" w:styleId="KUnavnetrk2">
    <w:name w:val="KU navnetræk2"/>
    <w:basedOn w:val="Normal"/>
    <w:uiPriority w:val="99"/>
    <w:semiHidden/>
    <w:rsid w:val="00E911D5"/>
    <w:pPr>
      <w:spacing w:line="280" w:lineRule="exact"/>
    </w:pPr>
    <w:rPr>
      <w:rFonts w:ascii="Times" w:hAnsi="Times" w:cs="Arial"/>
      <w:spacing w:val="28"/>
      <w:sz w:val="16"/>
      <w:szCs w:val="16"/>
    </w:rPr>
  </w:style>
  <w:style w:type="paragraph" w:customStyle="1" w:styleId="KUspecialetitel">
    <w:name w:val="KU specialetitel"/>
    <w:basedOn w:val="Normal"/>
    <w:uiPriority w:val="99"/>
    <w:rsid w:val="00E911D5"/>
    <w:pPr>
      <w:spacing w:line="560" w:lineRule="exact"/>
    </w:pPr>
    <w:rPr>
      <w:rFonts w:ascii="Arial" w:hAnsi="Arial" w:cs="Arial"/>
      <w:b/>
      <w:spacing w:val="12"/>
      <w:sz w:val="40"/>
      <w:szCs w:val="51"/>
    </w:rPr>
  </w:style>
  <w:style w:type="paragraph" w:customStyle="1" w:styleId="KUundertitel">
    <w:name w:val="KU undertitel"/>
    <w:basedOn w:val="Normal"/>
    <w:uiPriority w:val="99"/>
    <w:rsid w:val="00E911D5"/>
    <w:pPr>
      <w:spacing w:before="120" w:line="360" w:lineRule="exact"/>
    </w:pPr>
    <w:rPr>
      <w:rFonts w:ascii="Arial" w:hAnsi="Arial" w:cs="Arial"/>
      <w:spacing w:val="14"/>
      <w:sz w:val="28"/>
      <w:szCs w:val="40"/>
    </w:rPr>
  </w:style>
  <w:style w:type="paragraph" w:customStyle="1" w:styleId="Template-Hoved1">
    <w:name w:val="Template - Hoved 1"/>
    <w:basedOn w:val="Normal"/>
    <w:next w:val="Normal"/>
    <w:autoRedefine/>
    <w:uiPriority w:val="99"/>
    <w:semiHidden/>
    <w:rsid w:val="00E911D5"/>
    <w:pPr>
      <w:spacing w:line="300" w:lineRule="exact"/>
    </w:pPr>
    <w:rPr>
      <w:caps/>
      <w:noProof/>
      <w:spacing w:val="42"/>
      <w:sz w:val="22"/>
      <w:szCs w:val="22"/>
    </w:rPr>
  </w:style>
  <w:style w:type="paragraph" w:customStyle="1" w:styleId="Template-Hoved2">
    <w:name w:val="Template - Hoved 2"/>
    <w:basedOn w:val="Normal"/>
    <w:next w:val="Normal"/>
    <w:autoRedefine/>
    <w:uiPriority w:val="99"/>
    <w:semiHidden/>
    <w:rsid w:val="00E911D5"/>
    <w:pPr>
      <w:spacing w:line="280" w:lineRule="exact"/>
    </w:pPr>
    <w:rPr>
      <w:caps/>
      <w:noProof/>
      <w:spacing w:val="42"/>
      <w:sz w:val="18"/>
      <w:szCs w:val="20"/>
    </w:rPr>
  </w:style>
  <w:style w:type="paragraph" w:customStyle="1" w:styleId="Noparagraphstyle">
    <w:name w:val="[No paragraph style]"/>
    <w:uiPriority w:val="99"/>
    <w:semiHidden/>
    <w:rsid w:val="00E911D5"/>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da-DK" w:eastAsia="da-DK"/>
    </w:rPr>
  </w:style>
  <w:style w:type="paragraph" w:styleId="TOC1">
    <w:name w:val="toc 1"/>
    <w:basedOn w:val="Normal"/>
    <w:next w:val="Normal"/>
    <w:uiPriority w:val="39"/>
    <w:rsid w:val="00E911D5"/>
    <w:pPr>
      <w:spacing w:before="360" w:line="240" w:lineRule="atLeast"/>
    </w:pPr>
    <w:rPr>
      <w:rFonts w:ascii="Arial" w:hAnsi="Arial" w:cs="Arial"/>
      <w:b/>
      <w:bCs/>
      <w:caps/>
      <w:szCs w:val="28"/>
    </w:rPr>
  </w:style>
  <w:style w:type="paragraph" w:styleId="TOC2">
    <w:name w:val="toc 2"/>
    <w:basedOn w:val="Normal"/>
    <w:next w:val="Normal"/>
    <w:uiPriority w:val="39"/>
    <w:rsid w:val="00E911D5"/>
    <w:pPr>
      <w:spacing w:before="240"/>
    </w:pPr>
    <w:rPr>
      <w:b/>
      <w:bCs/>
      <w:sz w:val="20"/>
    </w:rPr>
  </w:style>
  <w:style w:type="paragraph" w:styleId="TOC3">
    <w:name w:val="toc 3"/>
    <w:basedOn w:val="Normal"/>
    <w:next w:val="Normal"/>
    <w:uiPriority w:val="39"/>
    <w:rsid w:val="00E911D5"/>
    <w:pPr>
      <w:ind w:left="240"/>
    </w:pPr>
    <w:rPr>
      <w:sz w:val="20"/>
    </w:rPr>
  </w:style>
  <w:style w:type="paragraph" w:styleId="TOC4">
    <w:name w:val="toc 4"/>
    <w:basedOn w:val="Normal"/>
    <w:next w:val="Normal"/>
    <w:autoRedefine/>
    <w:uiPriority w:val="10"/>
    <w:semiHidden/>
    <w:rsid w:val="00E911D5"/>
    <w:pPr>
      <w:ind w:left="480"/>
    </w:pPr>
    <w:rPr>
      <w:sz w:val="20"/>
    </w:rPr>
  </w:style>
  <w:style w:type="paragraph" w:styleId="TOC5">
    <w:name w:val="toc 5"/>
    <w:basedOn w:val="Normal"/>
    <w:next w:val="Normal"/>
    <w:autoRedefine/>
    <w:uiPriority w:val="10"/>
    <w:semiHidden/>
    <w:rsid w:val="00E911D5"/>
    <w:pPr>
      <w:ind w:left="720"/>
    </w:pPr>
    <w:rPr>
      <w:sz w:val="20"/>
    </w:rPr>
  </w:style>
  <w:style w:type="paragraph" w:styleId="TOC6">
    <w:name w:val="toc 6"/>
    <w:basedOn w:val="Normal"/>
    <w:next w:val="Normal"/>
    <w:autoRedefine/>
    <w:uiPriority w:val="10"/>
    <w:semiHidden/>
    <w:rsid w:val="00E911D5"/>
    <w:pPr>
      <w:ind w:left="960"/>
    </w:pPr>
    <w:rPr>
      <w:sz w:val="20"/>
    </w:rPr>
  </w:style>
  <w:style w:type="paragraph" w:styleId="TOC7">
    <w:name w:val="toc 7"/>
    <w:basedOn w:val="Normal"/>
    <w:next w:val="Normal"/>
    <w:autoRedefine/>
    <w:uiPriority w:val="10"/>
    <w:semiHidden/>
    <w:rsid w:val="00E911D5"/>
    <w:pPr>
      <w:ind w:left="1200"/>
    </w:pPr>
    <w:rPr>
      <w:sz w:val="20"/>
    </w:rPr>
  </w:style>
  <w:style w:type="paragraph" w:styleId="TOC8">
    <w:name w:val="toc 8"/>
    <w:basedOn w:val="Normal"/>
    <w:next w:val="Normal"/>
    <w:autoRedefine/>
    <w:uiPriority w:val="10"/>
    <w:semiHidden/>
    <w:rsid w:val="00E911D5"/>
    <w:pPr>
      <w:ind w:left="1440"/>
    </w:pPr>
    <w:rPr>
      <w:sz w:val="20"/>
    </w:rPr>
  </w:style>
  <w:style w:type="paragraph" w:styleId="TOC9">
    <w:name w:val="toc 9"/>
    <w:basedOn w:val="Normal"/>
    <w:next w:val="Normal"/>
    <w:autoRedefine/>
    <w:uiPriority w:val="10"/>
    <w:semiHidden/>
    <w:rsid w:val="00E911D5"/>
    <w:pPr>
      <w:ind w:left="1680"/>
    </w:pPr>
    <w:rPr>
      <w:sz w:val="20"/>
    </w:rPr>
  </w:style>
  <w:style w:type="character" w:styleId="Hyperlink">
    <w:name w:val="Hyperlink"/>
    <w:uiPriority w:val="99"/>
    <w:rsid w:val="00E911D5"/>
    <w:rPr>
      <w:color w:val="0000FF"/>
      <w:u w:val="single"/>
    </w:rPr>
  </w:style>
  <w:style w:type="character" w:styleId="PageNumber">
    <w:name w:val="page number"/>
    <w:basedOn w:val="DefaultParagraphFont"/>
    <w:uiPriority w:val="99"/>
    <w:semiHidden/>
    <w:rsid w:val="00E911D5"/>
  </w:style>
  <w:style w:type="table" w:styleId="TableGrid">
    <w:name w:val="Table Grid"/>
    <w:basedOn w:val="TableNormal"/>
    <w:uiPriority w:val="99"/>
    <w:rsid w:val="00E911D5"/>
    <w:pPr>
      <w:spacing w:after="0" w:line="300" w:lineRule="atLeast"/>
    </w:pPr>
    <w:rPr>
      <w:rFonts w:ascii="Times New Roman" w:eastAsia="Times New Roman" w:hAnsi="Times New Roman" w:cs="Times New Roman"/>
      <w:sz w:val="24"/>
      <w:szCs w:val="24"/>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side">
    <w:name w:val="Infoside"/>
    <w:uiPriority w:val="99"/>
    <w:rsid w:val="00E911D5"/>
    <w:pPr>
      <w:spacing w:after="0" w:line="240" w:lineRule="atLeast"/>
      <w:ind w:left="2552" w:hanging="2552"/>
    </w:pPr>
    <w:rPr>
      <w:rFonts w:ascii="Arial" w:eastAsia="Times New Roman" w:hAnsi="Arial" w:cs="Arial"/>
      <w:szCs w:val="24"/>
      <w:lang w:val="da-DK"/>
    </w:rPr>
  </w:style>
  <w:style w:type="paragraph" w:customStyle="1" w:styleId="Infoside-Bemrk">
    <w:name w:val="Infoside - Bemærk"/>
    <w:basedOn w:val="Normal"/>
    <w:uiPriority w:val="99"/>
    <w:rsid w:val="00E911D5"/>
    <w:pPr>
      <w:pageBreakBefore/>
    </w:pPr>
    <w:rPr>
      <w:rFonts w:ascii="Arial" w:hAnsi="Arial" w:cs="Arial"/>
      <w:bCs/>
      <w:color w:val="FF0000"/>
      <w:sz w:val="22"/>
    </w:rPr>
  </w:style>
  <w:style w:type="numbering" w:styleId="111111">
    <w:name w:val="Outline List 2"/>
    <w:basedOn w:val="NoList"/>
    <w:uiPriority w:val="99"/>
    <w:semiHidden/>
    <w:rsid w:val="00E911D5"/>
    <w:pPr>
      <w:numPr>
        <w:numId w:val="1"/>
      </w:numPr>
    </w:pPr>
  </w:style>
  <w:style w:type="numbering" w:styleId="1ai">
    <w:name w:val="Outline List 1"/>
    <w:basedOn w:val="NoList"/>
    <w:uiPriority w:val="99"/>
    <w:semiHidden/>
    <w:rsid w:val="00E911D5"/>
    <w:pPr>
      <w:numPr>
        <w:numId w:val="2"/>
      </w:numPr>
    </w:pPr>
  </w:style>
  <w:style w:type="numbering" w:styleId="ArticleSection">
    <w:name w:val="Outline List 3"/>
    <w:basedOn w:val="NoList"/>
    <w:uiPriority w:val="99"/>
    <w:semiHidden/>
    <w:rsid w:val="00E911D5"/>
    <w:pPr>
      <w:numPr>
        <w:numId w:val="3"/>
      </w:numPr>
    </w:pPr>
  </w:style>
  <w:style w:type="paragraph" w:styleId="BalloonText">
    <w:name w:val="Balloon Text"/>
    <w:basedOn w:val="Normal"/>
    <w:link w:val="BalloonTextChar"/>
    <w:uiPriority w:val="99"/>
    <w:semiHidden/>
    <w:rsid w:val="00E911D5"/>
    <w:rPr>
      <w:rFonts w:ascii="Tahoma" w:hAnsi="Tahoma" w:cs="Tahoma"/>
      <w:sz w:val="16"/>
      <w:szCs w:val="16"/>
    </w:rPr>
  </w:style>
  <w:style w:type="character" w:customStyle="1" w:styleId="BalloonTextChar">
    <w:name w:val="Balloon Text Char"/>
    <w:basedOn w:val="DefaultParagraphFont"/>
    <w:link w:val="BalloonText"/>
    <w:uiPriority w:val="99"/>
    <w:semiHidden/>
    <w:rsid w:val="00E911D5"/>
    <w:rPr>
      <w:rFonts w:ascii="Tahoma" w:eastAsia="Times New Roman" w:hAnsi="Tahoma" w:cs="Tahoma"/>
      <w:sz w:val="16"/>
      <w:szCs w:val="16"/>
      <w:lang w:val="en-GB"/>
    </w:rPr>
  </w:style>
  <w:style w:type="paragraph" w:styleId="Bibliography">
    <w:name w:val="Bibliography"/>
    <w:basedOn w:val="Normal"/>
    <w:next w:val="Normal"/>
    <w:uiPriority w:val="99"/>
    <w:semiHidden/>
    <w:rsid w:val="00E911D5"/>
  </w:style>
  <w:style w:type="paragraph" w:styleId="BlockText">
    <w:name w:val="Block Text"/>
    <w:basedOn w:val="Normal"/>
    <w:uiPriority w:val="99"/>
    <w:semiHidden/>
    <w:rsid w:val="00E911D5"/>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rsid w:val="00E911D5"/>
    <w:pPr>
      <w:spacing w:after="120"/>
    </w:pPr>
  </w:style>
  <w:style w:type="character" w:customStyle="1" w:styleId="BodyTextChar">
    <w:name w:val="Body Text Char"/>
    <w:basedOn w:val="DefaultParagraphFont"/>
    <w:link w:val="BodyText"/>
    <w:uiPriority w:val="99"/>
    <w:semiHidden/>
    <w:rsid w:val="00E911D5"/>
    <w:rPr>
      <w:rFonts w:ascii="Times New Roman" w:eastAsia="Times New Roman" w:hAnsi="Times New Roman" w:cs="Times New Roman"/>
      <w:sz w:val="24"/>
      <w:szCs w:val="24"/>
      <w:lang w:val="en-GB"/>
    </w:rPr>
  </w:style>
  <w:style w:type="paragraph" w:styleId="BodyText2">
    <w:name w:val="Body Text 2"/>
    <w:basedOn w:val="Normal"/>
    <w:link w:val="BodyText2Char"/>
    <w:uiPriority w:val="99"/>
    <w:semiHidden/>
    <w:rsid w:val="00E911D5"/>
    <w:pPr>
      <w:spacing w:after="120" w:line="480" w:lineRule="auto"/>
    </w:pPr>
  </w:style>
  <w:style w:type="character" w:customStyle="1" w:styleId="BodyText2Char">
    <w:name w:val="Body Text 2 Char"/>
    <w:basedOn w:val="DefaultParagraphFont"/>
    <w:link w:val="BodyText2"/>
    <w:uiPriority w:val="99"/>
    <w:semiHidden/>
    <w:rsid w:val="00E911D5"/>
    <w:rPr>
      <w:rFonts w:ascii="Times New Roman" w:eastAsia="Times New Roman" w:hAnsi="Times New Roman" w:cs="Times New Roman"/>
      <w:sz w:val="24"/>
      <w:szCs w:val="24"/>
      <w:lang w:val="en-GB"/>
    </w:rPr>
  </w:style>
  <w:style w:type="paragraph" w:styleId="BodyText3">
    <w:name w:val="Body Text 3"/>
    <w:basedOn w:val="Normal"/>
    <w:link w:val="BodyText3Char"/>
    <w:uiPriority w:val="99"/>
    <w:semiHidden/>
    <w:rsid w:val="00E911D5"/>
    <w:pPr>
      <w:spacing w:after="120"/>
    </w:pPr>
    <w:rPr>
      <w:sz w:val="16"/>
      <w:szCs w:val="16"/>
    </w:rPr>
  </w:style>
  <w:style w:type="character" w:customStyle="1" w:styleId="BodyText3Char">
    <w:name w:val="Body Text 3 Char"/>
    <w:basedOn w:val="DefaultParagraphFont"/>
    <w:link w:val="BodyText3"/>
    <w:uiPriority w:val="99"/>
    <w:semiHidden/>
    <w:rsid w:val="00E911D5"/>
    <w:rPr>
      <w:rFonts w:ascii="Times New Roman" w:eastAsia="Times New Roman" w:hAnsi="Times New Roman" w:cs="Times New Roman"/>
      <w:sz w:val="16"/>
      <w:szCs w:val="16"/>
      <w:lang w:val="en-GB"/>
    </w:rPr>
  </w:style>
  <w:style w:type="paragraph" w:styleId="BodyTextFirstIndent">
    <w:name w:val="Body Text First Indent"/>
    <w:basedOn w:val="BodyText"/>
    <w:link w:val="BodyTextFirstIndentChar"/>
    <w:uiPriority w:val="99"/>
    <w:semiHidden/>
    <w:rsid w:val="00E911D5"/>
    <w:pPr>
      <w:spacing w:after="0"/>
      <w:ind w:firstLine="360"/>
    </w:pPr>
  </w:style>
  <w:style w:type="character" w:customStyle="1" w:styleId="BodyTextFirstIndentChar">
    <w:name w:val="Body Text First Indent Char"/>
    <w:basedOn w:val="BodyTextChar"/>
    <w:link w:val="BodyTextFirstIndent"/>
    <w:uiPriority w:val="99"/>
    <w:semiHidden/>
    <w:rsid w:val="00E911D5"/>
    <w:rPr>
      <w:rFonts w:ascii="Times New Roman" w:eastAsia="Times New Roman" w:hAnsi="Times New Roman" w:cs="Times New Roman"/>
      <w:sz w:val="24"/>
      <w:szCs w:val="24"/>
      <w:lang w:val="en-GB"/>
    </w:rPr>
  </w:style>
  <w:style w:type="paragraph" w:styleId="BodyTextIndent">
    <w:name w:val="Body Text Indent"/>
    <w:basedOn w:val="Normal"/>
    <w:link w:val="BodyTextIndentChar"/>
    <w:uiPriority w:val="99"/>
    <w:semiHidden/>
    <w:rsid w:val="00E911D5"/>
    <w:pPr>
      <w:spacing w:after="120"/>
      <w:ind w:left="283"/>
    </w:pPr>
  </w:style>
  <w:style w:type="character" w:customStyle="1" w:styleId="BodyTextIndentChar">
    <w:name w:val="Body Text Indent Char"/>
    <w:basedOn w:val="DefaultParagraphFont"/>
    <w:link w:val="BodyTextIndent"/>
    <w:uiPriority w:val="99"/>
    <w:semiHidden/>
    <w:rsid w:val="00E911D5"/>
    <w:rPr>
      <w:rFonts w:ascii="Times New Roman" w:eastAsia="Times New Roman" w:hAnsi="Times New Roman" w:cs="Times New Roman"/>
      <w:sz w:val="24"/>
      <w:szCs w:val="24"/>
      <w:lang w:val="en-GB"/>
    </w:rPr>
  </w:style>
  <w:style w:type="paragraph" w:styleId="BodyTextFirstIndent2">
    <w:name w:val="Body Text First Indent 2"/>
    <w:basedOn w:val="BodyTextIndent"/>
    <w:link w:val="BodyTextFirstIndent2Char"/>
    <w:uiPriority w:val="99"/>
    <w:semiHidden/>
    <w:rsid w:val="00E911D5"/>
    <w:pPr>
      <w:spacing w:after="0"/>
      <w:ind w:left="360" w:firstLine="360"/>
    </w:pPr>
  </w:style>
  <w:style w:type="character" w:customStyle="1" w:styleId="BodyTextFirstIndent2Char">
    <w:name w:val="Body Text First Indent 2 Char"/>
    <w:basedOn w:val="BodyTextIndentChar"/>
    <w:link w:val="BodyTextFirstIndent2"/>
    <w:uiPriority w:val="99"/>
    <w:semiHidden/>
    <w:rsid w:val="00E911D5"/>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semiHidden/>
    <w:rsid w:val="00E911D5"/>
    <w:pPr>
      <w:spacing w:after="120" w:line="480" w:lineRule="auto"/>
      <w:ind w:left="283"/>
    </w:pPr>
  </w:style>
  <w:style w:type="character" w:customStyle="1" w:styleId="BodyTextIndent2Char">
    <w:name w:val="Body Text Indent 2 Char"/>
    <w:basedOn w:val="DefaultParagraphFont"/>
    <w:link w:val="BodyTextIndent2"/>
    <w:uiPriority w:val="99"/>
    <w:semiHidden/>
    <w:rsid w:val="00E911D5"/>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99"/>
    <w:semiHidden/>
    <w:rsid w:val="00E911D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911D5"/>
    <w:rPr>
      <w:rFonts w:ascii="Times New Roman" w:eastAsia="Times New Roman" w:hAnsi="Times New Roman" w:cs="Times New Roman"/>
      <w:sz w:val="16"/>
      <w:szCs w:val="16"/>
      <w:lang w:val="en-GB"/>
    </w:rPr>
  </w:style>
  <w:style w:type="character" w:styleId="BookTitle">
    <w:name w:val="Book Title"/>
    <w:basedOn w:val="DefaultParagraphFont"/>
    <w:uiPriority w:val="99"/>
    <w:qFormat/>
    <w:rsid w:val="00E911D5"/>
    <w:rPr>
      <w:b/>
      <w:bCs/>
      <w:smallCaps/>
      <w:spacing w:val="5"/>
    </w:rPr>
  </w:style>
  <w:style w:type="paragraph" w:styleId="Caption">
    <w:name w:val="caption"/>
    <w:basedOn w:val="Normal"/>
    <w:next w:val="Normal"/>
    <w:uiPriority w:val="3"/>
    <w:rsid w:val="00E911D5"/>
    <w:pPr>
      <w:spacing w:after="200"/>
    </w:pPr>
    <w:rPr>
      <w:b/>
      <w:bCs/>
      <w:color w:val="5B9BD5" w:themeColor="accent1"/>
      <w:sz w:val="18"/>
      <w:szCs w:val="18"/>
    </w:rPr>
  </w:style>
  <w:style w:type="paragraph" w:styleId="Closing">
    <w:name w:val="Closing"/>
    <w:basedOn w:val="Normal"/>
    <w:link w:val="ClosingChar"/>
    <w:uiPriority w:val="99"/>
    <w:semiHidden/>
    <w:rsid w:val="00E911D5"/>
    <w:pPr>
      <w:ind w:left="4252"/>
    </w:pPr>
  </w:style>
  <w:style w:type="character" w:customStyle="1" w:styleId="ClosingChar">
    <w:name w:val="Closing Char"/>
    <w:basedOn w:val="DefaultParagraphFont"/>
    <w:link w:val="Closing"/>
    <w:uiPriority w:val="99"/>
    <w:semiHidden/>
    <w:rsid w:val="00E911D5"/>
    <w:rPr>
      <w:rFonts w:ascii="Times New Roman" w:eastAsia="Times New Roman" w:hAnsi="Times New Roman" w:cs="Times New Roman"/>
      <w:sz w:val="24"/>
      <w:szCs w:val="24"/>
      <w:lang w:val="en-GB"/>
    </w:rPr>
  </w:style>
  <w:style w:type="table" w:styleId="ColorfulGrid">
    <w:name w:val="Colorful Grid"/>
    <w:basedOn w:val="TableNormal"/>
    <w:uiPriority w:val="99"/>
    <w:semiHidden/>
    <w:rsid w:val="00E911D5"/>
    <w:pPr>
      <w:spacing w:after="0" w:line="240" w:lineRule="atLeast"/>
    </w:pPr>
    <w:rPr>
      <w:rFonts w:ascii="Times New Roman" w:eastAsia="Times New Roman" w:hAnsi="Times New Roman" w:cs="Times New Roman"/>
      <w:color w:val="000000" w:themeColor="text1"/>
      <w:sz w:val="24"/>
      <w:szCs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qFormat/>
    <w:rsid w:val="00E911D5"/>
    <w:pPr>
      <w:spacing w:after="0" w:line="240" w:lineRule="atLeast"/>
    </w:pPr>
    <w:rPr>
      <w:rFonts w:ascii="Times New Roman" w:eastAsia="Times New Roman" w:hAnsi="Times New Roman" w:cs="Times New Roman"/>
      <w:color w:val="000000" w:themeColor="text1"/>
      <w:sz w:val="24"/>
      <w:szCs w:val="24"/>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99"/>
    <w:semiHidden/>
    <w:rsid w:val="00E911D5"/>
    <w:pPr>
      <w:spacing w:after="0" w:line="240" w:lineRule="atLeast"/>
    </w:pPr>
    <w:rPr>
      <w:rFonts w:ascii="Times New Roman" w:eastAsia="Times New Roman" w:hAnsi="Times New Roman" w:cs="Times New Roman"/>
      <w:color w:val="000000" w:themeColor="text1"/>
      <w:sz w:val="24"/>
      <w:szCs w:val="24"/>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99"/>
    <w:semiHidden/>
    <w:rsid w:val="00E911D5"/>
    <w:pPr>
      <w:spacing w:after="0" w:line="240" w:lineRule="atLeast"/>
    </w:pPr>
    <w:rPr>
      <w:rFonts w:ascii="Times New Roman" w:eastAsia="Times New Roman" w:hAnsi="Times New Roman" w:cs="Times New Roman"/>
      <w:color w:val="000000" w:themeColor="text1"/>
      <w:sz w:val="24"/>
      <w:szCs w:val="24"/>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99"/>
    <w:semiHidden/>
    <w:rsid w:val="00E911D5"/>
    <w:pPr>
      <w:spacing w:after="0" w:line="240" w:lineRule="atLeast"/>
    </w:pPr>
    <w:rPr>
      <w:rFonts w:ascii="Times New Roman" w:eastAsia="Times New Roman" w:hAnsi="Times New Roman" w:cs="Times New Roman"/>
      <w:color w:val="000000" w:themeColor="text1"/>
      <w:sz w:val="24"/>
      <w:szCs w:val="24"/>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99"/>
    <w:semiHidden/>
    <w:rsid w:val="00E911D5"/>
    <w:pPr>
      <w:spacing w:after="0" w:line="240" w:lineRule="atLeast"/>
    </w:pPr>
    <w:rPr>
      <w:rFonts w:ascii="Times New Roman" w:eastAsia="Times New Roman" w:hAnsi="Times New Roman" w:cs="Times New Roman"/>
      <w:color w:val="000000" w:themeColor="text1"/>
      <w:sz w:val="24"/>
      <w:szCs w:val="24"/>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99"/>
    <w:semiHidden/>
    <w:rsid w:val="00E911D5"/>
    <w:pPr>
      <w:spacing w:after="0" w:line="240" w:lineRule="atLeast"/>
    </w:pPr>
    <w:rPr>
      <w:rFonts w:ascii="Times New Roman" w:eastAsia="Times New Roman" w:hAnsi="Times New Roman" w:cs="Times New Roman"/>
      <w:color w:val="000000" w:themeColor="text1"/>
      <w:sz w:val="24"/>
      <w:szCs w:val="24"/>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99"/>
    <w:semiHidden/>
    <w:rsid w:val="00E911D5"/>
    <w:pPr>
      <w:spacing w:after="0" w:line="240" w:lineRule="atLeast"/>
    </w:pPr>
    <w:rPr>
      <w:rFonts w:ascii="Times New Roman" w:eastAsia="Times New Roman" w:hAnsi="Times New Roman" w:cs="Times New Roman"/>
      <w:color w:val="000000" w:themeColor="text1"/>
      <w:sz w:val="24"/>
      <w:szCs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qFormat/>
    <w:rsid w:val="00E911D5"/>
    <w:pPr>
      <w:spacing w:after="0" w:line="240" w:lineRule="atLeast"/>
    </w:pPr>
    <w:rPr>
      <w:rFonts w:ascii="Times New Roman" w:eastAsia="Times New Roman" w:hAnsi="Times New Roman" w:cs="Times New Roman"/>
      <w:color w:val="000000" w:themeColor="text1"/>
      <w:sz w:val="24"/>
      <w:szCs w:val="24"/>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99"/>
    <w:semiHidden/>
    <w:rsid w:val="00E911D5"/>
    <w:pPr>
      <w:spacing w:after="0" w:line="240" w:lineRule="atLeast"/>
    </w:pPr>
    <w:rPr>
      <w:rFonts w:ascii="Times New Roman" w:eastAsia="Times New Roman" w:hAnsi="Times New Roman" w:cs="Times New Roman"/>
      <w:color w:val="000000" w:themeColor="text1"/>
      <w:sz w:val="24"/>
      <w:szCs w:val="24"/>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99"/>
    <w:semiHidden/>
    <w:rsid w:val="00E911D5"/>
    <w:pPr>
      <w:spacing w:after="0" w:line="240" w:lineRule="atLeast"/>
    </w:pPr>
    <w:rPr>
      <w:rFonts w:ascii="Times New Roman" w:eastAsia="Times New Roman" w:hAnsi="Times New Roman" w:cs="Times New Roman"/>
      <w:color w:val="000000" w:themeColor="text1"/>
      <w:sz w:val="24"/>
      <w:szCs w:val="24"/>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99"/>
    <w:semiHidden/>
    <w:rsid w:val="00E911D5"/>
    <w:pPr>
      <w:spacing w:after="0" w:line="240" w:lineRule="atLeast"/>
    </w:pPr>
    <w:rPr>
      <w:rFonts w:ascii="Times New Roman" w:eastAsia="Times New Roman" w:hAnsi="Times New Roman" w:cs="Times New Roman"/>
      <w:color w:val="000000" w:themeColor="text1"/>
      <w:sz w:val="24"/>
      <w:szCs w:val="24"/>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99"/>
    <w:semiHidden/>
    <w:rsid w:val="00E911D5"/>
    <w:pPr>
      <w:spacing w:after="0" w:line="240" w:lineRule="atLeast"/>
    </w:pPr>
    <w:rPr>
      <w:rFonts w:ascii="Times New Roman" w:eastAsia="Times New Roman" w:hAnsi="Times New Roman" w:cs="Times New Roman"/>
      <w:color w:val="000000" w:themeColor="text1"/>
      <w:sz w:val="24"/>
      <w:szCs w:val="24"/>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99"/>
    <w:semiHidden/>
    <w:rsid w:val="00E911D5"/>
    <w:pPr>
      <w:spacing w:after="0" w:line="240" w:lineRule="atLeast"/>
    </w:pPr>
    <w:rPr>
      <w:rFonts w:ascii="Times New Roman" w:eastAsia="Times New Roman" w:hAnsi="Times New Roman" w:cs="Times New Roman"/>
      <w:color w:val="000000" w:themeColor="text1"/>
      <w:sz w:val="24"/>
      <w:szCs w:val="24"/>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99"/>
    <w:semiHidden/>
    <w:rsid w:val="00E911D5"/>
    <w:pPr>
      <w:spacing w:after="0" w:line="240" w:lineRule="atLeast"/>
    </w:pPr>
    <w:rPr>
      <w:rFonts w:ascii="Times New Roman" w:eastAsia="Times New Roman" w:hAnsi="Times New Roman" w:cs="Times New Roman"/>
      <w:color w:val="000000" w:themeColor="text1"/>
      <w:sz w:val="24"/>
      <w:szCs w:val="24"/>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E911D5"/>
    <w:pPr>
      <w:spacing w:after="0" w:line="240" w:lineRule="atLeast"/>
    </w:pPr>
    <w:rPr>
      <w:rFonts w:ascii="Times New Roman" w:eastAsia="Times New Roman" w:hAnsi="Times New Roman" w:cs="Times New Roman"/>
      <w:color w:val="000000" w:themeColor="text1"/>
      <w:sz w:val="24"/>
      <w:szCs w:val="24"/>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E911D5"/>
    <w:pPr>
      <w:spacing w:after="0" w:line="240" w:lineRule="atLeast"/>
    </w:pPr>
    <w:rPr>
      <w:rFonts w:ascii="Times New Roman" w:eastAsia="Times New Roman" w:hAnsi="Times New Roman" w:cs="Times New Roman"/>
      <w:color w:val="000000" w:themeColor="text1"/>
      <w:sz w:val="24"/>
      <w:szCs w:val="24"/>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E911D5"/>
    <w:pPr>
      <w:spacing w:after="0" w:line="240" w:lineRule="atLeast"/>
    </w:pPr>
    <w:rPr>
      <w:rFonts w:ascii="Times New Roman" w:eastAsia="Times New Roman" w:hAnsi="Times New Roman" w:cs="Times New Roman"/>
      <w:color w:val="000000" w:themeColor="text1"/>
      <w:sz w:val="24"/>
      <w:szCs w:val="24"/>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99"/>
    <w:semiHidden/>
    <w:rsid w:val="00E911D5"/>
    <w:pPr>
      <w:spacing w:after="0" w:line="240" w:lineRule="atLeast"/>
    </w:pPr>
    <w:rPr>
      <w:rFonts w:ascii="Times New Roman" w:eastAsia="Times New Roman" w:hAnsi="Times New Roman" w:cs="Times New Roman"/>
      <w:color w:val="000000" w:themeColor="text1"/>
      <w:sz w:val="24"/>
      <w:szCs w:val="24"/>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E911D5"/>
    <w:pPr>
      <w:spacing w:after="0" w:line="240" w:lineRule="atLeast"/>
    </w:pPr>
    <w:rPr>
      <w:rFonts w:ascii="Times New Roman" w:eastAsia="Times New Roman" w:hAnsi="Times New Roman" w:cs="Times New Roman"/>
      <w:color w:val="000000" w:themeColor="text1"/>
      <w:sz w:val="24"/>
      <w:szCs w:val="24"/>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E911D5"/>
    <w:pPr>
      <w:spacing w:after="0" w:line="240" w:lineRule="atLeast"/>
    </w:pPr>
    <w:rPr>
      <w:rFonts w:ascii="Times New Roman" w:eastAsia="Times New Roman" w:hAnsi="Times New Roman" w:cs="Times New Roman"/>
      <w:color w:val="000000" w:themeColor="text1"/>
      <w:sz w:val="24"/>
      <w:szCs w:val="24"/>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E911D5"/>
    <w:rPr>
      <w:sz w:val="16"/>
      <w:szCs w:val="16"/>
    </w:rPr>
  </w:style>
  <w:style w:type="paragraph" w:styleId="CommentText">
    <w:name w:val="annotation text"/>
    <w:basedOn w:val="Normal"/>
    <w:link w:val="CommentTextChar"/>
    <w:uiPriority w:val="99"/>
    <w:semiHidden/>
    <w:rsid w:val="00E911D5"/>
    <w:rPr>
      <w:sz w:val="20"/>
      <w:szCs w:val="20"/>
    </w:rPr>
  </w:style>
  <w:style w:type="character" w:customStyle="1" w:styleId="CommentTextChar">
    <w:name w:val="Comment Text Char"/>
    <w:basedOn w:val="DefaultParagraphFont"/>
    <w:link w:val="CommentText"/>
    <w:uiPriority w:val="99"/>
    <w:semiHidden/>
    <w:rsid w:val="00E911D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rsid w:val="00E911D5"/>
    <w:rPr>
      <w:b/>
      <w:bCs/>
    </w:rPr>
  </w:style>
  <w:style w:type="character" w:customStyle="1" w:styleId="CommentSubjectChar">
    <w:name w:val="Comment Subject Char"/>
    <w:basedOn w:val="CommentTextChar"/>
    <w:link w:val="CommentSubject"/>
    <w:uiPriority w:val="99"/>
    <w:semiHidden/>
    <w:rsid w:val="00E911D5"/>
    <w:rPr>
      <w:rFonts w:ascii="Times New Roman" w:eastAsia="Times New Roman" w:hAnsi="Times New Roman" w:cs="Times New Roman"/>
      <w:b/>
      <w:bCs/>
      <w:sz w:val="20"/>
      <w:szCs w:val="20"/>
      <w:lang w:val="en-GB"/>
    </w:rPr>
  </w:style>
  <w:style w:type="table" w:styleId="DarkList">
    <w:name w:val="Dark List"/>
    <w:basedOn w:val="TableNormal"/>
    <w:uiPriority w:val="99"/>
    <w:semiHidden/>
    <w:rsid w:val="00E911D5"/>
    <w:pPr>
      <w:spacing w:after="0" w:line="240" w:lineRule="atLeast"/>
    </w:pPr>
    <w:rPr>
      <w:rFonts w:ascii="Times New Roman" w:eastAsia="Times New Roman" w:hAnsi="Times New Roman" w:cs="Times New Roman"/>
      <w:color w:val="FFFFFF"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E911D5"/>
    <w:pPr>
      <w:spacing w:after="0" w:line="240" w:lineRule="atLeast"/>
    </w:pPr>
    <w:rPr>
      <w:rFonts w:ascii="Times New Roman" w:eastAsia="Times New Roman" w:hAnsi="Times New Roman" w:cs="Times New Roman"/>
      <w:color w:val="FFFFFF" w:themeColor="background1"/>
      <w:sz w:val="24"/>
      <w:szCs w:val="24"/>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99"/>
    <w:semiHidden/>
    <w:rsid w:val="00E911D5"/>
    <w:pPr>
      <w:spacing w:after="0" w:line="240" w:lineRule="atLeast"/>
    </w:pPr>
    <w:rPr>
      <w:rFonts w:ascii="Times New Roman" w:eastAsia="Times New Roman" w:hAnsi="Times New Roman" w:cs="Times New Roman"/>
      <w:color w:val="FFFFFF" w:themeColor="background1"/>
      <w:sz w:val="24"/>
      <w:szCs w:val="24"/>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99"/>
    <w:semiHidden/>
    <w:rsid w:val="00E911D5"/>
    <w:pPr>
      <w:spacing w:after="0" w:line="240" w:lineRule="atLeast"/>
    </w:pPr>
    <w:rPr>
      <w:rFonts w:ascii="Times New Roman" w:eastAsia="Times New Roman" w:hAnsi="Times New Roman" w:cs="Times New Roman"/>
      <w:color w:val="FFFFFF" w:themeColor="background1"/>
      <w:sz w:val="24"/>
      <w:szCs w:val="24"/>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99"/>
    <w:semiHidden/>
    <w:rsid w:val="00E911D5"/>
    <w:pPr>
      <w:spacing w:after="0" w:line="240" w:lineRule="atLeast"/>
    </w:pPr>
    <w:rPr>
      <w:rFonts w:ascii="Times New Roman" w:eastAsia="Times New Roman" w:hAnsi="Times New Roman" w:cs="Times New Roman"/>
      <w:color w:val="FFFFFF" w:themeColor="background1"/>
      <w:sz w:val="24"/>
      <w:szCs w:val="24"/>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99"/>
    <w:semiHidden/>
    <w:rsid w:val="00E911D5"/>
    <w:pPr>
      <w:spacing w:after="0" w:line="240" w:lineRule="atLeast"/>
    </w:pPr>
    <w:rPr>
      <w:rFonts w:ascii="Times New Roman" w:eastAsia="Times New Roman" w:hAnsi="Times New Roman" w:cs="Times New Roman"/>
      <w:color w:val="FFFFFF" w:themeColor="background1"/>
      <w:sz w:val="24"/>
      <w:szCs w:val="24"/>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99"/>
    <w:semiHidden/>
    <w:rsid w:val="00E911D5"/>
    <w:pPr>
      <w:spacing w:after="0" w:line="240" w:lineRule="atLeast"/>
    </w:pPr>
    <w:rPr>
      <w:rFonts w:ascii="Times New Roman" w:eastAsia="Times New Roman" w:hAnsi="Times New Roman" w:cs="Times New Roman"/>
      <w:color w:val="FFFFFF" w:themeColor="background1"/>
      <w:sz w:val="24"/>
      <w:szCs w:val="24"/>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rsid w:val="00E911D5"/>
  </w:style>
  <w:style w:type="character" w:customStyle="1" w:styleId="DateChar">
    <w:name w:val="Date Char"/>
    <w:basedOn w:val="DefaultParagraphFont"/>
    <w:link w:val="Date"/>
    <w:uiPriority w:val="99"/>
    <w:semiHidden/>
    <w:rsid w:val="00E911D5"/>
    <w:rPr>
      <w:rFonts w:ascii="Times New Roman" w:eastAsia="Times New Roman" w:hAnsi="Times New Roman" w:cs="Times New Roman"/>
      <w:sz w:val="24"/>
      <w:szCs w:val="24"/>
      <w:lang w:val="en-GB"/>
    </w:rPr>
  </w:style>
  <w:style w:type="paragraph" w:styleId="DocumentMap">
    <w:name w:val="Document Map"/>
    <w:basedOn w:val="Normal"/>
    <w:link w:val="DocumentMapChar"/>
    <w:uiPriority w:val="99"/>
    <w:semiHidden/>
    <w:rsid w:val="00E911D5"/>
    <w:rPr>
      <w:rFonts w:ascii="Tahoma" w:hAnsi="Tahoma" w:cs="Tahoma"/>
      <w:sz w:val="16"/>
      <w:szCs w:val="16"/>
    </w:rPr>
  </w:style>
  <w:style w:type="character" w:customStyle="1" w:styleId="DocumentMapChar">
    <w:name w:val="Document Map Char"/>
    <w:basedOn w:val="DefaultParagraphFont"/>
    <w:link w:val="DocumentMap"/>
    <w:uiPriority w:val="99"/>
    <w:semiHidden/>
    <w:rsid w:val="00E911D5"/>
    <w:rPr>
      <w:rFonts w:ascii="Tahoma" w:eastAsia="Times New Roman" w:hAnsi="Tahoma" w:cs="Tahoma"/>
      <w:sz w:val="16"/>
      <w:szCs w:val="16"/>
      <w:lang w:val="en-GB"/>
    </w:rPr>
  </w:style>
  <w:style w:type="paragraph" w:styleId="E-mailSignature">
    <w:name w:val="E-mail Signature"/>
    <w:basedOn w:val="Normal"/>
    <w:link w:val="E-mailSignatureChar"/>
    <w:uiPriority w:val="99"/>
    <w:semiHidden/>
    <w:rsid w:val="00E911D5"/>
  </w:style>
  <w:style w:type="character" w:customStyle="1" w:styleId="E-mailSignatureChar">
    <w:name w:val="E-mail Signature Char"/>
    <w:basedOn w:val="DefaultParagraphFont"/>
    <w:link w:val="E-mailSignature"/>
    <w:uiPriority w:val="99"/>
    <w:semiHidden/>
    <w:rsid w:val="00E911D5"/>
    <w:rPr>
      <w:rFonts w:ascii="Times New Roman" w:eastAsia="Times New Roman" w:hAnsi="Times New Roman" w:cs="Times New Roman"/>
      <w:sz w:val="24"/>
      <w:szCs w:val="24"/>
      <w:lang w:val="en-GB"/>
    </w:rPr>
  </w:style>
  <w:style w:type="character" w:styleId="Emphasis">
    <w:name w:val="Emphasis"/>
    <w:basedOn w:val="DefaultParagraphFont"/>
    <w:uiPriority w:val="20"/>
    <w:qFormat/>
    <w:rsid w:val="00E911D5"/>
    <w:rPr>
      <w:i/>
      <w:iCs/>
    </w:rPr>
  </w:style>
  <w:style w:type="character" w:styleId="EndnoteReference">
    <w:name w:val="endnote reference"/>
    <w:basedOn w:val="DefaultParagraphFont"/>
    <w:uiPriority w:val="99"/>
    <w:semiHidden/>
    <w:rsid w:val="00E911D5"/>
    <w:rPr>
      <w:vertAlign w:val="superscript"/>
    </w:rPr>
  </w:style>
  <w:style w:type="paragraph" w:styleId="EndnoteText">
    <w:name w:val="endnote text"/>
    <w:basedOn w:val="Normal"/>
    <w:link w:val="EndnoteTextChar"/>
    <w:uiPriority w:val="8"/>
    <w:rsid w:val="00E911D5"/>
    <w:rPr>
      <w:sz w:val="20"/>
      <w:szCs w:val="20"/>
    </w:rPr>
  </w:style>
  <w:style w:type="character" w:customStyle="1" w:styleId="EndnoteTextChar">
    <w:name w:val="Endnote Text Char"/>
    <w:basedOn w:val="DefaultParagraphFont"/>
    <w:link w:val="EndnoteText"/>
    <w:uiPriority w:val="8"/>
    <w:rsid w:val="00E911D5"/>
    <w:rPr>
      <w:rFonts w:ascii="Times New Roman" w:eastAsia="Times New Roman" w:hAnsi="Times New Roman" w:cs="Times New Roman"/>
      <w:sz w:val="20"/>
      <w:szCs w:val="20"/>
      <w:lang w:val="en-GB"/>
    </w:rPr>
  </w:style>
  <w:style w:type="paragraph" w:styleId="EnvelopeAddress">
    <w:name w:val="envelope address"/>
    <w:basedOn w:val="Normal"/>
    <w:uiPriority w:val="99"/>
    <w:semiHidden/>
    <w:rsid w:val="00E911D5"/>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rsid w:val="00E911D5"/>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E911D5"/>
    <w:rPr>
      <w:color w:val="954F72" w:themeColor="followedHyperlink"/>
      <w:u w:val="single"/>
    </w:rPr>
  </w:style>
  <w:style w:type="character" w:styleId="FootnoteReference">
    <w:name w:val="footnote reference"/>
    <w:basedOn w:val="DefaultParagraphFont"/>
    <w:uiPriority w:val="99"/>
    <w:semiHidden/>
    <w:rsid w:val="00E911D5"/>
    <w:rPr>
      <w:vertAlign w:val="superscript"/>
    </w:rPr>
  </w:style>
  <w:style w:type="paragraph" w:styleId="FootnoteText">
    <w:name w:val="footnote text"/>
    <w:basedOn w:val="Normal"/>
    <w:link w:val="FootnoteTextChar"/>
    <w:uiPriority w:val="8"/>
    <w:rsid w:val="00E911D5"/>
    <w:rPr>
      <w:sz w:val="20"/>
      <w:szCs w:val="20"/>
    </w:rPr>
  </w:style>
  <w:style w:type="character" w:customStyle="1" w:styleId="FootnoteTextChar">
    <w:name w:val="Footnote Text Char"/>
    <w:basedOn w:val="DefaultParagraphFont"/>
    <w:link w:val="FootnoteText"/>
    <w:uiPriority w:val="8"/>
    <w:rsid w:val="00E911D5"/>
    <w:rPr>
      <w:rFonts w:ascii="Times New Roman" w:eastAsia="Times New Roman" w:hAnsi="Times New Roman" w:cs="Times New Roman"/>
      <w:sz w:val="20"/>
      <w:szCs w:val="20"/>
      <w:lang w:val="en-GB"/>
    </w:rPr>
  </w:style>
  <w:style w:type="character" w:styleId="HTMLAcronym">
    <w:name w:val="HTML Acronym"/>
    <w:basedOn w:val="DefaultParagraphFont"/>
    <w:uiPriority w:val="99"/>
    <w:semiHidden/>
    <w:rsid w:val="00E911D5"/>
  </w:style>
  <w:style w:type="paragraph" w:styleId="HTMLAddress">
    <w:name w:val="HTML Address"/>
    <w:basedOn w:val="Normal"/>
    <w:link w:val="HTMLAddressChar"/>
    <w:uiPriority w:val="99"/>
    <w:semiHidden/>
    <w:rsid w:val="00E911D5"/>
    <w:rPr>
      <w:i/>
      <w:iCs/>
    </w:rPr>
  </w:style>
  <w:style w:type="character" w:customStyle="1" w:styleId="HTMLAddressChar">
    <w:name w:val="HTML Address Char"/>
    <w:basedOn w:val="DefaultParagraphFont"/>
    <w:link w:val="HTMLAddress"/>
    <w:uiPriority w:val="99"/>
    <w:semiHidden/>
    <w:rsid w:val="00E911D5"/>
    <w:rPr>
      <w:rFonts w:ascii="Times New Roman" w:eastAsia="Times New Roman" w:hAnsi="Times New Roman" w:cs="Times New Roman"/>
      <w:i/>
      <w:iCs/>
      <w:sz w:val="24"/>
      <w:szCs w:val="24"/>
      <w:lang w:val="en-GB"/>
    </w:rPr>
  </w:style>
  <w:style w:type="character" w:styleId="HTMLCite">
    <w:name w:val="HTML Cite"/>
    <w:basedOn w:val="DefaultParagraphFont"/>
    <w:uiPriority w:val="99"/>
    <w:semiHidden/>
    <w:rsid w:val="00E911D5"/>
    <w:rPr>
      <w:i/>
      <w:iCs/>
    </w:rPr>
  </w:style>
  <w:style w:type="character" w:styleId="HTMLCode">
    <w:name w:val="HTML Code"/>
    <w:basedOn w:val="DefaultParagraphFont"/>
    <w:uiPriority w:val="99"/>
    <w:semiHidden/>
    <w:rsid w:val="00E911D5"/>
    <w:rPr>
      <w:rFonts w:ascii="Consolas" w:hAnsi="Consolas" w:cs="Consolas"/>
      <w:sz w:val="20"/>
      <w:szCs w:val="20"/>
    </w:rPr>
  </w:style>
  <w:style w:type="character" w:styleId="HTMLDefinition">
    <w:name w:val="HTML Definition"/>
    <w:basedOn w:val="DefaultParagraphFont"/>
    <w:uiPriority w:val="99"/>
    <w:semiHidden/>
    <w:rsid w:val="00E911D5"/>
    <w:rPr>
      <w:i/>
      <w:iCs/>
    </w:rPr>
  </w:style>
  <w:style w:type="character" w:styleId="HTMLKeyboard">
    <w:name w:val="HTML Keyboard"/>
    <w:basedOn w:val="DefaultParagraphFont"/>
    <w:uiPriority w:val="99"/>
    <w:semiHidden/>
    <w:rsid w:val="00E911D5"/>
    <w:rPr>
      <w:rFonts w:ascii="Consolas" w:hAnsi="Consolas" w:cs="Consolas"/>
      <w:sz w:val="20"/>
      <w:szCs w:val="20"/>
    </w:rPr>
  </w:style>
  <w:style w:type="paragraph" w:styleId="HTMLPreformatted">
    <w:name w:val="HTML Preformatted"/>
    <w:basedOn w:val="Normal"/>
    <w:link w:val="HTMLPreformattedChar"/>
    <w:uiPriority w:val="99"/>
    <w:semiHidden/>
    <w:rsid w:val="00E911D5"/>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E911D5"/>
    <w:rPr>
      <w:rFonts w:ascii="Consolas" w:eastAsia="Times New Roman" w:hAnsi="Consolas" w:cs="Consolas"/>
      <w:sz w:val="20"/>
      <w:szCs w:val="20"/>
      <w:lang w:val="en-GB"/>
    </w:rPr>
  </w:style>
  <w:style w:type="character" w:styleId="HTMLSample">
    <w:name w:val="HTML Sample"/>
    <w:basedOn w:val="DefaultParagraphFont"/>
    <w:uiPriority w:val="99"/>
    <w:semiHidden/>
    <w:rsid w:val="00E911D5"/>
    <w:rPr>
      <w:rFonts w:ascii="Consolas" w:hAnsi="Consolas" w:cs="Consolas"/>
      <w:sz w:val="24"/>
      <w:szCs w:val="24"/>
    </w:rPr>
  </w:style>
  <w:style w:type="character" w:styleId="HTMLTypewriter">
    <w:name w:val="HTML Typewriter"/>
    <w:basedOn w:val="DefaultParagraphFont"/>
    <w:uiPriority w:val="99"/>
    <w:semiHidden/>
    <w:rsid w:val="00E911D5"/>
    <w:rPr>
      <w:rFonts w:ascii="Consolas" w:hAnsi="Consolas" w:cs="Consolas"/>
      <w:sz w:val="20"/>
      <w:szCs w:val="20"/>
    </w:rPr>
  </w:style>
  <w:style w:type="character" w:styleId="HTMLVariable">
    <w:name w:val="HTML Variable"/>
    <w:basedOn w:val="DefaultParagraphFont"/>
    <w:uiPriority w:val="99"/>
    <w:semiHidden/>
    <w:rsid w:val="00E911D5"/>
    <w:rPr>
      <w:i/>
      <w:iCs/>
    </w:rPr>
  </w:style>
  <w:style w:type="paragraph" w:styleId="Index1">
    <w:name w:val="index 1"/>
    <w:basedOn w:val="Normal"/>
    <w:next w:val="Normal"/>
    <w:autoRedefine/>
    <w:uiPriority w:val="99"/>
    <w:semiHidden/>
    <w:rsid w:val="00E911D5"/>
    <w:pPr>
      <w:ind w:left="240" w:hanging="240"/>
    </w:pPr>
  </w:style>
  <w:style w:type="paragraph" w:styleId="Index2">
    <w:name w:val="index 2"/>
    <w:basedOn w:val="Normal"/>
    <w:next w:val="Normal"/>
    <w:autoRedefine/>
    <w:uiPriority w:val="99"/>
    <w:semiHidden/>
    <w:rsid w:val="00E911D5"/>
    <w:pPr>
      <w:ind w:left="480" w:hanging="240"/>
    </w:pPr>
  </w:style>
  <w:style w:type="paragraph" w:styleId="Index3">
    <w:name w:val="index 3"/>
    <w:basedOn w:val="Normal"/>
    <w:next w:val="Normal"/>
    <w:autoRedefine/>
    <w:uiPriority w:val="99"/>
    <w:semiHidden/>
    <w:rsid w:val="00E911D5"/>
    <w:pPr>
      <w:ind w:left="720" w:hanging="240"/>
    </w:pPr>
  </w:style>
  <w:style w:type="paragraph" w:styleId="Index4">
    <w:name w:val="index 4"/>
    <w:basedOn w:val="Normal"/>
    <w:next w:val="Normal"/>
    <w:autoRedefine/>
    <w:uiPriority w:val="99"/>
    <w:semiHidden/>
    <w:rsid w:val="00E911D5"/>
    <w:pPr>
      <w:ind w:left="960" w:hanging="240"/>
    </w:pPr>
  </w:style>
  <w:style w:type="paragraph" w:styleId="Index5">
    <w:name w:val="index 5"/>
    <w:basedOn w:val="Normal"/>
    <w:next w:val="Normal"/>
    <w:autoRedefine/>
    <w:uiPriority w:val="99"/>
    <w:semiHidden/>
    <w:rsid w:val="00E911D5"/>
    <w:pPr>
      <w:ind w:left="1200" w:hanging="240"/>
    </w:pPr>
  </w:style>
  <w:style w:type="paragraph" w:styleId="Index6">
    <w:name w:val="index 6"/>
    <w:basedOn w:val="Normal"/>
    <w:next w:val="Normal"/>
    <w:autoRedefine/>
    <w:uiPriority w:val="99"/>
    <w:semiHidden/>
    <w:rsid w:val="00E911D5"/>
    <w:pPr>
      <w:ind w:left="1440" w:hanging="240"/>
    </w:pPr>
  </w:style>
  <w:style w:type="paragraph" w:styleId="Index7">
    <w:name w:val="index 7"/>
    <w:basedOn w:val="Normal"/>
    <w:next w:val="Normal"/>
    <w:autoRedefine/>
    <w:uiPriority w:val="99"/>
    <w:semiHidden/>
    <w:rsid w:val="00E911D5"/>
    <w:pPr>
      <w:ind w:left="1680" w:hanging="240"/>
    </w:pPr>
  </w:style>
  <w:style w:type="paragraph" w:styleId="Index8">
    <w:name w:val="index 8"/>
    <w:basedOn w:val="Normal"/>
    <w:next w:val="Normal"/>
    <w:autoRedefine/>
    <w:uiPriority w:val="99"/>
    <w:semiHidden/>
    <w:rsid w:val="00E911D5"/>
    <w:pPr>
      <w:ind w:left="1920" w:hanging="240"/>
    </w:pPr>
  </w:style>
  <w:style w:type="paragraph" w:styleId="Index9">
    <w:name w:val="index 9"/>
    <w:basedOn w:val="Normal"/>
    <w:next w:val="Normal"/>
    <w:autoRedefine/>
    <w:uiPriority w:val="99"/>
    <w:semiHidden/>
    <w:rsid w:val="00E911D5"/>
    <w:pPr>
      <w:ind w:left="2160" w:hanging="240"/>
    </w:pPr>
  </w:style>
  <w:style w:type="paragraph" w:styleId="IndexHeading">
    <w:name w:val="index heading"/>
    <w:basedOn w:val="Normal"/>
    <w:next w:val="Index1"/>
    <w:uiPriority w:val="99"/>
    <w:semiHidden/>
    <w:rsid w:val="00E911D5"/>
    <w:rPr>
      <w:rFonts w:asciiTheme="majorHAnsi" w:eastAsiaTheme="majorEastAsia" w:hAnsiTheme="majorHAnsi" w:cstheme="majorBidi"/>
      <w:b/>
      <w:bCs/>
    </w:rPr>
  </w:style>
  <w:style w:type="character" w:styleId="IntenseEmphasis">
    <w:name w:val="Intense Emphasis"/>
    <w:basedOn w:val="DefaultParagraphFont"/>
    <w:uiPriority w:val="99"/>
    <w:qFormat/>
    <w:rsid w:val="00E911D5"/>
    <w:rPr>
      <w:b/>
      <w:bCs/>
      <w:i/>
      <w:iCs/>
      <w:color w:val="5B9BD5" w:themeColor="accent1"/>
    </w:rPr>
  </w:style>
  <w:style w:type="paragraph" w:styleId="IntenseQuote">
    <w:name w:val="Intense Quote"/>
    <w:basedOn w:val="Normal"/>
    <w:next w:val="Normal"/>
    <w:link w:val="IntenseQuoteChar"/>
    <w:uiPriority w:val="99"/>
    <w:qFormat/>
    <w:rsid w:val="00E911D5"/>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99"/>
    <w:rsid w:val="00E911D5"/>
    <w:rPr>
      <w:rFonts w:ascii="Times New Roman" w:eastAsia="Times New Roman" w:hAnsi="Times New Roman" w:cs="Times New Roman"/>
      <w:b/>
      <w:bCs/>
      <w:i/>
      <w:iCs/>
      <w:color w:val="5B9BD5" w:themeColor="accent1"/>
      <w:sz w:val="24"/>
      <w:szCs w:val="24"/>
      <w:lang w:val="en-GB"/>
    </w:rPr>
  </w:style>
  <w:style w:type="character" w:styleId="IntenseReference">
    <w:name w:val="Intense Reference"/>
    <w:basedOn w:val="DefaultParagraphFont"/>
    <w:uiPriority w:val="99"/>
    <w:qFormat/>
    <w:rsid w:val="00E911D5"/>
    <w:rPr>
      <w:b/>
      <w:bCs/>
      <w:smallCaps/>
      <w:color w:val="ED7D31" w:themeColor="accent2"/>
      <w:spacing w:val="5"/>
      <w:u w:val="single"/>
    </w:rPr>
  </w:style>
  <w:style w:type="table" w:styleId="LightGrid">
    <w:name w:val="Light Grid"/>
    <w:basedOn w:val="TableNormal"/>
    <w:uiPriority w:val="99"/>
    <w:semiHidden/>
    <w:rsid w:val="00E911D5"/>
    <w:pPr>
      <w:spacing w:after="0" w:line="240" w:lineRule="atLeast"/>
    </w:pPr>
    <w:rPr>
      <w:rFonts w:ascii="Times New Roman" w:eastAsia="Times New Roman" w:hAnsi="Times New Roman" w:cs="Times New Roman"/>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E911D5"/>
    <w:pPr>
      <w:spacing w:after="0" w:line="240" w:lineRule="atLeast"/>
    </w:pPr>
    <w:rPr>
      <w:rFonts w:ascii="Times New Roman" w:eastAsia="Times New Roman" w:hAnsi="Times New Roman" w:cs="Times New Roman"/>
      <w:sz w:val="24"/>
      <w:szCs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99"/>
    <w:semiHidden/>
    <w:rsid w:val="00E911D5"/>
    <w:pPr>
      <w:spacing w:after="0" w:line="240" w:lineRule="atLeast"/>
    </w:pPr>
    <w:rPr>
      <w:rFonts w:ascii="Times New Roman" w:eastAsia="Times New Roman" w:hAnsi="Times New Roman" w:cs="Times New Roman"/>
      <w:sz w:val="24"/>
      <w:szCs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99"/>
    <w:semiHidden/>
    <w:rsid w:val="00E911D5"/>
    <w:pPr>
      <w:spacing w:after="0" w:line="240" w:lineRule="atLeast"/>
    </w:pPr>
    <w:rPr>
      <w:rFonts w:ascii="Times New Roman" w:eastAsia="Times New Roman" w:hAnsi="Times New Roman" w:cs="Times New Roman"/>
      <w:sz w:val="24"/>
      <w:szCs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99"/>
    <w:semiHidden/>
    <w:rsid w:val="00E911D5"/>
    <w:pPr>
      <w:spacing w:after="0" w:line="240" w:lineRule="atLeast"/>
    </w:pPr>
    <w:rPr>
      <w:rFonts w:ascii="Times New Roman" w:eastAsia="Times New Roman" w:hAnsi="Times New Roman" w:cs="Times New Roman"/>
      <w:sz w:val="24"/>
      <w:szCs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99"/>
    <w:semiHidden/>
    <w:rsid w:val="00E911D5"/>
    <w:pPr>
      <w:spacing w:after="0" w:line="240" w:lineRule="atLeast"/>
    </w:pPr>
    <w:rPr>
      <w:rFonts w:ascii="Times New Roman" w:eastAsia="Times New Roman" w:hAnsi="Times New Roman" w:cs="Times New Roman"/>
      <w:sz w:val="24"/>
      <w:szCs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99"/>
    <w:semiHidden/>
    <w:rsid w:val="00E911D5"/>
    <w:pPr>
      <w:spacing w:after="0" w:line="240" w:lineRule="atLeast"/>
    </w:pPr>
    <w:rPr>
      <w:rFonts w:ascii="Times New Roman" w:eastAsia="Times New Roman" w:hAnsi="Times New Roman" w:cs="Times New Roman"/>
      <w:sz w:val="24"/>
      <w:szCs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99"/>
    <w:semiHidden/>
    <w:rsid w:val="00E911D5"/>
    <w:pPr>
      <w:spacing w:after="0" w:line="240" w:lineRule="atLeast"/>
    </w:pPr>
    <w:rPr>
      <w:rFonts w:ascii="Times New Roman" w:eastAsia="Times New Roman" w:hAnsi="Times New Roman" w:cs="Times New Roman"/>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E911D5"/>
    <w:pPr>
      <w:spacing w:after="0" w:line="240" w:lineRule="atLeast"/>
    </w:pPr>
    <w:rPr>
      <w:rFonts w:ascii="Times New Roman" w:eastAsia="Times New Roman" w:hAnsi="Times New Roman" w:cs="Times New Roman"/>
      <w:sz w:val="24"/>
      <w:szCs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99"/>
    <w:semiHidden/>
    <w:rsid w:val="00E911D5"/>
    <w:pPr>
      <w:spacing w:after="0" w:line="240" w:lineRule="atLeast"/>
    </w:pPr>
    <w:rPr>
      <w:rFonts w:ascii="Times New Roman" w:eastAsia="Times New Roman" w:hAnsi="Times New Roman" w:cs="Times New Roman"/>
      <w:sz w:val="24"/>
      <w:szCs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99"/>
    <w:semiHidden/>
    <w:rsid w:val="00E911D5"/>
    <w:pPr>
      <w:spacing w:after="0" w:line="240" w:lineRule="atLeast"/>
    </w:pPr>
    <w:rPr>
      <w:rFonts w:ascii="Times New Roman" w:eastAsia="Times New Roman" w:hAnsi="Times New Roman" w:cs="Times New Roman"/>
      <w:sz w:val="24"/>
      <w:szCs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99"/>
    <w:semiHidden/>
    <w:rsid w:val="00E911D5"/>
    <w:pPr>
      <w:spacing w:after="0" w:line="240" w:lineRule="atLeast"/>
    </w:pPr>
    <w:rPr>
      <w:rFonts w:ascii="Times New Roman" w:eastAsia="Times New Roman" w:hAnsi="Times New Roman" w:cs="Times New Roman"/>
      <w:sz w:val="24"/>
      <w:szCs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99"/>
    <w:semiHidden/>
    <w:rsid w:val="00E911D5"/>
    <w:pPr>
      <w:spacing w:after="0" w:line="240" w:lineRule="atLeast"/>
    </w:pPr>
    <w:rPr>
      <w:rFonts w:ascii="Times New Roman" w:eastAsia="Times New Roman" w:hAnsi="Times New Roman" w:cs="Times New Roman"/>
      <w:sz w:val="24"/>
      <w:szCs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99"/>
    <w:semiHidden/>
    <w:rsid w:val="00E911D5"/>
    <w:pPr>
      <w:spacing w:after="0" w:line="240" w:lineRule="atLeast"/>
    </w:pPr>
    <w:rPr>
      <w:rFonts w:ascii="Times New Roman" w:eastAsia="Times New Roman" w:hAnsi="Times New Roman" w:cs="Times New Roman"/>
      <w:sz w:val="24"/>
      <w:szCs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99"/>
    <w:semiHidden/>
    <w:rsid w:val="00E911D5"/>
    <w:pPr>
      <w:spacing w:after="0" w:line="240" w:lineRule="atLeast"/>
    </w:pPr>
    <w:rPr>
      <w:rFonts w:ascii="Times New Roman" w:eastAsia="Times New Roman" w:hAnsi="Times New Roman" w:cs="Times New Roman"/>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E911D5"/>
    <w:pPr>
      <w:spacing w:after="0" w:line="240" w:lineRule="atLeast"/>
    </w:pPr>
    <w:rPr>
      <w:rFonts w:ascii="Times New Roman" w:eastAsia="Times New Roman" w:hAnsi="Times New Roman" w:cs="Times New Roman"/>
      <w:color w:val="2E74B5" w:themeColor="accent1" w:themeShade="BF"/>
      <w:sz w:val="24"/>
      <w:szCs w:val="24"/>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99"/>
    <w:semiHidden/>
    <w:qFormat/>
    <w:rsid w:val="00E911D5"/>
    <w:pPr>
      <w:spacing w:after="0" w:line="240" w:lineRule="atLeast"/>
    </w:pPr>
    <w:rPr>
      <w:rFonts w:ascii="Times New Roman" w:eastAsia="Times New Roman" w:hAnsi="Times New Roman" w:cs="Times New Roman"/>
      <w:color w:val="C45911" w:themeColor="accent2" w:themeShade="BF"/>
      <w:sz w:val="24"/>
      <w:szCs w:val="24"/>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99"/>
    <w:semiHidden/>
    <w:rsid w:val="00E911D5"/>
    <w:pPr>
      <w:spacing w:after="0" w:line="240" w:lineRule="atLeast"/>
    </w:pPr>
    <w:rPr>
      <w:rFonts w:ascii="Times New Roman" w:eastAsia="Times New Roman" w:hAnsi="Times New Roman" w:cs="Times New Roman"/>
      <w:color w:val="7B7B7B" w:themeColor="accent3" w:themeShade="BF"/>
      <w:sz w:val="24"/>
      <w:szCs w:val="24"/>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99"/>
    <w:semiHidden/>
    <w:rsid w:val="00E911D5"/>
    <w:pPr>
      <w:spacing w:after="0" w:line="240" w:lineRule="atLeast"/>
    </w:pPr>
    <w:rPr>
      <w:rFonts w:ascii="Times New Roman" w:eastAsia="Times New Roman" w:hAnsi="Times New Roman" w:cs="Times New Roman"/>
      <w:color w:val="BF8F00" w:themeColor="accent4" w:themeShade="BF"/>
      <w:sz w:val="24"/>
      <w:szCs w:val="24"/>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E911D5"/>
    <w:pPr>
      <w:spacing w:after="0" w:line="240" w:lineRule="atLeast"/>
    </w:pPr>
    <w:rPr>
      <w:rFonts w:ascii="Times New Roman" w:eastAsia="Times New Roman" w:hAnsi="Times New Roman" w:cs="Times New Roman"/>
      <w:color w:val="2F5496" w:themeColor="accent5" w:themeShade="BF"/>
      <w:sz w:val="24"/>
      <w:szCs w:val="24"/>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99"/>
    <w:semiHidden/>
    <w:rsid w:val="00E911D5"/>
    <w:pPr>
      <w:spacing w:after="0" w:line="240" w:lineRule="atLeast"/>
    </w:pPr>
    <w:rPr>
      <w:rFonts w:ascii="Times New Roman" w:eastAsia="Times New Roman" w:hAnsi="Times New Roman" w:cs="Times New Roman"/>
      <w:color w:val="538135" w:themeColor="accent6" w:themeShade="BF"/>
      <w:sz w:val="24"/>
      <w:szCs w:val="24"/>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rsid w:val="00E911D5"/>
  </w:style>
  <w:style w:type="paragraph" w:styleId="List">
    <w:name w:val="List"/>
    <w:basedOn w:val="Normal"/>
    <w:uiPriority w:val="99"/>
    <w:semiHidden/>
    <w:rsid w:val="00E911D5"/>
    <w:pPr>
      <w:ind w:left="283" w:hanging="283"/>
      <w:contextualSpacing/>
    </w:pPr>
  </w:style>
  <w:style w:type="paragraph" w:styleId="List2">
    <w:name w:val="List 2"/>
    <w:basedOn w:val="Normal"/>
    <w:uiPriority w:val="99"/>
    <w:semiHidden/>
    <w:rsid w:val="00E911D5"/>
    <w:pPr>
      <w:ind w:left="566" w:hanging="283"/>
      <w:contextualSpacing/>
    </w:pPr>
  </w:style>
  <w:style w:type="paragraph" w:styleId="List3">
    <w:name w:val="List 3"/>
    <w:basedOn w:val="Normal"/>
    <w:uiPriority w:val="99"/>
    <w:semiHidden/>
    <w:rsid w:val="00E911D5"/>
    <w:pPr>
      <w:ind w:left="849" w:hanging="283"/>
      <w:contextualSpacing/>
    </w:pPr>
  </w:style>
  <w:style w:type="paragraph" w:styleId="List4">
    <w:name w:val="List 4"/>
    <w:basedOn w:val="Normal"/>
    <w:uiPriority w:val="99"/>
    <w:semiHidden/>
    <w:rsid w:val="00E911D5"/>
    <w:pPr>
      <w:ind w:left="1132" w:hanging="283"/>
      <w:contextualSpacing/>
    </w:pPr>
  </w:style>
  <w:style w:type="paragraph" w:styleId="List5">
    <w:name w:val="List 5"/>
    <w:basedOn w:val="Normal"/>
    <w:uiPriority w:val="99"/>
    <w:semiHidden/>
    <w:rsid w:val="00E911D5"/>
    <w:pPr>
      <w:ind w:left="1415" w:hanging="283"/>
      <w:contextualSpacing/>
    </w:pPr>
  </w:style>
  <w:style w:type="paragraph" w:styleId="ListBullet">
    <w:name w:val="List Bullet"/>
    <w:basedOn w:val="Normal"/>
    <w:uiPriority w:val="2"/>
    <w:qFormat/>
    <w:rsid w:val="00E911D5"/>
    <w:pPr>
      <w:numPr>
        <w:numId w:val="4"/>
      </w:numPr>
      <w:contextualSpacing/>
    </w:pPr>
  </w:style>
  <w:style w:type="paragraph" w:styleId="ListBullet2">
    <w:name w:val="List Bullet 2"/>
    <w:basedOn w:val="Normal"/>
    <w:uiPriority w:val="99"/>
    <w:semiHidden/>
    <w:rsid w:val="00E911D5"/>
    <w:pPr>
      <w:numPr>
        <w:numId w:val="5"/>
      </w:numPr>
      <w:contextualSpacing/>
    </w:pPr>
  </w:style>
  <w:style w:type="paragraph" w:styleId="ListBullet3">
    <w:name w:val="List Bullet 3"/>
    <w:basedOn w:val="Normal"/>
    <w:uiPriority w:val="99"/>
    <w:semiHidden/>
    <w:rsid w:val="00E911D5"/>
    <w:pPr>
      <w:numPr>
        <w:numId w:val="6"/>
      </w:numPr>
      <w:contextualSpacing/>
    </w:pPr>
  </w:style>
  <w:style w:type="paragraph" w:styleId="ListBullet4">
    <w:name w:val="List Bullet 4"/>
    <w:basedOn w:val="Normal"/>
    <w:uiPriority w:val="99"/>
    <w:semiHidden/>
    <w:rsid w:val="00E911D5"/>
    <w:pPr>
      <w:numPr>
        <w:numId w:val="7"/>
      </w:numPr>
      <w:contextualSpacing/>
    </w:pPr>
  </w:style>
  <w:style w:type="paragraph" w:styleId="ListBullet5">
    <w:name w:val="List Bullet 5"/>
    <w:basedOn w:val="Normal"/>
    <w:uiPriority w:val="99"/>
    <w:semiHidden/>
    <w:rsid w:val="00E911D5"/>
    <w:pPr>
      <w:numPr>
        <w:numId w:val="8"/>
      </w:numPr>
      <w:contextualSpacing/>
    </w:pPr>
  </w:style>
  <w:style w:type="paragraph" w:styleId="ListContinue">
    <w:name w:val="List Continue"/>
    <w:basedOn w:val="Normal"/>
    <w:uiPriority w:val="99"/>
    <w:semiHidden/>
    <w:rsid w:val="00E911D5"/>
    <w:pPr>
      <w:spacing w:after="120"/>
      <w:ind w:left="283"/>
      <w:contextualSpacing/>
    </w:pPr>
  </w:style>
  <w:style w:type="paragraph" w:styleId="ListContinue2">
    <w:name w:val="List Continue 2"/>
    <w:basedOn w:val="Normal"/>
    <w:uiPriority w:val="99"/>
    <w:semiHidden/>
    <w:rsid w:val="00E911D5"/>
    <w:pPr>
      <w:spacing w:after="120"/>
      <w:ind w:left="566"/>
      <w:contextualSpacing/>
    </w:pPr>
  </w:style>
  <w:style w:type="paragraph" w:styleId="ListContinue3">
    <w:name w:val="List Continue 3"/>
    <w:basedOn w:val="Normal"/>
    <w:uiPriority w:val="99"/>
    <w:semiHidden/>
    <w:rsid w:val="00E911D5"/>
    <w:pPr>
      <w:spacing w:after="120"/>
      <w:ind w:left="849"/>
      <w:contextualSpacing/>
    </w:pPr>
  </w:style>
  <w:style w:type="paragraph" w:styleId="ListContinue4">
    <w:name w:val="List Continue 4"/>
    <w:basedOn w:val="Normal"/>
    <w:uiPriority w:val="99"/>
    <w:semiHidden/>
    <w:rsid w:val="00E911D5"/>
    <w:pPr>
      <w:spacing w:after="120"/>
      <w:ind w:left="1132"/>
      <w:contextualSpacing/>
    </w:pPr>
  </w:style>
  <w:style w:type="paragraph" w:styleId="ListContinue5">
    <w:name w:val="List Continue 5"/>
    <w:basedOn w:val="Normal"/>
    <w:uiPriority w:val="99"/>
    <w:semiHidden/>
    <w:rsid w:val="00E911D5"/>
    <w:pPr>
      <w:spacing w:after="120"/>
      <w:ind w:left="1415"/>
      <w:contextualSpacing/>
    </w:pPr>
  </w:style>
  <w:style w:type="paragraph" w:styleId="ListNumber">
    <w:name w:val="List Number"/>
    <w:basedOn w:val="Normal"/>
    <w:uiPriority w:val="2"/>
    <w:qFormat/>
    <w:rsid w:val="00E911D5"/>
    <w:pPr>
      <w:numPr>
        <w:numId w:val="9"/>
      </w:numPr>
      <w:contextualSpacing/>
    </w:pPr>
  </w:style>
  <w:style w:type="paragraph" w:styleId="ListNumber2">
    <w:name w:val="List Number 2"/>
    <w:basedOn w:val="Normal"/>
    <w:uiPriority w:val="99"/>
    <w:semiHidden/>
    <w:rsid w:val="00E911D5"/>
    <w:pPr>
      <w:numPr>
        <w:numId w:val="10"/>
      </w:numPr>
      <w:contextualSpacing/>
    </w:pPr>
  </w:style>
  <w:style w:type="paragraph" w:styleId="ListNumber3">
    <w:name w:val="List Number 3"/>
    <w:basedOn w:val="Normal"/>
    <w:uiPriority w:val="99"/>
    <w:semiHidden/>
    <w:rsid w:val="00E911D5"/>
    <w:pPr>
      <w:numPr>
        <w:numId w:val="11"/>
      </w:numPr>
      <w:contextualSpacing/>
    </w:pPr>
  </w:style>
  <w:style w:type="paragraph" w:styleId="ListNumber4">
    <w:name w:val="List Number 4"/>
    <w:basedOn w:val="Normal"/>
    <w:uiPriority w:val="99"/>
    <w:semiHidden/>
    <w:rsid w:val="00E911D5"/>
    <w:pPr>
      <w:numPr>
        <w:numId w:val="12"/>
      </w:numPr>
      <w:contextualSpacing/>
    </w:pPr>
  </w:style>
  <w:style w:type="paragraph" w:styleId="ListNumber5">
    <w:name w:val="List Number 5"/>
    <w:basedOn w:val="Normal"/>
    <w:uiPriority w:val="99"/>
    <w:semiHidden/>
    <w:rsid w:val="00E911D5"/>
    <w:pPr>
      <w:numPr>
        <w:numId w:val="13"/>
      </w:numPr>
      <w:contextualSpacing/>
    </w:pPr>
  </w:style>
  <w:style w:type="paragraph" w:styleId="ListParagraph">
    <w:name w:val="List Paragraph"/>
    <w:basedOn w:val="Normal"/>
    <w:uiPriority w:val="99"/>
    <w:qFormat/>
    <w:rsid w:val="00E911D5"/>
    <w:pPr>
      <w:ind w:left="720"/>
      <w:contextualSpacing/>
    </w:pPr>
  </w:style>
  <w:style w:type="paragraph" w:styleId="MacroText">
    <w:name w:val="macro"/>
    <w:link w:val="MacroTextChar"/>
    <w:uiPriority w:val="99"/>
    <w:semiHidden/>
    <w:rsid w:val="00E911D5"/>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Consolas" w:eastAsia="Times New Roman" w:hAnsi="Consolas" w:cs="Consolas"/>
      <w:sz w:val="24"/>
      <w:szCs w:val="24"/>
      <w:lang w:val="da-DK" w:eastAsia="da-DK"/>
    </w:rPr>
  </w:style>
  <w:style w:type="character" w:customStyle="1" w:styleId="MacroTextChar">
    <w:name w:val="Macro Text Char"/>
    <w:basedOn w:val="DefaultParagraphFont"/>
    <w:link w:val="MacroText"/>
    <w:uiPriority w:val="99"/>
    <w:semiHidden/>
    <w:rsid w:val="00E911D5"/>
    <w:rPr>
      <w:rFonts w:ascii="Consolas" w:eastAsia="Times New Roman" w:hAnsi="Consolas" w:cs="Consolas"/>
      <w:sz w:val="24"/>
      <w:szCs w:val="24"/>
      <w:lang w:val="da-DK" w:eastAsia="da-DK"/>
    </w:rPr>
  </w:style>
  <w:style w:type="table" w:styleId="MediumGrid1">
    <w:name w:val="Medium Grid 1"/>
    <w:basedOn w:val="TableNormal"/>
    <w:uiPriority w:val="99"/>
    <w:semiHidden/>
    <w:rsid w:val="00E911D5"/>
    <w:pPr>
      <w:spacing w:after="0" w:line="240" w:lineRule="atLeast"/>
    </w:pPr>
    <w:rPr>
      <w:rFonts w:ascii="Times New Roman" w:eastAsia="Times New Roman" w:hAnsi="Times New Roman" w:cs="Times New Roman"/>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E911D5"/>
    <w:pPr>
      <w:spacing w:after="0" w:line="240" w:lineRule="atLeast"/>
    </w:pPr>
    <w:rPr>
      <w:rFonts w:ascii="Times New Roman" w:eastAsia="Times New Roman" w:hAnsi="Times New Roman" w:cs="Times New Roman"/>
      <w:sz w:val="24"/>
      <w:szCs w:val="24"/>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99"/>
    <w:semiHidden/>
    <w:rsid w:val="00E911D5"/>
    <w:pPr>
      <w:spacing w:after="0" w:line="240" w:lineRule="atLeast"/>
    </w:pPr>
    <w:rPr>
      <w:rFonts w:ascii="Times New Roman" w:eastAsia="Times New Roman" w:hAnsi="Times New Roman" w:cs="Times New Roman"/>
      <w:sz w:val="24"/>
      <w:szCs w:val="24"/>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99"/>
    <w:semiHidden/>
    <w:rsid w:val="00E911D5"/>
    <w:pPr>
      <w:spacing w:after="0" w:line="240" w:lineRule="atLeast"/>
    </w:pPr>
    <w:rPr>
      <w:rFonts w:ascii="Times New Roman" w:eastAsia="Times New Roman" w:hAnsi="Times New Roman" w:cs="Times New Roman"/>
      <w:sz w:val="24"/>
      <w:szCs w:val="24"/>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99"/>
    <w:semiHidden/>
    <w:rsid w:val="00E911D5"/>
    <w:pPr>
      <w:spacing w:after="0" w:line="240" w:lineRule="atLeast"/>
    </w:pPr>
    <w:rPr>
      <w:rFonts w:ascii="Times New Roman" w:eastAsia="Times New Roman" w:hAnsi="Times New Roman" w:cs="Times New Roman"/>
      <w:sz w:val="24"/>
      <w:szCs w:val="24"/>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99"/>
    <w:semiHidden/>
    <w:rsid w:val="00E911D5"/>
    <w:pPr>
      <w:spacing w:after="0" w:line="240" w:lineRule="atLeast"/>
    </w:pPr>
    <w:rPr>
      <w:rFonts w:ascii="Times New Roman" w:eastAsia="Times New Roman" w:hAnsi="Times New Roman" w:cs="Times New Roman"/>
      <w:sz w:val="24"/>
      <w:szCs w:val="24"/>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99"/>
    <w:semiHidden/>
    <w:rsid w:val="00E911D5"/>
    <w:pPr>
      <w:spacing w:after="0" w:line="240" w:lineRule="atLeast"/>
    </w:pPr>
    <w:rPr>
      <w:rFonts w:ascii="Times New Roman" w:eastAsia="Times New Roman" w:hAnsi="Times New Roman" w:cs="Times New Roman"/>
      <w:sz w:val="24"/>
      <w:szCs w:val="24"/>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99"/>
    <w:semiHidden/>
    <w:qFormat/>
    <w:rsid w:val="00E911D5"/>
    <w:pPr>
      <w:spacing w:after="0" w:line="240" w:lineRule="atLeast"/>
    </w:pPr>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rsid w:val="00E911D5"/>
    <w:pPr>
      <w:spacing w:after="0" w:line="240" w:lineRule="atLeast"/>
    </w:pPr>
    <w:rPr>
      <w:rFonts w:asciiTheme="majorHAnsi" w:eastAsiaTheme="majorEastAsia" w:hAnsiTheme="majorHAnsi" w:cstheme="majorBidi"/>
      <w:color w:val="000000" w:themeColor="text1"/>
      <w:sz w:val="24"/>
      <w:szCs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rsid w:val="00E911D5"/>
    <w:pPr>
      <w:spacing w:after="0" w:line="240" w:lineRule="atLeast"/>
    </w:pPr>
    <w:rPr>
      <w:rFonts w:asciiTheme="majorHAnsi" w:eastAsiaTheme="majorEastAsia" w:hAnsiTheme="majorHAnsi" w:cstheme="majorBidi"/>
      <w:color w:val="000000" w:themeColor="text1"/>
      <w:sz w:val="24"/>
      <w:szCs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rsid w:val="00E911D5"/>
    <w:pPr>
      <w:spacing w:after="0" w:line="240" w:lineRule="atLeast"/>
    </w:pPr>
    <w:rPr>
      <w:rFonts w:asciiTheme="majorHAnsi" w:eastAsiaTheme="majorEastAsia" w:hAnsiTheme="majorHAnsi" w:cstheme="majorBidi"/>
      <w:color w:val="000000" w:themeColor="text1"/>
      <w:sz w:val="24"/>
      <w:szCs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rsid w:val="00E911D5"/>
    <w:pPr>
      <w:spacing w:after="0" w:line="240" w:lineRule="atLeast"/>
    </w:pPr>
    <w:rPr>
      <w:rFonts w:asciiTheme="majorHAnsi" w:eastAsiaTheme="majorEastAsia" w:hAnsiTheme="majorHAnsi" w:cstheme="majorBidi"/>
      <w:color w:val="000000" w:themeColor="text1"/>
      <w:sz w:val="24"/>
      <w:szCs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rsid w:val="00E911D5"/>
    <w:pPr>
      <w:spacing w:after="0" w:line="240" w:lineRule="atLeast"/>
    </w:pPr>
    <w:rPr>
      <w:rFonts w:asciiTheme="majorHAnsi" w:eastAsiaTheme="majorEastAsia" w:hAnsiTheme="majorHAnsi" w:cstheme="majorBidi"/>
      <w:color w:val="000000" w:themeColor="text1"/>
      <w:sz w:val="24"/>
      <w:szCs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rsid w:val="00E911D5"/>
    <w:pPr>
      <w:spacing w:after="0" w:line="240" w:lineRule="atLeast"/>
    </w:pPr>
    <w:rPr>
      <w:rFonts w:asciiTheme="majorHAnsi" w:eastAsiaTheme="majorEastAsia" w:hAnsiTheme="majorHAnsi" w:cstheme="majorBidi"/>
      <w:color w:val="000000" w:themeColor="text1"/>
      <w:sz w:val="24"/>
      <w:szCs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rsid w:val="00E911D5"/>
    <w:pPr>
      <w:spacing w:after="0" w:line="240" w:lineRule="atLeast"/>
    </w:pPr>
    <w:rPr>
      <w:rFonts w:ascii="Times New Roman" w:eastAsia="Times New Roman" w:hAnsi="Times New Roman" w:cs="Times New Roman"/>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rsid w:val="00E911D5"/>
    <w:pPr>
      <w:spacing w:after="0" w:line="240" w:lineRule="atLeast"/>
    </w:pPr>
    <w:rPr>
      <w:rFonts w:ascii="Times New Roman" w:eastAsia="Times New Roman" w:hAnsi="Times New Roman" w:cs="Times New Roman"/>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99"/>
    <w:semiHidden/>
    <w:rsid w:val="00E911D5"/>
    <w:pPr>
      <w:spacing w:after="0" w:line="240" w:lineRule="atLeast"/>
    </w:pPr>
    <w:rPr>
      <w:rFonts w:ascii="Times New Roman" w:eastAsia="Times New Roman" w:hAnsi="Times New Roman" w:cs="Times New Roman"/>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99"/>
    <w:semiHidden/>
    <w:rsid w:val="00E911D5"/>
    <w:pPr>
      <w:spacing w:after="0" w:line="240" w:lineRule="atLeast"/>
    </w:pPr>
    <w:rPr>
      <w:rFonts w:ascii="Times New Roman" w:eastAsia="Times New Roman" w:hAnsi="Times New Roman" w:cs="Times New Roman"/>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99"/>
    <w:semiHidden/>
    <w:rsid w:val="00E911D5"/>
    <w:pPr>
      <w:spacing w:after="0" w:line="240" w:lineRule="atLeast"/>
    </w:pPr>
    <w:rPr>
      <w:rFonts w:ascii="Times New Roman" w:eastAsia="Times New Roman" w:hAnsi="Times New Roman" w:cs="Times New Roman"/>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99"/>
    <w:semiHidden/>
    <w:rsid w:val="00E911D5"/>
    <w:pPr>
      <w:spacing w:after="0" w:line="240" w:lineRule="atLeast"/>
    </w:pPr>
    <w:rPr>
      <w:rFonts w:ascii="Times New Roman" w:eastAsia="Times New Roman" w:hAnsi="Times New Roman" w:cs="Times New Roman"/>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99"/>
    <w:semiHidden/>
    <w:rsid w:val="00E911D5"/>
    <w:pPr>
      <w:spacing w:after="0" w:line="240" w:lineRule="atLeast"/>
    </w:pPr>
    <w:rPr>
      <w:rFonts w:ascii="Times New Roman" w:eastAsia="Times New Roman" w:hAnsi="Times New Roman" w:cs="Times New Roman"/>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99"/>
    <w:semiHidden/>
    <w:rsid w:val="00E911D5"/>
    <w:pPr>
      <w:spacing w:after="0" w:line="240" w:lineRule="atLeast"/>
    </w:pPr>
    <w:rPr>
      <w:rFonts w:ascii="Times New Roman" w:eastAsia="Times New Roman" w:hAnsi="Times New Roman" w:cs="Times New Roman"/>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E911D5"/>
    <w:pPr>
      <w:spacing w:after="0" w:line="240" w:lineRule="atLeast"/>
    </w:pPr>
    <w:rPr>
      <w:rFonts w:ascii="Times New Roman" w:eastAsia="Times New Roman" w:hAnsi="Times New Roman" w:cs="Times New Roman"/>
      <w:color w:val="000000" w:themeColor="text1"/>
      <w:sz w:val="24"/>
      <w:szCs w:val="24"/>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99"/>
    <w:semiHidden/>
    <w:rsid w:val="00E911D5"/>
    <w:pPr>
      <w:spacing w:after="0" w:line="240" w:lineRule="atLeast"/>
    </w:pPr>
    <w:rPr>
      <w:rFonts w:ascii="Times New Roman" w:eastAsia="Times New Roman" w:hAnsi="Times New Roman" w:cs="Times New Roman"/>
      <w:color w:val="000000" w:themeColor="text1"/>
      <w:sz w:val="24"/>
      <w:szCs w:val="24"/>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99"/>
    <w:semiHidden/>
    <w:rsid w:val="00E911D5"/>
    <w:pPr>
      <w:spacing w:after="0" w:line="240" w:lineRule="atLeast"/>
    </w:pPr>
    <w:rPr>
      <w:rFonts w:ascii="Times New Roman" w:eastAsia="Times New Roman" w:hAnsi="Times New Roman" w:cs="Times New Roman"/>
      <w:color w:val="000000" w:themeColor="text1"/>
      <w:sz w:val="24"/>
      <w:szCs w:val="24"/>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99"/>
    <w:semiHidden/>
    <w:rsid w:val="00E911D5"/>
    <w:pPr>
      <w:spacing w:after="0" w:line="240" w:lineRule="atLeast"/>
    </w:pPr>
    <w:rPr>
      <w:rFonts w:ascii="Times New Roman" w:eastAsia="Times New Roman" w:hAnsi="Times New Roman" w:cs="Times New Roman"/>
      <w:color w:val="000000" w:themeColor="text1"/>
      <w:sz w:val="24"/>
      <w:szCs w:val="24"/>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99"/>
    <w:semiHidden/>
    <w:rsid w:val="00E911D5"/>
    <w:pPr>
      <w:spacing w:after="0" w:line="240" w:lineRule="atLeast"/>
    </w:pPr>
    <w:rPr>
      <w:rFonts w:ascii="Times New Roman" w:eastAsia="Times New Roman" w:hAnsi="Times New Roman" w:cs="Times New Roman"/>
      <w:color w:val="000000" w:themeColor="text1"/>
      <w:sz w:val="24"/>
      <w:szCs w:val="24"/>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99"/>
    <w:semiHidden/>
    <w:rsid w:val="00E911D5"/>
    <w:pPr>
      <w:spacing w:after="0" w:line="240" w:lineRule="atLeast"/>
    </w:pPr>
    <w:rPr>
      <w:rFonts w:ascii="Times New Roman" w:eastAsia="Times New Roman" w:hAnsi="Times New Roman" w:cs="Times New Roman"/>
      <w:color w:val="000000" w:themeColor="text1"/>
      <w:sz w:val="24"/>
      <w:szCs w:val="24"/>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99"/>
    <w:semiHidden/>
    <w:rsid w:val="00E911D5"/>
    <w:pPr>
      <w:spacing w:after="0" w:line="240" w:lineRule="atLeast"/>
    </w:pPr>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E911D5"/>
    <w:pPr>
      <w:spacing w:after="0" w:line="240" w:lineRule="atLeast"/>
    </w:pPr>
    <w:rPr>
      <w:rFonts w:asciiTheme="majorHAnsi" w:eastAsiaTheme="majorEastAsia" w:hAnsiTheme="majorHAnsi" w:cstheme="majorBidi"/>
      <w:color w:val="000000" w:themeColor="text1"/>
      <w:sz w:val="24"/>
      <w:szCs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E911D5"/>
    <w:pPr>
      <w:spacing w:after="0" w:line="240" w:lineRule="atLeast"/>
    </w:pPr>
    <w:rPr>
      <w:rFonts w:asciiTheme="majorHAnsi" w:eastAsiaTheme="majorEastAsia" w:hAnsiTheme="majorHAnsi" w:cstheme="majorBidi"/>
      <w:color w:val="000000" w:themeColor="text1"/>
      <w:sz w:val="24"/>
      <w:szCs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E911D5"/>
    <w:pPr>
      <w:spacing w:after="0" w:line="240" w:lineRule="atLeast"/>
    </w:pPr>
    <w:rPr>
      <w:rFonts w:asciiTheme="majorHAnsi" w:eastAsiaTheme="majorEastAsia" w:hAnsiTheme="majorHAnsi" w:cstheme="majorBidi"/>
      <w:color w:val="000000" w:themeColor="text1"/>
      <w:sz w:val="24"/>
      <w:szCs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E911D5"/>
    <w:pPr>
      <w:spacing w:after="0" w:line="240" w:lineRule="atLeast"/>
    </w:pPr>
    <w:rPr>
      <w:rFonts w:asciiTheme="majorHAnsi" w:eastAsiaTheme="majorEastAsia" w:hAnsiTheme="majorHAnsi" w:cstheme="majorBidi"/>
      <w:color w:val="000000" w:themeColor="text1"/>
      <w:sz w:val="24"/>
      <w:szCs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E911D5"/>
    <w:pPr>
      <w:spacing w:after="0" w:line="240" w:lineRule="atLeast"/>
    </w:pPr>
    <w:rPr>
      <w:rFonts w:asciiTheme="majorHAnsi" w:eastAsiaTheme="majorEastAsia" w:hAnsiTheme="majorHAnsi" w:cstheme="majorBidi"/>
      <w:color w:val="000000" w:themeColor="text1"/>
      <w:sz w:val="24"/>
      <w:szCs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E911D5"/>
    <w:pPr>
      <w:spacing w:after="0" w:line="240" w:lineRule="atLeast"/>
    </w:pPr>
    <w:rPr>
      <w:rFonts w:asciiTheme="majorHAnsi" w:eastAsiaTheme="majorEastAsia" w:hAnsiTheme="majorHAnsi" w:cstheme="majorBidi"/>
      <w:color w:val="000000" w:themeColor="text1"/>
      <w:sz w:val="24"/>
      <w:szCs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rsid w:val="00E911D5"/>
    <w:pPr>
      <w:spacing w:after="0" w:line="240" w:lineRule="atLeast"/>
    </w:pPr>
    <w:rPr>
      <w:rFonts w:ascii="Times New Roman" w:eastAsia="Times New Roman" w:hAnsi="Times New Roman" w:cs="Times New Roman"/>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E911D5"/>
    <w:pPr>
      <w:spacing w:after="0" w:line="240" w:lineRule="atLeast"/>
    </w:pPr>
    <w:rPr>
      <w:rFonts w:ascii="Times New Roman" w:eastAsia="Times New Roman" w:hAnsi="Times New Roman" w:cs="Times New Roman"/>
      <w:sz w:val="24"/>
      <w:szCs w:val="24"/>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E911D5"/>
    <w:pPr>
      <w:spacing w:after="0" w:line="240" w:lineRule="atLeast"/>
    </w:pPr>
    <w:rPr>
      <w:rFonts w:ascii="Times New Roman" w:eastAsia="Times New Roman" w:hAnsi="Times New Roman" w:cs="Times New Roman"/>
      <w:sz w:val="24"/>
      <w:szCs w:val="24"/>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E911D5"/>
    <w:pPr>
      <w:spacing w:after="0" w:line="240" w:lineRule="atLeast"/>
    </w:pPr>
    <w:rPr>
      <w:rFonts w:ascii="Times New Roman" w:eastAsia="Times New Roman" w:hAnsi="Times New Roman" w:cs="Times New Roman"/>
      <w:sz w:val="24"/>
      <w:szCs w:val="24"/>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E911D5"/>
    <w:pPr>
      <w:spacing w:after="0" w:line="240" w:lineRule="atLeast"/>
    </w:pPr>
    <w:rPr>
      <w:rFonts w:ascii="Times New Roman" w:eastAsia="Times New Roman" w:hAnsi="Times New Roman" w:cs="Times New Roman"/>
      <w:sz w:val="24"/>
      <w:szCs w:val="24"/>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E911D5"/>
    <w:pPr>
      <w:spacing w:after="0" w:line="240" w:lineRule="atLeast"/>
    </w:pPr>
    <w:rPr>
      <w:rFonts w:ascii="Times New Roman" w:eastAsia="Times New Roman" w:hAnsi="Times New Roman" w:cs="Times New Roman"/>
      <w:sz w:val="24"/>
      <w:szCs w:val="24"/>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E911D5"/>
    <w:pPr>
      <w:spacing w:after="0" w:line="240" w:lineRule="atLeast"/>
    </w:pPr>
    <w:rPr>
      <w:rFonts w:ascii="Times New Roman" w:eastAsia="Times New Roman" w:hAnsi="Times New Roman" w:cs="Times New Roman"/>
      <w:sz w:val="24"/>
      <w:szCs w:val="24"/>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E911D5"/>
    <w:pPr>
      <w:spacing w:after="0" w:line="240" w:lineRule="atLeast"/>
    </w:pPr>
    <w:rPr>
      <w:rFonts w:ascii="Times New Roman" w:eastAsia="Times New Roman" w:hAnsi="Times New Roman" w:cs="Times New Roman"/>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E911D5"/>
    <w:pPr>
      <w:spacing w:after="0" w:line="240" w:lineRule="atLeast"/>
    </w:pPr>
    <w:rPr>
      <w:rFonts w:ascii="Times New Roman" w:eastAsia="Times New Roman" w:hAnsi="Times New Roman" w:cs="Times New Roman"/>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E911D5"/>
    <w:pPr>
      <w:spacing w:after="0" w:line="240" w:lineRule="atLeast"/>
    </w:pPr>
    <w:rPr>
      <w:rFonts w:ascii="Times New Roman" w:eastAsia="Times New Roman" w:hAnsi="Times New Roman" w:cs="Times New Roman"/>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E911D5"/>
    <w:pPr>
      <w:spacing w:after="0" w:line="240" w:lineRule="atLeast"/>
    </w:pPr>
    <w:rPr>
      <w:rFonts w:ascii="Times New Roman" w:eastAsia="Times New Roman" w:hAnsi="Times New Roman" w:cs="Times New Roman"/>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E911D5"/>
    <w:pPr>
      <w:spacing w:after="0" w:line="240" w:lineRule="atLeast"/>
    </w:pPr>
    <w:rPr>
      <w:rFonts w:ascii="Times New Roman" w:eastAsia="Times New Roman" w:hAnsi="Times New Roman" w:cs="Times New Roman"/>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E911D5"/>
    <w:pPr>
      <w:spacing w:after="0" w:line="240" w:lineRule="atLeast"/>
    </w:pPr>
    <w:rPr>
      <w:rFonts w:ascii="Times New Roman" w:eastAsia="Times New Roman" w:hAnsi="Times New Roman" w:cs="Times New Roman"/>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E911D5"/>
    <w:pPr>
      <w:spacing w:after="0" w:line="240" w:lineRule="atLeast"/>
    </w:pPr>
    <w:rPr>
      <w:rFonts w:ascii="Times New Roman" w:eastAsia="Times New Roman" w:hAnsi="Times New Roman" w:cs="Times New Roman"/>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E911D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E911D5"/>
    <w:rPr>
      <w:rFonts w:asciiTheme="majorHAnsi" w:eastAsiaTheme="majorEastAsia" w:hAnsiTheme="majorHAnsi" w:cstheme="majorBidi"/>
      <w:sz w:val="24"/>
      <w:szCs w:val="24"/>
      <w:shd w:val="pct20" w:color="auto" w:fill="auto"/>
      <w:lang w:val="en-GB"/>
    </w:rPr>
  </w:style>
  <w:style w:type="paragraph" w:styleId="NoSpacing">
    <w:name w:val="No Spacing"/>
    <w:uiPriority w:val="99"/>
    <w:qFormat/>
    <w:rsid w:val="00E911D5"/>
    <w:pPr>
      <w:spacing w:after="0" w:line="240" w:lineRule="atLeast"/>
    </w:pPr>
    <w:rPr>
      <w:rFonts w:ascii="Times New Roman" w:eastAsia="Times New Roman" w:hAnsi="Times New Roman" w:cs="Times New Roman"/>
      <w:sz w:val="24"/>
      <w:szCs w:val="24"/>
      <w:lang w:val="da-DK" w:eastAsia="da-DK"/>
    </w:rPr>
  </w:style>
  <w:style w:type="paragraph" w:styleId="NormalWeb">
    <w:name w:val="Normal (Web)"/>
    <w:basedOn w:val="Normal"/>
    <w:uiPriority w:val="99"/>
    <w:semiHidden/>
    <w:rsid w:val="00E911D5"/>
  </w:style>
  <w:style w:type="paragraph" w:styleId="NormalIndent">
    <w:name w:val="Normal Indent"/>
    <w:basedOn w:val="Normal"/>
    <w:uiPriority w:val="99"/>
    <w:semiHidden/>
    <w:rsid w:val="00E911D5"/>
    <w:pPr>
      <w:ind w:left="720"/>
    </w:pPr>
  </w:style>
  <w:style w:type="paragraph" w:styleId="NoteHeading">
    <w:name w:val="Note Heading"/>
    <w:basedOn w:val="Normal"/>
    <w:next w:val="Normal"/>
    <w:link w:val="NoteHeadingChar"/>
    <w:uiPriority w:val="99"/>
    <w:semiHidden/>
    <w:rsid w:val="00E911D5"/>
  </w:style>
  <w:style w:type="character" w:customStyle="1" w:styleId="NoteHeadingChar">
    <w:name w:val="Note Heading Char"/>
    <w:basedOn w:val="DefaultParagraphFont"/>
    <w:link w:val="NoteHeading"/>
    <w:uiPriority w:val="99"/>
    <w:semiHidden/>
    <w:rsid w:val="00E911D5"/>
    <w:rPr>
      <w:rFonts w:ascii="Times New Roman" w:eastAsia="Times New Roman" w:hAnsi="Times New Roman" w:cs="Times New Roman"/>
      <w:sz w:val="24"/>
      <w:szCs w:val="24"/>
      <w:lang w:val="en-GB"/>
    </w:rPr>
  </w:style>
  <w:style w:type="character" w:styleId="PlaceholderText">
    <w:name w:val="Placeholder Text"/>
    <w:basedOn w:val="DefaultParagraphFont"/>
    <w:uiPriority w:val="99"/>
    <w:semiHidden/>
    <w:rsid w:val="00E911D5"/>
    <w:rPr>
      <w:color w:val="808080"/>
    </w:rPr>
  </w:style>
  <w:style w:type="paragraph" w:styleId="PlainText">
    <w:name w:val="Plain Text"/>
    <w:basedOn w:val="Normal"/>
    <w:link w:val="PlainTextChar"/>
    <w:uiPriority w:val="99"/>
    <w:semiHidden/>
    <w:rsid w:val="00E911D5"/>
    <w:rPr>
      <w:rFonts w:ascii="Consolas" w:hAnsi="Consolas" w:cs="Consolas"/>
      <w:sz w:val="21"/>
      <w:szCs w:val="21"/>
    </w:rPr>
  </w:style>
  <w:style w:type="character" w:customStyle="1" w:styleId="PlainTextChar">
    <w:name w:val="Plain Text Char"/>
    <w:basedOn w:val="DefaultParagraphFont"/>
    <w:link w:val="PlainText"/>
    <w:uiPriority w:val="99"/>
    <w:semiHidden/>
    <w:rsid w:val="00E911D5"/>
    <w:rPr>
      <w:rFonts w:ascii="Consolas" w:eastAsia="Times New Roman" w:hAnsi="Consolas" w:cs="Consolas"/>
      <w:sz w:val="21"/>
      <w:szCs w:val="21"/>
      <w:lang w:val="en-GB"/>
    </w:rPr>
  </w:style>
  <w:style w:type="paragraph" w:styleId="Quote">
    <w:name w:val="Quote"/>
    <w:basedOn w:val="Normal"/>
    <w:next w:val="Normal"/>
    <w:link w:val="QuoteChar"/>
    <w:uiPriority w:val="99"/>
    <w:qFormat/>
    <w:rsid w:val="00E911D5"/>
    <w:rPr>
      <w:i/>
      <w:iCs/>
      <w:color w:val="000000" w:themeColor="text1"/>
    </w:rPr>
  </w:style>
  <w:style w:type="character" w:customStyle="1" w:styleId="QuoteChar">
    <w:name w:val="Quote Char"/>
    <w:basedOn w:val="DefaultParagraphFont"/>
    <w:link w:val="Quote"/>
    <w:uiPriority w:val="99"/>
    <w:rsid w:val="00E911D5"/>
    <w:rPr>
      <w:rFonts w:ascii="Times New Roman" w:eastAsia="Times New Roman" w:hAnsi="Times New Roman" w:cs="Times New Roman"/>
      <w:i/>
      <w:iCs/>
      <w:color w:val="000000" w:themeColor="text1"/>
      <w:sz w:val="24"/>
      <w:szCs w:val="24"/>
      <w:lang w:val="en-GB"/>
    </w:rPr>
  </w:style>
  <w:style w:type="paragraph" w:styleId="Salutation">
    <w:name w:val="Salutation"/>
    <w:basedOn w:val="Normal"/>
    <w:next w:val="Normal"/>
    <w:link w:val="SalutationChar"/>
    <w:uiPriority w:val="99"/>
    <w:semiHidden/>
    <w:rsid w:val="00E911D5"/>
  </w:style>
  <w:style w:type="character" w:customStyle="1" w:styleId="SalutationChar">
    <w:name w:val="Salutation Char"/>
    <w:basedOn w:val="DefaultParagraphFont"/>
    <w:link w:val="Salutation"/>
    <w:uiPriority w:val="99"/>
    <w:semiHidden/>
    <w:rsid w:val="00E911D5"/>
    <w:rPr>
      <w:rFonts w:ascii="Times New Roman" w:eastAsia="Times New Roman" w:hAnsi="Times New Roman" w:cs="Times New Roman"/>
      <w:sz w:val="24"/>
      <w:szCs w:val="24"/>
      <w:lang w:val="en-GB"/>
    </w:rPr>
  </w:style>
  <w:style w:type="paragraph" w:styleId="Signature">
    <w:name w:val="Signature"/>
    <w:basedOn w:val="Normal"/>
    <w:link w:val="SignatureChar"/>
    <w:uiPriority w:val="99"/>
    <w:semiHidden/>
    <w:rsid w:val="00E911D5"/>
    <w:pPr>
      <w:ind w:left="4252"/>
    </w:pPr>
  </w:style>
  <w:style w:type="character" w:customStyle="1" w:styleId="SignatureChar">
    <w:name w:val="Signature Char"/>
    <w:basedOn w:val="DefaultParagraphFont"/>
    <w:link w:val="Signature"/>
    <w:uiPriority w:val="99"/>
    <w:semiHidden/>
    <w:rsid w:val="00E911D5"/>
    <w:rPr>
      <w:rFonts w:ascii="Times New Roman" w:eastAsia="Times New Roman" w:hAnsi="Times New Roman" w:cs="Times New Roman"/>
      <w:sz w:val="24"/>
      <w:szCs w:val="24"/>
      <w:lang w:val="en-GB"/>
    </w:rPr>
  </w:style>
  <w:style w:type="character" w:styleId="Strong">
    <w:name w:val="Strong"/>
    <w:basedOn w:val="DefaultParagraphFont"/>
    <w:uiPriority w:val="22"/>
    <w:qFormat/>
    <w:rsid w:val="00E911D5"/>
    <w:rPr>
      <w:b/>
      <w:bCs/>
    </w:rPr>
  </w:style>
  <w:style w:type="paragraph" w:styleId="Subtitle">
    <w:name w:val="Subtitle"/>
    <w:basedOn w:val="Normal"/>
    <w:next w:val="Normal"/>
    <w:link w:val="SubtitleChar"/>
    <w:uiPriority w:val="99"/>
    <w:qFormat/>
    <w:rsid w:val="00E911D5"/>
    <w:pPr>
      <w:numPr>
        <w:ilvl w:val="1"/>
      </w:numPr>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uiPriority w:val="99"/>
    <w:rsid w:val="00E911D5"/>
    <w:rPr>
      <w:rFonts w:asciiTheme="majorHAnsi" w:eastAsiaTheme="majorEastAsia" w:hAnsiTheme="majorHAnsi" w:cstheme="majorBidi"/>
      <w:i/>
      <w:iCs/>
      <w:color w:val="5B9BD5" w:themeColor="accent1"/>
      <w:spacing w:val="15"/>
      <w:sz w:val="24"/>
      <w:szCs w:val="24"/>
      <w:lang w:val="en-GB"/>
    </w:rPr>
  </w:style>
  <w:style w:type="character" w:styleId="SubtleEmphasis">
    <w:name w:val="Subtle Emphasis"/>
    <w:basedOn w:val="DefaultParagraphFont"/>
    <w:uiPriority w:val="99"/>
    <w:qFormat/>
    <w:rsid w:val="00E911D5"/>
    <w:rPr>
      <w:i/>
      <w:iCs/>
      <w:color w:val="808080" w:themeColor="text1" w:themeTint="7F"/>
    </w:rPr>
  </w:style>
  <w:style w:type="character" w:styleId="SubtleReference">
    <w:name w:val="Subtle Reference"/>
    <w:basedOn w:val="DefaultParagraphFont"/>
    <w:uiPriority w:val="99"/>
    <w:qFormat/>
    <w:rsid w:val="00E911D5"/>
    <w:rPr>
      <w:smallCaps/>
      <w:color w:val="ED7D31" w:themeColor="accent2"/>
      <w:u w:val="single"/>
    </w:rPr>
  </w:style>
  <w:style w:type="table" w:styleId="Table3Deffects1">
    <w:name w:val="Table 3D effects 1"/>
    <w:basedOn w:val="TableNormal"/>
    <w:uiPriority w:val="99"/>
    <w:semiHidden/>
    <w:rsid w:val="00E911D5"/>
    <w:pPr>
      <w:spacing w:after="0" w:line="240" w:lineRule="atLeast"/>
    </w:pPr>
    <w:rPr>
      <w:rFonts w:ascii="Times New Roman" w:eastAsia="Times New Roman" w:hAnsi="Times New Roman" w:cs="Times New Roman"/>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E911D5"/>
    <w:pPr>
      <w:spacing w:after="0" w:line="240" w:lineRule="atLeast"/>
    </w:pPr>
    <w:rPr>
      <w:rFonts w:ascii="Times New Roman" w:eastAsia="Times New Roman" w:hAnsi="Times New Roman" w:cs="Times New Roman"/>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E911D5"/>
    <w:pPr>
      <w:spacing w:after="0" w:line="240" w:lineRule="atLeast"/>
    </w:pPr>
    <w:rPr>
      <w:rFonts w:ascii="Times New Roman" w:eastAsia="Times New Roman" w:hAnsi="Times New Roman" w:cs="Times New Roman"/>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E911D5"/>
    <w:pPr>
      <w:spacing w:after="0" w:line="240" w:lineRule="atLeast"/>
    </w:pPr>
    <w:rPr>
      <w:rFonts w:ascii="Times New Roman" w:eastAsia="Times New Roman" w:hAnsi="Times New Roman" w:cs="Times New Roman"/>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E911D5"/>
    <w:pPr>
      <w:spacing w:after="0" w:line="240" w:lineRule="atLeast"/>
    </w:pPr>
    <w:rPr>
      <w:rFonts w:ascii="Times New Roman" w:eastAsia="Times New Roman" w:hAnsi="Times New Roman" w:cs="Times New Roman"/>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E911D5"/>
    <w:pPr>
      <w:spacing w:after="0" w:line="240" w:lineRule="atLeast"/>
    </w:pPr>
    <w:rPr>
      <w:rFonts w:ascii="Times New Roman" w:eastAsia="Times New Roman" w:hAnsi="Times New Roman" w:cs="Times New Roman"/>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E911D5"/>
    <w:pPr>
      <w:spacing w:after="0" w:line="240" w:lineRule="atLeast"/>
    </w:pPr>
    <w:rPr>
      <w:rFonts w:ascii="Times New Roman" w:eastAsia="Times New Roman" w:hAnsi="Times New Roman" w:cs="Times New Roman"/>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E911D5"/>
    <w:pPr>
      <w:spacing w:after="0" w:line="240" w:lineRule="atLeast"/>
    </w:pPr>
    <w:rPr>
      <w:rFonts w:ascii="Times New Roman" w:eastAsia="Times New Roman" w:hAnsi="Times New Roman" w:cs="Times New Roman"/>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E911D5"/>
    <w:pPr>
      <w:spacing w:after="0" w:line="240" w:lineRule="atLeast"/>
    </w:pPr>
    <w:rPr>
      <w:rFonts w:ascii="Times New Roman" w:eastAsia="Times New Roman" w:hAnsi="Times New Roman" w:cs="Times New Roman"/>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E911D5"/>
    <w:pPr>
      <w:spacing w:after="0" w:line="240" w:lineRule="atLeast"/>
    </w:pPr>
    <w:rPr>
      <w:rFonts w:ascii="Times New Roman" w:eastAsia="Times New Roman" w:hAnsi="Times New Roman" w:cs="Times New Roman"/>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E911D5"/>
    <w:pPr>
      <w:spacing w:after="0" w:line="240" w:lineRule="atLeast"/>
    </w:pPr>
    <w:rPr>
      <w:rFonts w:ascii="Times New Roman" w:eastAsia="Times New Roman" w:hAnsi="Times New Roman" w:cs="Times New Roman"/>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E911D5"/>
    <w:pPr>
      <w:spacing w:after="0" w:line="240" w:lineRule="atLeast"/>
    </w:pPr>
    <w:rPr>
      <w:rFonts w:ascii="Times New Roman" w:eastAsia="Times New Roman" w:hAnsi="Times New Roman" w:cs="Times New Roman"/>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E911D5"/>
    <w:pPr>
      <w:spacing w:after="0" w:line="240" w:lineRule="atLeast"/>
    </w:pPr>
    <w:rPr>
      <w:rFonts w:ascii="Times New Roman" w:eastAsia="Times New Roman" w:hAnsi="Times New Roman" w:cs="Times New Roman"/>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E911D5"/>
    <w:pPr>
      <w:spacing w:after="0" w:line="240" w:lineRule="atLeast"/>
    </w:pPr>
    <w:rPr>
      <w:rFonts w:ascii="Times New Roman" w:eastAsia="Times New Roman" w:hAnsi="Times New Roman" w:cs="Times New Roman"/>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E911D5"/>
    <w:pPr>
      <w:spacing w:after="0" w:line="240" w:lineRule="atLeast"/>
    </w:pPr>
    <w:rPr>
      <w:rFonts w:ascii="Times New Roman" w:eastAsia="Times New Roman" w:hAnsi="Times New Roman" w:cs="Times New Roman"/>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E911D5"/>
    <w:pPr>
      <w:spacing w:after="0" w:line="240" w:lineRule="atLeast"/>
    </w:pPr>
    <w:rPr>
      <w:rFonts w:ascii="Times New Roman" w:eastAsia="Times New Roman" w:hAnsi="Times New Roman" w:cs="Times New Roman"/>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E911D5"/>
    <w:pPr>
      <w:spacing w:after="0" w:line="240" w:lineRule="atLeast"/>
    </w:pPr>
    <w:rPr>
      <w:rFonts w:ascii="Times New Roman" w:eastAsia="Times New Roman" w:hAnsi="Times New Roman" w:cs="Times New Roman"/>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E911D5"/>
    <w:pPr>
      <w:spacing w:after="0" w:line="240" w:lineRule="atLeast"/>
    </w:pPr>
    <w:rPr>
      <w:rFonts w:ascii="Times New Roman" w:eastAsia="Times New Roman" w:hAnsi="Times New Roman" w:cs="Times New Roman"/>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E911D5"/>
    <w:pPr>
      <w:spacing w:after="0" w:line="240" w:lineRule="atLeast"/>
    </w:pPr>
    <w:rPr>
      <w:rFonts w:ascii="Times New Roman" w:eastAsia="Times New Roman" w:hAnsi="Times New Roman" w:cs="Times New Roman"/>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E911D5"/>
    <w:pPr>
      <w:spacing w:after="0" w:line="240" w:lineRule="atLeast"/>
    </w:pPr>
    <w:rPr>
      <w:rFonts w:ascii="Times New Roman" w:eastAsia="Times New Roman" w:hAnsi="Times New Roman" w:cs="Times New Roman"/>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E911D5"/>
    <w:pPr>
      <w:spacing w:after="0" w:line="240" w:lineRule="atLeast"/>
    </w:pPr>
    <w:rPr>
      <w:rFonts w:ascii="Times New Roman" w:eastAsia="Times New Roman" w:hAnsi="Times New Roman" w:cs="Times New Roman"/>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E911D5"/>
    <w:pPr>
      <w:spacing w:after="0" w:line="240" w:lineRule="atLeast"/>
    </w:pPr>
    <w:rPr>
      <w:rFonts w:ascii="Times New Roman" w:eastAsia="Times New Roman" w:hAnsi="Times New Roman" w:cs="Times New Roman"/>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E911D5"/>
    <w:pPr>
      <w:spacing w:after="0" w:line="240" w:lineRule="atLeast"/>
    </w:pPr>
    <w:rPr>
      <w:rFonts w:ascii="Times New Roman" w:eastAsia="Times New Roman" w:hAnsi="Times New Roman" w:cs="Times New Roman"/>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E911D5"/>
    <w:pPr>
      <w:spacing w:after="0" w:line="240" w:lineRule="atLeast"/>
    </w:pPr>
    <w:rPr>
      <w:rFonts w:ascii="Times New Roman" w:eastAsia="Times New Roman" w:hAnsi="Times New Roman" w:cs="Times New Roman"/>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E911D5"/>
    <w:pPr>
      <w:spacing w:after="0" w:line="240" w:lineRule="atLeast"/>
    </w:pPr>
    <w:rPr>
      <w:rFonts w:ascii="Times New Roman" w:eastAsia="Times New Roman" w:hAnsi="Times New Roman" w:cs="Times New Roman"/>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E911D5"/>
    <w:pPr>
      <w:spacing w:after="0" w:line="240" w:lineRule="atLeast"/>
    </w:pPr>
    <w:rPr>
      <w:rFonts w:ascii="Times New Roman" w:eastAsia="Times New Roman" w:hAnsi="Times New Roman" w:cs="Times New Roman"/>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E911D5"/>
    <w:pPr>
      <w:spacing w:after="0" w:line="240" w:lineRule="atLeast"/>
    </w:pPr>
    <w:rPr>
      <w:rFonts w:ascii="Times New Roman" w:eastAsia="Times New Roman" w:hAnsi="Times New Roman" w:cs="Times New Roman"/>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E911D5"/>
    <w:pPr>
      <w:spacing w:after="0" w:line="240" w:lineRule="atLeast"/>
    </w:pPr>
    <w:rPr>
      <w:rFonts w:ascii="Times New Roman" w:eastAsia="Times New Roman" w:hAnsi="Times New Roman" w:cs="Times New Roman"/>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E911D5"/>
    <w:pPr>
      <w:spacing w:after="0" w:line="240" w:lineRule="atLeast"/>
    </w:pPr>
    <w:rPr>
      <w:rFonts w:ascii="Times New Roman" w:eastAsia="Times New Roman" w:hAnsi="Times New Roman" w:cs="Times New Roman"/>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E911D5"/>
    <w:pPr>
      <w:spacing w:after="0" w:line="240" w:lineRule="atLeast"/>
    </w:pPr>
    <w:rPr>
      <w:rFonts w:ascii="Times New Roman" w:eastAsia="Times New Roman" w:hAnsi="Times New Roman" w:cs="Times New Roman"/>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E911D5"/>
    <w:pPr>
      <w:spacing w:after="0" w:line="240" w:lineRule="atLeast"/>
    </w:pPr>
    <w:rPr>
      <w:rFonts w:ascii="Times New Roman" w:eastAsia="Times New Roman" w:hAnsi="Times New Roman" w:cs="Times New Roman"/>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E911D5"/>
    <w:pPr>
      <w:spacing w:after="0" w:line="240" w:lineRule="atLeast"/>
    </w:pPr>
    <w:rPr>
      <w:rFonts w:ascii="Times New Roman" w:eastAsia="Times New Roman" w:hAnsi="Times New Roman" w:cs="Times New Roman"/>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E911D5"/>
    <w:pPr>
      <w:spacing w:after="0" w:line="240" w:lineRule="atLeast"/>
    </w:pPr>
    <w:rPr>
      <w:rFonts w:ascii="Times New Roman" w:eastAsia="Times New Roman" w:hAnsi="Times New Roman" w:cs="Times New Roman"/>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E911D5"/>
    <w:pPr>
      <w:ind w:left="240" w:hanging="240"/>
    </w:pPr>
  </w:style>
  <w:style w:type="paragraph" w:styleId="TableofFigures">
    <w:name w:val="table of figures"/>
    <w:basedOn w:val="Normal"/>
    <w:next w:val="Normal"/>
    <w:uiPriority w:val="99"/>
    <w:semiHidden/>
    <w:rsid w:val="00E911D5"/>
  </w:style>
  <w:style w:type="table" w:styleId="TableProfessional">
    <w:name w:val="Table Professional"/>
    <w:basedOn w:val="TableNormal"/>
    <w:uiPriority w:val="99"/>
    <w:semiHidden/>
    <w:rsid w:val="00E911D5"/>
    <w:pPr>
      <w:spacing w:after="0" w:line="240" w:lineRule="atLeast"/>
    </w:pPr>
    <w:rPr>
      <w:rFonts w:ascii="Times New Roman" w:eastAsia="Times New Roman" w:hAnsi="Times New Roman" w:cs="Times New Roman"/>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E911D5"/>
    <w:pPr>
      <w:spacing w:after="0" w:line="240" w:lineRule="atLeast"/>
    </w:pPr>
    <w:rPr>
      <w:rFonts w:ascii="Times New Roman" w:eastAsia="Times New Roman" w:hAnsi="Times New Roman" w:cs="Times New Roman"/>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E911D5"/>
    <w:pPr>
      <w:spacing w:after="0" w:line="240" w:lineRule="atLeast"/>
    </w:pPr>
    <w:rPr>
      <w:rFonts w:ascii="Times New Roman" w:eastAsia="Times New Roman" w:hAnsi="Times New Roman" w:cs="Times New Roman"/>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E911D5"/>
    <w:pPr>
      <w:spacing w:after="0" w:line="240" w:lineRule="atLeast"/>
    </w:pPr>
    <w:rPr>
      <w:rFonts w:ascii="Times New Roman" w:eastAsia="Times New Roman" w:hAnsi="Times New Roman" w:cs="Times New Roman"/>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E911D5"/>
    <w:pPr>
      <w:spacing w:after="0" w:line="240" w:lineRule="atLeast"/>
    </w:pPr>
    <w:rPr>
      <w:rFonts w:ascii="Times New Roman" w:eastAsia="Times New Roman" w:hAnsi="Times New Roman" w:cs="Times New Roman"/>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E911D5"/>
    <w:pPr>
      <w:spacing w:after="0" w:line="240" w:lineRule="atLeast"/>
    </w:pPr>
    <w:rPr>
      <w:rFonts w:ascii="Times New Roman" w:eastAsia="Times New Roman" w:hAnsi="Times New Roman" w:cs="Times New Roman"/>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E911D5"/>
    <w:pPr>
      <w:spacing w:after="0" w:line="240" w:lineRule="atLeast"/>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E911D5"/>
    <w:pPr>
      <w:spacing w:after="0" w:line="240" w:lineRule="atLeast"/>
    </w:pPr>
    <w:rPr>
      <w:rFonts w:ascii="Times New Roman" w:eastAsia="Times New Roman" w:hAnsi="Times New Roman" w:cs="Times New Roman"/>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E911D5"/>
    <w:pPr>
      <w:spacing w:after="0" w:line="240" w:lineRule="atLeast"/>
    </w:pPr>
    <w:rPr>
      <w:rFonts w:ascii="Times New Roman" w:eastAsia="Times New Roman" w:hAnsi="Times New Roman" w:cs="Times New Roman"/>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E911D5"/>
    <w:pPr>
      <w:spacing w:after="0" w:line="240" w:lineRule="atLeast"/>
    </w:pPr>
    <w:rPr>
      <w:rFonts w:ascii="Times New Roman" w:eastAsia="Times New Roman" w:hAnsi="Times New Roman" w:cs="Times New Roman"/>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qFormat/>
    <w:rsid w:val="00E911D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99"/>
    <w:rsid w:val="00E911D5"/>
    <w:rPr>
      <w:rFonts w:asciiTheme="majorHAnsi" w:eastAsiaTheme="majorEastAsia" w:hAnsiTheme="majorHAnsi" w:cstheme="majorBidi"/>
      <w:color w:val="323E4F" w:themeColor="text2" w:themeShade="BF"/>
      <w:spacing w:val="5"/>
      <w:kern w:val="28"/>
      <w:sz w:val="52"/>
      <w:szCs w:val="52"/>
      <w:lang w:val="en-GB"/>
    </w:rPr>
  </w:style>
  <w:style w:type="paragraph" w:styleId="TOAHeading">
    <w:name w:val="toa heading"/>
    <w:basedOn w:val="Normal"/>
    <w:next w:val="Normal"/>
    <w:uiPriority w:val="99"/>
    <w:semiHidden/>
    <w:rsid w:val="00E911D5"/>
    <w:pPr>
      <w:spacing w:before="120"/>
    </w:pPr>
    <w:rPr>
      <w:rFonts w:asciiTheme="majorHAnsi" w:eastAsiaTheme="majorEastAsia" w:hAnsiTheme="majorHAnsi" w:cstheme="majorBidi"/>
      <w:b/>
      <w:bCs/>
    </w:rPr>
  </w:style>
  <w:style w:type="paragraph" w:styleId="TOCHeading">
    <w:name w:val="TOC Heading"/>
    <w:basedOn w:val="Heading1"/>
    <w:next w:val="Normal"/>
    <w:uiPriority w:val="39"/>
    <w:semiHidden/>
    <w:qFormat/>
    <w:rsid w:val="00E911D5"/>
    <w:pPr>
      <w:numPr>
        <w:numId w:val="0"/>
      </w:numPr>
      <w:spacing w:before="480" w:after="240"/>
      <w:outlineLvl w:val="9"/>
    </w:pPr>
    <w:rPr>
      <w:b/>
      <w:bCs/>
      <w:sz w:val="28"/>
      <w:szCs w:val="28"/>
    </w:rPr>
  </w:style>
  <w:style w:type="paragraph" w:customStyle="1" w:styleId="Vejlederogdato">
    <w:name w:val="Vejleder og dato"/>
    <w:basedOn w:val="Normal"/>
    <w:uiPriority w:val="99"/>
    <w:rsid w:val="00E911D5"/>
    <w:pPr>
      <w:spacing w:before="120"/>
    </w:pPr>
    <w:rPr>
      <w:rFonts w:ascii="Arial" w:hAnsi="Arial" w:cs="Arial"/>
      <w:spacing w:val="14"/>
      <w:sz w:val="22"/>
      <w:szCs w:val="28"/>
      <w:lang w:eastAsia="da-DK"/>
    </w:rPr>
  </w:style>
  <w:style w:type="paragraph" w:customStyle="1" w:styleId="KUtitel">
    <w:name w:val="KU titel"/>
    <w:basedOn w:val="KUundertitel"/>
    <w:uiPriority w:val="99"/>
    <w:rsid w:val="00E911D5"/>
    <w:pPr>
      <w:spacing w:line="480" w:lineRule="exact"/>
    </w:pPr>
    <w:rPr>
      <w:b/>
      <w:sz w:val="40"/>
    </w:rPr>
  </w:style>
  <w:style w:type="paragraph" w:customStyle="1" w:styleId="Dato1">
    <w:name w:val="Dato1"/>
    <w:basedOn w:val="Normal"/>
    <w:uiPriority w:val="99"/>
    <w:semiHidden/>
    <w:qFormat/>
    <w:rsid w:val="00E911D5"/>
    <w:rPr>
      <w:rFonts w:ascii="Arial" w:hAnsi="Arial"/>
      <w:sz w:val="22"/>
    </w:rPr>
  </w:style>
  <w:style w:type="paragraph" w:customStyle="1" w:styleId="KUForfatter">
    <w:name w:val="KU Forfatter"/>
    <w:basedOn w:val="KUundertitel"/>
    <w:qFormat/>
    <w:rsid w:val="00E911D5"/>
    <w:pPr>
      <w:framePr w:hSpace="181" w:wrap="around" w:hAnchor="page" w:x="1135" w:yAlign="bottom"/>
      <w:suppressOverlap/>
    </w:pPr>
  </w:style>
  <w:style w:type="table" w:customStyle="1" w:styleId="Lysskygge-fremhvningsfarve51">
    <w:name w:val="Lys skygge - fremhævningsfarve 51"/>
    <w:basedOn w:val="TableNormal"/>
    <w:next w:val="LightShading-Accent5"/>
    <w:uiPriority w:val="60"/>
    <w:rsid w:val="00E911D5"/>
    <w:pPr>
      <w:spacing w:after="0" w:line="240" w:lineRule="auto"/>
    </w:pPr>
    <w:rPr>
      <w:rFonts w:ascii="Calibri" w:eastAsia="Calibri" w:hAnsi="Calibri" w:cs="Times New Roman"/>
      <w:color w:val="31849B"/>
      <w:lang w:val="da-DK"/>
    </w:rPr>
    <w:tblPr>
      <w:tblStyleRowBandSize w:val="1"/>
      <w:tblStyleColBandSize w:val="1"/>
      <w:tblInd w:w="0" w:type="nil"/>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ysskygge-fremhvningsfarve52">
    <w:name w:val="Lys skygge - fremhævningsfarve 52"/>
    <w:basedOn w:val="TableNormal"/>
    <w:next w:val="LightShading-Accent5"/>
    <w:uiPriority w:val="60"/>
    <w:rsid w:val="00E911D5"/>
    <w:pPr>
      <w:spacing w:after="0" w:line="240" w:lineRule="auto"/>
    </w:pPr>
    <w:rPr>
      <w:rFonts w:ascii="Calibri" w:eastAsia="Calibri" w:hAnsi="Calibri" w:cs="Times New Roman"/>
      <w:color w:val="31849B"/>
      <w:lang w:val="da-DK"/>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ysskygge-fremhvningsfarve53">
    <w:name w:val="Lys skygge - fremhævningsfarve 53"/>
    <w:basedOn w:val="TableNormal"/>
    <w:next w:val="LightShading-Accent5"/>
    <w:uiPriority w:val="60"/>
    <w:rsid w:val="00E911D5"/>
    <w:pPr>
      <w:spacing w:after="0" w:line="240" w:lineRule="auto"/>
    </w:pPr>
    <w:rPr>
      <w:rFonts w:ascii="Calibri" w:eastAsia="Calibri" w:hAnsi="Calibri" w:cs="Times New Roman"/>
      <w:color w:val="31849B"/>
      <w:lang w:val="da-DK"/>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Revision">
    <w:name w:val="Revision"/>
    <w:hidden/>
    <w:uiPriority w:val="71"/>
    <w:semiHidden/>
    <w:rsid w:val="00E911D5"/>
    <w:pPr>
      <w:spacing w:after="0" w:line="240" w:lineRule="auto"/>
    </w:pPr>
    <w:rPr>
      <w:rFonts w:ascii="Times New Roman" w:eastAsia="Times New Roman" w:hAnsi="Times New Roman" w:cs="Times New Roman"/>
      <w:sz w:val="24"/>
      <w:szCs w:val="24"/>
      <w:lang w:val="en-GB"/>
    </w:rPr>
  </w:style>
  <w:style w:type="paragraph" w:customStyle="1" w:styleId="Titel1">
    <w:name w:val="Titel1"/>
    <w:basedOn w:val="Normal"/>
    <w:rsid w:val="00E911D5"/>
    <w:pPr>
      <w:spacing w:before="100" w:beforeAutospacing="1" w:after="100" w:afterAutospacing="1" w:line="240" w:lineRule="auto"/>
      <w:ind w:right="0"/>
    </w:pPr>
    <w:rPr>
      <w:lang w:val="da-DK" w:eastAsia="da-DK"/>
    </w:rPr>
  </w:style>
  <w:style w:type="paragraph" w:customStyle="1" w:styleId="desc">
    <w:name w:val="desc"/>
    <w:basedOn w:val="Normal"/>
    <w:rsid w:val="00E911D5"/>
    <w:pPr>
      <w:spacing w:before="100" w:beforeAutospacing="1" w:after="100" w:afterAutospacing="1" w:line="240" w:lineRule="auto"/>
      <w:ind w:right="0"/>
    </w:pPr>
    <w:rPr>
      <w:lang w:val="da-DK" w:eastAsia="da-DK"/>
    </w:rPr>
  </w:style>
  <w:style w:type="paragraph" w:customStyle="1" w:styleId="details">
    <w:name w:val="details"/>
    <w:basedOn w:val="Normal"/>
    <w:rsid w:val="00E911D5"/>
    <w:pPr>
      <w:spacing w:before="100" w:beforeAutospacing="1" w:after="100" w:afterAutospacing="1" w:line="240" w:lineRule="auto"/>
      <w:ind w:right="0"/>
    </w:pPr>
    <w:rPr>
      <w:lang w:val="da-DK" w:eastAsia="da-DK"/>
    </w:rPr>
  </w:style>
  <w:style w:type="character" w:customStyle="1" w:styleId="jrnl">
    <w:name w:val="jrnl"/>
    <w:basedOn w:val="DefaultParagraphFont"/>
    <w:rsid w:val="00E911D5"/>
  </w:style>
  <w:style w:type="character" w:customStyle="1" w:styleId="highlight">
    <w:name w:val="highlight"/>
    <w:basedOn w:val="DefaultParagraphFont"/>
    <w:rsid w:val="00E911D5"/>
  </w:style>
  <w:style w:type="character" w:customStyle="1" w:styleId="meta-authors--limited">
    <w:name w:val="meta-authors--limited"/>
    <w:basedOn w:val="DefaultParagraphFont"/>
    <w:rsid w:val="00E911D5"/>
  </w:style>
  <w:style w:type="character" w:customStyle="1" w:styleId="wi-fullname">
    <w:name w:val="wi-fullname"/>
    <w:basedOn w:val="DefaultParagraphFont"/>
    <w:rsid w:val="00E911D5"/>
  </w:style>
  <w:style w:type="character" w:customStyle="1" w:styleId="meta-authors--remaining">
    <w:name w:val="meta-authors--remaining"/>
    <w:basedOn w:val="DefaultParagraphFont"/>
    <w:rsid w:val="00E911D5"/>
  </w:style>
  <w:style w:type="character" w:customStyle="1" w:styleId="meta-citation-journal-name">
    <w:name w:val="meta-citation-journal-name"/>
    <w:basedOn w:val="DefaultParagraphFont"/>
    <w:rsid w:val="00E911D5"/>
  </w:style>
  <w:style w:type="character" w:customStyle="1" w:styleId="meta-citation">
    <w:name w:val="meta-citation"/>
    <w:basedOn w:val="DefaultParagraphFont"/>
    <w:rsid w:val="00E911D5"/>
  </w:style>
  <w:style w:type="table" w:customStyle="1" w:styleId="Lysskygge-fremhvningsfarve54">
    <w:name w:val="Lys skygge - fremhævningsfarve 54"/>
    <w:basedOn w:val="TableNormal"/>
    <w:next w:val="LightShading-Accent5"/>
    <w:uiPriority w:val="60"/>
    <w:rsid w:val="00E911D5"/>
    <w:pPr>
      <w:spacing w:after="0" w:line="240" w:lineRule="auto"/>
    </w:pPr>
    <w:rPr>
      <w:rFonts w:ascii="Calibri" w:eastAsia="Calibri" w:hAnsi="Calibri" w:cs="Times New Roman"/>
      <w:color w:val="31849B"/>
      <w:lang w:val="da-DK"/>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ysskygge-fremhvningsfarve55">
    <w:name w:val="Lys skygge - fremhævningsfarve 55"/>
    <w:basedOn w:val="TableNormal"/>
    <w:next w:val="LightShading-Accent5"/>
    <w:uiPriority w:val="60"/>
    <w:rsid w:val="00E911D5"/>
    <w:pPr>
      <w:spacing w:after="0" w:line="240" w:lineRule="auto"/>
    </w:pPr>
    <w:rPr>
      <w:rFonts w:ascii="Calibri" w:eastAsia="Calibri" w:hAnsi="Calibri" w:cs="Times New Roman"/>
      <w:color w:val="31849B"/>
      <w:lang w:val="da-DK"/>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ysskygge-fremhvningsfarve56">
    <w:name w:val="Lys skygge - fremhævningsfarve 56"/>
    <w:basedOn w:val="TableNormal"/>
    <w:next w:val="LightShading-Accent5"/>
    <w:uiPriority w:val="60"/>
    <w:rsid w:val="00E911D5"/>
    <w:pPr>
      <w:spacing w:after="0" w:line="240" w:lineRule="auto"/>
    </w:pPr>
    <w:rPr>
      <w:rFonts w:ascii="Calibri" w:eastAsia="Calibri" w:hAnsi="Calibri" w:cs="Times New Roman"/>
      <w:color w:val="31849B"/>
      <w:lang w:val="da-DK"/>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ysskygge-fremhvningsfarve57">
    <w:name w:val="Lys skygge - fremhævningsfarve 57"/>
    <w:basedOn w:val="TableNormal"/>
    <w:next w:val="LightShading-Accent5"/>
    <w:uiPriority w:val="60"/>
    <w:rsid w:val="00E911D5"/>
    <w:pPr>
      <w:spacing w:after="0" w:line="240" w:lineRule="auto"/>
    </w:pPr>
    <w:rPr>
      <w:rFonts w:ascii="Calibri" w:eastAsia="Calibri" w:hAnsi="Calibri" w:cs="Times New Roman"/>
      <w:color w:val="31849B"/>
      <w:lang w:val="da-DK"/>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ysskygge-fremhvningsfarve58">
    <w:name w:val="Lys skygge - fremhævningsfarve 58"/>
    <w:basedOn w:val="TableNormal"/>
    <w:next w:val="LightShading-Accent5"/>
    <w:uiPriority w:val="60"/>
    <w:rsid w:val="00E911D5"/>
    <w:pPr>
      <w:spacing w:after="0" w:line="240" w:lineRule="auto"/>
    </w:pPr>
    <w:rPr>
      <w:rFonts w:ascii="Calibri" w:eastAsia="Calibri" w:hAnsi="Calibri" w:cs="Times New Roman"/>
      <w:color w:val="31849B"/>
      <w:lang w:val="da-DK"/>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authors">
    <w:name w:val="authors"/>
    <w:basedOn w:val="Normal"/>
    <w:rsid w:val="00B26EC8"/>
    <w:pPr>
      <w:spacing w:before="100" w:beforeAutospacing="1" w:after="100" w:afterAutospacing="1" w:line="240" w:lineRule="auto"/>
      <w:ind w:right="0"/>
    </w:pPr>
    <w:rPr>
      <w:lang w:val="en-US"/>
    </w:rPr>
  </w:style>
  <w:style w:type="paragraph" w:customStyle="1" w:styleId="journal">
    <w:name w:val="journal"/>
    <w:basedOn w:val="Normal"/>
    <w:rsid w:val="00B26EC8"/>
    <w:pPr>
      <w:spacing w:before="100" w:beforeAutospacing="1" w:after="100" w:afterAutospacing="1" w:line="240" w:lineRule="auto"/>
      <w:ind w:right="0"/>
    </w:pPr>
    <w:rPr>
      <w:lang w:val="en-US"/>
    </w:rPr>
  </w:style>
  <w:style w:type="paragraph" w:customStyle="1" w:styleId="publisher">
    <w:name w:val="publisher"/>
    <w:basedOn w:val="Normal"/>
    <w:rsid w:val="007E608D"/>
    <w:pPr>
      <w:spacing w:before="100" w:beforeAutospacing="1" w:after="100" w:afterAutospacing="1" w:line="240" w:lineRule="auto"/>
      <w:ind w:right="0"/>
    </w:pPr>
    <w:rPr>
      <w:lang w:val="en-US"/>
    </w:rPr>
  </w:style>
  <w:style w:type="character" w:customStyle="1" w:styleId="id-label">
    <w:name w:val="id-label"/>
    <w:basedOn w:val="DefaultParagraphFont"/>
    <w:rsid w:val="006D3F7D"/>
  </w:style>
  <w:style w:type="table" w:styleId="TableGridLight">
    <w:name w:val="Grid Table Light"/>
    <w:basedOn w:val="TableNormal"/>
    <w:uiPriority w:val="40"/>
    <w:rsid w:val="00B2450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5377">
      <w:bodyDiv w:val="1"/>
      <w:marLeft w:val="0"/>
      <w:marRight w:val="0"/>
      <w:marTop w:val="0"/>
      <w:marBottom w:val="0"/>
      <w:divBdr>
        <w:top w:val="none" w:sz="0" w:space="0" w:color="auto"/>
        <w:left w:val="none" w:sz="0" w:space="0" w:color="auto"/>
        <w:bottom w:val="none" w:sz="0" w:space="0" w:color="auto"/>
        <w:right w:val="none" w:sz="0" w:space="0" w:color="auto"/>
      </w:divBdr>
      <w:divsChild>
        <w:div w:id="70934525">
          <w:marLeft w:val="0"/>
          <w:marRight w:val="0"/>
          <w:marTop w:val="0"/>
          <w:marBottom w:val="0"/>
          <w:divBdr>
            <w:top w:val="none" w:sz="0" w:space="0" w:color="auto"/>
            <w:left w:val="none" w:sz="0" w:space="0" w:color="auto"/>
            <w:bottom w:val="none" w:sz="0" w:space="0" w:color="auto"/>
            <w:right w:val="none" w:sz="0" w:space="0" w:color="auto"/>
          </w:divBdr>
        </w:div>
        <w:div w:id="1460567102">
          <w:marLeft w:val="0"/>
          <w:marRight w:val="0"/>
          <w:marTop w:val="0"/>
          <w:marBottom w:val="0"/>
          <w:divBdr>
            <w:top w:val="none" w:sz="0" w:space="0" w:color="auto"/>
            <w:left w:val="none" w:sz="0" w:space="0" w:color="auto"/>
            <w:bottom w:val="none" w:sz="0" w:space="0" w:color="auto"/>
            <w:right w:val="none" w:sz="0" w:space="0" w:color="auto"/>
          </w:divBdr>
        </w:div>
      </w:divsChild>
    </w:div>
    <w:div w:id="224264281">
      <w:bodyDiv w:val="1"/>
      <w:marLeft w:val="0"/>
      <w:marRight w:val="0"/>
      <w:marTop w:val="0"/>
      <w:marBottom w:val="0"/>
      <w:divBdr>
        <w:top w:val="none" w:sz="0" w:space="0" w:color="auto"/>
        <w:left w:val="none" w:sz="0" w:space="0" w:color="auto"/>
        <w:bottom w:val="none" w:sz="0" w:space="0" w:color="auto"/>
        <w:right w:val="none" w:sz="0" w:space="0" w:color="auto"/>
      </w:divBdr>
      <w:divsChild>
        <w:div w:id="1324430673">
          <w:marLeft w:val="0"/>
          <w:marRight w:val="0"/>
          <w:marTop w:val="0"/>
          <w:marBottom w:val="0"/>
          <w:divBdr>
            <w:top w:val="none" w:sz="0" w:space="0" w:color="auto"/>
            <w:left w:val="none" w:sz="0" w:space="0" w:color="auto"/>
            <w:bottom w:val="none" w:sz="0" w:space="0" w:color="auto"/>
            <w:right w:val="none" w:sz="0" w:space="0" w:color="auto"/>
          </w:divBdr>
        </w:div>
        <w:div w:id="2133281898">
          <w:marLeft w:val="0"/>
          <w:marRight w:val="0"/>
          <w:marTop w:val="0"/>
          <w:marBottom w:val="0"/>
          <w:divBdr>
            <w:top w:val="none" w:sz="0" w:space="0" w:color="auto"/>
            <w:left w:val="none" w:sz="0" w:space="0" w:color="auto"/>
            <w:bottom w:val="none" w:sz="0" w:space="0" w:color="auto"/>
            <w:right w:val="none" w:sz="0" w:space="0" w:color="auto"/>
          </w:divBdr>
        </w:div>
      </w:divsChild>
    </w:div>
    <w:div w:id="351806673">
      <w:bodyDiv w:val="1"/>
      <w:marLeft w:val="0"/>
      <w:marRight w:val="0"/>
      <w:marTop w:val="0"/>
      <w:marBottom w:val="0"/>
      <w:divBdr>
        <w:top w:val="none" w:sz="0" w:space="0" w:color="auto"/>
        <w:left w:val="none" w:sz="0" w:space="0" w:color="auto"/>
        <w:bottom w:val="none" w:sz="0" w:space="0" w:color="auto"/>
        <w:right w:val="none" w:sz="0" w:space="0" w:color="auto"/>
      </w:divBdr>
      <w:divsChild>
        <w:div w:id="75440603">
          <w:marLeft w:val="0"/>
          <w:marRight w:val="0"/>
          <w:marTop w:val="0"/>
          <w:marBottom w:val="0"/>
          <w:divBdr>
            <w:top w:val="none" w:sz="0" w:space="0" w:color="auto"/>
            <w:left w:val="none" w:sz="0" w:space="0" w:color="auto"/>
            <w:bottom w:val="none" w:sz="0" w:space="0" w:color="auto"/>
            <w:right w:val="none" w:sz="0" w:space="0" w:color="auto"/>
          </w:divBdr>
        </w:div>
        <w:div w:id="1508599238">
          <w:marLeft w:val="0"/>
          <w:marRight w:val="0"/>
          <w:marTop w:val="0"/>
          <w:marBottom w:val="0"/>
          <w:divBdr>
            <w:top w:val="none" w:sz="0" w:space="0" w:color="auto"/>
            <w:left w:val="none" w:sz="0" w:space="0" w:color="auto"/>
            <w:bottom w:val="none" w:sz="0" w:space="0" w:color="auto"/>
            <w:right w:val="none" w:sz="0" w:space="0" w:color="auto"/>
          </w:divBdr>
        </w:div>
      </w:divsChild>
    </w:div>
    <w:div w:id="376853985">
      <w:bodyDiv w:val="1"/>
      <w:marLeft w:val="0"/>
      <w:marRight w:val="0"/>
      <w:marTop w:val="0"/>
      <w:marBottom w:val="0"/>
      <w:divBdr>
        <w:top w:val="none" w:sz="0" w:space="0" w:color="auto"/>
        <w:left w:val="none" w:sz="0" w:space="0" w:color="auto"/>
        <w:bottom w:val="none" w:sz="0" w:space="0" w:color="auto"/>
        <w:right w:val="none" w:sz="0" w:space="0" w:color="auto"/>
      </w:divBdr>
      <w:divsChild>
        <w:div w:id="1561941392">
          <w:marLeft w:val="0"/>
          <w:marRight w:val="0"/>
          <w:marTop w:val="0"/>
          <w:marBottom w:val="0"/>
          <w:divBdr>
            <w:top w:val="none" w:sz="0" w:space="0" w:color="auto"/>
            <w:left w:val="none" w:sz="0" w:space="0" w:color="auto"/>
            <w:bottom w:val="none" w:sz="0" w:space="0" w:color="auto"/>
            <w:right w:val="none" w:sz="0" w:space="0" w:color="auto"/>
          </w:divBdr>
        </w:div>
        <w:div w:id="1832792383">
          <w:marLeft w:val="0"/>
          <w:marRight w:val="0"/>
          <w:marTop w:val="0"/>
          <w:marBottom w:val="0"/>
          <w:divBdr>
            <w:top w:val="none" w:sz="0" w:space="0" w:color="auto"/>
            <w:left w:val="none" w:sz="0" w:space="0" w:color="auto"/>
            <w:bottom w:val="none" w:sz="0" w:space="0" w:color="auto"/>
            <w:right w:val="none" w:sz="0" w:space="0" w:color="auto"/>
          </w:divBdr>
        </w:div>
      </w:divsChild>
    </w:div>
    <w:div w:id="630139368">
      <w:bodyDiv w:val="1"/>
      <w:marLeft w:val="0"/>
      <w:marRight w:val="0"/>
      <w:marTop w:val="0"/>
      <w:marBottom w:val="0"/>
      <w:divBdr>
        <w:top w:val="none" w:sz="0" w:space="0" w:color="auto"/>
        <w:left w:val="none" w:sz="0" w:space="0" w:color="auto"/>
        <w:bottom w:val="none" w:sz="0" w:space="0" w:color="auto"/>
        <w:right w:val="none" w:sz="0" w:space="0" w:color="auto"/>
      </w:divBdr>
      <w:divsChild>
        <w:div w:id="1546791711">
          <w:marLeft w:val="0"/>
          <w:marRight w:val="0"/>
          <w:marTop w:val="0"/>
          <w:marBottom w:val="0"/>
          <w:divBdr>
            <w:top w:val="none" w:sz="0" w:space="0" w:color="auto"/>
            <w:left w:val="none" w:sz="0" w:space="0" w:color="auto"/>
            <w:bottom w:val="none" w:sz="0" w:space="0" w:color="auto"/>
            <w:right w:val="none" w:sz="0" w:space="0" w:color="auto"/>
          </w:divBdr>
        </w:div>
        <w:div w:id="1689984426">
          <w:marLeft w:val="0"/>
          <w:marRight w:val="0"/>
          <w:marTop w:val="0"/>
          <w:marBottom w:val="0"/>
          <w:divBdr>
            <w:top w:val="none" w:sz="0" w:space="0" w:color="auto"/>
            <w:left w:val="none" w:sz="0" w:space="0" w:color="auto"/>
            <w:bottom w:val="none" w:sz="0" w:space="0" w:color="auto"/>
            <w:right w:val="none" w:sz="0" w:space="0" w:color="auto"/>
          </w:divBdr>
        </w:div>
      </w:divsChild>
    </w:div>
    <w:div w:id="649755101">
      <w:bodyDiv w:val="1"/>
      <w:marLeft w:val="0"/>
      <w:marRight w:val="0"/>
      <w:marTop w:val="0"/>
      <w:marBottom w:val="0"/>
      <w:divBdr>
        <w:top w:val="none" w:sz="0" w:space="0" w:color="auto"/>
        <w:left w:val="none" w:sz="0" w:space="0" w:color="auto"/>
        <w:bottom w:val="none" w:sz="0" w:space="0" w:color="auto"/>
        <w:right w:val="none" w:sz="0" w:space="0" w:color="auto"/>
      </w:divBdr>
      <w:divsChild>
        <w:div w:id="669985550">
          <w:marLeft w:val="0"/>
          <w:marRight w:val="0"/>
          <w:marTop w:val="0"/>
          <w:marBottom w:val="0"/>
          <w:divBdr>
            <w:top w:val="none" w:sz="0" w:space="0" w:color="auto"/>
            <w:left w:val="none" w:sz="0" w:space="0" w:color="auto"/>
            <w:bottom w:val="none" w:sz="0" w:space="0" w:color="auto"/>
            <w:right w:val="none" w:sz="0" w:space="0" w:color="auto"/>
          </w:divBdr>
        </w:div>
        <w:div w:id="1604071672">
          <w:marLeft w:val="0"/>
          <w:marRight w:val="0"/>
          <w:marTop w:val="0"/>
          <w:marBottom w:val="0"/>
          <w:divBdr>
            <w:top w:val="none" w:sz="0" w:space="0" w:color="auto"/>
            <w:left w:val="none" w:sz="0" w:space="0" w:color="auto"/>
            <w:bottom w:val="none" w:sz="0" w:space="0" w:color="auto"/>
            <w:right w:val="none" w:sz="0" w:space="0" w:color="auto"/>
          </w:divBdr>
        </w:div>
      </w:divsChild>
    </w:div>
    <w:div w:id="745877695">
      <w:bodyDiv w:val="1"/>
      <w:marLeft w:val="0"/>
      <w:marRight w:val="0"/>
      <w:marTop w:val="0"/>
      <w:marBottom w:val="0"/>
      <w:divBdr>
        <w:top w:val="none" w:sz="0" w:space="0" w:color="auto"/>
        <w:left w:val="none" w:sz="0" w:space="0" w:color="auto"/>
        <w:bottom w:val="none" w:sz="0" w:space="0" w:color="auto"/>
        <w:right w:val="none" w:sz="0" w:space="0" w:color="auto"/>
      </w:divBdr>
      <w:divsChild>
        <w:div w:id="179055171">
          <w:marLeft w:val="0"/>
          <w:marRight w:val="0"/>
          <w:marTop w:val="0"/>
          <w:marBottom w:val="0"/>
          <w:divBdr>
            <w:top w:val="none" w:sz="0" w:space="0" w:color="auto"/>
            <w:left w:val="none" w:sz="0" w:space="0" w:color="auto"/>
            <w:bottom w:val="none" w:sz="0" w:space="0" w:color="auto"/>
            <w:right w:val="none" w:sz="0" w:space="0" w:color="auto"/>
          </w:divBdr>
        </w:div>
        <w:div w:id="1317996382">
          <w:marLeft w:val="0"/>
          <w:marRight w:val="0"/>
          <w:marTop w:val="0"/>
          <w:marBottom w:val="0"/>
          <w:divBdr>
            <w:top w:val="none" w:sz="0" w:space="0" w:color="auto"/>
            <w:left w:val="none" w:sz="0" w:space="0" w:color="auto"/>
            <w:bottom w:val="none" w:sz="0" w:space="0" w:color="auto"/>
            <w:right w:val="none" w:sz="0" w:space="0" w:color="auto"/>
          </w:divBdr>
        </w:div>
      </w:divsChild>
    </w:div>
    <w:div w:id="843937742">
      <w:bodyDiv w:val="1"/>
      <w:marLeft w:val="0"/>
      <w:marRight w:val="0"/>
      <w:marTop w:val="0"/>
      <w:marBottom w:val="0"/>
      <w:divBdr>
        <w:top w:val="none" w:sz="0" w:space="0" w:color="auto"/>
        <w:left w:val="none" w:sz="0" w:space="0" w:color="auto"/>
        <w:bottom w:val="none" w:sz="0" w:space="0" w:color="auto"/>
        <w:right w:val="none" w:sz="0" w:space="0" w:color="auto"/>
      </w:divBdr>
    </w:div>
    <w:div w:id="961231127">
      <w:bodyDiv w:val="1"/>
      <w:marLeft w:val="0"/>
      <w:marRight w:val="0"/>
      <w:marTop w:val="0"/>
      <w:marBottom w:val="0"/>
      <w:divBdr>
        <w:top w:val="none" w:sz="0" w:space="0" w:color="auto"/>
        <w:left w:val="none" w:sz="0" w:space="0" w:color="auto"/>
        <w:bottom w:val="none" w:sz="0" w:space="0" w:color="auto"/>
        <w:right w:val="none" w:sz="0" w:space="0" w:color="auto"/>
      </w:divBdr>
      <w:divsChild>
        <w:div w:id="2904518">
          <w:marLeft w:val="0"/>
          <w:marRight w:val="0"/>
          <w:marTop w:val="0"/>
          <w:marBottom w:val="0"/>
          <w:divBdr>
            <w:top w:val="none" w:sz="0" w:space="0" w:color="auto"/>
            <w:left w:val="none" w:sz="0" w:space="0" w:color="auto"/>
            <w:bottom w:val="none" w:sz="0" w:space="0" w:color="auto"/>
            <w:right w:val="none" w:sz="0" w:space="0" w:color="auto"/>
          </w:divBdr>
        </w:div>
        <w:div w:id="1271203737">
          <w:marLeft w:val="0"/>
          <w:marRight w:val="0"/>
          <w:marTop w:val="0"/>
          <w:marBottom w:val="0"/>
          <w:divBdr>
            <w:top w:val="none" w:sz="0" w:space="0" w:color="auto"/>
            <w:left w:val="none" w:sz="0" w:space="0" w:color="auto"/>
            <w:bottom w:val="none" w:sz="0" w:space="0" w:color="auto"/>
            <w:right w:val="none" w:sz="0" w:space="0" w:color="auto"/>
          </w:divBdr>
        </w:div>
      </w:divsChild>
    </w:div>
    <w:div w:id="1004892125">
      <w:bodyDiv w:val="1"/>
      <w:marLeft w:val="0"/>
      <w:marRight w:val="0"/>
      <w:marTop w:val="0"/>
      <w:marBottom w:val="0"/>
      <w:divBdr>
        <w:top w:val="none" w:sz="0" w:space="0" w:color="auto"/>
        <w:left w:val="none" w:sz="0" w:space="0" w:color="auto"/>
        <w:bottom w:val="none" w:sz="0" w:space="0" w:color="auto"/>
        <w:right w:val="none" w:sz="0" w:space="0" w:color="auto"/>
      </w:divBdr>
      <w:divsChild>
        <w:div w:id="897933964">
          <w:marLeft w:val="0"/>
          <w:marRight w:val="0"/>
          <w:marTop w:val="0"/>
          <w:marBottom w:val="0"/>
          <w:divBdr>
            <w:top w:val="none" w:sz="0" w:space="0" w:color="auto"/>
            <w:left w:val="none" w:sz="0" w:space="0" w:color="auto"/>
            <w:bottom w:val="none" w:sz="0" w:space="0" w:color="auto"/>
            <w:right w:val="none" w:sz="0" w:space="0" w:color="auto"/>
          </w:divBdr>
        </w:div>
        <w:div w:id="1713966322">
          <w:marLeft w:val="0"/>
          <w:marRight w:val="0"/>
          <w:marTop w:val="0"/>
          <w:marBottom w:val="0"/>
          <w:divBdr>
            <w:top w:val="none" w:sz="0" w:space="0" w:color="auto"/>
            <w:left w:val="none" w:sz="0" w:space="0" w:color="auto"/>
            <w:bottom w:val="none" w:sz="0" w:space="0" w:color="auto"/>
            <w:right w:val="none" w:sz="0" w:space="0" w:color="auto"/>
          </w:divBdr>
        </w:div>
      </w:divsChild>
    </w:div>
    <w:div w:id="1154447901">
      <w:bodyDiv w:val="1"/>
      <w:marLeft w:val="0"/>
      <w:marRight w:val="0"/>
      <w:marTop w:val="0"/>
      <w:marBottom w:val="0"/>
      <w:divBdr>
        <w:top w:val="none" w:sz="0" w:space="0" w:color="auto"/>
        <w:left w:val="none" w:sz="0" w:space="0" w:color="auto"/>
        <w:bottom w:val="none" w:sz="0" w:space="0" w:color="auto"/>
        <w:right w:val="none" w:sz="0" w:space="0" w:color="auto"/>
      </w:divBdr>
      <w:divsChild>
        <w:div w:id="669017861">
          <w:marLeft w:val="0"/>
          <w:marRight w:val="0"/>
          <w:marTop w:val="0"/>
          <w:marBottom w:val="0"/>
          <w:divBdr>
            <w:top w:val="none" w:sz="0" w:space="0" w:color="auto"/>
            <w:left w:val="none" w:sz="0" w:space="0" w:color="auto"/>
            <w:bottom w:val="none" w:sz="0" w:space="0" w:color="auto"/>
            <w:right w:val="none" w:sz="0" w:space="0" w:color="auto"/>
          </w:divBdr>
        </w:div>
        <w:div w:id="1620602902">
          <w:marLeft w:val="0"/>
          <w:marRight w:val="0"/>
          <w:marTop w:val="0"/>
          <w:marBottom w:val="0"/>
          <w:divBdr>
            <w:top w:val="none" w:sz="0" w:space="0" w:color="auto"/>
            <w:left w:val="none" w:sz="0" w:space="0" w:color="auto"/>
            <w:bottom w:val="none" w:sz="0" w:space="0" w:color="auto"/>
            <w:right w:val="none" w:sz="0" w:space="0" w:color="auto"/>
          </w:divBdr>
        </w:div>
      </w:divsChild>
    </w:div>
    <w:div w:id="1181820189">
      <w:bodyDiv w:val="1"/>
      <w:marLeft w:val="0"/>
      <w:marRight w:val="0"/>
      <w:marTop w:val="0"/>
      <w:marBottom w:val="0"/>
      <w:divBdr>
        <w:top w:val="none" w:sz="0" w:space="0" w:color="auto"/>
        <w:left w:val="none" w:sz="0" w:space="0" w:color="auto"/>
        <w:bottom w:val="none" w:sz="0" w:space="0" w:color="auto"/>
        <w:right w:val="none" w:sz="0" w:space="0" w:color="auto"/>
      </w:divBdr>
      <w:divsChild>
        <w:div w:id="289871061">
          <w:marLeft w:val="0"/>
          <w:marRight w:val="0"/>
          <w:marTop w:val="0"/>
          <w:marBottom w:val="0"/>
          <w:divBdr>
            <w:top w:val="none" w:sz="0" w:space="0" w:color="auto"/>
            <w:left w:val="none" w:sz="0" w:space="0" w:color="auto"/>
            <w:bottom w:val="none" w:sz="0" w:space="0" w:color="auto"/>
            <w:right w:val="none" w:sz="0" w:space="0" w:color="auto"/>
          </w:divBdr>
        </w:div>
        <w:div w:id="373309471">
          <w:marLeft w:val="0"/>
          <w:marRight w:val="0"/>
          <w:marTop w:val="0"/>
          <w:marBottom w:val="0"/>
          <w:divBdr>
            <w:top w:val="none" w:sz="0" w:space="0" w:color="auto"/>
            <w:left w:val="none" w:sz="0" w:space="0" w:color="auto"/>
            <w:bottom w:val="none" w:sz="0" w:space="0" w:color="auto"/>
            <w:right w:val="none" w:sz="0" w:space="0" w:color="auto"/>
          </w:divBdr>
        </w:div>
      </w:divsChild>
    </w:div>
    <w:div w:id="1221792626">
      <w:bodyDiv w:val="1"/>
      <w:marLeft w:val="0"/>
      <w:marRight w:val="0"/>
      <w:marTop w:val="0"/>
      <w:marBottom w:val="0"/>
      <w:divBdr>
        <w:top w:val="none" w:sz="0" w:space="0" w:color="auto"/>
        <w:left w:val="none" w:sz="0" w:space="0" w:color="auto"/>
        <w:bottom w:val="none" w:sz="0" w:space="0" w:color="auto"/>
        <w:right w:val="none" w:sz="0" w:space="0" w:color="auto"/>
      </w:divBdr>
      <w:divsChild>
        <w:div w:id="710303099">
          <w:marLeft w:val="0"/>
          <w:marRight w:val="0"/>
          <w:marTop w:val="0"/>
          <w:marBottom w:val="0"/>
          <w:divBdr>
            <w:top w:val="none" w:sz="0" w:space="0" w:color="auto"/>
            <w:left w:val="none" w:sz="0" w:space="0" w:color="auto"/>
            <w:bottom w:val="none" w:sz="0" w:space="0" w:color="auto"/>
            <w:right w:val="none" w:sz="0" w:space="0" w:color="auto"/>
          </w:divBdr>
        </w:div>
        <w:div w:id="1158308538">
          <w:marLeft w:val="0"/>
          <w:marRight w:val="0"/>
          <w:marTop w:val="0"/>
          <w:marBottom w:val="0"/>
          <w:divBdr>
            <w:top w:val="none" w:sz="0" w:space="0" w:color="auto"/>
            <w:left w:val="none" w:sz="0" w:space="0" w:color="auto"/>
            <w:bottom w:val="none" w:sz="0" w:space="0" w:color="auto"/>
            <w:right w:val="none" w:sz="0" w:space="0" w:color="auto"/>
          </w:divBdr>
        </w:div>
      </w:divsChild>
    </w:div>
    <w:div w:id="1308778200">
      <w:bodyDiv w:val="1"/>
      <w:marLeft w:val="0"/>
      <w:marRight w:val="0"/>
      <w:marTop w:val="0"/>
      <w:marBottom w:val="0"/>
      <w:divBdr>
        <w:top w:val="none" w:sz="0" w:space="0" w:color="auto"/>
        <w:left w:val="none" w:sz="0" w:space="0" w:color="auto"/>
        <w:bottom w:val="none" w:sz="0" w:space="0" w:color="auto"/>
        <w:right w:val="none" w:sz="0" w:space="0" w:color="auto"/>
      </w:divBdr>
      <w:divsChild>
        <w:div w:id="1263421160">
          <w:marLeft w:val="0"/>
          <w:marRight w:val="0"/>
          <w:marTop w:val="0"/>
          <w:marBottom w:val="0"/>
          <w:divBdr>
            <w:top w:val="none" w:sz="0" w:space="0" w:color="auto"/>
            <w:left w:val="none" w:sz="0" w:space="0" w:color="auto"/>
            <w:bottom w:val="none" w:sz="0" w:space="0" w:color="auto"/>
            <w:right w:val="none" w:sz="0" w:space="0" w:color="auto"/>
          </w:divBdr>
        </w:div>
        <w:div w:id="1751655298">
          <w:marLeft w:val="0"/>
          <w:marRight w:val="0"/>
          <w:marTop w:val="0"/>
          <w:marBottom w:val="0"/>
          <w:divBdr>
            <w:top w:val="none" w:sz="0" w:space="0" w:color="auto"/>
            <w:left w:val="none" w:sz="0" w:space="0" w:color="auto"/>
            <w:bottom w:val="none" w:sz="0" w:space="0" w:color="auto"/>
            <w:right w:val="none" w:sz="0" w:space="0" w:color="auto"/>
          </w:divBdr>
        </w:div>
      </w:divsChild>
    </w:div>
    <w:div w:id="1318413972">
      <w:bodyDiv w:val="1"/>
      <w:marLeft w:val="0"/>
      <w:marRight w:val="0"/>
      <w:marTop w:val="0"/>
      <w:marBottom w:val="0"/>
      <w:divBdr>
        <w:top w:val="none" w:sz="0" w:space="0" w:color="auto"/>
        <w:left w:val="none" w:sz="0" w:space="0" w:color="auto"/>
        <w:bottom w:val="none" w:sz="0" w:space="0" w:color="auto"/>
        <w:right w:val="none" w:sz="0" w:space="0" w:color="auto"/>
      </w:divBdr>
      <w:divsChild>
        <w:div w:id="1265840948">
          <w:marLeft w:val="0"/>
          <w:marRight w:val="0"/>
          <w:marTop w:val="0"/>
          <w:marBottom w:val="0"/>
          <w:divBdr>
            <w:top w:val="none" w:sz="0" w:space="0" w:color="auto"/>
            <w:left w:val="none" w:sz="0" w:space="0" w:color="auto"/>
            <w:bottom w:val="none" w:sz="0" w:space="0" w:color="auto"/>
            <w:right w:val="none" w:sz="0" w:space="0" w:color="auto"/>
          </w:divBdr>
        </w:div>
        <w:div w:id="1863663629">
          <w:marLeft w:val="0"/>
          <w:marRight w:val="0"/>
          <w:marTop w:val="0"/>
          <w:marBottom w:val="0"/>
          <w:divBdr>
            <w:top w:val="none" w:sz="0" w:space="0" w:color="auto"/>
            <w:left w:val="none" w:sz="0" w:space="0" w:color="auto"/>
            <w:bottom w:val="none" w:sz="0" w:space="0" w:color="auto"/>
            <w:right w:val="none" w:sz="0" w:space="0" w:color="auto"/>
          </w:divBdr>
        </w:div>
      </w:divsChild>
    </w:div>
    <w:div w:id="1400328412">
      <w:bodyDiv w:val="1"/>
      <w:marLeft w:val="0"/>
      <w:marRight w:val="0"/>
      <w:marTop w:val="0"/>
      <w:marBottom w:val="0"/>
      <w:divBdr>
        <w:top w:val="none" w:sz="0" w:space="0" w:color="auto"/>
        <w:left w:val="none" w:sz="0" w:space="0" w:color="auto"/>
        <w:bottom w:val="none" w:sz="0" w:space="0" w:color="auto"/>
        <w:right w:val="none" w:sz="0" w:space="0" w:color="auto"/>
      </w:divBdr>
      <w:divsChild>
        <w:div w:id="804588758">
          <w:marLeft w:val="0"/>
          <w:marRight w:val="0"/>
          <w:marTop w:val="0"/>
          <w:marBottom w:val="0"/>
          <w:divBdr>
            <w:top w:val="none" w:sz="0" w:space="0" w:color="auto"/>
            <w:left w:val="none" w:sz="0" w:space="0" w:color="auto"/>
            <w:bottom w:val="none" w:sz="0" w:space="0" w:color="auto"/>
            <w:right w:val="none" w:sz="0" w:space="0" w:color="auto"/>
          </w:divBdr>
        </w:div>
        <w:div w:id="1878545486">
          <w:marLeft w:val="0"/>
          <w:marRight w:val="0"/>
          <w:marTop w:val="0"/>
          <w:marBottom w:val="0"/>
          <w:divBdr>
            <w:top w:val="none" w:sz="0" w:space="0" w:color="auto"/>
            <w:left w:val="none" w:sz="0" w:space="0" w:color="auto"/>
            <w:bottom w:val="none" w:sz="0" w:space="0" w:color="auto"/>
            <w:right w:val="none" w:sz="0" w:space="0" w:color="auto"/>
          </w:divBdr>
        </w:div>
      </w:divsChild>
    </w:div>
    <w:div w:id="1477720597">
      <w:bodyDiv w:val="1"/>
      <w:marLeft w:val="0"/>
      <w:marRight w:val="0"/>
      <w:marTop w:val="0"/>
      <w:marBottom w:val="0"/>
      <w:divBdr>
        <w:top w:val="none" w:sz="0" w:space="0" w:color="auto"/>
        <w:left w:val="none" w:sz="0" w:space="0" w:color="auto"/>
        <w:bottom w:val="none" w:sz="0" w:space="0" w:color="auto"/>
        <w:right w:val="none" w:sz="0" w:space="0" w:color="auto"/>
      </w:divBdr>
      <w:divsChild>
        <w:div w:id="768936482">
          <w:marLeft w:val="0"/>
          <w:marRight w:val="0"/>
          <w:marTop w:val="0"/>
          <w:marBottom w:val="0"/>
          <w:divBdr>
            <w:top w:val="none" w:sz="0" w:space="0" w:color="auto"/>
            <w:left w:val="none" w:sz="0" w:space="0" w:color="auto"/>
            <w:bottom w:val="none" w:sz="0" w:space="0" w:color="auto"/>
            <w:right w:val="none" w:sz="0" w:space="0" w:color="auto"/>
          </w:divBdr>
        </w:div>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92601504">
      <w:bodyDiv w:val="1"/>
      <w:marLeft w:val="0"/>
      <w:marRight w:val="0"/>
      <w:marTop w:val="0"/>
      <w:marBottom w:val="0"/>
      <w:divBdr>
        <w:top w:val="none" w:sz="0" w:space="0" w:color="auto"/>
        <w:left w:val="none" w:sz="0" w:space="0" w:color="auto"/>
        <w:bottom w:val="none" w:sz="0" w:space="0" w:color="auto"/>
        <w:right w:val="none" w:sz="0" w:space="0" w:color="auto"/>
      </w:divBdr>
      <w:divsChild>
        <w:div w:id="92896623">
          <w:marLeft w:val="0"/>
          <w:marRight w:val="0"/>
          <w:marTop w:val="0"/>
          <w:marBottom w:val="0"/>
          <w:divBdr>
            <w:top w:val="none" w:sz="0" w:space="0" w:color="auto"/>
            <w:left w:val="none" w:sz="0" w:space="0" w:color="auto"/>
            <w:bottom w:val="none" w:sz="0" w:space="0" w:color="auto"/>
            <w:right w:val="none" w:sz="0" w:space="0" w:color="auto"/>
          </w:divBdr>
        </w:div>
        <w:div w:id="657225488">
          <w:marLeft w:val="0"/>
          <w:marRight w:val="0"/>
          <w:marTop w:val="0"/>
          <w:marBottom w:val="0"/>
          <w:divBdr>
            <w:top w:val="none" w:sz="0" w:space="0" w:color="auto"/>
            <w:left w:val="none" w:sz="0" w:space="0" w:color="auto"/>
            <w:bottom w:val="none" w:sz="0" w:space="0" w:color="auto"/>
            <w:right w:val="none" w:sz="0" w:space="0" w:color="auto"/>
          </w:divBdr>
        </w:div>
      </w:divsChild>
    </w:div>
    <w:div w:id="1527252676">
      <w:bodyDiv w:val="1"/>
      <w:marLeft w:val="0"/>
      <w:marRight w:val="0"/>
      <w:marTop w:val="0"/>
      <w:marBottom w:val="0"/>
      <w:divBdr>
        <w:top w:val="none" w:sz="0" w:space="0" w:color="auto"/>
        <w:left w:val="none" w:sz="0" w:space="0" w:color="auto"/>
        <w:bottom w:val="none" w:sz="0" w:space="0" w:color="auto"/>
        <w:right w:val="none" w:sz="0" w:space="0" w:color="auto"/>
      </w:divBdr>
      <w:divsChild>
        <w:div w:id="1242327040">
          <w:marLeft w:val="0"/>
          <w:marRight w:val="0"/>
          <w:marTop w:val="0"/>
          <w:marBottom w:val="0"/>
          <w:divBdr>
            <w:top w:val="none" w:sz="0" w:space="0" w:color="auto"/>
            <w:left w:val="none" w:sz="0" w:space="0" w:color="auto"/>
            <w:bottom w:val="none" w:sz="0" w:space="0" w:color="auto"/>
            <w:right w:val="none" w:sz="0" w:space="0" w:color="auto"/>
          </w:divBdr>
        </w:div>
        <w:div w:id="1857501621">
          <w:marLeft w:val="0"/>
          <w:marRight w:val="0"/>
          <w:marTop w:val="0"/>
          <w:marBottom w:val="0"/>
          <w:divBdr>
            <w:top w:val="none" w:sz="0" w:space="0" w:color="auto"/>
            <w:left w:val="none" w:sz="0" w:space="0" w:color="auto"/>
            <w:bottom w:val="none" w:sz="0" w:space="0" w:color="auto"/>
            <w:right w:val="none" w:sz="0" w:space="0" w:color="auto"/>
          </w:divBdr>
        </w:div>
      </w:divsChild>
    </w:div>
    <w:div w:id="1541354794">
      <w:bodyDiv w:val="1"/>
      <w:marLeft w:val="0"/>
      <w:marRight w:val="0"/>
      <w:marTop w:val="0"/>
      <w:marBottom w:val="0"/>
      <w:divBdr>
        <w:top w:val="none" w:sz="0" w:space="0" w:color="auto"/>
        <w:left w:val="none" w:sz="0" w:space="0" w:color="auto"/>
        <w:bottom w:val="none" w:sz="0" w:space="0" w:color="auto"/>
        <w:right w:val="none" w:sz="0" w:space="0" w:color="auto"/>
      </w:divBdr>
      <w:divsChild>
        <w:div w:id="257373150">
          <w:marLeft w:val="0"/>
          <w:marRight w:val="0"/>
          <w:marTop w:val="0"/>
          <w:marBottom w:val="0"/>
          <w:divBdr>
            <w:top w:val="none" w:sz="0" w:space="0" w:color="auto"/>
            <w:left w:val="none" w:sz="0" w:space="0" w:color="auto"/>
            <w:bottom w:val="none" w:sz="0" w:space="0" w:color="auto"/>
            <w:right w:val="none" w:sz="0" w:space="0" w:color="auto"/>
          </w:divBdr>
        </w:div>
        <w:div w:id="1810707106">
          <w:marLeft w:val="0"/>
          <w:marRight w:val="0"/>
          <w:marTop w:val="0"/>
          <w:marBottom w:val="0"/>
          <w:divBdr>
            <w:top w:val="none" w:sz="0" w:space="0" w:color="auto"/>
            <w:left w:val="none" w:sz="0" w:space="0" w:color="auto"/>
            <w:bottom w:val="none" w:sz="0" w:space="0" w:color="auto"/>
            <w:right w:val="none" w:sz="0" w:space="0" w:color="auto"/>
          </w:divBdr>
        </w:div>
      </w:divsChild>
    </w:div>
    <w:div w:id="1542396912">
      <w:bodyDiv w:val="1"/>
      <w:marLeft w:val="0"/>
      <w:marRight w:val="0"/>
      <w:marTop w:val="0"/>
      <w:marBottom w:val="0"/>
      <w:divBdr>
        <w:top w:val="none" w:sz="0" w:space="0" w:color="auto"/>
        <w:left w:val="none" w:sz="0" w:space="0" w:color="auto"/>
        <w:bottom w:val="none" w:sz="0" w:space="0" w:color="auto"/>
        <w:right w:val="none" w:sz="0" w:space="0" w:color="auto"/>
      </w:divBdr>
    </w:div>
    <w:div w:id="1972325240">
      <w:bodyDiv w:val="1"/>
      <w:marLeft w:val="0"/>
      <w:marRight w:val="0"/>
      <w:marTop w:val="0"/>
      <w:marBottom w:val="0"/>
      <w:divBdr>
        <w:top w:val="none" w:sz="0" w:space="0" w:color="auto"/>
        <w:left w:val="none" w:sz="0" w:space="0" w:color="auto"/>
        <w:bottom w:val="none" w:sz="0" w:space="0" w:color="auto"/>
        <w:right w:val="none" w:sz="0" w:space="0" w:color="auto"/>
      </w:divBdr>
      <w:divsChild>
        <w:div w:id="131408024">
          <w:marLeft w:val="0"/>
          <w:marRight w:val="0"/>
          <w:marTop w:val="0"/>
          <w:marBottom w:val="0"/>
          <w:divBdr>
            <w:top w:val="none" w:sz="0" w:space="0" w:color="auto"/>
            <w:left w:val="none" w:sz="0" w:space="0" w:color="auto"/>
            <w:bottom w:val="none" w:sz="0" w:space="0" w:color="auto"/>
            <w:right w:val="none" w:sz="0" w:space="0" w:color="auto"/>
          </w:divBdr>
        </w:div>
        <w:div w:id="1736394717">
          <w:marLeft w:val="0"/>
          <w:marRight w:val="0"/>
          <w:marTop w:val="0"/>
          <w:marBottom w:val="0"/>
          <w:divBdr>
            <w:top w:val="none" w:sz="0" w:space="0" w:color="auto"/>
            <w:left w:val="none" w:sz="0" w:space="0" w:color="auto"/>
            <w:bottom w:val="none" w:sz="0" w:space="0" w:color="auto"/>
            <w:right w:val="none" w:sz="0" w:space="0" w:color="auto"/>
          </w:divBdr>
        </w:div>
      </w:divsChild>
    </w:div>
    <w:div w:id="1994942158">
      <w:bodyDiv w:val="1"/>
      <w:marLeft w:val="0"/>
      <w:marRight w:val="0"/>
      <w:marTop w:val="0"/>
      <w:marBottom w:val="0"/>
      <w:divBdr>
        <w:top w:val="none" w:sz="0" w:space="0" w:color="auto"/>
        <w:left w:val="none" w:sz="0" w:space="0" w:color="auto"/>
        <w:bottom w:val="none" w:sz="0" w:space="0" w:color="auto"/>
        <w:right w:val="none" w:sz="0" w:space="0" w:color="auto"/>
      </w:divBdr>
      <w:divsChild>
        <w:div w:id="765345628">
          <w:marLeft w:val="0"/>
          <w:marRight w:val="0"/>
          <w:marTop w:val="0"/>
          <w:marBottom w:val="0"/>
          <w:divBdr>
            <w:top w:val="none" w:sz="0" w:space="0" w:color="auto"/>
            <w:left w:val="none" w:sz="0" w:space="0" w:color="auto"/>
            <w:bottom w:val="none" w:sz="0" w:space="0" w:color="auto"/>
            <w:right w:val="none" w:sz="0" w:space="0" w:color="auto"/>
          </w:divBdr>
        </w:div>
        <w:div w:id="1153446675">
          <w:marLeft w:val="0"/>
          <w:marRight w:val="0"/>
          <w:marTop w:val="0"/>
          <w:marBottom w:val="0"/>
          <w:divBdr>
            <w:top w:val="none" w:sz="0" w:space="0" w:color="auto"/>
            <w:left w:val="none" w:sz="0" w:space="0" w:color="auto"/>
            <w:bottom w:val="none" w:sz="0" w:space="0" w:color="auto"/>
            <w:right w:val="none" w:sz="0" w:space="0" w:color="auto"/>
          </w:divBdr>
        </w:div>
      </w:divsChild>
    </w:div>
    <w:div w:id="2065521262">
      <w:bodyDiv w:val="1"/>
      <w:marLeft w:val="0"/>
      <w:marRight w:val="0"/>
      <w:marTop w:val="0"/>
      <w:marBottom w:val="0"/>
      <w:divBdr>
        <w:top w:val="none" w:sz="0" w:space="0" w:color="auto"/>
        <w:left w:val="none" w:sz="0" w:space="0" w:color="auto"/>
        <w:bottom w:val="none" w:sz="0" w:space="0" w:color="auto"/>
        <w:right w:val="none" w:sz="0" w:space="0" w:color="auto"/>
      </w:divBdr>
      <w:divsChild>
        <w:div w:id="2044397732">
          <w:marLeft w:val="0"/>
          <w:marRight w:val="0"/>
          <w:marTop w:val="0"/>
          <w:marBottom w:val="0"/>
          <w:divBdr>
            <w:top w:val="none" w:sz="0" w:space="0" w:color="auto"/>
            <w:left w:val="none" w:sz="0" w:space="0" w:color="auto"/>
            <w:bottom w:val="none" w:sz="0" w:space="0" w:color="auto"/>
            <w:right w:val="none" w:sz="0" w:space="0" w:color="auto"/>
          </w:divBdr>
        </w:div>
        <w:div w:id="2048290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73BF4-D093-4F1C-A2EB-FF1F401D6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57257</Words>
  <Characters>326367</Characters>
  <Application>Microsoft Office Word</Application>
  <DocSecurity>0</DocSecurity>
  <Lines>2719</Lines>
  <Paragraphs>765</Paragraphs>
  <ScaleCrop>false</ScaleCrop>
  <HeadingPairs>
    <vt:vector size="2" baseType="variant">
      <vt:variant>
        <vt:lpstr>Title</vt:lpstr>
      </vt:variant>
      <vt:variant>
        <vt:i4>1</vt:i4>
      </vt:variant>
    </vt:vector>
  </HeadingPairs>
  <TitlesOfParts>
    <vt:vector size="1" baseType="lpstr">
      <vt:lpstr/>
    </vt:vector>
  </TitlesOfParts>
  <Company>Duke University</Company>
  <LinksUpToDate>false</LinksUpToDate>
  <CharactersWithSpaces>382859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Jee Hartmann Rasmussen, Ph.D.</dc:creator>
  <cp:keywords/>
  <dc:description/>
  <cp:lastModifiedBy>Line Jee Hartmann Rasmussen, Ph.D.</cp:lastModifiedBy>
  <cp:revision>3</cp:revision>
  <dcterms:created xsi:type="dcterms:W3CDTF">2021-11-18T09:58:00Z</dcterms:created>
  <dcterms:modified xsi:type="dcterms:W3CDTF">2021-11-18T10:10:00Z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http://www.zotero.org/styles/frontiers-in-immunology</vt:lpwstr>
  </property>
  <property fmtid="{D5CDD505-2E9C-101B-9397-08002B2CF9AE}" pid="11" name="Mendeley Recent Style Name 4_1">
    <vt:lpwstr>Frontiers in Immunology</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http://www.zotero.org/styles/jama</vt:lpwstr>
  </property>
  <property fmtid="{D5CDD505-2E9C-101B-9397-08002B2CF9AE}" pid="15" name="Mendeley Recent Style Name 6_1">
    <vt:lpwstr>JAMA (The Journal of the American Medical Association)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http://www.zotero.org/styles/the-journals-of-gerontology-series-a</vt:lpwstr>
  </property>
  <property fmtid="{D5CDD505-2E9C-101B-9397-08002B2CF9AE}" pid="19" name="Mendeley Recent Style Name 8_1">
    <vt:lpwstr>The Journals of Gerontology, Series A: Biological Sciences and Medical Sciences</vt:lpwstr>
  </property>
  <property fmtid="{D5CDD505-2E9C-101B-9397-08002B2CF9AE}" pid="20" name="Mendeley Recent Style Id 9_1">
    <vt:lpwstr>http://www.zotero.org/styles/trends-in-immunology</vt:lpwstr>
  </property>
  <property fmtid="{D5CDD505-2E9C-101B-9397-08002B2CF9AE}" pid="21" name="Mendeley Recent Style Name 9_1">
    <vt:lpwstr>Trends in Immunology</vt:lpwstr>
  </property>
  <property fmtid="{D5CDD505-2E9C-101B-9397-08002B2CF9AE}" pid="22" name="Mendeley Document_1">
    <vt:lpwstr>True</vt:lpwstr>
  </property>
  <property fmtid="{D5CDD505-2E9C-101B-9397-08002B2CF9AE}" pid="23" name="Mendeley Unique User Id_1">
    <vt:lpwstr>49b4a81e-73a0-3801-9f95-88a953a5a5bc</vt:lpwstr>
  </property>
  <property fmtid="{D5CDD505-2E9C-101B-9397-08002B2CF9AE}" pid="24" name="Mendeley Citation Style_1">
    <vt:lpwstr>http://www.zotero.org/styles/jama</vt:lpwstr>
  </property>
</Properties>
</file>