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F280F" w14:textId="77777777" w:rsidR="00CC18D9" w:rsidRPr="00CB3A90" w:rsidRDefault="00CC18D9" w:rsidP="00CC18D9">
      <w:pPr>
        <w:pStyle w:val="Heading1"/>
        <w:rPr>
          <w:color w:val="auto"/>
        </w:rPr>
      </w:pPr>
      <w:bookmarkStart w:id="0" w:name="_Toc69823537"/>
      <w:r w:rsidRPr="00CB3A90">
        <w:rPr>
          <w:color w:val="auto"/>
        </w:rPr>
        <w:t>Supplementary Material</w:t>
      </w:r>
      <w:bookmarkEnd w:id="0"/>
    </w:p>
    <w:p w14:paraId="46E0A57C" w14:textId="77777777" w:rsidR="00CC18D9" w:rsidRPr="00CB3A90" w:rsidRDefault="00CC18D9" w:rsidP="00CC18D9">
      <w:pPr>
        <w:pStyle w:val="Caption"/>
        <w:keepNext/>
        <w:spacing w:line="360" w:lineRule="auto"/>
        <w:jc w:val="both"/>
        <w:rPr>
          <w:color w:val="auto"/>
          <w:sz w:val="20"/>
          <w:szCs w:val="20"/>
        </w:rPr>
      </w:pPr>
      <w:r w:rsidRPr="00CB3A90">
        <w:rPr>
          <w:color w:val="auto"/>
          <w:sz w:val="20"/>
          <w:szCs w:val="20"/>
        </w:rPr>
        <w:t>Table S</w:t>
      </w:r>
      <w:r w:rsidRPr="00CB3A90">
        <w:rPr>
          <w:b w:val="0"/>
          <w:bCs w:val="0"/>
          <w:sz w:val="20"/>
          <w:szCs w:val="20"/>
        </w:rPr>
        <w:fldChar w:fldCharType="begin"/>
      </w:r>
      <w:r w:rsidRPr="00CB3A90">
        <w:rPr>
          <w:color w:val="auto"/>
          <w:sz w:val="20"/>
          <w:szCs w:val="20"/>
        </w:rPr>
        <w:instrText xml:space="preserve"> SEQ Table \* ARABIC </w:instrText>
      </w:r>
      <w:r w:rsidRPr="00CB3A90">
        <w:rPr>
          <w:b w:val="0"/>
          <w:bCs w:val="0"/>
          <w:sz w:val="20"/>
          <w:szCs w:val="20"/>
        </w:rPr>
        <w:fldChar w:fldCharType="separate"/>
      </w:r>
      <w:r w:rsidRPr="00CB3A90">
        <w:rPr>
          <w:noProof/>
          <w:color w:val="auto"/>
          <w:sz w:val="20"/>
          <w:szCs w:val="20"/>
        </w:rPr>
        <w:t>1</w:t>
      </w:r>
      <w:r w:rsidRPr="00CB3A90">
        <w:rPr>
          <w:b w:val="0"/>
          <w:bCs w:val="0"/>
          <w:sz w:val="20"/>
          <w:szCs w:val="20"/>
        </w:rPr>
        <w:fldChar w:fldCharType="end"/>
      </w:r>
      <w:r w:rsidRPr="00CB3A90">
        <w:rPr>
          <w:color w:val="auto"/>
          <w:sz w:val="20"/>
          <w:szCs w:val="20"/>
        </w:rPr>
        <w:t xml:space="preserve"> Tukey </w:t>
      </w:r>
      <w:r w:rsidRPr="00CB3A90">
        <w:rPr>
          <w:i/>
          <w:iCs/>
          <w:color w:val="auto"/>
          <w:sz w:val="20"/>
          <w:szCs w:val="20"/>
        </w:rPr>
        <w:t xml:space="preserve">post hoc </w:t>
      </w:r>
      <w:r w:rsidRPr="00CB3A90">
        <w:rPr>
          <w:color w:val="auto"/>
          <w:sz w:val="20"/>
          <w:szCs w:val="20"/>
        </w:rPr>
        <w:t>results with habitat as fixed factor for variables organic matter content and silt content. (*** = P&lt;0.001, ** = P&lt;0.01, * = P&lt;0.05, NS = Not significant.)</w:t>
      </w:r>
    </w:p>
    <w:tbl>
      <w:tblPr>
        <w:tblW w:w="7632" w:type="dxa"/>
        <w:jc w:val="center"/>
        <w:tblLook w:val="04A0" w:firstRow="1" w:lastRow="0" w:firstColumn="1" w:lastColumn="0" w:noHBand="0" w:noVBand="1"/>
      </w:tblPr>
      <w:tblGrid>
        <w:gridCol w:w="2904"/>
        <w:gridCol w:w="1280"/>
        <w:gridCol w:w="1356"/>
        <w:gridCol w:w="1078"/>
        <w:gridCol w:w="1014"/>
      </w:tblGrid>
      <w:tr w:rsidR="00CC18D9" w:rsidRPr="00CB3A90" w14:paraId="4ACAF11F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5E5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Groups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FBD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diff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1BD6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lwr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100BDEC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upr</w:t>
            </w:r>
          </w:p>
        </w:tc>
        <w:tc>
          <w:tcPr>
            <w:tcW w:w="101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E414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 adj</w:t>
            </w:r>
          </w:p>
        </w:tc>
      </w:tr>
      <w:tr w:rsidR="00CC18D9" w:rsidRPr="00CB3A90" w14:paraId="6672E8A4" w14:textId="77777777" w:rsidTr="00BC3FCE">
        <w:trPr>
          <w:trHeight w:val="300"/>
          <w:jc w:val="center"/>
        </w:trPr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1122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Water Content</w:t>
            </w:r>
          </w:p>
        </w:tc>
      </w:tr>
      <w:tr w:rsidR="00CC18D9" w:rsidRPr="00CB3A90" w14:paraId="7D87E84E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06E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Rockpool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0A288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7.577361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1CAD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2.457237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E6C8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12.697485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5234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</w:t>
            </w:r>
          </w:p>
        </w:tc>
      </w:tr>
      <w:tr w:rsidR="00CC18D9" w:rsidRPr="00CB3A90" w14:paraId="745BD8BA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679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Upper Mudflat – Lower Mudflat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D4D3FD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-2.531111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379662C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-7.498361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F5795E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2.436139</w:t>
            </w:r>
          </w:p>
        </w:tc>
        <w:tc>
          <w:tcPr>
            <w:tcW w:w="1014" w:type="dxa"/>
            <w:tcBorders>
              <w:top w:val="nil"/>
              <w:left w:val="nil"/>
              <w:right w:val="nil"/>
            </w:tcBorders>
            <w:vAlign w:val="center"/>
          </w:tcPr>
          <w:p w14:paraId="7E1E883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</w:tr>
      <w:tr w:rsidR="00CC18D9" w:rsidRPr="00CB3A90" w14:paraId="57866206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4D70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Mudflat – Rockpool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256A8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-10.108472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74704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-15.228596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04E76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-4.988348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D50E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  <w:tr w:rsidR="00CC18D9" w:rsidRPr="00CB3A90" w14:paraId="05DF49B3" w14:textId="77777777" w:rsidTr="00BC3FCE">
        <w:trPr>
          <w:trHeight w:val="300"/>
          <w:jc w:val="center"/>
        </w:trPr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B566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Organic Matter Content </w:t>
            </w:r>
          </w:p>
        </w:tc>
      </w:tr>
      <w:tr w:rsidR="00CC18D9" w:rsidRPr="00CB3A90" w14:paraId="0D15AE83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B110C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Rockpool – Lower Mudflat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9DBF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1.4420301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86E1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0.4453728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36C1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2.4386873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27DB5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</w:t>
            </w:r>
          </w:p>
        </w:tc>
      </w:tr>
      <w:tr w:rsidR="00CC18D9" w:rsidRPr="00CB3A90" w14:paraId="3C440179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48347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Upper Mudflat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CEA4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0.6208507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5459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-0.3460488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BA5D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1.5877503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6303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</w:tr>
      <w:tr w:rsidR="00CC18D9" w:rsidRPr="00CB3A90" w14:paraId="18A316D1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95CD8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Mudflat – Rockpool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6B94C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-0.8211793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38372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-1.8178366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8428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0.1754779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D4F2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</w:tr>
      <w:tr w:rsidR="00CC18D9" w:rsidRPr="00CB3A90" w14:paraId="2B19E3FD" w14:textId="77777777" w:rsidTr="00BC3FCE">
        <w:trPr>
          <w:trHeight w:val="300"/>
          <w:jc w:val="center"/>
        </w:trPr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EFC8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Median Grain Size</w:t>
            </w:r>
          </w:p>
        </w:tc>
      </w:tr>
      <w:tr w:rsidR="00CC18D9" w:rsidRPr="00CB3A90" w14:paraId="22361902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C35CE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Rockpool – Lower Mudflat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8F1F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-7.651111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720D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-8.340508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3B3F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-6.961714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BBFF1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  <w:tr w:rsidR="00CC18D9" w:rsidRPr="00CB3A90" w14:paraId="39A4DA51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1AAD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Upper Mudflat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8E141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-3.288889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A6C8B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-3.978286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F246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-2.599492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D4F41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  <w:tr w:rsidR="00CC18D9" w:rsidRPr="00CB3A90" w14:paraId="0E65F008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259A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Mudflat – Rockpool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4A7460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4.362222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37815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3.672825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6ADDC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5.051619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CABA9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</w:tbl>
    <w:p w14:paraId="77B611F5" w14:textId="77777777" w:rsidR="00CC18D9" w:rsidRPr="00CB3A90" w:rsidRDefault="00CC18D9" w:rsidP="00CC18D9"/>
    <w:p w14:paraId="1EDBE6E8" w14:textId="77777777" w:rsidR="00CC18D9" w:rsidRPr="00CB3A90" w:rsidRDefault="00CC18D9" w:rsidP="00CC18D9">
      <w:pPr>
        <w:pStyle w:val="Caption"/>
        <w:keepNext/>
        <w:rPr>
          <w:color w:val="auto"/>
          <w:sz w:val="20"/>
          <w:szCs w:val="20"/>
        </w:rPr>
      </w:pPr>
      <w:r w:rsidRPr="00CB3A90">
        <w:rPr>
          <w:color w:val="auto"/>
          <w:sz w:val="20"/>
          <w:szCs w:val="20"/>
        </w:rPr>
        <w:t xml:space="preserve">Table S2 Tukey </w:t>
      </w:r>
      <w:r w:rsidRPr="00CB3A90">
        <w:rPr>
          <w:i/>
          <w:iCs/>
          <w:color w:val="auto"/>
          <w:sz w:val="20"/>
          <w:szCs w:val="20"/>
        </w:rPr>
        <w:t xml:space="preserve">post hoc </w:t>
      </w:r>
      <w:r w:rsidRPr="00CB3A90">
        <w:rPr>
          <w:color w:val="auto"/>
          <w:sz w:val="20"/>
          <w:szCs w:val="20"/>
        </w:rPr>
        <w:t>results with habitat as fixed factor for variables species richness and numeric abundance. (*** = P&lt;0.001, ** = P&lt;0.01, * = P&lt;0.05, NS = Not significant.)</w:t>
      </w:r>
    </w:p>
    <w:tbl>
      <w:tblPr>
        <w:tblW w:w="7632" w:type="dxa"/>
        <w:jc w:val="center"/>
        <w:tblLook w:val="04A0" w:firstRow="1" w:lastRow="0" w:firstColumn="1" w:lastColumn="0" w:noHBand="0" w:noVBand="1"/>
      </w:tblPr>
      <w:tblGrid>
        <w:gridCol w:w="2904"/>
        <w:gridCol w:w="1280"/>
        <w:gridCol w:w="1356"/>
        <w:gridCol w:w="1276"/>
        <w:gridCol w:w="816"/>
      </w:tblGrid>
      <w:tr w:rsidR="00CC18D9" w:rsidRPr="00CB3A90" w14:paraId="422A4A4B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125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Groups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A9F6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diff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2C9F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lwr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5BB4A3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upr</w:t>
            </w:r>
          </w:p>
        </w:tc>
        <w:tc>
          <w:tcPr>
            <w:tcW w:w="81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A39D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 adj</w:t>
            </w:r>
          </w:p>
        </w:tc>
      </w:tr>
      <w:tr w:rsidR="00CC18D9" w:rsidRPr="00CB3A90" w14:paraId="693B8536" w14:textId="77777777" w:rsidTr="00BC3FCE">
        <w:trPr>
          <w:trHeight w:val="300"/>
          <w:jc w:val="center"/>
        </w:trPr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7100E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Species Richness </w:t>
            </w:r>
          </w:p>
        </w:tc>
      </w:tr>
      <w:tr w:rsidR="00CC18D9" w:rsidRPr="00CB3A90" w14:paraId="273D2C07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261ED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Rockpool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9DD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-1.444444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BD5D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-2.921425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850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0.0325362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AFA3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</w:tr>
      <w:tr w:rsidR="00CC18D9" w:rsidRPr="00CB3A90" w14:paraId="64075CBB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ED6B1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Upper Mudflat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F2F7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-3.222222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C1F0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-4.699203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F179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-1.7452416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24E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***</w:t>
            </w:r>
          </w:p>
        </w:tc>
      </w:tr>
      <w:tr w:rsidR="00CC18D9" w:rsidRPr="00CB3A90" w14:paraId="5EDFBCF8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D5A76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Mudflat – Rockpool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4234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-1.777778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4BE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-3.254758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1CE3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-0.3007971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00B9A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  <w:tr w:rsidR="00CC18D9" w:rsidRPr="00CB3A90" w14:paraId="5C99E393" w14:textId="77777777" w:rsidTr="00BC3FCE">
        <w:trPr>
          <w:trHeight w:val="300"/>
          <w:jc w:val="center"/>
        </w:trPr>
        <w:tc>
          <w:tcPr>
            <w:tcW w:w="7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616CD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Numeric Abundance </w:t>
            </w:r>
          </w:p>
        </w:tc>
      </w:tr>
      <w:tr w:rsidR="00CC18D9" w:rsidRPr="00CB3A90" w14:paraId="3DB93954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C6C53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Rockpool – Lower Mudflat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94718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-3.774679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4764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-6.752948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95B2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-0.7964108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AC23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</w:t>
            </w:r>
          </w:p>
        </w:tc>
      </w:tr>
      <w:tr w:rsidR="00CC18D9" w:rsidRPr="00CB3A90" w14:paraId="3312D962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2FB3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Upper Mudflat – Lower Mudflat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80793E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-4.446980</w:t>
            </w:r>
          </w:p>
        </w:tc>
        <w:tc>
          <w:tcPr>
            <w:tcW w:w="13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5C1253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-7.425249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DBE4A6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-1.4687119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383A63C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**</w:t>
            </w:r>
          </w:p>
        </w:tc>
      </w:tr>
      <w:tr w:rsidR="00CC18D9" w:rsidRPr="00CB3A90" w14:paraId="2E1CC07D" w14:textId="77777777" w:rsidTr="00BC3FCE">
        <w:trPr>
          <w:trHeight w:val="300"/>
          <w:jc w:val="center"/>
        </w:trPr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A4363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 xml:space="preserve">Upper Mudflat – Rockpool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68356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-0.672301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D5CE2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-3.650569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652228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2.3059674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04758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NS</w:t>
            </w:r>
          </w:p>
        </w:tc>
      </w:tr>
    </w:tbl>
    <w:p w14:paraId="20114119" w14:textId="6461D75D" w:rsidR="00CC18D9" w:rsidRDefault="00CC18D9" w:rsidP="00CC18D9"/>
    <w:p w14:paraId="188FF6AF" w14:textId="148AA212" w:rsidR="00CC18D9" w:rsidRDefault="00CC18D9" w:rsidP="00CC18D9"/>
    <w:p w14:paraId="25784928" w14:textId="7A9FB2C1" w:rsidR="00CC18D9" w:rsidRDefault="00CC18D9" w:rsidP="00CC18D9"/>
    <w:p w14:paraId="5B999903" w14:textId="69BFA302" w:rsidR="00CC18D9" w:rsidRDefault="00CC18D9" w:rsidP="00CC18D9"/>
    <w:p w14:paraId="77DD7923" w14:textId="2CC442D3" w:rsidR="00CC18D9" w:rsidRDefault="00CC18D9" w:rsidP="00CC18D9"/>
    <w:p w14:paraId="004461B6" w14:textId="417504EC" w:rsidR="00CC18D9" w:rsidRDefault="00CC18D9" w:rsidP="00CC18D9"/>
    <w:p w14:paraId="414A9F83" w14:textId="1F732E6D" w:rsidR="00CC18D9" w:rsidRDefault="00CC18D9" w:rsidP="00CC18D9"/>
    <w:p w14:paraId="20C8CAEA" w14:textId="77777777" w:rsidR="00CC18D9" w:rsidRPr="00CB3A90" w:rsidRDefault="00CC18D9" w:rsidP="00CC18D9"/>
    <w:p w14:paraId="50FB0CB6" w14:textId="77777777" w:rsidR="00CC18D9" w:rsidRPr="00CB3A90" w:rsidRDefault="00CC18D9" w:rsidP="00CC18D9">
      <w:pPr>
        <w:pStyle w:val="Caption"/>
        <w:keepNext/>
        <w:rPr>
          <w:color w:val="auto"/>
          <w:sz w:val="20"/>
          <w:szCs w:val="20"/>
        </w:rPr>
      </w:pPr>
      <w:r w:rsidRPr="00CB3A90">
        <w:rPr>
          <w:color w:val="auto"/>
          <w:sz w:val="20"/>
          <w:szCs w:val="20"/>
        </w:rPr>
        <w:lastRenderedPageBreak/>
        <w:t>Table S3 SIMPER results between habitat faunal assemblages.</w:t>
      </w:r>
    </w:p>
    <w:tbl>
      <w:tblPr>
        <w:tblW w:w="87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58"/>
        <w:gridCol w:w="1384"/>
        <w:gridCol w:w="1384"/>
        <w:gridCol w:w="1384"/>
        <w:gridCol w:w="1384"/>
        <w:gridCol w:w="1385"/>
      </w:tblGrid>
      <w:tr w:rsidR="00CC18D9" w:rsidRPr="00CB3A90" w14:paraId="4DAD9F4E" w14:textId="77777777" w:rsidTr="00BC3FCE">
        <w:trPr>
          <w:trHeight w:val="300"/>
        </w:trPr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3778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Artificial Rockpool and Lower Mudflat</w:t>
            </w:r>
          </w:p>
        </w:tc>
      </w:tr>
      <w:tr w:rsidR="00CC18D9" w:rsidRPr="00CB3A90" w14:paraId="2AEFA643" w14:textId="77777777" w:rsidTr="00BC3FC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559B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Taxa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0E936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Artificial Rockpool</w:t>
            </w:r>
          </w:p>
          <w:p w14:paraId="583A71F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Av. Abund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32375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Lower Mudflat Av. Abund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1EA1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Average Dissimilarity</w:t>
            </w:r>
          </w:p>
        </w:tc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D190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Contribution %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7B7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Cumulative</w:t>
            </w:r>
          </w:p>
          <w:p w14:paraId="07AA4A4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%</w:t>
            </w:r>
          </w:p>
        </w:tc>
      </w:tr>
      <w:tr w:rsidR="00CC18D9" w:rsidRPr="00CB3A90" w14:paraId="6E20583B" w14:textId="77777777" w:rsidTr="00BC3FC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1B7A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Streblospio</w:t>
            </w:r>
            <w:proofErr w:type="spellEnd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shrubsolii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CE79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C942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6.73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B390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13.98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F8DF7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30.82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A117F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30.82</w:t>
            </w:r>
          </w:p>
        </w:tc>
      </w:tr>
      <w:tr w:rsidR="00CC18D9" w:rsidRPr="00CB3A90" w14:paraId="34457EAC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CDFC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Cyathura carinata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34C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22B12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F2273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6.09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735D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13.43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9FA5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44.24</w:t>
            </w:r>
          </w:p>
        </w:tc>
      </w:tr>
      <w:tr w:rsidR="00CC18D9" w:rsidRPr="00CB3A90" w14:paraId="4BE38E0C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69F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 xml:space="preserve">Tubificoides </w:t>
            </w: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82CF4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B57D29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3.56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337540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5.97</w:t>
            </w:r>
          </w:p>
        </w:tc>
        <w:tc>
          <w:tcPr>
            <w:tcW w:w="1384" w:type="dxa"/>
            <w:tcBorders>
              <w:top w:val="nil"/>
              <w:left w:val="nil"/>
              <w:right w:val="nil"/>
            </w:tcBorders>
            <w:vAlign w:val="center"/>
          </w:tcPr>
          <w:p w14:paraId="7C9F9AE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13.15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vAlign w:val="center"/>
          </w:tcPr>
          <w:p w14:paraId="1207AF7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57.39</w:t>
            </w:r>
          </w:p>
        </w:tc>
      </w:tr>
      <w:tr w:rsidR="00CC18D9" w:rsidRPr="00CB3A90" w14:paraId="76AFEE46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3B12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Peringia ulvae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360242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4.14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A5743A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3.93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0CA6D6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5.69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30D4C4B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12.55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6D8A88D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69.94</w:t>
            </w:r>
          </w:p>
        </w:tc>
      </w:tr>
      <w:tr w:rsidR="00CC18D9" w:rsidRPr="00CB3A90" w14:paraId="0063C6A8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4FBB9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Hediste diversicolor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549D1A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3.71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BFBFD2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4.15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D2ACD8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5.29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0E1C900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11.66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78CD8B3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81.59</w:t>
            </w:r>
          </w:p>
        </w:tc>
      </w:tr>
      <w:tr w:rsidR="00CC18D9" w:rsidRPr="00CB3A90" w14:paraId="1CD3532F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DBB3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Capitella capitata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AA10C2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F5B861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1.18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33270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3.13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666DCE4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6.89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1D8F483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88.48</w:t>
            </w:r>
          </w:p>
        </w:tc>
      </w:tr>
      <w:tr w:rsidR="00CC18D9" w:rsidRPr="00CB3A90" w14:paraId="1F7E3614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F1B0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Scrobicularia plana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86CEF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BDE3D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1.12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BA04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2.55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14:paraId="79A09B8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5.63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17BA53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94.11</w:t>
            </w:r>
          </w:p>
        </w:tc>
      </w:tr>
      <w:tr w:rsidR="00CC18D9" w:rsidRPr="00CB3A90" w14:paraId="791C59B7" w14:textId="77777777" w:rsidTr="00BC3FCE">
        <w:trPr>
          <w:trHeight w:val="300"/>
        </w:trPr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D63D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Vertipool</w:t>
            </w:r>
            <w:proofErr w:type="spellEnd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and Upper Mudflat</w:t>
            </w:r>
          </w:p>
        </w:tc>
      </w:tr>
      <w:tr w:rsidR="00CC18D9" w:rsidRPr="00CB3A90" w14:paraId="5DD9D539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B22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Taxa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282230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Vertipool</w:t>
            </w:r>
            <w:proofErr w:type="spellEnd"/>
          </w:p>
          <w:p w14:paraId="358632E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Av. Abund.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5BE20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Upper Mudflat Av. Abund.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FBB22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Average Dissimilarity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14:paraId="0DEFAE6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Contribution %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01C27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Cumulative</w:t>
            </w:r>
          </w:p>
          <w:p w14:paraId="418D1E8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%</w:t>
            </w:r>
          </w:p>
        </w:tc>
      </w:tr>
      <w:tr w:rsidR="00CC18D9" w:rsidRPr="00CB3A90" w14:paraId="0D96D9DF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5C8EC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Hediste diversicolor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C89B7B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3.71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A59A0E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B7D907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15.06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1B1BC59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25.41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13786A6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25.41</w:t>
            </w:r>
          </w:p>
        </w:tc>
      </w:tr>
      <w:tr w:rsidR="00CC18D9" w:rsidRPr="00CB3A90" w14:paraId="5FF8EFD3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FB6D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Peringia ulvae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52A866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4.14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B71DB6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5.47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FBDA8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13.25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3DFB8FD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22.35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76CADFC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47.76</w:t>
            </w:r>
          </w:p>
        </w:tc>
      </w:tr>
      <w:tr w:rsidR="00CC18D9" w:rsidRPr="00CB3A90" w14:paraId="21B686F9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55395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Streblospio</w:t>
            </w:r>
            <w:proofErr w:type="spellEnd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shrubsol</w:t>
            </w:r>
            <w:r w:rsidRPr="00E147D1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ii</w:t>
            </w:r>
            <w:proofErr w:type="spellEnd"/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934647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2.08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9FF852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AA3BAB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8.34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163E523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14.06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6FE43AF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61.82</w:t>
            </w:r>
          </w:p>
        </w:tc>
      </w:tr>
      <w:tr w:rsidR="00CC18D9" w:rsidRPr="00CB3A90" w14:paraId="73BB589F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4BA52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 xml:space="preserve">Tubificoides </w:t>
            </w: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D4CE10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1.57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961086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A8D43B9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7.08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686BC8E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11.94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0A08193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73.76</w:t>
            </w:r>
          </w:p>
        </w:tc>
      </w:tr>
      <w:tr w:rsidR="00CC18D9" w:rsidRPr="00CB3A90" w14:paraId="2F390F96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3B435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Dolichopodidae</w:t>
            </w: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1655D8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0.19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8C2AD4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0F7E92C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5.20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05D28EA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8.78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79B8524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82.54</w:t>
            </w:r>
          </w:p>
        </w:tc>
      </w:tr>
      <w:tr w:rsidR="00CC18D9" w:rsidRPr="00CB3A90" w14:paraId="53058984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C456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Scrobicularia plana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9D3DEB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0.49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01443F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1.07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810026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4.08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73EF975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6.88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498D767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89.42</w:t>
            </w:r>
          </w:p>
        </w:tc>
      </w:tr>
      <w:tr w:rsidR="00CC18D9" w:rsidRPr="00CB3A90" w14:paraId="6DE67040" w14:textId="77777777" w:rsidTr="00BC3FCE">
        <w:trPr>
          <w:trHeight w:val="300"/>
        </w:trPr>
        <w:tc>
          <w:tcPr>
            <w:tcW w:w="185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7D33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Carcinus</w:t>
            </w:r>
            <w:proofErr w:type="spellEnd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maenas</w:t>
            </w:r>
            <w:proofErr w:type="spellEnd"/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4C4C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0.33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BCCE9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64D823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1.70</w:t>
            </w:r>
          </w:p>
        </w:tc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568872C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2.87</w:t>
            </w:r>
          </w:p>
        </w:tc>
        <w:tc>
          <w:tcPr>
            <w:tcW w:w="1385" w:type="dxa"/>
            <w:tcBorders>
              <w:bottom w:val="single" w:sz="4" w:space="0" w:color="auto"/>
              <w:right w:val="nil"/>
            </w:tcBorders>
            <w:vAlign w:val="center"/>
          </w:tcPr>
          <w:p w14:paraId="4BA757F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92.29</w:t>
            </w:r>
          </w:p>
        </w:tc>
      </w:tr>
      <w:tr w:rsidR="00CC18D9" w:rsidRPr="00CB3A90" w14:paraId="453317B8" w14:textId="77777777" w:rsidTr="00BC3FCE">
        <w:trPr>
          <w:trHeight w:val="300"/>
        </w:trPr>
        <w:tc>
          <w:tcPr>
            <w:tcW w:w="87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391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Lower and Upper Mudflat</w:t>
            </w:r>
          </w:p>
        </w:tc>
      </w:tr>
      <w:tr w:rsidR="00CC18D9" w:rsidRPr="00CB3A90" w14:paraId="6F1DAFBB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BFD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Taxa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C883D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Lower Mudflat</w:t>
            </w:r>
          </w:p>
          <w:p w14:paraId="007619C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Av. Abund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C6F4B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Upper Mudflat Av. Abund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4A767D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Average Dissimilarity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14:paraId="0546F04F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Contribution %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D7DB45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Cumulative</w:t>
            </w:r>
          </w:p>
          <w:p w14:paraId="2A7BEC1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%</w:t>
            </w:r>
          </w:p>
        </w:tc>
      </w:tr>
      <w:tr w:rsidR="00CC18D9" w:rsidRPr="00CB3A90" w14:paraId="35902D61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96A9" w14:textId="5956E49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Streblospio</w:t>
            </w:r>
            <w:proofErr w:type="spellEnd"/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shrubsolii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FFC9C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6.73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7EDB9B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5FA0E6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21.06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3506468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30.48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4CCB7D3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30.48</w:t>
            </w:r>
          </w:p>
        </w:tc>
      </w:tr>
      <w:tr w:rsidR="00CC18D9" w:rsidRPr="00CB3A90" w14:paraId="547E0E69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C01F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Hediste diversicolor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BC55F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4.15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2F3A52A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0.58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B8272F0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12.40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068054F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17.94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0447E08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48.43</w:t>
            </w:r>
          </w:p>
        </w:tc>
      </w:tr>
      <w:tr w:rsidR="00CC18D9" w:rsidRPr="00CB3A90" w14:paraId="6583CDE6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AACA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 xml:space="preserve">Tubificoides </w:t>
            </w: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sp.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0BD3B64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3.56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405037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5F638B45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10.81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08E2C1D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15.64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7E322A0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64.07</w:t>
            </w:r>
          </w:p>
        </w:tc>
      </w:tr>
      <w:tr w:rsidR="00CC18D9" w:rsidRPr="00CB3A90" w14:paraId="3FB82EC9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CB99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Peringia ulvae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55544A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3.93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1F8FA56D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5.47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64CA1AE4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7.45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387683E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10.78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35B018E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74.85</w:t>
            </w:r>
          </w:p>
        </w:tc>
      </w:tr>
      <w:tr w:rsidR="00CC18D9" w:rsidRPr="00CB3A90" w14:paraId="0E000E32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98D5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i/>
                <w:sz w:val="20"/>
                <w:szCs w:val="20"/>
                <w:lang w:eastAsia="en-GB"/>
              </w:rPr>
              <w:t>Cyathura carinata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2ADEE59E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2.39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441BA7C1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0.11</w:t>
            </w:r>
          </w:p>
        </w:tc>
        <w:tc>
          <w:tcPr>
            <w:tcW w:w="1384" w:type="dxa"/>
            <w:tcBorders>
              <w:top w:val="nil"/>
            </w:tcBorders>
            <w:shd w:val="clear" w:color="auto" w:fill="auto"/>
            <w:noWrap/>
            <w:vAlign w:val="center"/>
          </w:tcPr>
          <w:p w14:paraId="73FF6A48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7.14</w:t>
            </w:r>
          </w:p>
        </w:tc>
        <w:tc>
          <w:tcPr>
            <w:tcW w:w="1384" w:type="dxa"/>
            <w:tcBorders>
              <w:top w:val="nil"/>
            </w:tcBorders>
            <w:vAlign w:val="center"/>
          </w:tcPr>
          <w:p w14:paraId="289D3DD3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10.33</w:t>
            </w:r>
          </w:p>
        </w:tc>
        <w:tc>
          <w:tcPr>
            <w:tcW w:w="1385" w:type="dxa"/>
            <w:tcBorders>
              <w:top w:val="nil"/>
              <w:right w:val="nil"/>
            </w:tcBorders>
            <w:vAlign w:val="center"/>
          </w:tcPr>
          <w:p w14:paraId="3359904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85.18</w:t>
            </w:r>
          </w:p>
        </w:tc>
      </w:tr>
      <w:tr w:rsidR="00CC18D9" w:rsidRPr="00CB716A" w14:paraId="5D060F09" w14:textId="77777777" w:rsidTr="00BC3FC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D3BF4" w14:textId="77777777" w:rsidR="00CC18D9" w:rsidRPr="00CB3A90" w:rsidRDefault="00CC18D9" w:rsidP="00BC3F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GB"/>
              </w:rPr>
              <w:t>Dolichopodidae sp.</w:t>
            </w:r>
          </w:p>
        </w:tc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61C46C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0.00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B959B2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1.15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B2E22B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3.53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  <w:vAlign w:val="center"/>
          </w:tcPr>
          <w:p w14:paraId="3C9B8A07" w14:textId="77777777" w:rsidR="00CC18D9" w:rsidRPr="00CB3A90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5.11</w:t>
            </w:r>
          </w:p>
        </w:tc>
        <w:tc>
          <w:tcPr>
            <w:tcW w:w="13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60AF281" w14:textId="77777777" w:rsidR="00CC18D9" w:rsidRPr="00CB716A" w:rsidRDefault="00CC18D9" w:rsidP="00BC3F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CB3A90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90.29</w:t>
            </w:r>
          </w:p>
        </w:tc>
      </w:tr>
    </w:tbl>
    <w:p w14:paraId="4C7BB3BF" w14:textId="77777777" w:rsidR="00CC18D9" w:rsidRPr="00CB716A" w:rsidRDefault="00CC18D9" w:rsidP="00CC18D9">
      <w:pPr>
        <w:spacing w:line="360" w:lineRule="auto"/>
        <w:jc w:val="center"/>
      </w:pPr>
    </w:p>
    <w:p w14:paraId="55225218" w14:textId="77777777" w:rsidR="008D42F8" w:rsidRDefault="008D42F8"/>
    <w:sectPr w:rsidR="008D42F8" w:rsidSect="00CC18D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B19A9" w14:textId="77777777" w:rsidR="00275886" w:rsidRDefault="00275886">
      <w:pPr>
        <w:spacing w:after="0" w:line="240" w:lineRule="auto"/>
      </w:pPr>
      <w:r>
        <w:separator/>
      </w:r>
    </w:p>
  </w:endnote>
  <w:endnote w:type="continuationSeparator" w:id="0">
    <w:p w14:paraId="60BE81E9" w14:textId="77777777" w:rsidR="00275886" w:rsidRDefault="0027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03274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B25F0C" w14:textId="77777777" w:rsidR="00EB27D1" w:rsidRDefault="00CC18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8F54CB6" w14:textId="77777777" w:rsidR="00EB27D1" w:rsidRDefault="0027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A873" w14:textId="77777777" w:rsidR="00275886" w:rsidRDefault="00275886">
      <w:pPr>
        <w:spacing w:after="0" w:line="240" w:lineRule="auto"/>
      </w:pPr>
      <w:r>
        <w:separator/>
      </w:r>
    </w:p>
  </w:footnote>
  <w:footnote w:type="continuationSeparator" w:id="0">
    <w:p w14:paraId="4DD30D4D" w14:textId="77777777" w:rsidR="00275886" w:rsidRDefault="0027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B7A4F" w14:textId="77777777" w:rsidR="00EB27D1" w:rsidRDefault="00275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D9"/>
    <w:rsid w:val="00275886"/>
    <w:rsid w:val="004F7F83"/>
    <w:rsid w:val="008D42F8"/>
    <w:rsid w:val="009C49AB"/>
    <w:rsid w:val="00B41AE2"/>
    <w:rsid w:val="00CC18D9"/>
    <w:rsid w:val="00E147D1"/>
    <w:rsid w:val="00EA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81A2A"/>
  <w15:chartTrackingRefBased/>
  <w15:docId w15:val="{3F9E1EC0-7A26-4482-A48E-0601CAF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8D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1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8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CC18D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D9"/>
  </w:style>
  <w:style w:type="paragraph" w:styleId="Footer">
    <w:name w:val="footer"/>
    <w:basedOn w:val="Normal"/>
    <w:link w:val="FooterChar"/>
    <w:uiPriority w:val="99"/>
    <w:unhideWhenUsed/>
    <w:rsid w:val="00CC1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D9"/>
  </w:style>
  <w:style w:type="character" w:styleId="LineNumber">
    <w:name w:val="line number"/>
    <w:basedOn w:val="DefaultParagraphFont"/>
    <w:uiPriority w:val="99"/>
    <w:semiHidden/>
    <w:unhideWhenUsed/>
    <w:rsid w:val="00CC1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586C-729B-4F5E-B97B-7A46B811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Bone</dc:creator>
  <cp:keywords/>
  <dc:description/>
  <cp:lastModifiedBy>Jessica Bone</cp:lastModifiedBy>
  <cp:revision>4</cp:revision>
  <dcterms:created xsi:type="dcterms:W3CDTF">2021-09-20T16:46:00Z</dcterms:created>
  <dcterms:modified xsi:type="dcterms:W3CDTF">2021-12-14T13:19:00Z</dcterms:modified>
</cp:coreProperties>
</file>