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EE" w:rsidRDefault="008679EE" w:rsidP="008679EE">
      <w:pPr>
        <w:contextualSpacing/>
      </w:pPr>
      <w:r w:rsidRPr="00554CA8">
        <w:rPr>
          <w:b/>
        </w:rPr>
        <w:t>Supplementary Table 2.</w:t>
      </w:r>
      <w:r>
        <w:t xml:space="preserve"> Results of binary logistic regression model assessing factors associated with considering relinquishing dog and/or cat in the upcoming 3 months. The bolded </w:t>
      </w:r>
      <w:proofErr w:type="spellStart"/>
      <w:r>
        <w:t>Akaike</w:t>
      </w:r>
      <w:proofErr w:type="spellEnd"/>
      <w:r>
        <w:t xml:space="preserve"> information criterion (AIC) value indicates which model was best.</w:t>
      </w:r>
    </w:p>
    <w:p w:rsidR="008679EE" w:rsidRDefault="008679EE" w:rsidP="008679EE">
      <w:pPr>
        <w:contextualSpacing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3"/>
        <w:gridCol w:w="621"/>
        <w:gridCol w:w="766"/>
        <w:gridCol w:w="565"/>
        <w:gridCol w:w="621"/>
        <w:gridCol w:w="766"/>
        <w:gridCol w:w="565"/>
        <w:gridCol w:w="621"/>
        <w:gridCol w:w="766"/>
        <w:gridCol w:w="565"/>
        <w:gridCol w:w="621"/>
        <w:gridCol w:w="766"/>
        <w:gridCol w:w="565"/>
      </w:tblGrid>
      <w:tr w:rsidR="008679EE" w:rsidRPr="000838D3" w:rsidTr="00D97479">
        <w:tc>
          <w:tcPr>
            <w:tcW w:w="0" w:type="auto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b/>
                <w:bCs/>
                <w:sz w:val="12"/>
              </w:rPr>
            </w:pPr>
            <w:r w:rsidRPr="000838D3">
              <w:rPr>
                <w:rFonts w:eastAsia="Times New Roman"/>
                <w:b/>
                <w:bCs/>
                <w:sz w:val="1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b/>
                <w:bCs/>
                <w:sz w:val="12"/>
              </w:rPr>
            </w:pPr>
            <w:r w:rsidRPr="000838D3">
              <w:rPr>
                <w:rFonts w:eastAsia="Times New Roman"/>
                <w:b/>
                <w:bCs/>
                <w:sz w:val="12"/>
              </w:rPr>
              <w:t>Model 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b/>
                <w:bCs/>
                <w:sz w:val="12"/>
              </w:rPr>
            </w:pPr>
            <w:r w:rsidRPr="000838D3">
              <w:rPr>
                <w:rFonts w:eastAsia="Times New Roman"/>
                <w:b/>
                <w:bCs/>
                <w:sz w:val="12"/>
              </w:rPr>
              <w:t>Model 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b/>
                <w:bCs/>
                <w:sz w:val="12"/>
              </w:rPr>
            </w:pPr>
            <w:r w:rsidRPr="000838D3">
              <w:rPr>
                <w:rFonts w:eastAsia="Times New Roman"/>
                <w:b/>
                <w:bCs/>
                <w:sz w:val="12"/>
              </w:rPr>
              <w:t>Model 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b/>
                <w:bCs/>
                <w:sz w:val="12"/>
              </w:rPr>
            </w:pPr>
            <w:r w:rsidRPr="000838D3">
              <w:rPr>
                <w:rFonts w:eastAsia="Times New Roman"/>
                <w:b/>
                <w:bCs/>
                <w:sz w:val="12"/>
              </w:rPr>
              <w:t>Model 4</w:t>
            </w:r>
          </w:p>
        </w:tc>
      </w:tr>
      <w:tr w:rsidR="008679EE" w:rsidRPr="000838D3" w:rsidTr="00D97479"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i/>
                <w:iCs/>
                <w:sz w:val="12"/>
              </w:rPr>
            </w:pPr>
            <w:r w:rsidRPr="000838D3">
              <w:rPr>
                <w:rFonts w:eastAsia="Times New Roman"/>
                <w:i/>
                <w:iCs/>
                <w:sz w:val="12"/>
              </w:rPr>
              <w:t>Predictors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i/>
                <w:iCs/>
                <w:sz w:val="12"/>
              </w:rPr>
            </w:pPr>
            <w:r w:rsidRPr="000838D3">
              <w:rPr>
                <w:rFonts w:eastAsia="Times New Roman"/>
                <w:i/>
                <w:iCs/>
                <w:sz w:val="12"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i/>
                <w:iCs/>
                <w:sz w:val="12"/>
              </w:rPr>
            </w:pPr>
            <w:r w:rsidRPr="000838D3">
              <w:rPr>
                <w:rFonts w:eastAsia="Times New Roman"/>
                <w:i/>
                <w:iCs/>
                <w:sz w:val="12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i/>
                <w:iCs/>
                <w:sz w:val="12"/>
              </w:rPr>
            </w:pPr>
            <w:r w:rsidRPr="000838D3">
              <w:rPr>
                <w:rFonts w:eastAsia="Times New Roman"/>
                <w:i/>
                <w:iCs/>
                <w:sz w:val="12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i/>
                <w:iCs/>
                <w:sz w:val="12"/>
              </w:rPr>
            </w:pPr>
            <w:r w:rsidRPr="000838D3">
              <w:rPr>
                <w:rFonts w:eastAsia="Times New Roman"/>
                <w:i/>
                <w:iCs/>
                <w:sz w:val="12"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i/>
                <w:iCs/>
                <w:sz w:val="12"/>
              </w:rPr>
            </w:pPr>
            <w:r w:rsidRPr="000838D3">
              <w:rPr>
                <w:rFonts w:eastAsia="Times New Roman"/>
                <w:i/>
                <w:iCs/>
                <w:sz w:val="12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i/>
                <w:iCs/>
                <w:sz w:val="12"/>
              </w:rPr>
            </w:pPr>
            <w:r w:rsidRPr="000838D3">
              <w:rPr>
                <w:rFonts w:eastAsia="Times New Roman"/>
                <w:i/>
                <w:iCs/>
                <w:sz w:val="12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i/>
                <w:iCs/>
                <w:sz w:val="12"/>
              </w:rPr>
            </w:pPr>
            <w:r w:rsidRPr="000838D3">
              <w:rPr>
                <w:rFonts w:eastAsia="Times New Roman"/>
                <w:i/>
                <w:iCs/>
                <w:sz w:val="12"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i/>
                <w:iCs/>
                <w:sz w:val="12"/>
              </w:rPr>
            </w:pPr>
            <w:r w:rsidRPr="000838D3">
              <w:rPr>
                <w:rFonts w:eastAsia="Times New Roman"/>
                <w:i/>
                <w:iCs/>
                <w:sz w:val="12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i/>
                <w:iCs/>
                <w:sz w:val="12"/>
              </w:rPr>
            </w:pPr>
            <w:r w:rsidRPr="000838D3">
              <w:rPr>
                <w:rFonts w:eastAsia="Times New Roman"/>
                <w:i/>
                <w:iCs/>
                <w:sz w:val="12"/>
              </w:rPr>
              <w:t>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i/>
                <w:iCs/>
                <w:sz w:val="12"/>
              </w:rPr>
            </w:pPr>
            <w:r w:rsidRPr="000838D3">
              <w:rPr>
                <w:rFonts w:eastAsia="Times New Roman"/>
                <w:i/>
                <w:iCs/>
                <w:sz w:val="12"/>
              </w:rPr>
              <w:t>Odds Ratios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i/>
                <w:iCs/>
                <w:sz w:val="12"/>
              </w:rPr>
            </w:pPr>
            <w:r w:rsidRPr="000838D3">
              <w:rPr>
                <w:rFonts w:eastAsia="Times New Roman"/>
                <w:i/>
                <w:iCs/>
                <w:sz w:val="12"/>
              </w:rPr>
              <w:t>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vAlign w:val="center"/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i/>
                <w:iCs/>
                <w:sz w:val="12"/>
              </w:rPr>
            </w:pPr>
            <w:r w:rsidRPr="000838D3">
              <w:rPr>
                <w:rFonts w:eastAsia="Times New Roman"/>
                <w:i/>
                <w:iCs/>
                <w:sz w:val="12"/>
              </w:rPr>
              <w:t>p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  <w:szCs w:val="16"/>
              </w:rPr>
            </w:pPr>
            <w:r w:rsidRPr="000838D3">
              <w:rPr>
                <w:rFonts w:eastAsia="Times New Roman"/>
                <w:sz w:val="12"/>
                <w:szCs w:val="16"/>
              </w:rPr>
              <w:t>(Intercept)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0.02 – 0.05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0.01 – 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0.00 – 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0.00 – 0.01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i/>
                <w:sz w:val="12"/>
                <w:szCs w:val="16"/>
              </w:rPr>
            </w:pPr>
            <w:r w:rsidRPr="000838D3">
              <w:rPr>
                <w:rFonts w:eastAsia="Times New Roman"/>
                <w:i/>
                <w:sz w:val="12"/>
                <w:szCs w:val="16"/>
              </w:rPr>
              <w:t>Gender (Ref: Male)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sz w:val="12"/>
                <w:szCs w:val="16"/>
              </w:rPr>
            </w:pPr>
            <w:r w:rsidRPr="000838D3">
              <w:rPr>
                <w:rFonts w:eastAsia="Times New Roman"/>
                <w:sz w:val="12"/>
                <w:szCs w:val="16"/>
              </w:rPr>
              <w:t>Female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0.28 – 0.45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0.36 – 0.58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0.38 – 0.61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0.38 – 0.61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i/>
                <w:sz w:val="12"/>
                <w:szCs w:val="16"/>
              </w:rPr>
            </w:pPr>
            <w:r w:rsidRPr="000838D3">
              <w:rPr>
                <w:rFonts w:eastAsia="Times New Roman"/>
                <w:i/>
                <w:sz w:val="12"/>
                <w:szCs w:val="16"/>
              </w:rPr>
              <w:t>Age Category (Ref: 18-34 years)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sz w:val="12"/>
                <w:szCs w:val="16"/>
              </w:rPr>
            </w:pPr>
            <w:r w:rsidRPr="000838D3">
              <w:rPr>
                <w:rFonts w:eastAsia="Times New Roman"/>
                <w:sz w:val="12"/>
                <w:szCs w:val="16"/>
              </w:rPr>
              <w:t>35-54 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0.62 – 0.99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0.039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0.69 – 1.12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0.292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0.71 – 1.15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0.412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0.71 – 1.15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0.415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  <w:szCs w:val="16"/>
              </w:rPr>
            </w:pPr>
            <w:r w:rsidRPr="000838D3">
              <w:rPr>
                <w:rFonts w:eastAsia="Times New Roman"/>
                <w:sz w:val="12"/>
                <w:szCs w:val="16"/>
              </w:rPr>
              <w:t>55+ years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0.23 – 0.53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0.57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0.37 – 0.86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0.008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0.42 – 0.99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0.050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0.42 – 0.99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0.048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  <w:szCs w:val="16"/>
              </w:rPr>
            </w:pPr>
            <w:r w:rsidRPr="000838D3">
              <w:rPr>
                <w:rFonts w:eastAsia="Times New Roman"/>
                <w:i/>
                <w:sz w:val="12"/>
                <w:szCs w:val="16"/>
              </w:rPr>
              <w:t>Children in Household (Ref: No)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sz w:val="12"/>
                <w:szCs w:val="16"/>
              </w:rPr>
            </w:pPr>
            <w:r w:rsidRPr="000838D3">
              <w:rPr>
                <w:rFonts w:eastAsia="Times New Roman"/>
                <w:sz w:val="12"/>
                <w:szCs w:val="16"/>
              </w:rPr>
              <w:t>Yes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2.14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1.70 – 2.70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1.46 – 2.37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1.79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1.40 – 2.29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1.79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1.40 – 2.28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i/>
                <w:sz w:val="12"/>
                <w:szCs w:val="16"/>
              </w:rPr>
            </w:pPr>
            <w:r>
              <w:rPr>
                <w:rFonts w:eastAsia="Times New Roman"/>
                <w:i/>
                <w:sz w:val="12"/>
                <w:szCs w:val="16"/>
              </w:rPr>
              <w:t>Race (Ref: White, not Hispanic or Latino</w:t>
            </w:r>
            <w:r w:rsidRPr="000838D3">
              <w:rPr>
                <w:rFonts w:eastAsia="Times New Roman"/>
                <w:i/>
                <w:sz w:val="12"/>
                <w:szCs w:val="16"/>
              </w:rPr>
              <w:t>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  <w:szCs w:val="16"/>
              </w:rPr>
            </w:pPr>
            <w:r w:rsidRPr="000838D3">
              <w:rPr>
                <w:rFonts w:eastAsia="Times New Roman"/>
                <w:sz w:val="12"/>
                <w:szCs w:val="16"/>
              </w:rPr>
              <w:t>Asian</w:t>
            </w:r>
            <w:r>
              <w:rPr>
                <w:rFonts w:eastAsia="Times New Roman"/>
                <w:sz w:val="12"/>
                <w:szCs w:val="16"/>
              </w:rPr>
              <w:t xml:space="preserve"> American</w:t>
            </w:r>
            <w:r w:rsidRPr="000838D3">
              <w:rPr>
                <w:rFonts w:eastAsia="Times New Roman"/>
                <w:sz w:val="12"/>
                <w:szCs w:val="16"/>
              </w:rPr>
              <w:t>/Pacific Islander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0.31 – 1.19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0.182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0.49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0.24 – 0.95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0.045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0.24 – 0.97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0.053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0.51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0.24 – 0.97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0.054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  <w:szCs w:val="16"/>
              </w:rPr>
            </w:pPr>
            <w:r>
              <w:rPr>
                <w:rFonts w:eastAsia="Times New Roman"/>
                <w:sz w:val="12"/>
                <w:szCs w:val="16"/>
              </w:rPr>
              <w:t xml:space="preserve">Black or African </w:t>
            </w:r>
            <w:r w:rsidRPr="000838D3">
              <w:rPr>
                <w:rFonts w:eastAsia="Times New Roman"/>
                <w:sz w:val="12"/>
                <w:szCs w:val="16"/>
              </w:rPr>
              <w:t>American (not Hispanic or Latino)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1.08 – 2.17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0.015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0.96 – 1.99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0.074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0.89 – 1.85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0.171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1.30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0.90 – 1.87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0.159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  <w:szCs w:val="16"/>
              </w:rPr>
            </w:pPr>
            <w:r w:rsidRPr="000838D3">
              <w:rPr>
                <w:rFonts w:eastAsia="Times New Roman"/>
                <w:sz w:val="12"/>
                <w:szCs w:val="16"/>
              </w:rPr>
              <w:t>Hispanic or Latino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0.95 – 1.84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0.091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0.83 – 1.65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0.348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0.78 – 1.55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0.563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0.78 – 1.56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0.542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  <w:szCs w:val="16"/>
              </w:rPr>
            </w:pPr>
            <w:r w:rsidRPr="000838D3">
              <w:rPr>
                <w:rFonts w:eastAsia="Times New Roman"/>
                <w:i/>
                <w:sz w:val="12"/>
                <w:szCs w:val="16"/>
              </w:rPr>
              <w:t>Household Income (Ref: &lt; $50,000)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  <w:szCs w:val="16"/>
              </w:rPr>
            </w:pPr>
            <w:r w:rsidRPr="000838D3">
              <w:rPr>
                <w:rFonts w:eastAsia="Times New Roman"/>
                <w:sz w:val="12"/>
                <w:szCs w:val="16"/>
              </w:rPr>
              <w:t>$100,000+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1.42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1.07 – 1.89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0.015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1.20 – 2.21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0.002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1.42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1.04 – 1.94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0.028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1.28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0.74 – 2.17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0.360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  <w:szCs w:val="16"/>
              </w:rPr>
            </w:pPr>
            <w:r w:rsidRPr="000838D3">
              <w:rPr>
                <w:rFonts w:eastAsia="Times New Roman"/>
                <w:sz w:val="12"/>
                <w:szCs w:val="16"/>
              </w:rPr>
              <w:t>$50,000-$100,000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0.81 – 1.36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0.721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0.90 – 1.54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0.224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0.84 – 1.44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0.493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1.07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0.70 – 1.63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0.767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i/>
                <w:sz w:val="12"/>
                <w:szCs w:val="16"/>
              </w:rPr>
            </w:pPr>
            <w:r w:rsidRPr="000838D3">
              <w:rPr>
                <w:rFonts w:eastAsia="Times New Roman"/>
                <w:i/>
                <w:sz w:val="12"/>
                <w:szCs w:val="16"/>
              </w:rPr>
              <w:t>Region (Ref: South)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sz w:val="12"/>
                <w:szCs w:val="16"/>
              </w:rPr>
            </w:pPr>
            <w:r w:rsidRPr="000838D3">
              <w:rPr>
                <w:rFonts w:eastAsia="Times New Roman"/>
                <w:sz w:val="12"/>
                <w:szCs w:val="16"/>
              </w:rPr>
              <w:t>Midwest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0.93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0.70 – 1.23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0.608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0.76 – 1.36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0.901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0.79 – 1.42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0.79 – 1.42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0.695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  <w:szCs w:val="16"/>
              </w:rPr>
            </w:pPr>
            <w:r w:rsidRPr="000838D3">
              <w:rPr>
                <w:rFonts w:eastAsia="Times New Roman"/>
                <w:sz w:val="12"/>
                <w:szCs w:val="16"/>
              </w:rPr>
              <w:t>Northeast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0.67 – 1.22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0.517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0.96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0.70 – 1.32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0.811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0.97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0.71 – 1.33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0.872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0.98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0.71 – 1.34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0.887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  <w:szCs w:val="16"/>
              </w:rPr>
            </w:pPr>
            <w:r w:rsidRPr="000838D3">
              <w:rPr>
                <w:rFonts w:eastAsia="Times New Roman"/>
                <w:sz w:val="12"/>
                <w:szCs w:val="16"/>
              </w:rPr>
              <w:t>West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0.81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0.60 – 1.09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0.176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0.85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0.62 – 1.16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0.317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0.64 – 1.19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0.401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0.88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0.64 – 1.19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0.406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i/>
                <w:sz w:val="12"/>
                <w:szCs w:val="16"/>
              </w:rPr>
            </w:pPr>
            <w:r w:rsidRPr="000838D3">
              <w:rPr>
                <w:rFonts w:eastAsia="Times New Roman"/>
                <w:i/>
                <w:sz w:val="12"/>
                <w:szCs w:val="16"/>
              </w:rPr>
              <w:t>Community Type (Ref: Suburban)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sz w:val="12"/>
                <w:szCs w:val="16"/>
              </w:rPr>
            </w:pPr>
            <w:r w:rsidRPr="000838D3">
              <w:rPr>
                <w:rFonts w:eastAsia="Times New Roman"/>
                <w:sz w:val="12"/>
                <w:szCs w:val="16"/>
              </w:rPr>
              <w:t>Rural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1.07 – 1.90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0.016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1.50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1.11 – 2.03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0.008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1.17 – 2.16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0.003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1.59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1.17 – 2.16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0.003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  <w:szCs w:val="16"/>
              </w:rPr>
            </w:pPr>
            <w:r w:rsidRPr="000838D3">
              <w:rPr>
                <w:rFonts w:eastAsia="Times New Roman"/>
                <w:sz w:val="12"/>
                <w:szCs w:val="16"/>
              </w:rPr>
              <w:t>Urban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2.27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1.78 – 2.89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1.96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1.52 – 2.52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1.92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1.49 – 2.48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1.91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1.49 – 2.47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i/>
                <w:sz w:val="12"/>
                <w:szCs w:val="16"/>
              </w:rPr>
            </w:pPr>
            <w:r w:rsidRPr="000838D3">
              <w:rPr>
                <w:rFonts w:eastAsia="Times New Roman"/>
                <w:i/>
                <w:sz w:val="12"/>
                <w:szCs w:val="16"/>
              </w:rPr>
              <w:lastRenderedPageBreak/>
              <w:t>Dog/Cat Ownership (Ref: Acquired Animal</w:t>
            </w:r>
            <w:r>
              <w:rPr>
                <w:rFonts w:eastAsia="Times New Roman"/>
                <w:i/>
                <w:sz w:val="12"/>
                <w:szCs w:val="16"/>
              </w:rPr>
              <w:t>s</w:t>
            </w:r>
            <w:r w:rsidRPr="000838D3">
              <w:rPr>
                <w:rFonts w:eastAsia="Times New Roman"/>
                <w:i/>
                <w:sz w:val="12"/>
                <w:szCs w:val="16"/>
              </w:rPr>
              <w:t xml:space="preserve"> Before March 2020 But Not Since)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  <w:szCs w:val="16"/>
              </w:rPr>
            </w:pPr>
            <w:r w:rsidRPr="000838D3">
              <w:rPr>
                <w:rFonts w:eastAsia="Times New Roman"/>
                <w:sz w:val="12"/>
                <w:szCs w:val="16"/>
              </w:rPr>
              <w:t>Animal</w:t>
            </w:r>
            <w:r>
              <w:rPr>
                <w:rFonts w:eastAsia="Times New Roman"/>
                <w:sz w:val="12"/>
                <w:szCs w:val="16"/>
              </w:rPr>
              <w:t>s</w:t>
            </w:r>
            <w:r w:rsidRPr="000838D3">
              <w:rPr>
                <w:rFonts w:eastAsia="Times New Roman"/>
                <w:sz w:val="12"/>
                <w:szCs w:val="16"/>
              </w:rPr>
              <w:t xml:space="preserve"> Acquired Before March 2020 and During Pandemic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6.74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5.34 – 8.56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5.08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3.98 – 6.52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4.80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3.75 – 6.17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4.79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3.75 – 6.16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  <w:szCs w:val="16"/>
              </w:rPr>
            </w:pPr>
            <w:r w:rsidRPr="000838D3">
              <w:rPr>
                <w:rFonts w:eastAsia="Times New Roman"/>
                <w:sz w:val="12"/>
                <w:szCs w:val="16"/>
              </w:rPr>
              <w:t>Animal</w:t>
            </w:r>
            <w:r>
              <w:rPr>
                <w:rFonts w:eastAsia="Times New Roman"/>
                <w:sz w:val="12"/>
                <w:szCs w:val="16"/>
              </w:rPr>
              <w:t>s</w:t>
            </w:r>
            <w:r w:rsidRPr="000838D3">
              <w:rPr>
                <w:rFonts w:eastAsia="Times New Roman"/>
                <w:sz w:val="12"/>
                <w:szCs w:val="16"/>
              </w:rPr>
              <w:t xml:space="preserve"> Acquired During Pandemic But Not Before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3.03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1.75 – 5.05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2.99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1.68 – 5.10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3.02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1.70 – 5.17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3.02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1.70 – 5.17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i/>
                <w:sz w:val="12"/>
              </w:rPr>
            </w:pPr>
            <w:r w:rsidRPr="000838D3">
              <w:rPr>
                <w:rFonts w:eastAsia="Times New Roman"/>
                <w:i/>
                <w:sz w:val="12"/>
              </w:rPr>
              <w:t>Concerns (Ref: No Concern or Low Concern)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Worried about Employment and Job Security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1.02 – 1.86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0.038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0.99 – 1.81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0.060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1.34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0.99 – 1.81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0.059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Wo</w:t>
            </w:r>
            <w:r>
              <w:rPr>
                <w:rFonts w:eastAsia="Times New Roman"/>
                <w:sz w:val="12"/>
              </w:rPr>
              <w:t>rried May Not Be Able to Stay in</w:t>
            </w:r>
            <w:r w:rsidRPr="000838D3">
              <w:rPr>
                <w:rFonts w:eastAsia="Times New Roman"/>
                <w:sz w:val="12"/>
              </w:rPr>
              <w:t xml:space="preserve"> Home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1.91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1.43 – 2.55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1.84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1.38 – 2.46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1.83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1.37 – 2.45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Worried about Financial Security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1.04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0.76 – 1.41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0.825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0.78 – 1.44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1.05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0.77 – 1.43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0.743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 xml:space="preserve">Worried about Ability to Afford Veterinary Care 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1.28 – 2.41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1.79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1.30 – 2.46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1.78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1.30 – 2.45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Worried Animal Will Have Behavior Problems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1.02 – 1.87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0.036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0.95 – 1.75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0.099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0.95 – 1.75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0.102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Worried Not As Much Time to Care for and Spend Time with Animal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1.09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0.81 – 1.46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0.580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0.76 – 1.38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0.853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1.03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0.77 – 1.39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0.847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Worried Animal Will Limit Travel Ability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1.33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1.02 – 1.74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0.039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0.98 – 1.70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0.066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1.29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0.99 – 1.70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0.064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i/>
                <w:sz w:val="12"/>
              </w:rPr>
            </w:pPr>
            <w:r w:rsidRPr="000838D3">
              <w:rPr>
                <w:rFonts w:eastAsia="Times New Roman"/>
                <w:i/>
                <w:sz w:val="12"/>
              </w:rPr>
              <w:t>Working Status (Ref: Not Working from Home)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Style w:val="Strong"/>
                <w:rFonts w:eastAsia="Times New Roman"/>
                <w:sz w:val="12"/>
              </w:rPr>
            </w:pP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Working from Home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1.90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1.47 – 2.45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&lt;0.001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1.80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1.21 – 2.67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Style w:val="Strong"/>
                <w:rFonts w:eastAsia="Times New Roman"/>
                <w:sz w:val="12"/>
              </w:rPr>
              <w:t>0.004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i/>
                <w:sz w:val="12"/>
              </w:rPr>
            </w:pPr>
            <w:r w:rsidRPr="000838D3">
              <w:rPr>
                <w:rFonts w:eastAsia="Times New Roman"/>
                <w:i/>
                <w:sz w:val="12"/>
              </w:rPr>
              <w:t>Household Income x Working Status (Ref: Income &lt; $50,000 and Not Working from Home)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Income &gt; $100,000 and Working from Home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1.16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0.63 – 2.18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0.643</w:t>
            </w:r>
          </w:p>
        </w:tc>
      </w:tr>
      <w:tr w:rsidR="008679EE" w:rsidRPr="000838D3" w:rsidTr="00D97479"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Income $50,000-$1000,000 and Working from Home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  <w:szCs w:val="20"/>
              </w:rPr>
            </w:pP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1.06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0.62 – 1.82</w:t>
            </w:r>
          </w:p>
        </w:tc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jc w:val="center"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0.839</w:t>
            </w:r>
          </w:p>
        </w:tc>
      </w:tr>
      <w:tr w:rsidR="008679EE" w:rsidRPr="000838D3" w:rsidTr="00D97479">
        <w:tc>
          <w:tcPr>
            <w:tcW w:w="0" w:type="auto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Observations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5531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5531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5531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5531</w:t>
            </w:r>
          </w:p>
        </w:tc>
      </w:tr>
      <w:tr w:rsidR="008679EE" w:rsidRPr="000838D3" w:rsidTr="00D9747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-2LL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2482.8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2286.8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2262.1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2261.9</w:t>
            </w:r>
          </w:p>
        </w:tc>
      </w:tr>
      <w:tr w:rsidR="008679EE" w:rsidRPr="000838D3" w:rsidTr="00D9747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AIC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2516.8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2334.8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b/>
                <w:sz w:val="12"/>
              </w:rPr>
            </w:pPr>
            <w:r w:rsidRPr="000838D3">
              <w:rPr>
                <w:rFonts w:eastAsia="Times New Roman"/>
                <w:b/>
                <w:sz w:val="12"/>
              </w:rPr>
              <w:t>2312.1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2315.9</w:t>
            </w:r>
          </w:p>
        </w:tc>
      </w:tr>
      <w:tr w:rsidR="008679EE" w:rsidRPr="000838D3" w:rsidTr="00D97479">
        <w:tc>
          <w:tcPr>
            <w:tcW w:w="0" w:type="auto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R</w:t>
            </w:r>
            <w:r w:rsidRPr="000838D3">
              <w:rPr>
                <w:rFonts w:eastAsia="Times New Roman"/>
                <w:sz w:val="12"/>
                <w:vertAlign w:val="superscript"/>
              </w:rPr>
              <w:t>2</w:t>
            </w:r>
            <w:r w:rsidRPr="000838D3">
              <w:rPr>
                <w:rFonts w:eastAsia="Times New Roman"/>
                <w:sz w:val="12"/>
              </w:rPr>
              <w:t xml:space="preserve"> </w:t>
            </w:r>
            <w:proofErr w:type="spellStart"/>
            <w:r w:rsidRPr="000838D3">
              <w:rPr>
                <w:rFonts w:eastAsia="Times New Roman"/>
                <w:sz w:val="12"/>
              </w:rPr>
              <w:t>Tjur</w:t>
            </w:r>
            <w:proofErr w:type="spellEnd"/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0.226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0.290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0.300</w:t>
            </w:r>
          </w:p>
        </w:tc>
        <w:tc>
          <w:tcPr>
            <w:tcW w:w="0" w:type="auto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hideMark/>
          </w:tcPr>
          <w:p w:rsidR="008679EE" w:rsidRPr="000838D3" w:rsidRDefault="008679EE" w:rsidP="00D97479">
            <w:pPr>
              <w:contextualSpacing/>
              <w:rPr>
                <w:rFonts w:eastAsia="Times New Roman"/>
                <w:sz w:val="12"/>
              </w:rPr>
            </w:pPr>
            <w:r w:rsidRPr="000838D3">
              <w:rPr>
                <w:rFonts w:eastAsia="Times New Roman"/>
                <w:sz w:val="12"/>
              </w:rPr>
              <w:t>0.300</w:t>
            </w:r>
          </w:p>
        </w:tc>
      </w:tr>
    </w:tbl>
    <w:p w:rsidR="008679EE" w:rsidRPr="0088513A" w:rsidRDefault="008679EE" w:rsidP="008679EE">
      <w:pPr>
        <w:rPr>
          <w:rFonts w:cs="Times New Roman"/>
          <w:szCs w:val="24"/>
        </w:rPr>
      </w:pPr>
    </w:p>
    <w:p w:rsidR="008679EE" w:rsidRDefault="008679EE" w:rsidP="008679EE"/>
    <w:p w:rsidR="00665943" w:rsidRDefault="00665943">
      <w:bookmarkStart w:id="0" w:name="_GoBack"/>
      <w:bookmarkEnd w:id="0"/>
    </w:p>
    <w:sectPr w:rsidR="00665943" w:rsidSect="00845331">
      <w:pgSz w:w="15840" w:h="12240" w:orient="landscape"/>
      <w:pgMar w:top="1282" w:right="1138" w:bottom="1181" w:left="1138" w:header="283" w:footer="510" w:gutter="0"/>
      <w:lnNumType w:countBy="1" w:restart="continuou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EE"/>
    <w:rsid w:val="00665943"/>
    <w:rsid w:val="0086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1B5F8-E827-49D2-B293-5B8E33CD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9EE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79EE"/>
    <w:rPr>
      <w:rFonts w:ascii="Times New Roman" w:hAnsi="Times New Roman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86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3466</Characters>
  <Application>Microsoft Office Word</Application>
  <DocSecurity>0</DocSecurity>
  <Lines>28</Lines>
  <Paragraphs>8</Paragraphs>
  <ScaleCrop>false</ScaleCrop>
  <Company>Canisius College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Christy L</dc:creator>
  <cp:keywords/>
  <dc:description/>
  <cp:lastModifiedBy>Hoffman, Christy L</cp:lastModifiedBy>
  <cp:revision>1</cp:revision>
  <dcterms:created xsi:type="dcterms:W3CDTF">2021-10-22T19:17:00Z</dcterms:created>
  <dcterms:modified xsi:type="dcterms:W3CDTF">2021-10-22T19:17:00Z</dcterms:modified>
</cp:coreProperties>
</file>