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F9364" w14:textId="77777777" w:rsidR="00894AD1" w:rsidRPr="00894AD1" w:rsidRDefault="00803208" w:rsidP="00894AD1">
      <w:pPr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Pr="001E75B7">
        <w:rPr>
          <w:rFonts w:ascii="Times New Roman" w:hAnsi="Times New Roman" w:cs="Times New Roman"/>
          <w:color w:val="000000" w:themeColor="text1"/>
          <w:sz w:val="28"/>
          <w:szCs w:val="28"/>
        </w:rPr>
        <w:t>upplemental</w:t>
      </w:r>
      <w:r w:rsidR="00894A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material of </w:t>
      </w:r>
      <w:bookmarkStart w:id="0" w:name="_Hlk70631576"/>
      <w:r w:rsidR="00894AD1" w:rsidRPr="00894AD1">
        <w:rPr>
          <w:rFonts w:ascii="Times New Roman" w:hAnsi="Times New Roman" w:cs="Times New Roman"/>
          <w:i/>
          <w:iCs/>
          <w:sz w:val="28"/>
          <w:szCs w:val="28"/>
        </w:rPr>
        <w:t xml:space="preserve">Severe </w:t>
      </w:r>
      <w:bookmarkStart w:id="1" w:name="OLE_LINK7"/>
      <w:bookmarkStart w:id="2" w:name="OLE_LINK8"/>
      <w:r w:rsidR="00894AD1" w:rsidRPr="00894AD1">
        <w:rPr>
          <w:rFonts w:ascii="Times New Roman" w:hAnsi="Times New Roman" w:cs="Times New Roman"/>
          <w:i/>
          <w:iCs/>
          <w:sz w:val="28"/>
          <w:szCs w:val="28"/>
        </w:rPr>
        <w:t>bilateral hyperkeratosis of the nipples and areolae</w:t>
      </w:r>
      <w:bookmarkEnd w:id="1"/>
      <w:bookmarkEnd w:id="2"/>
    </w:p>
    <w:bookmarkEnd w:id="0"/>
    <w:p w14:paraId="04562848" w14:textId="0090E413" w:rsidR="00803208" w:rsidRDefault="00803208" w:rsidP="00803208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43BA4A0C" w14:textId="69AD5E03" w:rsidR="00803208" w:rsidRPr="00547200" w:rsidRDefault="00803208" w:rsidP="00803208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 wp14:anchorId="3AFC7D0B" wp14:editId="7E3D77D0">
            <wp:extent cx="5274310" cy="28505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3FA3D" w14:textId="6CCB19A3" w:rsidR="00803208" w:rsidRPr="00547200" w:rsidRDefault="00803208" w:rsidP="00803208">
      <w:pPr>
        <w:jc w:val="left"/>
        <w:rPr>
          <w:rFonts w:ascii="Times New Roman" w:hAnsi="Times New Roman" w:cs="Times New Roman"/>
          <w:sz w:val="28"/>
          <w:szCs w:val="28"/>
        </w:rPr>
      </w:pPr>
      <w:bookmarkStart w:id="3" w:name="OLE_LINK16"/>
      <w:bookmarkStart w:id="4" w:name="OLE_LINK17"/>
      <w:r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Pr="001E75B7">
        <w:rPr>
          <w:rFonts w:ascii="Times New Roman" w:hAnsi="Times New Roman" w:cs="Times New Roman"/>
          <w:color w:val="000000" w:themeColor="text1"/>
          <w:sz w:val="28"/>
          <w:szCs w:val="28"/>
        </w:rPr>
        <w:t>upplemental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F0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Fig.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547200">
        <w:rPr>
          <w:rFonts w:ascii="Times New Roman" w:hAnsi="Times New Roman" w:cs="Times New Roman"/>
          <w:sz w:val="28"/>
          <w:szCs w:val="28"/>
        </w:rPr>
        <w:t xml:space="preserve">. </w:t>
      </w:r>
      <w:bookmarkEnd w:id="3"/>
      <w:bookmarkEnd w:id="4"/>
      <w:r w:rsidRPr="00547200">
        <w:rPr>
          <w:rFonts w:ascii="Times New Roman" w:hAnsi="Times New Roman" w:cs="Times New Roman"/>
          <w:sz w:val="28"/>
          <w:szCs w:val="28"/>
        </w:rPr>
        <w:t>Sex, Diseased side, Complication, Levy-</w:t>
      </w:r>
      <w:proofErr w:type="spellStart"/>
      <w:r w:rsidRPr="00547200">
        <w:rPr>
          <w:rFonts w:ascii="Times New Roman" w:hAnsi="Times New Roman" w:cs="Times New Roman"/>
          <w:sz w:val="28"/>
          <w:szCs w:val="28"/>
        </w:rPr>
        <w:t>Tranckel</w:t>
      </w:r>
      <w:proofErr w:type="spellEnd"/>
      <w:r w:rsidRPr="00547200">
        <w:rPr>
          <w:rFonts w:ascii="Times New Roman" w:hAnsi="Times New Roman" w:cs="Times New Roman"/>
          <w:sz w:val="28"/>
          <w:szCs w:val="28"/>
        </w:rPr>
        <w:t xml:space="preserve"> classification and Mehanna classification in different age groups. (121 patients had developed the HNA since 1936)</w:t>
      </w:r>
    </w:p>
    <w:p w14:paraId="0DFAA888" w14:textId="77777777" w:rsidR="00803208" w:rsidRDefault="00803208"/>
    <w:p w14:paraId="5172F66A" w14:textId="2AE21CEE" w:rsidR="00803208" w:rsidRDefault="00803208">
      <w:r>
        <w:rPr>
          <w:noProof/>
        </w:rPr>
        <w:lastRenderedPageBreak/>
        <w:drawing>
          <wp:inline distT="0" distB="0" distL="0" distR="0" wp14:anchorId="3F7C8EF5" wp14:editId="25042725">
            <wp:extent cx="3365862" cy="3369310"/>
            <wp:effectExtent l="0" t="1905" r="444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2" t="24133" r="39031" b="11897"/>
                    <a:stretch/>
                  </pic:blipFill>
                  <pic:spPr bwMode="auto">
                    <a:xfrm rot="5400000">
                      <a:off x="0" y="0"/>
                      <a:ext cx="3369644" cy="337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53988" w14:textId="35181DCE" w:rsidR="00803208" w:rsidRDefault="00803208" w:rsidP="00803208">
      <w:pPr>
        <w:jc w:val="left"/>
        <w:rPr>
          <w:rFonts w:ascii="Times New Roman" w:hAnsi="Times New Roman" w:cs="Times New Roman"/>
          <w:sz w:val="28"/>
          <w:szCs w:val="28"/>
        </w:rPr>
      </w:pPr>
      <w:bookmarkStart w:id="5" w:name="_Hlk71582286"/>
      <w:bookmarkStart w:id="6" w:name="OLE_LINK11"/>
      <w:r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Pr="001E75B7">
        <w:rPr>
          <w:rFonts w:ascii="Times New Roman" w:hAnsi="Times New Roman" w:cs="Times New Roman"/>
          <w:color w:val="000000" w:themeColor="text1"/>
          <w:sz w:val="28"/>
          <w:szCs w:val="28"/>
        </w:rPr>
        <w:t>upplemental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F0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Fig.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547200">
        <w:rPr>
          <w:rFonts w:ascii="Times New Roman" w:hAnsi="Times New Roman" w:cs="Times New Roman"/>
          <w:sz w:val="28"/>
          <w:szCs w:val="28"/>
        </w:rPr>
        <w:t>.</w:t>
      </w:r>
      <w:bookmarkEnd w:id="5"/>
      <w:r w:rsidRPr="00547200">
        <w:rPr>
          <w:rFonts w:ascii="Times New Roman" w:hAnsi="Times New Roman" w:cs="Times New Roman"/>
          <w:sz w:val="28"/>
          <w:szCs w:val="28"/>
        </w:rPr>
        <w:t xml:space="preserve"> </w:t>
      </w:r>
      <w:r w:rsidRPr="0074787C">
        <w:rPr>
          <w:rFonts w:ascii="Times New Roman" w:hAnsi="Times New Roman" w:cs="Times New Roman"/>
          <w:sz w:val="28"/>
          <w:szCs w:val="28"/>
        </w:rPr>
        <w:t xml:space="preserve"> </w:t>
      </w:r>
      <w:bookmarkEnd w:id="6"/>
      <w:r w:rsidRPr="0074787C">
        <w:rPr>
          <w:rFonts w:ascii="Times New Roman" w:hAnsi="Times New Roman" w:cs="Times New Roman"/>
          <w:sz w:val="28"/>
          <w:szCs w:val="28"/>
        </w:rPr>
        <w:t>Nevoid hyperkeratosis-like lesion of the nipple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787C">
        <w:rPr>
          <w:rFonts w:ascii="Times New Roman" w:hAnsi="Times New Roman" w:cs="Times New Roman"/>
          <w:sz w:val="28"/>
          <w:szCs w:val="28"/>
        </w:rPr>
        <w:t xml:space="preserve">and areola </w:t>
      </w:r>
      <w:bookmarkStart w:id="7" w:name="OLE_LINK25"/>
      <w:r w:rsidRPr="0074787C">
        <w:rPr>
          <w:rFonts w:ascii="Times New Roman" w:hAnsi="Times New Roman" w:cs="Times New Roman"/>
          <w:sz w:val="28"/>
          <w:szCs w:val="28"/>
        </w:rPr>
        <w:t>in the left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787C">
        <w:rPr>
          <w:rFonts w:ascii="Times New Roman" w:hAnsi="Times New Roman" w:cs="Times New Roman"/>
          <w:sz w:val="28"/>
          <w:szCs w:val="28"/>
        </w:rPr>
        <w:t>mammary area</w:t>
      </w:r>
      <w:bookmarkEnd w:id="7"/>
      <w:r w:rsidRPr="0074787C">
        <w:rPr>
          <w:rFonts w:ascii="Times New Roman" w:hAnsi="Times New Roman" w:cs="Times New Roman"/>
          <w:sz w:val="28"/>
          <w:szCs w:val="28"/>
        </w:rPr>
        <w:t>.</w:t>
      </w:r>
    </w:p>
    <w:p w14:paraId="0E43739B" w14:textId="4CB6B190" w:rsidR="00803208" w:rsidRDefault="00803208"/>
    <w:p w14:paraId="17C6BA41" w14:textId="770D2DC0" w:rsidR="00803208" w:rsidRDefault="004D2ED9">
      <w:r>
        <w:rPr>
          <w:noProof/>
        </w:rPr>
        <w:drawing>
          <wp:inline distT="0" distB="0" distL="0" distR="0" wp14:anchorId="6430073A" wp14:editId="153A4246">
            <wp:extent cx="3651885" cy="2554605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FAC7D" w14:textId="3B273D95" w:rsidR="00803208" w:rsidRDefault="00803208" w:rsidP="00803208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Pr="001E75B7">
        <w:rPr>
          <w:rFonts w:ascii="Times New Roman" w:hAnsi="Times New Roman" w:cs="Times New Roman"/>
          <w:color w:val="000000" w:themeColor="text1"/>
          <w:sz w:val="28"/>
          <w:szCs w:val="28"/>
        </w:rPr>
        <w:t>upplemental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F0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Fig.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547200">
        <w:rPr>
          <w:rFonts w:ascii="Times New Roman" w:hAnsi="Times New Roman" w:cs="Times New Roman"/>
          <w:sz w:val="28"/>
          <w:szCs w:val="28"/>
        </w:rPr>
        <w:t>.</w:t>
      </w:r>
      <w:bookmarkStart w:id="8" w:name="_Hlk71582526"/>
      <w:r w:rsidRPr="00803208">
        <w:rPr>
          <w:rFonts w:ascii="Times New Roman" w:hAnsi="Times New Roman" w:cs="Times New Roman"/>
          <w:sz w:val="28"/>
          <w:szCs w:val="28"/>
        </w:rPr>
        <w:t xml:space="preserve"> </w:t>
      </w:r>
      <w:r w:rsidRPr="004A5E1D">
        <w:rPr>
          <w:rFonts w:ascii="Times New Roman" w:hAnsi="Times New Roman" w:cs="Times New Roman"/>
          <w:sz w:val="28"/>
          <w:szCs w:val="28"/>
        </w:rPr>
        <w:t>Stained sections were observed under a fluorescence microscope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5E1D">
        <w:rPr>
          <w:rFonts w:ascii="Times New Roman" w:hAnsi="Times New Roman" w:cs="Times New Roman"/>
          <w:sz w:val="28"/>
          <w:szCs w:val="28"/>
        </w:rPr>
        <w:t>magnification</w:t>
      </w:r>
      <w:r w:rsidR="004D2ED9" w:rsidRPr="004D2ED9">
        <w:rPr>
          <w:rFonts w:ascii="Times New Roman" w:hAnsi="Times New Roman" w:cs="Times New Roman"/>
          <w:sz w:val="28"/>
          <w:szCs w:val="28"/>
        </w:rPr>
        <w:t xml:space="preserve"> </w:t>
      </w:r>
      <w:r w:rsidR="004D2ED9" w:rsidRPr="0074787C">
        <w:rPr>
          <w:rFonts w:ascii="Times New Roman" w:hAnsi="Times New Roman" w:cs="Times New Roman"/>
          <w:sz w:val="28"/>
          <w:szCs w:val="28"/>
        </w:rPr>
        <w:t>in the left</w:t>
      </w:r>
      <w:r w:rsidR="004D2ED9">
        <w:rPr>
          <w:rFonts w:ascii="Times New Roman" w:hAnsi="Times New Roman" w:cs="Times New Roman"/>
          <w:sz w:val="28"/>
          <w:szCs w:val="28"/>
        </w:rPr>
        <w:t xml:space="preserve"> </w:t>
      </w:r>
      <w:r w:rsidR="004D2ED9" w:rsidRPr="0074787C">
        <w:rPr>
          <w:rFonts w:ascii="Times New Roman" w:hAnsi="Times New Roman" w:cs="Times New Roman"/>
          <w:sz w:val="28"/>
          <w:szCs w:val="28"/>
        </w:rPr>
        <w:t>mammary area</w:t>
      </w:r>
      <w:r w:rsidRPr="004A5E1D">
        <w:rPr>
          <w:rFonts w:ascii="Times New Roman" w:hAnsi="Times New Roman" w:cs="Times New Roman"/>
          <w:sz w:val="28"/>
          <w:szCs w:val="28"/>
        </w:rPr>
        <w:t>.</w:t>
      </w:r>
      <w:r w:rsidRPr="007478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4787C">
        <w:rPr>
          <w:rFonts w:ascii="Times New Roman" w:hAnsi="Times New Roman" w:cs="Times New Roman"/>
          <w:sz w:val="28"/>
          <w:szCs w:val="28"/>
        </w:rPr>
        <w:t>ematoxylin-eosin stain;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74787C">
        <w:rPr>
          <w:rFonts w:ascii="Times New Roman" w:hAnsi="Times New Roman" w:cs="Times New Roman"/>
          <w:sz w:val="28"/>
          <w:szCs w:val="28"/>
        </w:rPr>
        <w:t xml:space="preserve">original magnification, </w:t>
      </w:r>
      <w:r w:rsidRPr="00437230">
        <w:rPr>
          <w:rFonts w:ascii="Times New Roman" w:hAnsi="Times New Roman" w:cs="Times New Roman"/>
          <w:sz w:val="28"/>
          <w:szCs w:val="28"/>
        </w:rPr>
        <w:t xml:space="preserve">×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74787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5FCC">
        <w:rPr>
          <w:rFonts w:ascii="Times New Roman" w:hAnsi="Times New Roman" w:cs="Times New Roman"/>
          <w:sz w:val="28"/>
          <w:szCs w:val="28"/>
        </w:rPr>
        <w:t>The thin red arrow in indicates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5FCC">
        <w:rPr>
          <w:rFonts w:ascii="Times New Roman" w:hAnsi="Times New Roman" w:cs="Times New Roman"/>
          <w:sz w:val="28"/>
          <w:szCs w:val="28"/>
        </w:rPr>
        <w:t>immune cell infiltration in a significant number of samples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75FCC">
        <w:rPr>
          <w:rFonts w:ascii="Times New Roman" w:hAnsi="Times New Roman" w:cs="Times New Roman"/>
          <w:sz w:val="28"/>
          <w:szCs w:val="28"/>
        </w:rPr>
        <w:t xml:space="preserve">The thin </w:t>
      </w:r>
      <w:r>
        <w:rPr>
          <w:rFonts w:ascii="Times New Roman" w:hAnsi="Times New Roman" w:cs="Times New Roman"/>
          <w:sz w:val="28"/>
          <w:szCs w:val="28"/>
        </w:rPr>
        <w:lastRenderedPageBreak/>
        <w:t>green</w:t>
      </w:r>
      <w:r w:rsidRPr="00075FCC">
        <w:rPr>
          <w:rFonts w:ascii="Times New Roman" w:hAnsi="Times New Roman" w:cs="Times New Roman"/>
          <w:sz w:val="28"/>
          <w:szCs w:val="28"/>
        </w:rPr>
        <w:t xml:space="preserve"> arrow in indicates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075FCC">
        <w:rPr>
          <w:rFonts w:ascii="Times New Roman" w:hAnsi="Times New Roman" w:cs="Times New Roman"/>
          <w:sz w:val="28"/>
          <w:szCs w:val="28"/>
        </w:rPr>
        <w:t>pidermal hyperplasia w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075FCC">
        <w:rPr>
          <w:rFonts w:ascii="Times New Roman" w:hAnsi="Times New Roman" w:cs="Times New Roman"/>
          <w:sz w:val="28"/>
          <w:szCs w:val="28"/>
        </w:rPr>
        <w:t xml:space="preserve"> also evident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8"/>
    <w:p w14:paraId="71643CDF" w14:textId="2D8039D7" w:rsidR="004D2ED9" w:rsidRDefault="004D2ED9"/>
    <w:p w14:paraId="2B37A647" w14:textId="3A8B9539" w:rsidR="004D2ED9" w:rsidRDefault="00B42394">
      <w:r>
        <w:rPr>
          <w:noProof/>
        </w:rPr>
        <w:drawing>
          <wp:inline distT="0" distB="0" distL="0" distR="0" wp14:anchorId="1C3B76F1" wp14:editId="0E249EE1">
            <wp:extent cx="5148124" cy="151632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78" cy="1523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7583B" w14:textId="6F994E2B" w:rsidR="004D2ED9" w:rsidRDefault="004D2ED9" w:rsidP="004D2ED9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Pr="001E75B7">
        <w:rPr>
          <w:rFonts w:ascii="Times New Roman" w:hAnsi="Times New Roman" w:cs="Times New Roman"/>
          <w:color w:val="000000" w:themeColor="text1"/>
          <w:sz w:val="28"/>
          <w:szCs w:val="28"/>
        </w:rPr>
        <w:t>upplemental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4787C">
        <w:rPr>
          <w:rFonts w:ascii="Times New Roman" w:hAnsi="Times New Roman" w:cs="Times New Roman"/>
          <w:sz w:val="28"/>
          <w:szCs w:val="28"/>
        </w:rPr>
        <w:t xml:space="preserve">Fig.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4787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310B">
        <w:rPr>
          <w:rFonts w:ascii="Times New Roman" w:hAnsi="Times New Roman" w:cs="Times New Roman"/>
          <w:sz w:val="28"/>
          <w:szCs w:val="28"/>
        </w:rPr>
        <w:t xml:space="preserve">The gene expression of the lesions from both sides. </w:t>
      </w:r>
      <w:bookmarkStart w:id="9" w:name="OLE_LINK23"/>
      <w:r>
        <w:rPr>
          <w:rFonts w:ascii="Times New Roman" w:hAnsi="Times New Roman" w:cs="Times New Roman"/>
          <w:sz w:val="28"/>
          <w:szCs w:val="28"/>
        </w:rPr>
        <w:t>T</w:t>
      </w:r>
      <w:r w:rsidRPr="00075FCC">
        <w:rPr>
          <w:rFonts w:ascii="Times New Roman" w:hAnsi="Times New Roman" w:cs="Times New Roman"/>
          <w:sz w:val="28"/>
          <w:szCs w:val="28"/>
        </w:rPr>
        <w:t>he difference of gene expression between the lesions</w:t>
      </w:r>
      <w:bookmarkEnd w:id="9"/>
      <w:r w:rsidRPr="00075FCC">
        <w:rPr>
          <w:rFonts w:ascii="Times New Roman" w:hAnsi="Times New Roman" w:cs="Times New Roman"/>
          <w:sz w:val="28"/>
          <w:szCs w:val="28"/>
        </w:rPr>
        <w:t xml:space="preserve"> from both sides was not obvious</w:t>
      </w:r>
      <w:r>
        <w:rPr>
          <w:rFonts w:ascii="Times New Roman" w:hAnsi="Times New Roman" w:cs="Times New Roman" w:hint="eastAsia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hile t</w:t>
      </w:r>
      <w:r w:rsidRPr="00075FCC">
        <w:rPr>
          <w:rFonts w:ascii="Times New Roman" w:hAnsi="Times New Roman" w:cs="Times New Roman"/>
          <w:sz w:val="28"/>
          <w:szCs w:val="28"/>
        </w:rPr>
        <w:t>he difference of gene expression between the lesions</w:t>
      </w:r>
      <w:r>
        <w:rPr>
          <w:rFonts w:ascii="Times New Roman" w:hAnsi="Times New Roman" w:cs="Times New Roman"/>
          <w:sz w:val="28"/>
          <w:szCs w:val="28"/>
        </w:rPr>
        <w:t xml:space="preserve"> and </w:t>
      </w:r>
      <w:r w:rsidRPr="007A5A77">
        <w:rPr>
          <w:rFonts w:ascii="Times New Roman" w:hAnsi="Times New Roman" w:cs="Times New Roman"/>
          <w:sz w:val="28"/>
          <w:szCs w:val="28"/>
        </w:rPr>
        <w:t xml:space="preserve">healthy samples </w:t>
      </w:r>
      <w:r w:rsidRPr="00075FCC">
        <w:rPr>
          <w:rFonts w:ascii="Times New Roman" w:hAnsi="Times New Roman" w:cs="Times New Roman"/>
          <w:sz w:val="28"/>
          <w:szCs w:val="28"/>
        </w:rPr>
        <w:t>was obvious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631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22128D" w14:textId="10869BC6" w:rsidR="004D2ED9" w:rsidRDefault="004D2ED9"/>
    <w:p w14:paraId="1712A784" w14:textId="505B1E53" w:rsidR="004D2ED9" w:rsidRDefault="004C5E1D">
      <w:r>
        <w:rPr>
          <w:noProof/>
        </w:rPr>
        <w:lastRenderedPageBreak/>
        <w:drawing>
          <wp:inline distT="0" distB="0" distL="0" distR="0" wp14:anchorId="52A730E4" wp14:editId="7D6EA75C">
            <wp:extent cx="5274310" cy="52743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C3697" w14:textId="14005E91" w:rsidR="004D2ED9" w:rsidRDefault="004D2E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Pr="001E75B7">
        <w:rPr>
          <w:rFonts w:ascii="Times New Roman" w:hAnsi="Times New Roman" w:cs="Times New Roman"/>
          <w:color w:val="000000" w:themeColor="text1"/>
          <w:sz w:val="28"/>
          <w:szCs w:val="28"/>
        </w:rPr>
        <w:t>upplemental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10" w:name="_Hlk71582821"/>
      <w:r w:rsidRPr="0074787C">
        <w:rPr>
          <w:rFonts w:ascii="Times New Roman" w:hAnsi="Times New Roman" w:cs="Times New Roman"/>
          <w:sz w:val="28"/>
          <w:szCs w:val="28"/>
        </w:rPr>
        <w:t xml:space="preserve">Fig.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D2ED9">
        <w:rPr>
          <w:rFonts w:ascii="Times New Roman" w:hAnsi="Times New Roman" w:cs="Times New Roman"/>
          <w:sz w:val="28"/>
          <w:szCs w:val="28"/>
        </w:rPr>
        <w:t xml:space="preserve"> </w:t>
      </w:r>
      <w:r w:rsidRPr="0036310B">
        <w:rPr>
          <w:rFonts w:ascii="Times New Roman" w:hAnsi="Times New Roman" w:cs="Times New Roman"/>
          <w:sz w:val="28"/>
          <w:szCs w:val="28"/>
        </w:rPr>
        <w:t>The enrichment analysis aimed at detecting the variation of cell signaling pathways and biological functions among different groups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787C">
        <w:rPr>
          <w:rFonts w:ascii="Times New Roman" w:hAnsi="Times New Roman" w:cs="Times New Roman"/>
          <w:sz w:val="28"/>
          <w:szCs w:val="28"/>
        </w:rPr>
        <w:t xml:space="preserve">in </w:t>
      </w:r>
      <w:bookmarkStart w:id="11" w:name="_Hlk71583328"/>
      <w:r w:rsidRPr="0074787C">
        <w:rPr>
          <w:rFonts w:ascii="Times New Roman" w:hAnsi="Times New Roman" w:cs="Times New Roman"/>
          <w:sz w:val="28"/>
          <w:szCs w:val="28"/>
        </w:rPr>
        <w:t>the left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787C">
        <w:rPr>
          <w:rFonts w:ascii="Times New Roman" w:hAnsi="Times New Roman" w:cs="Times New Roman"/>
          <w:sz w:val="28"/>
          <w:szCs w:val="28"/>
        </w:rPr>
        <w:t>mammary area</w:t>
      </w:r>
      <w:bookmarkEnd w:id="11"/>
      <w:r w:rsidRPr="0036310B">
        <w:rPr>
          <w:rFonts w:ascii="Times New Roman" w:hAnsi="Times New Roman" w:cs="Times New Roman"/>
          <w:sz w:val="28"/>
          <w:szCs w:val="28"/>
        </w:rPr>
        <w:t>.</w:t>
      </w:r>
    </w:p>
    <w:bookmarkEnd w:id="10"/>
    <w:p w14:paraId="67213B77" w14:textId="00F33527" w:rsidR="004D2ED9" w:rsidRDefault="004D2ED9">
      <w:pPr>
        <w:rPr>
          <w:rFonts w:ascii="Times New Roman" w:hAnsi="Times New Roman" w:cs="Times New Roman"/>
          <w:sz w:val="28"/>
          <w:szCs w:val="28"/>
        </w:rPr>
      </w:pPr>
    </w:p>
    <w:p w14:paraId="0D4AC262" w14:textId="2ECF369D" w:rsidR="004D2ED9" w:rsidRPr="004D2ED9" w:rsidRDefault="004C5E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51C12D" wp14:editId="2461A9A4">
            <wp:extent cx="5467665" cy="256255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363" cy="2575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0F65DE" w14:textId="510BB9E3" w:rsidR="004C5E1D" w:rsidRDefault="004D2ED9" w:rsidP="004C5E1D">
      <w:pPr>
        <w:jc w:val="left"/>
        <w:rPr>
          <w:rFonts w:ascii="Times New Roman" w:hAnsi="Times New Roman" w:cs="Times New Roman"/>
          <w:sz w:val="28"/>
          <w:szCs w:val="28"/>
        </w:rPr>
      </w:pPr>
      <w:bookmarkStart w:id="12" w:name="_Hlk71583559"/>
      <w:r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Pr="001E75B7">
        <w:rPr>
          <w:rFonts w:ascii="Times New Roman" w:hAnsi="Times New Roman" w:cs="Times New Roman"/>
          <w:color w:val="000000" w:themeColor="text1"/>
          <w:sz w:val="28"/>
          <w:szCs w:val="28"/>
        </w:rPr>
        <w:t>upplemental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4787C">
        <w:rPr>
          <w:rFonts w:ascii="Times New Roman" w:hAnsi="Times New Roman" w:cs="Times New Roman"/>
          <w:sz w:val="28"/>
          <w:szCs w:val="28"/>
        </w:rPr>
        <w:t xml:space="preserve">Fig. </w:t>
      </w:r>
      <w:r>
        <w:rPr>
          <w:rFonts w:ascii="Times New Roman" w:hAnsi="Times New Roman" w:cs="Times New Roman"/>
          <w:sz w:val="28"/>
          <w:szCs w:val="28"/>
        </w:rPr>
        <w:t>6</w:t>
      </w:r>
      <w:bookmarkEnd w:id="12"/>
      <w:r w:rsidR="004C5E1D" w:rsidRPr="0074787C">
        <w:rPr>
          <w:rFonts w:ascii="Times New Roman" w:hAnsi="Times New Roman" w:cs="Times New Roman"/>
          <w:sz w:val="28"/>
          <w:szCs w:val="28"/>
        </w:rPr>
        <w:t>.</w:t>
      </w:r>
      <w:r w:rsidR="004C5E1D">
        <w:rPr>
          <w:rFonts w:ascii="Times New Roman" w:hAnsi="Times New Roman" w:cs="Times New Roman"/>
          <w:sz w:val="28"/>
          <w:szCs w:val="28"/>
        </w:rPr>
        <w:t xml:space="preserve"> </w:t>
      </w:r>
      <w:r w:rsidR="004C5E1D" w:rsidRPr="00664A3F">
        <w:rPr>
          <w:rFonts w:ascii="Times New Roman" w:hAnsi="Times New Roman" w:cs="Times New Roman"/>
          <w:sz w:val="28"/>
          <w:szCs w:val="28"/>
        </w:rPr>
        <w:t>Keratins and their associated proteins dysregulated in HNA compared to NNA.</w:t>
      </w:r>
    </w:p>
    <w:p w14:paraId="63116BE7" w14:textId="06C3BB1C" w:rsidR="004D2ED9" w:rsidRPr="004C5E1D" w:rsidRDefault="004D2ED9"/>
    <w:sectPr w:rsidR="004D2ED9" w:rsidRPr="004C5E1D" w:rsidSect="00775B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83882" w14:textId="77777777" w:rsidR="00CA0958" w:rsidRDefault="00CA0958" w:rsidP="00803208">
      <w:r>
        <w:separator/>
      </w:r>
    </w:p>
  </w:endnote>
  <w:endnote w:type="continuationSeparator" w:id="0">
    <w:p w14:paraId="0BE2E916" w14:textId="77777777" w:rsidR="00CA0958" w:rsidRDefault="00CA0958" w:rsidP="00803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D889A" w14:textId="77777777" w:rsidR="00CA0958" w:rsidRDefault="00CA0958" w:rsidP="00803208">
      <w:r>
        <w:separator/>
      </w:r>
    </w:p>
  </w:footnote>
  <w:footnote w:type="continuationSeparator" w:id="0">
    <w:p w14:paraId="0DCB340A" w14:textId="77777777" w:rsidR="00CA0958" w:rsidRDefault="00CA0958" w:rsidP="008032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F1F"/>
    <w:rsid w:val="004C3F1F"/>
    <w:rsid w:val="004C5E1D"/>
    <w:rsid w:val="004D2ED9"/>
    <w:rsid w:val="006A1A03"/>
    <w:rsid w:val="00775BFA"/>
    <w:rsid w:val="00803208"/>
    <w:rsid w:val="0086109F"/>
    <w:rsid w:val="00894AD1"/>
    <w:rsid w:val="00AD3140"/>
    <w:rsid w:val="00B42394"/>
    <w:rsid w:val="00CA0958"/>
    <w:rsid w:val="00E54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F2684"/>
  <w15:chartTrackingRefBased/>
  <w15:docId w15:val="{0986789F-0B6B-4132-A56A-46620798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3208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32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0320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032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03208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E542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189</Words>
  <Characters>1081</Characters>
  <Application>Microsoft Office Word</Application>
  <DocSecurity>0</DocSecurity>
  <Lines>9</Lines>
  <Paragraphs>2</Paragraphs>
  <ScaleCrop>false</ScaleCrop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JiaYing Wei</dc:creator>
  <cp:keywords/>
  <dc:description/>
  <cp:lastModifiedBy>Lara Stead</cp:lastModifiedBy>
  <cp:revision>5</cp:revision>
  <dcterms:created xsi:type="dcterms:W3CDTF">2021-05-10T15:30:00Z</dcterms:created>
  <dcterms:modified xsi:type="dcterms:W3CDTF">2022-02-18T14:39:00Z</dcterms:modified>
</cp:coreProperties>
</file>