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AD57" w14:textId="77777777" w:rsidR="001D3124" w:rsidRPr="001549D3" w:rsidRDefault="001D3124" w:rsidP="001D3124">
      <w:pPr>
        <w:pStyle w:val="SupplementaryMaterial"/>
        <w:rPr>
          <w:b w:val="0"/>
        </w:rPr>
      </w:pPr>
      <w:r w:rsidRPr="001549D3">
        <w:t>Supplementary Material</w:t>
      </w:r>
    </w:p>
    <w:p w14:paraId="47E8F613" w14:textId="59A57721" w:rsidR="001D3124" w:rsidRPr="001D3124" w:rsidRDefault="001D3124" w:rsidP="004C0851">
      <w:pPr>
        <w:spacing w:line="240" w:lineRule="auto"/>
        <w:jc w:val="both"/>
        <w:rPr>
          <w:rFonts w:ascii="Times New Roman" w:hAnsi="Times New Roman" w:cs="Times New Roman"/>
          <w:b/>
          <w:bCs/>
          <w:sz w:val="24"/>
          <w:szCs w:val="24"/>
        </w:rPr>
      </w:pPr>
      <w:r w:rsidRPr="001D3124">
        <w:rPr>
          <w:rFonts w:ascii="Times New Roman" w:hAnsi="Times New Roman" w:cs="Times New Roman"/>
          <w:b/>
          <w:bCs/>
          <w:sz w:val="24"/>
          <w:szCs w:val="24"/>
        </w:rPr>
        <w:t>1. Supplementary figures:</w:t>
      </w:r>
    </w:p>
    <w:p w14:paraId="52C84D17" w14:textId="77777777" w:rsidR="004C0851" w:rsidRPr="0044545B" w:rsidRDefault="004C0851" w:rsidP="004C0851">
      <w:pPr>
        <w:spacing w:line="240" w:lineRule="auto"/>
        <w:jc w:val="both"/>
        <w:rPr>
          <w:rFonts w:ascii="Times New Roman" w:hAnsi="Times New Roman" w:cs="Times New Roman"/>
          <w:sz w:val="24"/>
          <w:szCs w:val="24"/>
        </w:rPr>
      </w:pPr>
      <w:r w:rsidRPr="0044545B">
        <w:rPr>
          <w:rFonts w:ascii="Times New Roman" w:hAnsi="Times New Roman" w:cs="Times New Roman"/>
          <w:sz w:val="24"/>
          <w:szCs w:val="24"/>
        </w:rPr>
        <w:t>The descriptive statistics for each of the climate change risk perception determinants are presented in Steynor et al., (2021) and are, therefore, not presented again here. The survey results with respect to the use of various climate services information types and trusted sources of climate services are presented in Figure 1 and 2 below.</w:t>
      </w:r>
    </w:p>
    <w:p w14:paraId="69425B85" w14:textId="77777777" w:rsidR="004C0851" w:rsidRPr="0044545B" w:rsidRDefault="004C0851" w:rsidP="004C0851">
      <w:pPr>
        <w:spacing w:line="240" w:lineRule="auto"/>
        <w:jc w:val="both"/>
        <w:rPr>
          <w:rFonts w:ascii="Times New Roman" w:hAnsi="Times New Roman" w:cs="Times New Roman"/>
          <w:sz w:val="24"/>
          <w:szCs w:val="24"/>
        </w:rPr>
      </w:pPr>
      <w:r w:rsidRPr="0044545B">
        <w:rPr>
          <w:rFonts w:ascii="Times New Roman" w:hAnsi="Times New Roman" w:cs="Times New Roman"/>
          <w:sz w:val="24"/>
          <w:szCs w:val="24"/>
        </w:rPr>
        <w:t>As is evident from the figure 1, the leading information types used are, in order of percentage of participants reporting their use: daily to weekly forecasts, seasonal forecasts, and observed/historical records. With respect to trust in service providers, the survey results are presented in Figure 2. The National Meteorological Service was the most trusted information source by a considerable margin, and the category “University and other research scientists” the second most trusted information source.</w:t>
      </w:r>
    </w:p>
    <w:p w14:paraId="31BDFA4C" w14:textId="77777777" w:rsidR="004C0851" w:rsidRPr="0044545B" w:rsidRDefault="004C0851" w:rsidP="004C0851">
      <w:pPr>
        <w:spacing w:line="240" w:lineRule="auto"/>
        <w:jc w:val="both"/>
        <w:rPr>
          <w:rFonts w:ascii="Times New Roman" w:hAnsi="Times New Roman" w:cs="Times New Roman"/>
          <w:sz w:val="24"/>
          <w:szCs w:val="24"/>
        </w:rPr>
      </w:pPr>
      <w:r w:rsidRPr="0044545B">
        <w:rPr>
          <w:rFonts w:ascii="Times New Roman" w:hAnsi="Times New Roman" w:cs="Times New Roman"/>
          <w:noProof/>
          <w:sz w:val="24"/>
          <w:szCs w:val="24"/>
        </w:rPr>
        <w:drawing>
          <wp:inline distT="0" distB="0" distL="0" distR="0" wp14:anchorId="7B8C9E69" wp14:editId="5CA61828">
            <wp:extent cx="5731510" cy="3776980"/>
            <wp:effectExtent l="0" t="0" r="2540" b="13970"/>
            <wp:docPr id="1" name="Chart 1">
              <a:extLst xmlns:a="http://schemas.openxmlformats.org/drawingml/2006/main">
                <a:ext uri="{FF2B5EF4-FFF2-40B4-BE49-F238E27FC236}">
                  <a16:creationId xmlns:a16="http://schemas.microsoft.com/office/drawing/2014/main" id="{4CD932B5-0BDF-4F3B-8E77-EF3C8950D2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0380E8C" w14:textId="77777777" w:rsidR="004C0851" w:rsidRPr="0044545B" w:rsidRDefault="004C0851" w:rsidP="004C0851">
      <w:pPr>
        <w:spacing w:line="240" w:lineRule="auto"/>
        <w:jc w:val="both"/>
        <w:rPr>
          <w:rFonts w:ascii="Times New Roman" w:hAnsi="Times New Roman" w:cs="Times New Roman"/>
          <w:sz w:val="24"/>
          <w:szCs w:val="24"/>
        </w:rPr>
      </w:pPr>
      <w:r w:rsidRPr="0044545B">
        <w:rPr>
          <w:rFonts w:ascii="Times New Roman" w:hAnsi="Times New Roman" w:cs="Times New Roman"/>
          <w:b/>
          <w:bCs/>
          <w:sz w:val="24"/>
          <w:szCs w:val="24"/>
        </w:rPr>
        <w:t xml:space="preserve">Figure 1: </w:t>
      </w:r>
      <w:r w:rsidRPr="0044545B">
        <w:rPr>
          <w:rFonts w:ascii="Times New Roman" w:hAnsi="Times New Roman" w:cs="Times New Roman"/>
          <w:sz w:val="24"/>
          <w:szCs w:val="24"/>
        </w:rPr>
        <w:t>The percentage of participants who specified that they used each climate services information type in their jobs.  Participants chose all options that applied to them.</w:t>
      </w:r>
    </w:p>
    <w:p w14:paraId="61930200" w14:textId="77777777" w:rsidR="004C0851" w:rsidRPr="0044545B" w:rsidRDefault="004C0851" w:rsidP="004C0851">
      <w:pPr>
        <w:spacing w:line="240" w:lineRule="auto"/>
        <w:jc w:val="both"/>
        <w:rPr>
          <w:rFonts w:ascii="Times New Roman" w:hAnsi="Times New Roman" w:cs="Times New Roman"/>
          <w:sz w:val="24"/>
          <w:szCs w:val="24"/>
        </w:rPr>
      </w:pPr>
      <w:r w:rsidRPr="0044545B">
        <w:rPr>
          <w:rFonts w:ascii="Times New Roman" w:hAnsi="Times New Roman" w:cs="Times New Roman"/>
          <w:noProof/>
          <w:sz w:val="24"/>
          <w:szCs w:val="24"/>
        </w:rPr>
        <w:lastRenderedPageBreak/>
        <w:drawing>
          <wp:inline distT="0" distB="0" distL="0" distR="0" wp14:anchorId="6AF993AA" wp14:editId="6A1B8A3E">
            <wp:extent cx="5962650" cy="4905375"/>
            <wp:effectExtent l="0" t="0" r="0" b="9525"/>
            <wp:docPr id="2" name="Chart 2">
              <a:extLst xmlns:a="http://schemas.openxmlformats.org/drawingml/2006/main">
                <a:ext uri="{FF2B5EF4-FFF2-40B4-BE49-F238E27FC236}">
                  <a16:creationId xmlns:a16="http://schemas.microsoft.com/office/drawing/2014/main" id="{4E98DE78-BF5F-4FA2-9222-F673D9D50B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FC09E7A" w14:textId="77777777" w:rsidR="004C0851" w:rsidRPr="0044545B" w:rsidRDefault="004C0851" w:rsidP="004C0851">
      <w:pPr>
        <w:spacing w:line="240" w:lineRule="auto"/>
        <w:jc w:val="both"/>
        <w:rPr>
          <w:rFonts w:ascii="Times New Roman" w:hAnsi="Times New Roman" w:cs="Times New Roman"/>
          <w:color w:val="4472C4" w:themeColor="accent1"/>
          <w:sz w:val="24"/>
          <w:szCs w:val="24"/>
        </w:rPr>
      </w:pPr>
      <w:r w:rsidRPr="0044545B">
        <w:rPr>
          <w:rFonts w:ascii="Times New Roman" w:hAnsi="Times New Roman" w:cs="Times New Roman"/>
          <w:b/>
          <w:bCs/>
          <w:sz w:val="24"/>
          <w:szCs w:val="24"/>
        </w:rPr>
        <w:t>Figure 2:</w:t>
      </w:r>
      <w:r w:rsidRPr="0044545B">
        <w:rPr>
          <w:rFonts w:ascii="Times New Roman" w:hAnsi="Times New Roman" w:cs="Times New Roman"/>
          <w:sz w:val="24"/>
          <w:szCs w:val="24"/>
        </w:rPr>
        <w:t xml:space="preserve"> Most trusted climate services information sources by rank, where respondents were asked to rank their top three most trusted sources.</w:t>
      </w:r>
    </w:p>
    <w:p w14:paraId="3B4E6A20" w14:textId="77777777" w:rsidR="00E02F35" w:rsidRDefault="00E02F35"/>
    <w:sectPr w:rsidR="00E02F35" w:rsidSect="00F73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51"/>
    <w:rsid w:val="001D3124"/>
    <w:rsid w:val="004C0851"/>
    <w:rsid w:val="00E02F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40D5"/>
  <w15:chartTrackingRefBased/>
  <w15:docId w15:val="{F2B3DF74-307D-4F09-AA75-7CC7F258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5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pplementaryMaterial">
    <w:name w:val="Supplementary Material"/>
    <w:basedOn w:val="Title"/>
    <w:next w:val="Title"/>
    <w:qFormat/>
    <w:rsid w:val="001D3124"/>
    <w:pPr>
      <w:suppressLineNumbers/>
      <w:spacing w:before="240" w:after="120"/>
      <w:contextualSpacing w:val="0"/>
      <w:jc w:val="center"/>
    </w:pPr>
    <w:rPr>
      <w:rFonts w:ascii="Times New Roman" w:eastAsiaTheme="minorHAnsi" w:hAnsi="Times New Roman" w:cs="Times New Roman"/>
      <w:b/>
      <w:i/>
      <w:spacing w:val="0"/>
      <w:kern w:val="0"/>
      <w:sz w:val="32"/>
      <w:szCs w:val="32"/>
      <w:lang w:val="en-US"/>
    </w:rPr>
  </w:style>
  <w:style w:type="paragraph" w:styleId="Title">
    <w:name w:val="Title"/>
    <w:basedOn w:val="Normal"/>
    <w:next w:val="Normal"/>
    <w:link w:val="TitleChar"/>
    <w:uiPriority w:val="10"/>
    <w:qFormat/>
    <w:rsid w:val="001D3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124"/>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teynor\Documents\PhD\Paper%204%20(new%20order\interim%20summaries%20with%2047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teynor\Documents\PhD\Paper%204%20(new%20order\interim%20summaries%20with%2047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sz="1200"/>
              <a:t>Percentage</a:t>
            </a:r>
            <a:r>
              <a:rPr lang="en-ZA" sz="1200" baseline="0"/>
              <a:t> of participants reporting to use each climate services information type</a:t>
            </a:r>
            <a:endParaRPr lang="en-ZA" sz="1200"/>
          </a:p>
        </c:rich>
      </c:tx>
      <c:layout>
        <c:manualLayout>
          <c:xMode val="edge"/>
          <c:yMode val="edge"/>
          <c:x val="0.1941955955813742"/>
          <c:y val="2.78745610610184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tx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'4.2'!$A$55:$A$60</c:f>
              <c:strCache>
                <c:ptCount val="6"/>
                <c:pt idx="0">
                  <c:v>Projections of climate 5 years or further into the future</c:v>
                </c:pt>
                <c:pt idx="1">
                  <c:v>1-5 year projections </c:v>
                </c:pt>
                <c:pt idx="2">
                  <c:v>Forecasts of the impacts as a result of weather/climate (impacts-based forecasts)</c:v>
                </c:pt>
                <c:pt idx="3">
                  <c:v>Observed (i.e. historical records)</c:v>
                </c:pt>
                <c:pt idx="4">
                  <c:v>Seasonal forecasts (3 months)</c:v>
                </c:pt>
                <c:pt idx="5">
                  <c:v>Daily to weekly forecasts</c:v>
                </c:pt>
              </c:strCache>
            </c:strRef>
          </c:cat>
          <c:val>
            <c:numRef>
              <c:f>'4.2'!$B$55:$B$60</c:f>
              <c:numCache>
                <c:formatCode>General</c:formatCode>
                <c:ptCount val="6"/>
                <c:pt idx="0">
                  <c:v>22.784810126582279</c:v>
                </c:pt>
                <c:pt idx="1">
                  <c:v>30.801687763713083</c:v>
                </c:pt>
                <c:pt idx="2">
                  <c:v>35.864978902953588</c:v>
                </c:pt>
                <c:pt idx="3">
                  <c:v>55.063291139240512</c:v>
                </c:pt>
                <c:pt idx="4">
                  <c:v>66.244725738396625</c:v>
                </c:pt>
                <c:pt idx="5">
                  <c:v>72.995780590717303</c:v>
                </c:pt>
              </c:numCache>
            </c:numRef>
          </c:val>
          <c:extLst>
            <c:ext xmlns:c16="http://schemas.microsoft.com/office/drawing/2014/chart" uri="{C3380CC4-5D6E-409C-BE32-E72D297353CC}">
              <c16:uniqueId val="{00000000-453A-46B9-A35F-68C8057F991E}"/>
            </c:ext>
          </c:extLst>
        </c:ser>
        <c:dLbls>
          <c:showLegendKey val="0"/>
          <c:showVal val="0"/>
          <c:showCatName val="0"/>
          <c:showSerName val="0"/>
          <c:showPercent val="0"/>
          <c:showBubbleSize val="0"/>
        </c:dLbls>
        <c:gapWidth val="219"/>
        <c:axId val="525717752"/>
        <c:axId val="525717096"/>
      </c:barChart>
      <c:catAx>
        <c:axId val="525717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717096"/>
        <c:crosses val="autoZero"/>
        <c:auto val="1"/>
        <c:lblAlgn val="ctr"/>
        <c:lblOffset val="100"/>
        <c:noMultiLvlLbl val="0"/>
      </c:catAx>
      <c:valAx>
        <c:axId val="5257170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participants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717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sz="1200"/>
              <a:t>Trusted climate services information sources</a:t>
            </a:r>
          </a:p>
        </c:rich>
      </c:tx>
      <c:layout>
        <c:manualLayout>
          <c:xMode val="edge"/>
          <c:yMode val="edge"/>
          <c:x val="0.27917469071792939"/>
          <c:y val="1.52899625410901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'5,4'!$H$58</c:f>
              <c:strCache>
                <c:ptCount val="1"/>
                <c:pt idx="0">
                  <c:v>First rank</c:v>
                </c:pt>
              </c:strCache>
            </c:strRef>
          </c:tx>
          <c:spPr>
            <a:solidFill>
              <a:schemeClr val="dk1">
                <a:tint val="88500"/>
              </a:schemeClr>
            </a:solidFill>
            <a:ln>
              <a:noFill/>
            </a:ln>
            <a:effectLst/>
          </c:spPr>
          <c:invertIfNegative val="0"/>
          <c:cat>
            <c:strRef>
              <c:f>'5,4'!$A$60:$A$73</c:f>
              <c:strCache>
                <c:ptCount val="14"/>
                <c:pt idx="0">
                  <c:v>Newspapers</c:v>
                </c:pt>
                <c:pt idx="1">
                  <c:v>Community leaders</c:v>
                </c:pt>
                <c:pt idx="2">
                  <c:v>Friends and family</c:v>
                </c:pt>
                <c:pt idx="3">
                  <c:v>Politicians</c:v>
                </c:pt>
                <c:pt idx="4">
                  <c:v>Representatives of local/regional government</c:v>
                </c:pt>
                <c:pt idx="5">
                  <c:v>Environmental consultants</c:v>
                </c:pt>
                <c:pt idx="6">
                  <c:v>Radio</c:v>
                </c:pt>
                <c:pt idx="7">
                  <c:v>Representatives of national government</c:v>
                </c:pt>
                <c:pt idx="8">
                  <c:v>Non-governmental organizations (NGOs)</c:v>
                </c:pt>
                <c:pt idx="9">
                  <c:v>TV</c:v>
                </c:pt>
                <c:pt idx="10">
                  <c:v>Government scientists </c:v>
                </c:pt>
                <c:pt idx="11">
                  <c:v>Independent companies that provide weather and climate information, for example AccuWeather</c:v>
                </c:pt>
                <c:pt idx="12">
                  <c:v>University scientists / other research scientists</c:v>
                </c:pt>
                <c:pt idx="13">
                  <c:v>Your country’s National Meteorological Services</c:v>
                </c:pt>
              </c:strCache>
            </c:strRef>
          </c:cat>
          <c:val>
            <c:numRef>
              <c:f>'5,4'!$H$60:$H$73</c:f>
              <c:numCache>
                <c:formatCode>0.0</c:formatCode>
                <c:ptCount val="14"/>
                <c:pt idx="0">
                  <c:v>0</c:v>
                </c:pt>
                <c:pt idx="1">
                  <c:v>0</c:v>
                </c:pt>
                <c:pt idx="2">
                  <c:v>0</c:v>
                </c:pt>
                <c:pt idx="3">
                  <c:v>0.42194092827004215</c:v>
                </c:pt>
                <c:pt idx="4">
                  <c:v>0.8438818565400843</c:v>
                </c:pt>
                <c:pt idx="5">
                  <c:v>1.0548523206751055</c:v>
                </c:pt>
                <c:pt idx="6">
                  <c:v>1.4767932489451476</c:v>
                </c:pt>
                <c:pt idx="7">
                  <c:v>1.4767932489451476</c:v>
                </c:pt>
                <c:pt idx="8">
                  <c:v>2.7426160337552745</c:v>
                </c:pt>
                <c:pt idx="9">
                  <c:v>2.9535864978902953</c:v>
                </c:pt>
                <c:pt idx="10">
                  <c:v>4.4303797468354427</c:v>
                </c:pt>
                <c:pt idx="11">
                  <c:v>7.8059071729957807</c:v>
                </c:pt>
                <c:pt idx="12">
                  <c:v>14.556962025316455</c:v>
                </c:pt>
                <c:pt idx="13">
                  <c:v>59.493670886075947</c:v>
                </c:pt>
              </c:numCache>
            </c:numRef>
          </c:val>
          <c:extLst>
            <c:ext xmlns:c16="http://schemas.microsoft.com/office/drawing/2014/chart" uri="{C3380CC4-5D6E-409C-BE32-E72D297353CC}">
              <c16:uniqueId val="{00000000-FEDF-4B40-A62F-C6BB10EF6EC9}"/>
            </c:ext>
          </c:extLst>
        </c:ser>
        <c:ser>
          <c:idx val="1"/>
          <c:order val="1"/>
          <c:tx>
            <c:strRef>
              <c:f>'5,4'!$I$58</c:f>
              <c:strCache>
                <c:ptCount val="1"/>
                <c:pt idx="0">
                  <c:v>Second rank</c:v>
                </c:pt>
              </c:strCache>
            </c:strRef>
          </c:tx>
          <c:spPr>
            <a:solidFill>
              <a:schemeClr val="dk1">
                <a:tint val="55000"/>
              </a:schemeClr>
            </a:solidFill>
            <a:ln>
              <a:noFill/>
            </a:ln>
            <a:effectLst/>
          </c:spPr>
          <c:invertIfNegative val="0"/>
          <c:cat>
            <c:strRef>
              <c:f>'5,4'!$A$60:$A$73</c:f>
              <c:strCache>
                <c:ptCount val="14"/>
                <c:pt idx="0">
                  <c:v>Newspapers</c:v>
                </c:pt>
                <c:pt idx="1">
                  <c:v>Community leaders</c:v>
                </c:pt>
                <c:pt idx="2">
                  <c:v>Friends and family</c:v>
                </c:pt>
                <c:pt idx="3">
                  <c:v>Politicians</c:v>
                </c:pt>
                <c:pt idx="4">
                  <c:v>Representatives of local/regional government</c:v>
                </c:pt>
                <c:pt idx="5">
                  <c:v>Environmental consultants</c:v>
                </c:pt>
                <c:pt idx="6">
                  <c:v>Radio</c:v>
                </c:pt>
                <c:pt idx="7">
                  <c:v>Representatives of national government</c:v>
                </c:pt>
                <c:pt idx="8">
                  <c:v>Non-governmental organizations (NGOs)</c:v>
                </c:pt>
                <c:pt idx="9">
                  <c:v>TV</c:v>
                </c:pt>
                <c:pt idx="10">
                  <c:v>Government scientists </c:v>
                </c:pt>
                <c:pt idx="11">
                  <c:v>Independent companies that provide weather and climate information, for example AccuWeather</c:v>
                </c:pt>
                <c:pt idx="12">
                  <c:v>University scientists / other research scientists</c:v>
                </c:pt>
                <c:pt idx="13">
                  <c:v>Your country’s National Meteorological Services</c:v>
                </c:pt>
              </c:strCache>
            </c:strRef>
          </c:cat>
          <c:val>
            <c:numRef>
              <c:f>'5,4'!$I$60:$I$73</c:f>
              <c:numCache>
                <c:formatCode>0.0</c:formatCode>
                <c:ptCount val="14"/>
                <c:pt idx="0">
                  <c:v>0.42194092827004215</c:v>
                </c:pt>
                <c:pt idx="1">
                  <c:v>1.2658227848101267</c:v>
                </c:pt>
                <c:pt idx="2">
                  <c:v>0.8438818565400843</c:v>
                </c:pt>
                <c:pt idx="3">
                  <c:v>0.21097046413502107</c:v>
                </c:pt>
                <c:pt idx="4">
                  <c:v>3.5864978902953584</c:v>
                </c:pt>
                <c:pt idx="5">
                  <c:v>8.0168776371308024</c:v>
                </c:pt>
                <c:pt idx="6">
                  <c:v>3.79746835443038</c:v>
                </c:pt>
                <c:pt idx="7">
                  <c:v>4.852320675105485</c:v>
                </c:pt>
                <c:pt idx="8">
                  <c:v>4.4303797468354427</c:v>
                </c:pt>
                <c:pt idx="9">
                  <c:v>8.6497890295358655</c:v>
                </c:pt>
                <c:pt idx="10">
                  <c:v>9.7046413502109701</c:v>
                </c:pt>
                <c:pt idx="11">
                  <c:v>12.025316455696203</c:v>
                </c:pt>
                <c:pt idx="12">
                  <c:v>24.894514767932492</c:v>
                </c:pt>
                <c:pt idx="13">
                  <c:v>13.291139240506327</c:v>
                </c:pt>
              </c:numCache>
            </c:numRef>
          </c:val>
          <c:extLst>
            <c:ext xmlns:c16="http://schemas.microsoft.com/office/drawing/2014/chart" uri="{C3380CC4-5D6E-409C-BE32-E72D297353CC}">
              <c16:uniqueId val="{00000001-FEDF-4B40-A62F-C6BB10EF6EC9}"/>
            </c:ext>
          </c:extLst>
        </c:ser>
        <c:ser>
          <c:idx val="2"/>
          <c:order val="2"/>
          <c:tx>
            <c:strRef>
              <c:f>'5,4'!$J$58</c:f>
              <c:strCache>
                <c:ptCount val="1"/>
                <c:pt idx="0">
                  <c:v>Third rank</c:v>
                </c:pt>
              </c:strCache>
            </c:strRef>
          </c:tx>
          <c:spPr>
            <a:solidFill>
              <a:schemeClr val="dk1">
                <a:tint val="75000"/>
              </a:schemeClr>
            </a:solidFill>
            <a:ln>
              <a:noFill/>
            </a:ln>
            <a:effectLst/>
          </c:spPr>
          <c:invertIfNegative val="0"/>
          <c:cat>
            <c:strRef>
              <c:f>'5,4'!$A$60:$A$73</c:f>
              <c:strCache>
                <c:ptCount val="14"/>
                <c:pt idx="0">
                  <c:v>Newspapers</c:v>
                </c:pt>
                <c:pt idx="1">
                  <c:v>Community leaders</c:v>
                </c:pt>
                <c:pt idx="2">
                  <c:v>Friends and family</c:v>
                </c:pt>
                <c:pt idx="3">
                  <c:v>Politicians</c:v>
                </c:pt>
                <c:pt idx="4">
                  <c:v>Representatives of local/regional government</c:v>
                </c:pt>
                <c:pt idx="5">
                  <c:v>Environmental consultants</c:v>
                </c:pt>
                <c:pt idx="6">
                  <c:v>Radio</c:v>
                </c:pt>
                <c:pt idx="7">
                  <c:v>Representatives of national government</c:v>
                </c:pt>
                <c:pt idx="8">
                  <c:v>Non-governmental organizations (NGOs)</c:v>
                </c:pt>
                <c:pt idx="9">
                  <c:v>TV</c:v>
                </c:pt>
                <c:pt idx="10">
                  <c:v>Government scientists </c:v>
                </c:pt>
                <c:pt idx="11">
                  <c:v>Independent companies that provide weather and climate information, for example AccuWeather</c:v>
                </c:pt>
                <c:pt idx="12">
                  <c:v>University scientists / other research scientists</c:v>
                </c:pt>
                <c:pt idx="13">
                  <c:v>Your country’s National Meteorological Services</c:v>
                </c:pt>
              </c:strCache>
            </c:strRef>
          </c:cat>
          <c:val>
            <c:numRef>
              <c:f>'5,4'!$J$60:$J$73</c:f>
              <c:numCache>
                <c:formatCode>0.0</c:formatCode>
                <c:ptCount val="14"/>
                <c:pt idx="0">
                  <c:v>3.79746835443038</c:v>
                </c:pt>
                <c:pt idx="1">
                  <c:v>2.3206751054852321</c:v>
                </c:pt>
                <c:pt idx="2">
                  <c:v>0.42194092827004215</c:v>
                </c:pt>
                <c:pt idx="3">
                  <c:v>0.21097046413502107</c:v>
                </c:pt>
                <c:pt idx="4">
                  <c:v>1.4767932489451476</c:v>
                </c:pt>
                <c:pt idx="5">
                  <c:v>9.071729957805907</c:v>
                </c:pt>
                <c:pt idx="6">
                  <c:v>7.8059071729957807</c:v>
                </c:pt>
                <c:pt idx="7">
                  <c:v>6.962025316455696</c:v>
                </c:pt>
                <c:pt idx="8">
                  <c:v>6.3291139240506329</c:v>
                </c:pt>
                <c:pt idx="9">
                  <c:v>9.4936708860759502</c:v>
                </c:pt>
                <c:pt idx="10">
                  <c:v>13.71308016877637</c:v>
                </c:pt>
                <c:pt idx="11">
                  <c:v>10.548523206751055</c:v>
                </c:pt>
                <c:pt idx="12">
                  <c:v>14.978902953586498</c:v>
                </c:pt>
                <c:pt idx="13">
                  <c:v>6.962025316455696</c:v>
                </c:pt>
              </c:numCache>
            </c:numRef>
          </c:val>
          <c:extLst>
            <c:ext xmlns:c16="http://schemas.microsoft.com/office/drawing/2014/chart" uri="{C3380CC4-5D6E-409C-BE32-E72D297353CC}">
              <c16:uniqueId val="{00000002-FEDF-4B40-A62F-C6BB10EF6EC9}"/>
            </c:ext>
          </c:extLst>
        </c:ser>
        <c:dLbls>
          <c:showLegendKey val="0"/>
          <c:showVal val="0"/>
          <c:showCatName val="0"/>
          <c:showSerName val="0"/>
          <c:showPercent val="0"/>
          <c:showBubbleSize val="0"/>
        </c:dLbls>
        <c:gapWidth val="182"/>
        <c:overlap val="100"/>
        <c:axId val="486633208"/>
        <c:axId val="486630912"/>
      </c:barChart>
      <c:catAx>
        <c:axId val="486633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630912"/>
        <c:crosses val="autoZero"/>
        <c:auto val="1"/>
        <c:lblAlgn val="ctr"/>
        <c:lblOffset val="100"/>
        <c:noMultiLvlLbl val="0"/>
      </c:catAx>
      <c:valAx>
        <c:axId val="4866309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A"/>
                  <a:t>% of respondents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633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Steynor</dc:creator>
  <cp:keywords/>
  <dc:description/>
  <cp:lastModifiedBy>Anna Steynor</cp:lastModifiedBy>
  <cp:revision>2</cp:revision>
  <dcterms:created xsi:type="dcterms:W3CDTF">2021-09-23T08:54:00Z</dcterms:created>
  <dcterms:modified xsi:type="dcterms:W3CDTF">2021-09-23T08:59:00Z</dcterms:modified>
</cp:coreProperties>
</file>