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328"/>
        <w:gridCol w:w="1061"/>
        <w:gridCol w:w="1410"/>
      </w:tblGrid>
      <w:tr w:rsidR="000871A8">
        <w:trPr>
          <w:trHeight w:val="541"/>
        </w:trPr>
        <w:tc>
          <w:tcPr>
            <w:tcW w:w="5101" w:type="dxa"/>
          </w:tcPr>
          <w:p w:rsidR="000871A8" w:rsidRDefault="000144E9">
            <w:pPr>
              <w:pStyle w:val="TableParagraph"/>
              <w:spacing w:before="147" w:line="240" w:lineRule="auto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Up-regulated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cell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adhesion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cluster</w:t>
            </w:r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spacing w:before="8" w:line="240" w:lineRule="auto"/>
              <w:ind w:left="163"/>
              <w:jc w:val="left"/>
              <w:rPr>
                <w:b/>
              </w:rPr>
            </w:pPr>
            <w:r>
              <w:rPr>
                <w:b/>
              </w:rPr>
              <w:t>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Entrez</w:t>
            </w:r>
            <w:proofErr w:type="spellEnd"/>
          </w:p>
          <w:p w:rsidR="000871A8" w:rsidRDefault="000144E9">
            <w:pPr>
              <w:pStyle w:val="TableParagraph"/>
              <w:spacing w:before="25" w:line="235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database)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spacing w:before="8" w:line="240" w:lineRule="auto"/>
              <w:ind w:left="93" w:right="65"/>
              <w:rPr>
                <w:b/>
              </w:rPr>
            </w:pPr>
            <w:r>
              <w:rPr>
                <w:b/>
              </w:rPr>
              <w:t>Fold</w:t>
            </w:r>
          </w:p>
          <w:p w:rsidR="000871A8" w:rsidRDefault="000144E9">
            <w:pPr>
              <w:pStyle w:val="TableParagraph"/>
              <w:spacing w:before="25" w:line="235" w:lineRule="exact"/>
              <w:ind w:left="43" w:right="68"/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spacing w:before="147" w:line="240" w:lineRule="auto"/>
              <w:ind w:left="66" w:right="91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0871A8">
        <w:trPr>
          <w:trHeight w:val="280"/>
        </w:trPr>
        <w:tc>
          <w:tcPr>
            <w:tcW w:w="5101" w:type="dxa"/>
          </w:tcPr>
          <w:p w:rsidR="000871A8" w:rsidRDefault="000144E9">
            <w:pPr>
              <w:pStyle w:val="TableParagraph"/>
              <w:jc w:val="left"/>
            </w:pPr>
            <w:r>
              <w:t>keratin complex</w:t>
            </w:r>
            <w:r>
              <w:rPr>
                <w:spacing w:val="1"/>
              </w:rPr>
              <w:t xml:space="preserve"> </w:t>
            </w:r>
            <w:r>
              <w:t>1, acidic,</w:t>
            </w:r>
            <w:r>
              <w:rPr>
                <w:spacing w:val="1"/>
              </w:rPr>
              <w:t xml:space="preserve"> </w:t>
            </w:r>
            <w:r>
              <w:t>gene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ind w:left="317" w:right="291"/>
            </w:pPr>
            <w:r>
              <w:t>16663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ind w:left="93" w:right="68"/>
            </w:pPr>
            <w:r>
              <w:t>+2.11883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ind w:left="115" w:right="91"/>
            </w:pPr>
            <w:r>
              <w:t>3.98578E-6</w:t>
            </w:r>
          </w:p>
        </w:tc>
      </w:tr>
      <w:tr w:rsidR="000871A8">
        <w:trPr>
          <w:trHeight w:val="280"/>
        </w:trPr>
        <w:tc>
          <w:tcPr>
            <w:tcW w:w="5101" w:type="dxa"/>
          </w:tcPr>
          <w:p w:rsidR="000871A8" w:rsidRDefault="000144E9">
            <w:pPr>
              <w:pStyle w:val="TableParagraph"/>
              <w:jc w:val="left"/>
            </w:pPr>
            <w:r>
              <w:t>keratin complex</w:t>
            </w:r>
            <w:r>
              <w:rPr>
                <w:spacing w:val="1"/>
              </w:rPr>
              <w:t xml:space="preserve"> </w:t>
            </w:r>
            <w:r>
              <w:t>1, acidic,</w:t>
            </w:r>
            <w:r>
              <w:rPr>
                <w:spacing w:val="1"/>
              </w:rPr>
              <w:t xml:space="preserve"> </w:t>
            </w:r>
            <w:r>
              <w:t>gene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ind w:left="317" w:right="291"/>
            </w:pPr>
            <w:r>
              <w:t>16666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ind w:left="93" w:right="68"/>
            </w:pPr>
            <w:r>
              <w:t>+2.39044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ind w:left="115" w:right="91"/>
            </w:pPr>
            <w:r>
              <w:t>9.20368E-8</w:t>
            </w:r>
          </w:p>
        </w:tc>
      </w:tr>
      <w:tr w:rsidR="000871A8">
        <w:trPr>
          <w:trHeight w:val="280"/>
        </w:trPr>
        <w:tc>
          <w:tcPr>
            <w:tcW w:w="5101" w:type="dxa"/>
          </w:tcPr>
          <w:p w:rsidR="000871A8" w:rsidRDefault="000144E9">
            <w:pPr>
              <w:pStyle w:val="TableParagraph"/>
              <w:jc w:val="left"/>
            </w:pPr>
            <w:r>
              <w:t>keratin complex</w:t>
            </w:r>
            <w:r>
              <w:rPr>
                <w:spacing w:val="1"/>
              </w:rPr>
              <w:t xml:space="preserve"> </w:t>
            </w:r>
            <w:r>
              <w:t>1, acidic,</w:t>
            </w:r>
            <w:r>
              <w:rPr>
                <w:spacing w:val="1"/>
              </w:rPr>
              <w:t xml:space="preserve"> </w:t>
            </w:r>
            <w:r>
              <w:t>gene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ind w:left="317" w:right="291"/>
            </w:pPr>
            <w:r>
              <w:t>16669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ind w:left="93" w:right="68"/>
            </w:pPr>
            <w:r>
              <w:t>+2.43233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ind w:left="115" w:right="91"/>
            </w:pPr>
            <w:r>
              <w:t>7.88605E-8</w:t>
            </w:r>
          </w:p>
        </w:tc>
      </w:tr>
      <w:tr w:rsidR="000871A8">
        <w:trPr>
          <w:trHeight w:val="280"/>
        </w:trPr>
        <w:tc>
          <w:tcPr>
            <w:tcW w:w="5101" w:type="dxa"/>
          </w:tcPr>
          <w:p w:rsidR="000871A8" w:rsidRDefault="000144E9">
            <w:pPr>
              <w:pStyle w:val="TableParagraph"/>
              <w:jc w:val="left"/>
            </w:pPr>
            <w:r>
              <w:t>beaded</w:t>
            </w:r>
            <w:r>
              <w:rPr>
                <w:spacing w:val="1"/>
              </w:rPr>
              <w:t xml:space="preserve"> </w:t>
            </w:r>
            <w:r>
              <w:t>filament</w:t>
            </w:r>
            <w:r>
              <w:rPr>
                <w:spacing w:val="3"/>
              </w:rPr>
              <w:t xml:space="preserve"> </w:t>
            </w:r>
            <w:r>
              <w:t>structural</w:t>
            </w:r>
            <w:r>
              <w:rPr>
                <w:spacing w:val="3"/>
              </w:rPr>
              <w:t xml:space="preserve"> </w:t>
            </w:r>
            <w:r>
              <w:t>protein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proofErr w:type="spellStart"/>
            <w:r>
              <w:t>phakinin</w:t>
            </w:r>
            <w:proofErr w:type="spellEnd"/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ind w:left="317" w:right="291"/>
            </w:pPr>
            <w:r>
              <w:t>107993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ind w:left="93" w:right="68"/>
            </w:pPr>
            <w:r>
              <w:t>+3.07882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ind w:left="115" w:right="87"/>
            </w:pPr>
            <w:r>
              <w:t>0.00017</w:t>
            </w:r>
          </w:p>
        </w:tc>
      </w:tr>
      <w:tr w:rsidR="000871A8">
        <w:trPr>
          <w:trHeight w:val="280"/>
        </w:trPr>
        <w:tc>
          <w:tcPr>
            <w:tcW w:w="5101" w:type="dxa"/>
          </w:tcPr>
          <w:p w:rsidR="000871A8" w:rsidRDefault="000144E9">
            <w:pPr>
              <w:pStyle w:val="TableParagraph"/>
              <w:jc w:val="left"/>
            </w:pPr>
            <w:r>
              <w:t>keratin complex</w:t>
            </w:r>
            <w:r>
              <w:rPr>
                <w:spacing w:val="1"/>
              </w:rPr>
              <w:t xml:space="preserve"> </w:t>
            </w:r>
            <w:r>
              <w:t>1, acidic,</w:t>
            </w:r>
            <w:r>
              <w:rPr>
                <w:spacing w:val="1"/>
              </w:rPr>
              <w:t xml:space="preserve"> </w:t>
            </w:r>
            <w:r>
              <w:t>gene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1328" w:type="dxa"/>
          </w:tcPr>
          <w:p w:rsidR="000871A8" w:rsidRDefault="000144E9">
            <w:pPr>
              <w:pStyle w:val="TableParagraph"/>
              <w:ind w:left="317" w:right="291"/>
            </w:pPr>
            <w:r>
              <w:t>16665</w:t>
            </w:r>
          </w:p>
        </w:tc>
        <w:tc>
          <w:tcPr>
            <w:tcW w:w="1061" w:type="dxa"/>
          </w:tcPr>
          <w:p w:rsidR="000871A8" w:rsidRDefault="000144E9">
            <w:pPr>
              <w:pStyle w:val="TableParagraph"/>
              <w:ind w:left="93" w:right="68"/>
            </w:pPr>
            <w:r>
              <w:t>+6.60682</w:t>
            </w:r>
          </w:p>
        </w:tc>
        <w:tc>
          <w:tcPr>
            <w:tcW w:w="1410" w:type="dxa"/>
          </w:tcPr>
          <w:p w:rsidR="000871A8" w:rsidRDefault="000144E9">
            <w:pPr>
              <w:pStyle w:val="TableParagraph"/>
              <w:ind w:left="115" w:right="91"/>
            </w:pPr>
            <w:r>
              <w:t>1.21617E-16</w:t>
            </w:r>
          </w:p>
        </w:tc>
      </w:tr>
    </w:tbl>
    <w:p w:rsidR="000144E9" w:rsidRDefault="000144E9"/>
    <w:sectPr w:rsidR="000144E9"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8"/>
    <w:rsid w:val="000144E9"/>
    <w:rsid w:val="000871A8"/>
    <w:rsid w:val="004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D435E-9896-483B-ABC2-5C23280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50" w:lineRule="exact"/>
      <w:ind w:left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Agbulut</dc:creator>
  <cp:lastModifiedBy>BFA équipe 4</cp:lastModifiedBy>
  <cp:revision>2</cp:revision>
  <dcterms:created xsi:type="dcterms:W3CDTF">2022-01-31T18:15:00Z</dcterms:created>
  <dcterms:modified xsi:type="dcterms:W3CDTF">2022-01-31T18:15:00Z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2022-01-31T00:00:00Z</vt:filetime>
  </property>
</Properties>
</file>