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E7DFA" w14:textId="3395FB37" w:rsidR="003A6599" w:rsidRDefault="00413681">
      <w:pPr>
        <w:spacing w:after="0" w:line="360" w:lineRule="auto"/>
      </w:pPr>
      <w:r>
        <w:rPr>
          <w:b/>
          <w:color w:val="3D85C6"/>
        </w:rPr>
        <w:t xml:space="preserve">Table </w:t>
      </w:r>
      <w:r w:rsidR="006432A3">
        <w:rPr>
          <w:b/>
          <w:color w:val="3D85C6"/>
        </w:rPr>
        <w:t>S</w:t>
      </w:r>
      <w:r>
        <w:rPr>
          <w:b/>
          <w:color w:val="3D85C6"/>
        </w:rPr>
        <w:t>1.</w:t>
      </w:r>
      <w:r>
        <w:rPr>
          <w:color w:val="3D85C6"/>
        </w:rPr>
        <w:t xml:space="preserve"> Challenges and solutions for improved environmental monitoring of temperature, pH, dissolved oxygen (O</w:t>
      </w:r>
      <w:r>
        <w:rPr>
          <w:color w:val="3D85C6"/>
          <w:vertAlign w:val="subscript"/>
        </w:rPr>
        <w:t>2</w:t>
      </w:r>
      <w:r>
        <w:rPr>
          <w:color w:val="3D85C6"/>
        </w:rPr>
        <w:t>), and dissolved carbon dioxide (CO</w:t>
      </w:r>
      <w:r>
        <w:rPr>
          <w:color w:val="3D85C6"/>
          <w:vertAlign w:val="subscript"/>
        </w:rPr>
        <w:t>2</w:t>
      </w:r>
      <w:r>
        <w:rPr>
          <w:color w:val="3D85C6"/>
        </w:rPr>
        <w:t>) live-cell culture systems.</w:t>
      </w:r>
    </w:p>
    <w:tbl>
      <w:tblPr>
        <w:tblStyle w:val="a"/>
        <w:tblW w:w="133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66"/>
        <w:gridCol w:w="2169"/>
        <w:gridCol w:w="2400"/>
        <w:gridCol w:w="7545"/>
      </w:tblGrid>
      <w:tr w:rsidR="003A6599" w14:paraId="61E17E25" w14:textId="77777777" w:rsidTr="00AA4D89">
        <w:trPr>
          <w:trHeight w:val="435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39D09" w14:textId="77777777" w:rsidR="003A6599" w:rsidRDefault="00413681">
            <w:pPr>
              <w:spacing w:after="0" w:line="276" w:lineRule="auto"/>
              <w:ind w:right="1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Parameter</w:t>
            </w:r>
          </w:p>
        </w:tc>
        <w:tc>
          <w:tcPr>
            <w:tcW w:w="21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C4B78" w14:textId="77777777" w:rsidR="003A6599" w:rsidRDefault="00413681">
            <w:pPr>
              <w:spacing w:after="0" w:line="276" w:lineRule="auto"/>
              <w:ind w:right="1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Challenges</w:t>
            </w:r>
          </w:p>
        </w:tc>
        <w:tc>
          <w:tcPr>
            <w:tcW w:w="2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82C56" w14:textId="77777777" w:rsidR="003A6599" w:rsidRDefault="00413681">
            <w:pPr>
              <w:spacing w:after="0" w:line="276" w:lineRule="auto"/>
              <w:ind w:right="1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Advantages</w:t>
            </w:r>
          </w:p>
        </w:tc>
        <w:tc>
          <w:tcPr>
            <w:tcW w:w="75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9AEBE" w14:textId="77777777" w:rsidR="003A6599" w:rsidRDefault="00413681">
            <w:pPr>
              <w:spacing w:after="0" w:line="276" w:lineRule="auto"/>
              <w:ind w:right="1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Solutions for improved environmental monitoring</w:t>
            </w:r>
          </w:p>
        </w:tc>
      </w:tr>
      <w:tr w:rsidR="003A6599" w14:paraId="70469FBD" w14:textId="77777777" w:rsidTr="00AA4D89">
        <w:trPr>
          <w:trHeight w:val="1575"/>
        </w:trPr>
        <w:tc>
          <w:tcPr>
            <w:tcW w:w="1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14A74" w14:textId="77777777" w:rsidR="003A6599" w:rsidRDefault="00413681">
            <w:pPr>
              <w:spacing w:after="0" w:line="276" w:lineRule="auto"/>
              <w:ind w:right="1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Temperature</w:t>
            </w:r>
          </w:p>
        </w:tc>
        <w:tc>
          <w:tcPr>
            <w:tcW w:w="216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20508" w14:textId="77777777" w:rsidR="003A6599" w:rsidRDefault="00413681">
            <w:pPr>
              <w:spacing w:after="60" w:line="276" w:lineRule="auto"/>
              <w:ind w:right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Commercially available thermometers can give inaccurate readings (± 1 </w:t>
            </w:r>
            <w:proofErr w:type="spellStart"/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>C</w:t>
            </w:r>
            <w:proofErr w:type="spellEnd"/>
            <w:r>
              <w:rPr>
                <w:sz w:val="16"/>
                <w:szCs w:val="16"/>
              </w:rPr>
              <w:t xml:space="preserve"> error).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7C2EC" w14:textId="77777777" w:rsidR="003A6599" w:rsidRDefault="00413681">
            <w:pPr>
              <w:spacing w:after="60" w:line="276" w:lineRule="auto"/>
              <w:ind w:right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stable thermal environment ensures accurate control of dissolved gases and acid-base chemistry.</w:t>
            </w:r>
          </w:p>
          <w:p w14:paraId="55CDA85B" w14:textId="77777777" w:rsidR="003A6599" w:rsidRDefault="00413681">
            <w:pPr>
              <w:spacing w:after="60" w:line="276" w:lineRule="auto"/>
              <w:ind w:right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Low cost, but accurate measurements.</w:t>
            </w:r>
          </w:p>
        </w:tc>
        <w:tc>
          <w:tcPr>
            <w:tcW w:w="75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095FB" w14:textId="77777777" w:rsidR="003A6599" w:rsidRDefault="00413681">
            <w:pPr>
              <w:spacing w:after="80" w:line="276" w:lineRule="auto"/>
              <w:ind w:right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Traceable thermometers and temperature logging systems calibrated by an ISO [International Standards Organization] certified laboratory ensure accurate and precise temperature readings. ISO-certified thermometers are widely available at low cost (&lt; US $100).</w:t>
            </w:r>
          </w:p>
        </w:tc>
      </w:tr>
      <w:tr w:rsidR="003A6599" w14:paraId="577B0CE0" w14:textId="77777777" w:rsidTr="00AA4D89">
        <w:trPr>
          <w:trHeight w:val="2730"/>
        </w:trPr>
        <w:tc>
          <w:tcPr>
            <w:tcW w:w="1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B0288" w14:textId="77777777" w:rsidR="003A6599" w:rsidRDefault="00413681">
            <w:pPr>
              <w:spacing w:after="0" w:line="276" w:lineRule="auto"/>
              <w:ind w:right="1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pH/ acid-base chemistry</w:t>
            </w:r>
          </w:p>
        </w:tc>
        <w:tc>
          <w:tcPr>
            <w:tcW w:w="216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C087A" w14:textId="6CB85DF5" w:rsidR="003A6599" w:rsidRDefault="00413681" w:rsidP="00A763D2">
            <w:pPr>
              <w:spacing w:after="60" w:line="276" w:lineRule="auto"/>
              <w:ind w:right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Changes in media pH are commonly assessed using pH indicator dye. However, media color assessments that are done “by eye” may produce inaccurate readings.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DE67E" w14:textId="77777777" w:rsidR="003A6599" w:rsidRDefault="00413681">
            <w:pPr>
              <w:spacing w:after="60" w:line="276" w:lineRule="auto"/>
              <w:ind w:right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Simple to measure with electrodes or </w:t>
            </w:r>
            <w:r>
              <w:rPr>
                <w:i/>
                <w:sz w:val="16"/>
                <w:szCs w:val="16"/>
              </w:rPr>
              <w:t>indicator dyes</w:t>
            </w:r>
            <w:r>
              <w:rPr>
                <w:sz w:val="16"/>
                <w:szCs w:val="16"/>
              </w:rPr>
              <w:t>.</w:t>
            </w:r>
          </w:p>
          <w:p w14:paraId="24E05621" w14:textId="77777777" w:rsidR="003A6599" w:rsidRDefault="00413681">
            <w:pPr>
              <w:spacing w:before="240" w:after="60" w:line="276" w:lineRule="auto"/>
              <w:ind w:right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Cost-effective and accurate measurements.</w:t>
            </w:r>
          </w:p>
        </w:tc>
        <w:tc>
          <w:tcPr>
            <w:tcW w:w="75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4E81C" w14:textId="77777777" w:rsidR="003A6599" w:rsidRDefault="00413681">
            <w:pPr>
              <w:spacing w:after="60" w:line="276" w:lineRule="auto"/>
              <w:ind w:right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 sensors calibrated with traceable buffer solutions (</w:t>
            </w:r>
            <w:proofErr w:type="gramStart"/>
            <w:r w:rsidRPr="00AF7274">
              <w:rPr>
                <w:sz w:val="16"/>
                <w:szCs w:val="16"/>
              </w:rPr>
              <w:t>e.g.</w:t>
            </w:r>
            <w:proofErr w:type="gramEnd"/>
            <w:r w:rsidRPr="00A763D2">
              <w:rPr>
                <w:i/>
                <w:i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primary standards set by NIST [National Institute of Standards and Technology]) ensure highly accurate and precise pH readings.</w:t>
            </w:r>
          </w:p>
          <w:p w14:paraId="4D5955E2" w14:textId="77777777" w:rsidR="003A6599" w:rsidRDefault="00413681">
            <w:pPr>
              <w:spacing w:before="240" w:after="60" w:line="276" w:lineRule="auto"/>
              <w:ind w:right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 meters and sensors are widely available at low to moderate costs (between US $300 -$1000). Traceable standard buffer solutions available at low cost (&lt; US $100). Sensors compatible with sterilization and autoclaving are available.</w:t>
            </w:r>
          </w:p>
          <w:p w14:paraId="7740A587" w14:textId="77777777" w:rsidR="003A6599" w:rsidRDefault="00413681">
            <w:pPr>
              <w:spacing w:before="240" w:after="60" w:line="276" w:lineRule="auto"/>
              <w:ind w:right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 sensing technologies are available for non-invasive measurements in cell cultures.</w:t>
            </w:r>
          </w:p>
          <w:p w14:paraId="061B1180" w14:textId="77777777" w:rsidR="003A6599" w:rsidRDefault="00413681">
            <w:pPr>
              <w:spacing w:before="240" w:after="60" w:line="276" w:lineRule="auto"/>
              <w:ind w:right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Color assessments of pH indicator dyes via absorbance spectrum analysis provide accurate measurements when calibrated with traceable standard buffer solutions. </w:t>
            </w:r>
          </w:p>
        </w:tc>
      </w:tr>
      <w:tr w:rsidR="003A6599" w14:paraId="17D5DD2F" w14:textId="77777777" w:rsidTr="001060B5">
        <w:trPr>
          <w:trHeight w:val="1965"/>
        </w:trPr>
        <w:tc>
          <w:tcPr>
            <w:tcW w:w="1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9E21D" w14:textId="77777777" w:rsidR="003A6599" w:rsidRDefault="00413681">
            <w:pPr>
              <w:spacing w:after="0" w:line="276" w:lineRule="auto"/>
              <w:ind w:right="160"/>
              <w:rPr>
                <w:b/>
                <w:sz w:val="16"/>
                <w:szCs w:val="16"/>
                <w:vertAlign w:val="subscript"/>
              </w:rPr>
            </w:pPr>
            <w:r>
              <w:rPr>
                <w:b/>
                <w:sz w:val="16"/>
                <w:szCs w:val="16"/>
              </w:rPr>
              <w:t>Dissolved O</w:t>
            </w:r>
            <w:r>
              <w:rPr>
                <w:b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216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44C39" w14:textId="48B645AF" w:rsidR="003A6599" w:rsidRDefault="00413681">
            <w:pPr>
              <w:spacing w:after="60" w:line="276" w:lineRule="auto"/>
              <w:ind w:right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Gaseous calibrations may be required (typically a two-point calibration of 100% air saturation, and 0% O</w:t>
            </w:r>
            <w:r>
              <w:rPr>
                <w:sz w:val="16"/>
                <w:szCs w:val="16"/>
                <w:vertAlign w:val="subscript"/>
              </w:rPr>
              <w:t>2</w:t>
            </w:r>
            <w:r>
              <w:rPr>
                <w:sz w:val="16"/>
                <w:szCs w:val="16"/>
              </w:rPr>
              <w:t>)</w:t>
            </w:r>
            <w:r w:rsidR="00A763D2">
              <w:rPr>
                <w:sz w:val="16"/>
                <w:szCs w:val="16"/>
              </w:rPr>
              <w:t>.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D10CE" w14:textId="69284399" w:rsidR="003A6599" w:rsidRDefault="00413681">
            <w:pPr>
              <w:spacing w:after="60" w:line="276" w:lineRule="auto"/>
              <w:ind w:right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Accurate tracking of O</w:t>
            </w:r>
            <w:r>
              <w:rPr>
                <w:sz w:val="16"/>
                <w:szCs w:val="16"/>
                <w:vertAlign w:val="subscript"/>
              </w:rPr>
              <w:t>2</w:t>
            </w:r>
            <w:r>
              <w:rPr>
                <w:sz w:val="16"/>
                <w:szCs w:val="16"/>
              </w:rPr>
              <w:t xml:space="preserve"> regimes (</w:t>
            </w:r>
            <w:proofErr w:type="gramStart"/>
            <w:r w:rsidRPr="00AF7274">
              <w:rPr>
                <w:sz w:val="16"/>
                <w:szCs w:val="16"/>
              </w:rPr>
              <w:t>e.g.</w:t>
            </w:r>
            <w:proofErr w:type="gramEnd"/>
            <w:r>
              <w:rPr>
                <w:sz w:val="16"/>
                <w:szCs w:val="16"/>
              </w:rPr>
              <w:t xml:space="preserve"> hypoxic exposure)</w:t>
            </w:r>
            <w:r w:rsidR="00A763D2">
              <w:rPr>
                <w:sz w:val="16"/>
                <w:szCs w:val="16"/>
              </w:rPr>
              <w:t>.</w:t>
            </w:r>
          </w:p>
          <w:p w14:paraId="217A9078" w14:textId="77777777" w:rsidR="003A6599" w:rsidRDefault="00413681">
            <w:pPr>
              <w:spacing w:before="240" w:after="60" w:line="276" w:lineRule="auto"/>
              <w:ind w:right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Cost-effective and accurate measurements.</w:t>
            </w:r>
          </w:p>
        </w:tc>
        <w:tc>
          <w:tcPr>
            <w:tcW w:w="75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51911" w14:textId="77777777" w:rsidR="003A6599" w:rsidRDefault="00413681">
            <w:pPr>
              <w:spacing w:after="80" w:line="276" w:lineRule="auto"/>
              <w:ind w:right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Dissolved O</w:t>
            </w:r>
            <w:r>
              <w:rPr>
                <w:sz w:val="16"/>
                <w:szCs w:val="16"/>
                <w:vertAlign w:val="subscript"/>
              </w:rPr>
              <w:t>2</w:t>
            </w:r>
            <w:r>
              <w:rPr>
                <w:sz w:val="16"/>
                <w:szCs w:val="16"/>
              </w:rPr>
              <w:t xml:space="preserve"> meters and sensors are widely available at low to moderate costs (between US $400- $2000). Dissolved O</w:t>
            </w:r>
            <w:r>
              <w:rPr>
                <w:sz w:val="16"/>
                <w:szCs w:val="16"/>
                <w:vertAlign w:val="subscript"/>
              </w:rPr>
              <w:t>2</w:t>
            </w:r>
            <w:r>
              <w:rPr>
                <w:sz w:val="16"/>
                <w:szCs w:val="16"/>
              </w:rPr>
              <w:t xml:space="preserve"> meters that compensate for temperature, altitude (pressure), and salinity are available. Dissolved O</w:t>
            </w:r>
            <w:r>
              <w:rPr>
                <w:sz w:val="16"/>
                <w:szCs w:val="16"/>
                <w:vertAlign w:val="subscript"/>
              </w:rPr>
              <w:t>2</w:t>
            </w:r>
            <w:r>
              <w:rPr>
                <w:sz w:val="16"/>
                <w:szCs w:val="16"/>
              </w:rPr>
              <w:t xml:space="preserve"> sensors compatible with sterilization and autoclaving are available.</w:t>
            </w:r>
          </w:p>
          <w:p w14:paraId="3C9F9A56" w14:textId="77777777" w:rsidR="003A6599" w:rsidRDefault="00413681">
            <w:pPr>
              <w:spacing w:before="240" w:after="80" w:line="276" w:lineRule="auto"/>
              <w:ind w:right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Dissolved O</w:t>
            </w:r>
            <w:r>
              <w:rPr>
                <w:sz w:val="16"/>
                <w:szCs w:val="16"/>
                <w:vertAlign w:val="subscript"/>
              </w:rPr>
              <w:t>2</w:t>
            </w:r>
            <w:r>
              <w:rPr>
                <w:sz w:val="16"/>
                <w:szCs w:val="16"/>
              </w:rPr>
              <w:t xml:space="preserve"> sensing technologies are available for non-invasive measurements in cell cultures.</w:t>
            </w:r>
          </w:p>
          <w:p w14:paraId="51F0A424" w14:textId="77777777" w:rsidR="003A6599" w:rsidRDefault="00413681">
            <w:pPr>
              <w:spacing w:before="240" w:after="80" w:line="276" w:lineRule="auto"/>
              <w:ind w:right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Simple calibration protocols for most sensors, typically involving air and N</w:t>
            </w:r>
            <w:r>
              <w:rPr>
                <w:sz w:val="16"/>
                <w:szCs w:val="16"/>
                <w:vertAlign w:val="subscript"/>
              </w:rPr>
              <w:t>2</w:t>
            </w:r>
            <w:r>
              <w:rPr>
                <w:sz w:val="16"/>
                <w:szCs w:val="16"/>
              </w:rPr>
              <w:t xml:space="preserve"> gas (100% saturation, and 0% O</w:t>
            </w:r>
            <w:r>
              <w:rPr>
                <w:sz w:val="16"/>
                <w:szCs w:val="16"/>
                <w:vertAlign w:val="subscript"/>
              </w:rPr>
              <w:t>2</w:t>
            </w:r>
            <w:r>
              <w:rPr>
                <w:sz w:val="16"/>
                <w:szCs w:val="16"/>
              </w:rPr>
              <w:t>, respectively).</w:t>
            </w:r>
          </w:p>
        </w:tc>
      </w:tr>
      <w:tr w:rsidR="003A6599" w14:paraId="713F2249" w14:textId="77777777" w:rsidTr="001060B5">
        <w:trPr>
          <w:trHeight w:val="1275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32154" w14:textId="77777777" w:rsidR="003A6599" w:rsidRDefault="00413681">
            <w:pPr>
              <w:spacing w:after="0" w:line="276" w:lineRule="auto"/>
              <w:ind w:right="160"/>
              <w:rPr>
                <w:b/>
                <w:sz w:val="16"/>
                <w:szCs w:val="16"/>
                <w:vertAlign w:val="subscript"/>
              </w:rPr>
            </w:pPr>
            <w:r>
              <w:rPr>
                <w:b/>
                <w:sz w:val="16"/>
                <w:szCs w:val="16"/>
              </w:rPr>
              <w:t>Dissolved CO</w:t>
            </w:r>
            <w:r>
              <w:rPr>
                <w:b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2169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25168" w14:textId="0AEBF1AD" w:rsidR="003A6599" w:rsidRDefault="00413681">
            <w:pPr>
              <w:spacing w:after="60" w:line="276" w:lineRule="auto"/>
              <w:ind w:right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High-cost sensing systems</w:t>
            </w:r>
            <w:r w:rsidR="00A763D2">
              <w:rPr>
                <w:sz w:val="16"/>
                <w:szCs w:val="16"/>
              </w:rPr>
              <w:t>.</w:t>
            </w:r>
          </w:p>
          <w:p w14:paraId="79A9DDF8" w14:textId="77777777" w:rsidR="003A6599" w:rsidRDefault="00413681">
            <w:pPr>
              <w:spacing w:before="240" w:after="60" w:line="276" w:lineRule="auto"/>
              <w:ind w:right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Manufacturer calibrations may be required.</w:t>
            </w:r>
          </w:p>
        </w:tc>
        <w:tc>
          <w:tcPr>
            <w:tcW w:w="2400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5661D" w14:textId="77777777" w:rsidR="003A6599" w:rsidRDefault="00413681">
            <w:pPr>
              <w:spacing w:after="60" w:line="276" w:lineRule="auto"/>
              <w:ind w:right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Permits tracing of CO</w:t>
            </w:r>
            <w:r>
              <w:rPr>
                <w:sz w:val="16"/>
                <w:szCs w:val="16"/>
                <w:vertAlign w:val="subscript"/>
              </w:rPr>
              <w:t>2</w:t>
            </w:r>
            <w:r>
              <w:rPr>
                <w:sz w:val="16"/>
                <w:szCs w:val="16"/>
              </w:rPr>
              <w:t xml:space="preserve"> regimes in culture, independent of pH (and acid-base regulation).</w:t>
            </w:r>
          </w:p>
        </w:tc>
        <w:tc>
          <w:tcPr>
            <w:tcW w:w="7545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B131E" w14:textId="77777777" w:rsidR="003A6599" w:rsidRDefault="00413681">
            <w:pPr>
              <w:spacing w:after="40" w:line="276" w:lineRule="auto"/>
              <w:ind w:right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</w:t>
            </w:r>
            <w:r>
              <w:rPr>
                <w:sz w:val="16"/>
                <w:szCs w:val="16"/>
                <w:vertAlign w:val="subscript"/>
              </w:rPr>
              <w:t>2</w:t>
            </w:r>
            <w:r>
              <w:rPr>
                <w:sz w:val="16"/>
                <w:szCs w:val="16"/>
              </w:rPr>
              <w:t xml:space="preserve"> meters and sensors can achieve accurate and precise CO</w:t>
            </w:r>
            <w:r>
              <w:rPr>
                <w:sz w:val="16"/>
                <w:szCs w:val="16"/>
                <w:vertAlign w:val="subscript"/>
              </w:rPr>
              <w:t>2</w:t>
            </w:r>
            <w:r>
              <w:rPr>
                <w:sz w:val="16"/>
                <w:szCs w:val="16"/>
              </w:rPr>
              <w:t xml:space="preserve"> readings. Dissolved CO</w:t>
            </w:r>
            <w:r>
              <w:rPr>
                <w:sz w:val="16"/>
                <w:szCs w:val="16"/>
                <w:vertAlign w:val="subscript"/>
              </w:rPr>
              <w:t>2</w:t>
            </w:r>
            <w:r>
              <w:rPr>
                <w:sz w:val="16"/>
                <w:szCs w:val="16"/>
              </w:rPr>
              <w:t xml:space="preserve"> sensors compatible with sterilization and autoclaving are available.</w:t>
            </w:r>
          </w:p>
          <w:p w14:paraId="2FB942A9" w14:textId="301306B1" w:rsidR="003A6599" w:rsidRDefault="00413681" w:rsidP="00411B72">
            <w:pPr>
              <w:spacing w:before="240" w:after="80" w:line="276" w:lineRule="auto"/>
              <w:ind w:right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Dissolved CO</w:t>
            </w:r>
            <w:r>
              <w:rPr>
                <w:sz w:val="16"/>
                <w:szCs w:val="16"/>
                <w:vertAlign w:val="subscript"/>
              </w:rPr>
              <w:t>2</w:t>
            </w:r>
            <w:r>
              <w:rPr>
                <w:sz w:val="16"/>
                <w:szCs w:val="16"/>
              </w:rPr>
              <w:t xml:space="preserve"> sensing technologies are available for non-invasive measurements in cell cultures, but some commercially available technologies are in the prototype phase.</w:t>
            </w:r>
          </w:p>
        </w:tc>
      </w:tr>
      <w:tr w:rsidR="00067BE8" w14:paraId="27A00B62" w14:textId="77777777" w:rsidTr="00897673">
        <w:trPr>
          <w:trHeight w:val="1275"/>
        </w:trPr>
        <w:tc>
          <w:tcPr>
            <w:tcW w:w="12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62FA0" w14:textId="64F47137" w:rsidR="00067BE8" w:rsidRDefault="00067BE8">
            <w:pPr>
              <w:spacing w:after="0" w:line="276" w:lineRule="auto"/>
              <w:ind w:right="1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Agitation 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DC552" w14:textId="151DDAA3" w:rsidR="00067BE8" w:rsidRDefault="00067BE8">
            <w:pPr>
              <w:spacing w:after="60" w:line="276" w:lineRule="auto"/>
              <w:ind w:right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Agitation rates (</w:t>
            </w:r>
            <w:proofErr w:type="gramStart"/>
            <w:r w:rsidRPr="00AF7274">
              <w:rPr>
                <w:sz w:val="16"/>
                <w:szCs w:val="16"/>
              </w:rPr>
              <w:t>e.g.</w:t>
            </w:r>
            <w:proofErr w:type="gramEnd"/>
            <w:r>
              <w:rPr>
                <w:sz w:val="16"/>
                <w:szCs w:val="16"/>
              </w:rPr>
              <w:t xml:space="preserve"> impeller speed in bioreactor set-ups) control shear force affecting cell experimental responses. 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7BD79" w14:textId="3706620A" w:rsidR="00067BE8" w:rsidRDefault="00067BE8">
            <w:pPr>
              <w:spacing w:after="60" w:line="276" w:lineRule="auto"/>
              <w:ind w:right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Stable rates of agitation ensure accurate control of gas/atmosphere equilibration and uniform environmental conditions (</w:t>
            </w:r>
            <w:proofErr w:type="gramStart"/>
            <w:r w:rsidRPr="00AF7274">
              <w:rPr>
                <w:sz w:val="16"/>
                <w:szCs w:val="16"/>
              </w:rPr>
              <w:t>i.e.</w:t>
            </w:r>
            <w:proofErr w:type="gramEnd"/>
            <w:r>
              <w:rPr>
                <w:sz w:val="16"/>
                <w:szCs w:val="16"/>
              </w:rPr>
              <w:t xml:space="preserve"> prevent </w:t>
            </w:r>
            <w:r w:rsidRPr="00067BE8">
              <w:rPr>
                <w:sz w:val="16"/>
                <w:szCs w:val="16"/>
              </w:rPr>
              <w:t>gradient from the air-medium interface to the cell layer</w:t>
            </w:r>
            <w:r>
              <w:rPr>
                <w:sz w:val="16"/>
                <w:szCs w:val="16"/>
              </w:rPr>
              <w:t>)</w:t>
            </w:r>
            <w:r w:rsidR="00A763D2">
              <w:rPr>
                <w:sz w:val="16"/>
                <w:szCs w:val="16"/>
              </w:rPr>
              <w:t>.</w:t>
            </w:r>
          </w:p>
        </w:tc>
        <w:tc>
          <w:tcPr>
            <w:tcW w:w="754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C86E7" w14:textId="66B8D0B1" w:rsidR="00067BE8" w:rsidRDefault="00897673" w:rsidP="00067BE8">
            <w:pPr>
              <w:spacing w:after="40" w:line="276" w:lineRule="auto"/>
              <w:ind w:right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="00067BE8">
              <w:rPr>
                <w:sz w:val="16"/>
                <w:szCs w:val="16"/>
              </w:rPr>
              <w:t>eport rates of agitation/ flow.</w:t>
            </w:r>
          </w:p>
        </w:tc>
      </w:tr>
      <w:tr w:rsidR="00897673" w14:paraId="1A205D92" w14:textId="77777777" w:rsidTr="001060B5">
        <w:trPr>
          <w:trHeight w:val="1275"/>
        </w:trPr>
        <w:tc>
          <w:tcPr>
            <w:tcW w:w="12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A4BE0" w14:textId="4BC0327C" w:rsidR="00897673" w:rsidRDefault="00897673">
            <w:pPr>
              <w:spacing w:after="0" w:line="276" w:lineRule="auto"/>
              <w:ind w:right="1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Relative humidity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8AA66" w14:textId="3B0FE912" w:rsidR="00897673" w:rsidRDefault="00897673">
            <w:pPr>
              <w:spacing w:after="60" w:line="276" w:lineRule="auto"/>
              <w:ind w:right="160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t>V</w:t>
            </w:r>
            <w:r w:rsidRPr="00897673">
              <w:rPr>
                <w:rFonts w:asciiTheme="majorHAnsi" w:eastAsia="Times New Roman" w:hAnsiTheme="majorHAnsi" w:cstheme="majorHAnsi"/>
                <w:sz w:val="16"/>
                <w:szCs w:val="16"/>
              </w:rPr>
              <w:t>ariations in relative humidity</w:t>
            </w:r>
            <w:r w:rsidR="00EB466F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 </w:t>
            </w:r>
            <w:r w:rsidRPr="00897673">
              <w:rPr>
                <w:rFonts w:asciiTheme="majorHAnsi" w:eastAsia="Times New Roman" w:hAnsiTheme="majorHAnsi" w:cstheme="majorHAnsi"/>
                <w:sz w:val="16"/>
                <w:szCs w:val="16"/>
              </w:rPr>
              <w:t>are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 common. </w:t>
            </w:r>
          </w:p>
          <w:p w14:paraId="44ABB16E" w14:textId="77777777" w:rsidR="00897673" w:rsidRDefault="00897673">
            <w:pPr>
              <w:spacing w:after="60" w:line="276" w:lineRule="auto"/>
              <w:ind w:right="160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</w:p>
          <w:p w14:paraId="77AD9528" w14:textId="5BEA09C2" w:rsidR="00897673" w:rsidRPr="00897673" w:rsidRDefault="00897673">
            <w:pPr>
              <w:spacing w:after="60" w:line="276" w:lineRule="auto"/>
              <w:ind w:right="1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Affects</w:t>
            </w:r>
            <w:r w:rsidRPr="00897673">
              <w:rPr>
                <w:sz w:val="16"/>
                <w:szCs w:val="16"/>
              </w:rPr>
              <w:t xml:space="preserve"> osmolarity as well as solute and gas concentrations, that in turn, affect diffusio</w:t>
            </w:r>
            <w:r w:rsidRPr="00897673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3D698" w14:textId="61BBBDB0" w:rsidR="00897673" w:rsidRDefault="00897673">
            <w:pPr>
              <w:spacing w:after="60" w:line="276" w:lineRule="auto"/>
              <w:ind w:right="160"/>
              <w:rPr>
                <w:sz w:val="16"/>
                <w:szCs w:val="16"/>
              </w:rPr>
            </w:pPr>
            <w:r w:rsidRPr="00897673">
              <w:rPr>
                <w:sz w:val="16"/>
                <w:szCs w:val="16"/>
              </w:rPr>
              <w:t xml:space="preserve">Adequate levels and control of humidity </w:t>
            </w:r>
            <w:r w:rsidR="00EB466F">
              <w:rPr>
                <w:sz w:val="16"/>
                <w:szCs w:val="16"/>
              </w:rPr>
              <w:t>prevent changes in</w:t>
            </w:r>
            <w:r>
              <w:rPr>
                <w:sz w:val="16"/>
                <w:szCs w:val="16"/>
              </w:rPr>
              <w:t xml:space="preserve"> </w:t>
            </w:r>
            <w:r w:rsidR="00EB466F">
              <w:rPr>
                <w:sz w:val="16"/>
                <w:szCs w:val="16"/>
              </w:rPr>
              <w:t xml:space="preserve">medium </w:t>
            </w:r>
            <w:r>
              <w:rPr>
                <w:sz w:val="16"/>
                <w:szCs w:val="16"/>
              </w:rPr>
              <w:t xml:space="preserve">viscosity, concentrations of salts and ions, gas solubility and osmolarity. </w:t>
            </w:r>
          </w:p>
          <w:p w14:paraId="594015FE" w14:textId="66D53D5D" w:rsidR="00897673" w:rsidRPr="00897673" w:rsidRDefault="00897673">
            <w:pPr>
              <w:spacing w:after="60" w:line="276" w:lineRule="auto"/>
              <w:ind w:right="160"/>
              <w:rPr>
                <w:sz w:val="16"/>
                <w:szCs w:val="16"/>
              </w:rPr>
            </w:pPr>
          </w:p>
        </w:tc>
        <w:tc>
          <w:tcPr>
            <w:tcW w:w="754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6C5C3" w14:textId="59128A50" w:rsidR="00EB466F" w:rsidRDefault="00897673" w:rsidP="00EB466F">
            <w:pPr>
              <w:rPr>
                <w:sz w:val="16"/>
                <w:szCs w:val="16"/>
              </w:rPr>
            </w:pPr>
            <w:r w:rsidRPr="00897673">
              <w:rPr>
                <w:sz w:val="16"/>
                <w:szCs w:val="16"/>
              </w:rPr>
              <w:t>Low-cost sensors are available to monitor relative humidity levels inside incubators</w:t>
            </w:r>
            <w:r w:rsidR="00EB466F">
              <w:rPr>
                <w:sz w:val="16"/>
                <w:szCs w:val="16"/>
              </w:rPr>
              <w:t>. T</w:t>
            </w:r>
            <w:r w:rsidR="00EB466F" w:rsidRPr="00EB466F">
              <w:rPr>
                <w:sz w:val="16"/>
                <w:szCs w:val="16"/>
              </w:rPr>
              <w:t>hermoset polymer based capacitive humidity sensor</w:t>
            </w:r>
            <w:r w:rsidR="00EB466F">
              <w:rPr>
                <w:sz w:val="16"/>
                <w:szCs w:val="16"/>
              </w:rPr>
              <w:t>s</w:t>
            </w:r>
            <w:r w:rsidR="00EB466F" w:rsidRPr="00EB466F">
              <w:rPr>
                <w:sz w:val="16"/>
                <w:szCs w:val="16"/>
              </w:rPr>
              <w:t xml:space="preserve"> </w:t>
            </w:r>
            <w:r w:rsidR="00EB466F">
              <w:rPr>
                <w:sz w:val="16"/>
                <w:szCs w:val="16"/>
              </w:rPr>
              <w:t>are</w:t>
            </w:r>
            <w:r w:rsidR="00EB466F" w:rsidRPr="00EB466F">
              <w:rPr>
                <w:sz w:val="16"/>
                <w:szCs w:val="16"/>
              </w:rPr>
              <w:t xml:space="preserve"> fast, linear and </w:t>
            </w:r>
            <w:r w:rsidR="00EB466F">
              <w:rPr>
                <w:sz w:val="16"/>
                <w:szCs w:val="16"/>
              </w:rPr>
              <w:t xml:space="preserve">are stable long-term. </w:t>
            </w:r>
            <w:proofErr w:type="gramStart"/>
            <w:r w:rsidR="00EB466F">
              <w:rPr>
                <w:sz w:val="16"/>
                <w:szCs w:val="16"/>
              </w:rPr>
              <w:t>They</w:t>
            </w:r>
            <w:proofErr w:type="gramEnd"/>
            <w:r w:rsidR="00EB466F">
              <w:rPr>
                <w:sz w:val="16"/>
                <w:szCs w:val="16"/>
              </w:rPr>
              <w:t xml:space="preserve"> also compatible with internal incubator conditions and available for in-line set-ups.</w:t>
            </w:r>
          </w:p>
          <w:p w14:paraId="620AEE07" w14:textId="7436100C" w:rsidR="00EB466F" w:rsidRDefault="00EB466F" w:rsidP="00EB466F">
            <w:r>
              <w:rPr>
                <w:sz w:val="16"/>
                <w:szCs w:val="16"/>
              </w:rPr>
              <w:t xml:space="preserve">Advanced control systems for relative humidity are also available, including direct steam humidification and bidirectional humidity control. </w:t>
            </w:r>
          </w:p>
          <w:p w14:paraId="0A9891DC" w14:textId="596DAB52" w:rsidR="00897673" w:rsidRPr="00897673" w:rsidRDefault="00897673" w:rsidP="00067BE8">
            <w:pPr>
              <w:spacing w:after="40" w:line="276" w:lineRule="auto"/>
              <w:ind w:right="160"/>
              <w:rPr>
                <w:sz w:val="16"/>
                <w:szCs w:val="16"/>
              </w:rPr>
            </w:pPr>
          </w:p>
        </w:tc>
      </w:tr>
    </w:tbl>
    <w:p w14:paraId="5AC23971" w14:textId="77777777" w:rsidR="003A6599" w:rsidRDefault="003A6599"/>
    <w:sectPr w:rsidR="003A6599" w:rsidSect="00F42B2C">
      <w:headerReference w:type="first" r:id="rId6"/>
      <w:pgSz w:w="15840" w:h="12240"/>
      <w:pgMar w:top="782" w:right="1440" w:bottom="808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8018F" w14:textId="77777777" w:rsidR="00B07D31" w:rsidRDefault="00B07D31">
      <w:pPr>
        <w:spacing w:after="0" w:line="240" w:lineRule="auto"/>
      </w:pPr>
      <w:r>
        <w:separator/>
      </w:r>
    </w:p>
  </w:endnote>
  <w:endnote w:type="continuationSeparator" w:id="0">
    <w:p w14:paraId="2600B161" w14:textId="77777777" w:rsidR="00B07D31" w:rsidRDefault="00B0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06EAC" w14:textId="77777777" w:rsidR="00B07D31" w:rsidRDefault="00B07D31">
      <w:pPr>
        <w:spacing w:after="0" w:line="240" w:lineRule="auto"/>
      </w:pPr>
      <w:r>
        <w:separator/>
      </w:r>
    </w:p>
  </w:footnote>
  <w:footnote w:type="continuationSeparator" w:id="0">
    <w:p w14:paraId="5330954B" w14:textId="77777777" w:rsidR="00B07D31" w:rsidRDefault="00B0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AA4F7" w14:textId="77777777" w:rsidR="003A6599" w:rsidRDefault="003A659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599"/>
    <w:rsid w:val="00067BE8"/>
    <w:rsid w:val="001060B5"/>
    <w:rsid w:val="00173384"/>
    <w:rsid w:val="003A287B"/>
    <w:rsid w:val="003A6599"/>
    <w:rsid w:val="003B1951"/>
    <w:rsid w:val="00411B72"/>
    <w:rsid w:val="00413681"/>
    <w:rsid w:val="005E1B8B"/>
    <w:rsid w:val="006432A3"/>
    <w:rsid w:val="00897673"/>
    <w:rsid w:val="00A763D2"/>
    <w:rsid w:val="00AA4D89"/>
    <w:rsid w:val="00AF7274"/>
    <w:rsid w:val="00B07D31"/>
    <w:rsid w:val="00B93A2C"/>
    <w:rsid w:val="00D174B1"/>
    <w:rsid w:val="00E207ED"/>
    <w:rsid w:val="00EB466F"/>
    <w:rsid w:val="00F4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B1139"/>
  <w15:docId w15:val="{4615C480-0D13-F54B-A8F3-0676F3790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32A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2A3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93A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3A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3A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A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3A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8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G. Klein</dc:creator>
  <cp:lastModifiedBy>Shannon Klein</cp:lastModifiedBy>
  <cp:revision>7</cp:revision>
  <dcterms:created xsi:type="dcterms:W3CDTF">2021-04-11T11:33:00Z</dcterms:created>
  <dcterms:modified xsi:type="dcterms:W3CDTF">2021-11-17T09:50:00Z</dcterms:modified>
</cp:coreProperties>
</file>