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7E" w:rsidRDefault="007B56AE" w:rsidP="00AC3028">
      <w:pPr>
        <w:pStyle w:val="Heading1"/>
      </w:pPr>
      <w:r>
        <w:t>Supplement</w:t>
      </w:r>
      <w:r w:rsidR="001246F1">
        <w:t>ary Material</w:t>
      </w:r>
      <w:r>
        <w:t xml:space="preserve"> A: </w:t>
      </w:r>
      <w:r w:rsidR="00AC3028">
        <w:t xml:space="preserve">References </w:t>
      </w:r>
      <w:r w:rsidR="00C35C03">
        <w:t xml:space="preserve">Identified in </w:t>
      </w:r>
      <w:r w:rsidR="00832309">
        <w:t xml:space="preserve">the </w:t>
      </w:r>
      <w:r w:rsidR="00C35C03">
        <w:t xml:space="preserve">PubMed </w:t>
      </w:r>
      <w:r w:rsidR="00C35C03" w:rsidRPr="00C35C03">
        <w:t xml:space="preserve">Search, </w:t>
      </w:r>
      <w:r w:rsidR="00832309">
        <w:br/>
      </w:r>
      <w:r w:rsidR="00C35C03" w:rsidRPr="00C35C03">
        <w:t>31 August 2021</w:t>
      </w:r>
      <w:bookmarkStart w:id="0" w:name="_GoBack"/>
      <w:bookmarkEnd w:id="0"/>
    </w:p>
    <w:p w:rsidR="007B56AE" w:rsidRDefault="007B56AE" w:rsidP="007B56AE">
      <w:pPr>
        <w:pStyle w:val="Heading3"/>
        <w:rPr>
          <w:rStyle w:val="docsum-authors"/>
          <w:color w:val="212121"/>
        </w:rPr>
      </w:pPr>
      <w:r>
        <w:rPr>
          <w:rStyle w:val="docsum-authors"/>
          <w:color w:val="212121"/>
        </w:rPr>
        <w:t>S</w:t>
      </w:r>
      <w:r w:rsidRPr="007B56AE">
        <w:rPr>
          <w:rStyle w:val="docsum-authors"/>
          <w:color w:val="212121"/>
        </w:rPr>
        <w:t>ystematic review</w:t>
      </w:r>
      <w:r>
        <w:rPr>
          <w:rStyle w:val="docsum-authors"/>
          <w:color w:val="212121"/>
        </w:rPr>
        <w:t xml:space="preserve">s and meta-analyses of </w:t>
      </w:r>
      <w:proofErr w:type="spellStart"/>
      <w:r>
        <w:rPr>
          <w:rStyle w:val="docsum-authors"/>
          <w:color w:val="212121"/>
        </w:rPr>
        <w:t>ivermectin</w:t>
      </w:r>
      <w:proofErr w:type="spellEnd"/>
    </w:p>
    <w:p w:rsidR="008E5320" w:rsidRPr="007B73EE" w:rsidRDefault="008E5320" w:rsidP="008E5320">
      <w:pPr>
        <w:pStyle w:val="NoSpacing"/>
      </w:pPr>
      <w:proofErr w:type="spellStart"/>
      <w:r w:rsidRPr="007B73EE">
        <w:rPr>
          <w:rFonts w:eastAsiaTheme="majorEastAsia"/>
        </w:rPr>
        <w:t>Bartoszko</w:t>
      </w:r>
      <w:proofErr w:type="spellEnd"/>
      <w:r w:rsidRPr="007B73EE">
        <w:rPr>
          <w:rFonts w:eastAsiaTheme="majorEastAsia"/>
        </w:rPr>
        <w:t xml:space="preserve"> JJ, </w:t>
      </w:r>
      <w:proofErr w:type="spellStart"/>
      <w:r w:rsidRPr="007B73EE">
        <w:rPr>
          <w:rFonts w:eastAsiaTheme="majorEastAsia"/>
        </w:rPr>
        <w:t>Siemieniuk</w:t>
      </w:r>
      <w:proofErr w:type="spellEnd"/>
      <w:r w:rsidRPr="007B73EE">
        <w:rPr>
          <w:rFonts w:eastAsiaTheme="majorEastAsia"/>
        </w:rPr>
        <w:t xml:space="preserve"> RAC, </w:t>
      </w:r>
      <w:proofErr w:type="spellStart"/>
      <w:r w:rsidRPr="007B73EE">
        <w:rPr>
          <w:rFonts w:eastAsiaTheme="majorEastAsia"/>
        </w:rPr>
        <w:t>Kum</w:t>
      </w:r>
      <w:proofErr w:type="spellEnd"/>
      <w:r w:rsidRPr="007B73EE">
        <w:rPr>
          <w:rFonts w:eastAsiaTheme="majorEastAsia"/>
        </w:rPr>
        <w:t xml:space="preserve"> E, </w:t>
      </w:r>
      <w:proofErr w:type="spellStart"/>
      <w:r w:rsidRPr="007B73EE">
        <w:rPr>
          <w:rFonts w:eastAsiaTheme="majorEastAsia"/>
        </w:rPr>
        <w:t>Qasim</w:t>
      </w:r>
      <w:proofErr w:type="spellEnd"/>
      <w:r w:rsidRPr="007B73EE">
        <w:rPr>
          <w:rFonts w:eastAsiaTheme="majorEastAsia"/>
        </w:rPr>
        <w:t xml:space="preserve"> A, </w:t>
      </w:r>
      <w:proofErr w:type="spellStart"/>
      <w:r w:rsidRPr="007B73EE">
        <w:rPr>
          <w:rFonts w:eastAsiaTheme="majorEastAsia"/>
        </w:rPr>
        <w:t>Zeraatkar</w:t>
      </w:r>
      <w:proofErr w:type="spellEnd"/>
      <w:r w:rsidRPr="007B73EE">
        <w:rPr>
          <w:rFonts w:eastAsiaTheme="majorEastAsia"/>
        </w:rPr>
        <w:t xml:space="preserve"> D, Ge L,</w:t>
      </w:r>
      <w:r>
        <w:rPr>
          <w:rFonts w:eastAsiaTheme="majorEastAsia"/>
        </w:rPr>
        <w:t xml:space="preserve"> et al</w:t>
      </w:r>
      <w:r w:rsidRPr="007B73EE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Pr="007B73EE">
        <w:rPr>
          <w:rFonts w:eastAsiaTheme="majorEastAsia"/>
        </w:rPr>
        <w:t>Prophylaxis against covid-19: living systematic review and network meta-analysis.</w:t>
      </w:r>
      <w:r>
        <w:rPr>
          <w:rFonts w:eastAsiaTheme="majorEastAsia"/>
        </w:rPr>
        <w:t xml:space="preserve"> </w:t>
      </w:r>
      <w:r w:rsidRPr="007B73EE">
        <w:t>BMJ</w:t>
      </w:r>
      <w:r>
        <w:t xml:space="preserve"> (2</w:t>
      </w:r>
      <w:r w:rsidRPr="007B73EE">
        <w:t>021</w:t>
      </w:r>
      <w:r>
        <w:t xml:space="preserve">) 373:n949. </w:t>
      </w:r>
      <w:proofErr w:type="spellStart"/>
      <w:proofErr w:type="gramStart"/>
      <w:r>
        <w:t>doi</w:t>
      </w:r>
      <w:proofErr w:type="spellEnd"/>
      <w:proofErr w:type="gramEnd"/>
      <w:r>
        <w:t>: 10.1136/bmj.n949</w:t>
      </w:r>
    </w:p>
    <w:p w:rsidR="008E5320" w:rsidRDefault="008E5320" w:rsidP="008E5320">
      <w:pPr>
        <w:pStyle w:val="NoSpacing"/>
        <w:rPr>
          <w:color w:val="4D8055"/>
        </w:rPr>
      </w:pPr>
      <w:proofErr w:type="spellStart"/>
      <w:r w:rsidRPr="00446B7A">
        <w:rPr>
          <w:rFonts w:eastAsiaTheme="majorEastAsia"/>
        </w:rPr>
        <w:t>Bhowmick</w:t>
      </w:r>
      <w:proofErr w:type="spellEnd"/>
      <w:r w:rsidRPr="00446B7A">
        <w:rPr>
          <w:rFonts w:eastAsiaTheme="majorEastAsia"/>
        </w:rPr>
        <w:t xml:space="preserve"> S, Dang A, </w:t>
      </w:r>
      <w:proofErr w:type="spellStart"/>
      <w:r w:rsidRPr="00446B7A">
        <w:rPr>
          <w:rFonts w:eastAsiaTheme="majorEastAsia"/>
        </w:rPr>
        <w:t>Vallish</w:t>
      </w:r>
      <w:proofErr w:type="spellEnd"/>
      <w:r w:rsidRPr="00446B7A">
        <w:rPr>
          <w:rFonts w:eastAsiaTheme="majorEastAsia"/>
        </w:rPr>
        <w:t xml:space="preserve"> BN, Dang S.</w:t>
      </w:r>
      <w:r>
        <w:rPr>
          <w:rFonts w:eastAsiaTheme="majorEastAsia"/>
        </w:rPr>
        <w:t xml:space="preserve"> </w:t>
      </w:r>
      <w:r w:rsidRPr="00446B7A">
        <w:rPr>
          <w:rFonts w:eastAsiaTheme="majorEastAsia"/>
        </w:rPr>
        <w:t xml:space="preserve">Safety and </w:t>
      </w:r>
      <w:r>
        <w:rPr>
          <w:rFonts w:eastAsiaTheme="majorEastAsia"/>
        </w:rPr>
        <w:t>e</w:t>
      </w:r>
      <w:r w:rsidRPr="00446B7A">
        <w:rPr>
          <w:rFonts w:eastAsiaTheme="majorEastAsia"/>
        </w:rPr>
        <w:t>fficacy of </w:t>
      </w:r>
      <w:proofErr w:type="spellStart"/>
      <w:r>
        <w:rPr>
          <w:rFonts w:eastAsiaTheme="majorEastAsia"/>
        </w:rPr>
        <w:t>i</w:t>
      </w:r>
      <w:r w:rsidRPr="00446B7A">
        <w:rPr>
          <w:rFonts w:eastAsiaTheme="majorEastAsia"/>
        </w:rPr>
        <w:t>vermectin</w:t>
      </w:r>
      <w:proofErr w:type="spellEnd"/>
      <w:r w:rsidRPr="00446B7A">
        <w:rPr>
          <w:rFonts w:eastAsiaTheme="majorEastAsia"/>
        </w:rPr>
        <w:t xml:space="preserve"> and </w:t>
      </w:r>
      <w:r>
        <w:rPr>
          <w:rFonts w:eastAsiaTheme="majorEastAsia"/>
        </w:rPr>
        <w:t>d</w:t>
      </w:r>
      <w:r w:rsidRPr="00446B7A">
        <w:rPr>
          <w:rFonts w:eastAsiaTheme="majorEastAsia"/>
        </w:rPr>
        <w:t xml:space="preserve">oxycycline </w:t>
      </w:r>
      <w:r>
        <w:rPr>
          <w:rFonts w:eastAsiaTheme="majorEastAsia"/>
        </w:rPr>
        <w:t>m</w:t>
      </w:r>
      <w:r w:rsidRPr="00446B7A">
        <w:rPr>
          <w:rFonts w:eastAsiaTheme="majorEastAsia"/>
        </w:rPr>
        <w:t xml:space="preserve">onotherapy and in </w:t>
      </w:r>
      <w:r>
        <w:rPr>
          <w:rFonts w:eastAsiaTheme="majorEastAsia"/>
        </w:rPr>
        <w:t>c</w:t>
      </w:r>
      <w:r w:rsidRPr="00446B7A">
        <w:rPr>
          <w:rFonts w:eastAsiaTheme="majorEastAsia"/>
        </w:rPr>
        <w:t xml:space="preserve">ombination in the </w:t>
      </w:r>
      <w:r>
        <w:rPr>
          <w:rFonts w:eastAsiaTheme="majorEastAsia"/>
        </w:rPr>
        <w:t>t</w:t>
      </w:r>
      <w:r w:rsidRPr="00446B7A">
        <w:rPr>
          <w:rFonts w:eastAsiaTheme="majorEastAsia"/>
        </w:rPr>
        <w:t xml:space="preserve">reatment of COVID-19: </w:t>
      </w:r>
      <w:r>
        <w:rPr>
          <w:rFonts w:eastAsiaTheme="majorEastAsia"/>
        </w:rPr>
        <w:t>a</w:t>
      </w:r>
      <w:r w:rsidRPr="00446B7A">
        <w:rPr>
          <w:rFonts w:eastAsiaTheme="majorEastAsia"/>
        </w:rPr>
        <w:t xml:space="preserve"> </w:t>
      </w:r>
      <w:r>
        <w:rPr>
          <w:rFonts w:eastAsiaTheme="majorEastAsia"/>
        </w:rPr>
        <w:t>s</w:t>
      </w:r>
      <w:r w:rsidRPr="00446B7A">
        <w:rPr>
          <w:rFonts w:eastAsiaTheme="majorEastAsia"/>
        </w:rPr>
        <w:t>coping </w:t>
      </w:r>
      <w:r>
        <w:rPr>
          <w:rFonts w:eastAsiaTheme="majorEastAsia"/>
        </w:rPr>
        <w:t>r</w:t>
      </w:r>
      <w:r w:rsidRPr="00446B7A">
        <w:rPr>
          <w:rFonts w:eastAsiaTheme="majorEastAsia"/>
        </w:rPr>
        <w:t>eview</w:t>
      </w:r>
      <w:r>
        <w:rPr>
          <w:rFonts w:eastAsiaTheme="majorEastAsia"/>
        </w:rPr>
        <w:t>.</w:t>
      </w:r>
      <w:r w:rsidRPr="00446B7A">
        <w:t xml:space="preserve"> Drug </w:t>
      </w:r>
      <w:proofErr w:type="spellStart"/>
      <w:r w:rsidRPr="00446B7A">
        <w:t>Saf</w:t>
      </w:r>
      <w:proofErr w:type="spellEnd"/>
      <w:r w:rsidRPr="00446B7A">
        <w:t xml:space="preserve"> </w:t>
      </w:r>
      <w:r>
        <w:t>(</w:t>
      </w:r>
      <w:r w:rsidRPr="00446B7A">
        <w:t>2021</w:t>
      </w:r>
      <w:r>
        <w:t xml:space="preserve">) </w:t>
      </w:r>
      <w:r w:rsidRPr="00446B7A">
        <w:t xml:space="preserve">44:635-44. </w:t>
      </w:r>
      <w:proofErr w:type="spellStart"/>
      <w:r w:rsidRPr="00446B7A">
        <w:t>doi</w:t>
      </w:r>
      <w:proofErr w:type="spellEnd"/>
      <w:r w:rsidRPr="00446B7A">
        <w:t xml:space="preserve">: 10.1007/s40264-021-01066-y </w:t>
      </w:r>
    </w:p>
    <w:p w:rsidR="008E5320" w:rsidRPr="007B1510" w:rsidRDefault="008E5320" w:rsidP="008E5320">
      <w:pPr>
        <w:pStyle w:val="NoSpacing"/>
        <w:rPr>
          <w:rFonts w:ascii="Segoe UI" w:hAnsi="Segoe UI" w:cs="Segoe UI"/>
          <w:color w:val="212121"/>
          <w:lang w:val="en-US"/>
        </w:rPr>
      </w:pPr>
      <w:r w:rsidRPr="002E13CC">
        <w:rPr>
          <w:rFonts w:eastAsiaTheme="majorEastAsia"/>
        </w:rPr>
        <w:t xml:space="preserve">Bryant A, Lawrie TA, </w:t>
      </w:r>
      <w:proofErr w:type="spellStart"/>
      <w:r w:rsidRPr="002E13CC">
        <w:rPr>
          <w:rFonts w:eastAsiaTheme="majorEastAsia"/>
        </w:rPr>
        <w:t>Dowswell</w:t>
      </w:r>
      <w:proofErr w:type="spellEnd"/>
      <w:r w:rsidRPr="002E13CC">
        <w:rPr>
          <w:rFonts w:eastAsiaTheme="majorEastAsia"/>
        </w:rPr>
        <w:t xml:space="preserve"> T, Fordham EJ, Mitchell S, Hill SR, </w:t>
      </w:r>
      <w:proofErr w:type="spellStart"/>
      <w:r w:rsidRPr="002E13CC">
        <w:rPr>
          <w:rFonts w:eastAsiaTheme="majorEastAsia"/>
        </w:rPr>
        <w:t>Tham</w:t>
      </w:r>
      <w:proofErr w:type="spellEnd"/>
      <w:r w:rsidRPr="002E13CC">
        <w:rPr>
          <w:rFonts w:eastAsiaTheme="majorEastAsia"/>
        </w:rPr>
        <w:t xml:space="preserve"> TC.</w:t>
      </w:r>
      <w:r>
        <w:rPr>
          <w:rFonts w:eastAsiaTheme="majorEastAsia"/>
        </w:rPr>
        <w:t xml:space="preserve"> </w:t>
      </w:r>
      <w:proofErr w:type="spellStart"/>
      <w:r w:rsidRPr="002E13CC">
        <w:rPr>
          <w:rFonts w:eastAsiaTheme="majorEastAsia"/>
        </w:rPr>
        <w:t>Ivermectin</w:t>
      </w:r>
      <w:proofErr w:type="spellEnd"/>
      <w:r w:rsidRPr="002E13CC">
        <w:rPr>
          <w:rFonts w:eastAsiaTheme="majorEastAsia"/>
        </w:rPr>
        <w:t xml:space="preserve"> for </w:t>
      </w:r>
      <w:r>
        <w:rPr>
          <w:rFonts w:eastAsiaTheme="majorEastAsia"/>
        </w:rPr>
        <w:t>p</w:t>
      </w:r>
      <w:r w:rsidRPr="002E13CC">
        <w:rPr>
          <w:rFonts w:eastAsiaTheme="majorEastAsia"/>
        </w:rPr>
        <w:t xml:space="preserve">revention and </w:t>
      </w:r>
      <w:r>
        <w:rPr>
          <w:rFonts w:eastAsiaTheme="majorEastAsia"/>
        </w:rPr>
        <w:t>t</w:t>
      </w:r>
      <w:r w:rsidRPr="002E13CC">
        <w:rPr>
          <w:rFonts w:eastAsiaTheme="majorEastAsia"/>
        </w:rPr>
        <w:t>reatment of COVID-19 </w:t>
      </w:r>
      <w:r>
        <w:rPr>
          <w:rFonts w:eastAsiaTheme="majorEastAsia"/>
        </w:rPr>
        <w:t>i</w:t>
      </w:r>
      <w:r w:rsidRPr="002E13CC">
        <w:rPr>
          <w:rFonts w:eastAsiaTheme="majorEastAsia"/>
        </w:rPr>
        <w:t xml:space="preserve">nfection: </w:t>
      </w:r>
      <w:r>
        <w:rPr>
          <w:rFonts w:eastAsiaTheme="majorEastAsia"/>
        </w:rPr>
        <w:t>a</w:t>
      </w:r>
      <w:r w:rsidRPr="002E13CC">
        <w:rPr>
          <w:rFonts w:eastAsiaTheme="majorEastAsia"/>
        </w:rPr>
        <w:t> </w:t>
      </w:r>
      <w:r>
        <w:rPr>
          <w:rFonts w:eastAsiaTheme="majorEastAsia"/>
        </w:rPr>
        <w:t>s</w:t>
      </w:r>
      <w:r w:rsidRPr="002E13CC">
        <w:rPr>
          <w:rFonts w:eastAsiaTheme="majorEastAsia"/>
        </w:rPr>
        <w:t>ystematic </w:t>
      </w:r>
      <w:r>
        <w:rPr>
          <w:rFonts w:eastAsiaTheme="majorEastAsia"/>
        </w:rPr>
        <w:t>r</w:t>
      </w:r>
      <w:r w:rsidRPr="002E13CC">
        <w:rPr>
          <w:rFonts w:eastAsiaTheme="majorEastAsia"/>
        </w:rPr>
        <w:t xml:space="preserve">eview, </w:t>
      </w:r>
      <w:r>
        <w:rPr>
          <w:rFonts w:eastAsiaTheme="majorEastAsia"/>
        </w:rPr>
        <w:t>m</w:t>
      </w:r>
      <w:r w:rsidRPr="002E13CC">
        <w:rPr>
          <w:rFonts w:eastAsiaTheme="majorEastAsia"/>
        </w:rPr>
        <w:t xml:space="preserve">eta-analysis, and </w:t>
      </w:r>
      <w:r>
        <w:rPr>
          <w:rFonts w:eastAsiaTheme="majorEastAsia"/>
        </w:rPr>
        <w:t>t</w:t>
      </w:r>
      <w:r w:rsidRPr="002E13CC">
        <w:rPr>
          <w:rFonts w:eastAsiaTheme="majorEastAsia"/>
        </w:rPr>
        <w:t xml:space="preserve">rial </w:t>
      </w:r>
      <w:r>
        <w:rPr>
          <w:rFonts w:eastAsiaTheme="majorEastAsia"/>
        </w:rPr>
        <w:t>s</w:t>
      </w:r>
      <w:r w:rsidRPr="002E13CC">
        <w:rPr>
          <w:rFonts w:eastAsiaTheme="majorEastAsia"/>
        </w:rPr>
        <w:t xml:space="preserve">equential </w:t>
      </w:r>
      <w:r>
        <w:rPr>
          <w:rFonts w:eastAsiaTheme="majorEastAsia"/>
        </w:rPr>
        <w:t>a</w:t>
      </w:r>
      <w:r w:rsidRPr="002E13CC">
        <w:rPr>
          <w:rFonts w:eastAsiaTheme="majorEastAsia"/>
        </w:rPr>
        <w:t xml:space="preserve">nalysis to </w:t>
      </w:r>
      <w:r>
        <w:rPr>
          <w:rFonts w:eastAsiaTheme="majorEastAsia"/>
        </w:rPr>
        <w:t>i</w:t>
      </w:r>
      <w:r w:rsidRPr="002E13CC">
        <w:rPr>
          <w:rFonts w:eastAsiaTheme="majorEastAsia"/>
        </w:rPr>
        <w:t xml:space="preserve">nform </w:t>
      </w:r>
      <w:r>
        <w:rPr>
          <w:rFonts w:eastAsiaTheme="majorEastAsia"/>
        </w:rPr>
        <w:t>c</w:t>
      </w:r>
      <w:r w:rsidRPr="002E13CC">
        <w:rPr>
          <w:rFonts w:eastAsiaTheme="majorEastAsia"/>
        </w:rPr>
        <w:t xml:space="preserve">linical </w:t>
      </w:r>
      <w:proofErr w:type="spellStart"/>
      <w:r>
        <w:rPr>
          <w:rFonts w:eastAsiaTheme="majorEastAsia"/>
        </w:rPr>
        <w:t>c</w:t>
      </w:r>
      <w:r w:rsidRPr="002E13CC">
        <w:rPr>
          <w:rFonts w:eastAsiaTheme="majorEastAsia"/>
        </w:rPr>
        <w:t>uidelines</w:t>
      </w:r>
      <w:proofErr w:type="spellEnd"/>
      <w:r w:rsidRPr="002E13CC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>
        <w:t xml:space="preserve">Am J </w:t>
      </w:r>
      <w:proofErr w:type="spellStart"/>
      <w:r>
        <w:t>Ther</w:t>
      </w:r>
      <w:proofErr w:type="spellEnd"/>
      <w:r w:rsidRPr="002E13CC">
        <w:t xml:space="preserve"> </w:t>
      </w:r>
      <w:r>
        <w:t>(</w:t>
      </w:r>
      <w:r w:rsidRPr="002E13CC">
        <w:t>2021</w:t>
      </w:r>
      <w:r>
        <w:t xml:space="preserve">) </w:t>
      </w:r>
      <w:r w:rsidRPr="002E13CC">
        <w:t>28</w:t>
      </w:r>
      <w:r>
        <w:t>(4)</w:t>
      </w:r>
      <w:r w:rsidRPr="002E13CC">
        <w:t xml:space="preserve">:e434-e460. </w:t>
      </w:r>
      <w:proofErr w:type="spellStart"/>
      <w:r w:rsidRPr="002E13CC">
        <w:t>doi</w:t>
      </w:r>
      <w:proofErr w:type="spellEnd"/>
      <w:r w:rsidRPr="002E13CC">
        <w:t>: 10.1097/MJT.00000000000</w:t>
      </w:r>
      <w:r>
        <w:t>01402</w:t>
      </w:r>
    </w:p>
    <w:p w:rsidR="008E5320" w:rsidRDefault="008E5320" w:rsidP="008E5320">
      <w:pPr>
        <w:pStyle w:val="NoSpacing"/>
        <w:rPr>
          <w:rFonts w:eastAsiaTheme="majorEastAsia"/>
        </w:rPr>
      </w:pPr>
      <w:r w:rsidRPr="00CF466D">
        <w:t xml:space="preserve">Hill A, </w:t>
      </w:r>
      <w:proofErr w:type="spellStart"/>
      <w:r w:rsidRPr="00CF466D">
        <w:rPr>
          <w:lang w:val="en-US"/>
        </w:rPr>
        <w:t>Garrat</w:t>
      </w:r>
      <w:proofErr w:type="spellEnd"/>
      <w:r w:rsidRPr="00CF466D">
        <w:t>t A</w:t>
      </w:r>
      <w:r w:rsidRPr="00CF466D">
        <w:rPr>
          <w:lang w:val="en-US"/>
        </w:rPr>
        <w:t xml:space="preserve">, Levi </w:t>
      </w:r>
      <w:r w:rsidRPr="00CF466D">
        <w:t xml:space="preserve">J, </w:t>
      </w:r>
      <w:r w:rsidRPr="00CF466D">
        <w:rPr>
          <w:lang w:val="en-US"/>
        </w:rPr>
        <w:t>Falconer</w:t>
      </w:r>
      <w:r w:rsidRPr="00CF466D">
        <w:t xml:space="preserve"> J,</w:t>
      </w:r>
      <w:r w:rsidRPr="00CF466D">
        <w:rPr>
          <w:lang w:val="en-US"/>
        </w:rPr>
        <w:t xml:space="preserve"> Ellis</w:t>
      </w:r>
      <w:r w:rsidRPr="00CF466D">
        <w:t xml:space="preserve"> L,</w:t>
      </w:r>
      <w:r w:rsidRPr="00CF466D">
        <w:rPr>
          <w:lang w:val="en-US"/>
        </w:rPr>
        <w:t xml:space="preserve"> McCann</w:t>
      </w:r>
      <w:r w:rsidRPr="00CF466D">
        <w:t xml:space="preserve"> K, et al. Meta-analysis of randomized trials of </w:t>
      </w:r>
      <w:proofErr w:type="spellStart"/>
      <w:r w:rsidRPr="00CF466D">
        <w:t>ivermectin</w:t>
      </w:r>
      <w:proofErr w:type="spellEnd"/>
      <w:r w:rsidRPr="00CF466D">
        <w:t xml:space="preserve"> to treat SARS-CoV-2 infection. </w:t>
      </w:r>
      <w:r w:rsidR="00C35C03" w:rsidRPr="00CF466D">
        <w:rPr>
          <w:rFonts w:eastAsiaTheme="majorEastAsia"/>
        </w:rPr>
        <w:t>Open Forum Infectious Diseases</w:t>
      </w:r>
      <w:r w:rsidR="00C35C03" w:rsidRPr="00CF466D">
        <w:t xml:space="preserve"> (2021) 8:ofab3</w:t>
      </w:r>
      <w:r w:rsidR="00C35C03">
        <w:t>58</w:t>
      </w:r>
      <w:r w:rsidR="00C35C03" w:rsidRPr="00CF466D">
        <w:t xml:space="preserve">. </w:t>
      </w:r>
      <w:proofErr w:type="spellStart"/>
      <w:r w:rsidR="00C35C03" w:rsidRPr="00CF466D">
        <w:t>doi</w:t>
      </w:r>
      <w:proofErr w:type="spellEnd"/>
      <w:r w:rsidR="00C35C03" w:rsidRPr="00CF466D">
        <w:t xml:space="preserve">: </w:t>
      </w:r>
      <w:r w:rsidR="00C35C03">
        <w:rPr>
          <w:rFonts w:eastAsiaTheme="majorEastAsia"/>
        </w:rPr>
        <w:t>10.1093/</w:t>
      </w:r>
      <w:proofErr w:type="spellStart"/>
      <w:r w:rsidR="00C35C03">
        <w:rPr>
          <w:rFonts w:eastAsiaTheme="majorEastAsia"/>
        </w:rPr>
        <w:t>ofid</w:t>
      </w:r>
      <w:proofErr w:type="spellEnd"/>
      <w:r w:rsidR="00C35C03">
        <w:rPr>
          <w:rFonts w:eastAsiaTheme="majorEastAsia"/>
        </w:rPr>
        <w:t>/ofab358</w:t>
      </w:r>
    </w:p>
    <w:p w:rsidR="008E5320" w:rsidRDefault="008E5320" w:rsidP="008E5320">
      <w:pPr>
        <w:pStyle w:val="NoSpacing"/>
        <w:rPr>
          <w:rFonts w:eastAsiaTheme="majorEastAsia"/>
        </w:rPr>
      </w:pPr>
      <w:r w:rsidRPr="00A95CB0">
        <w:rPr>
          <w:rFonts w:eastAsiaTheme="majorEastAsia"/>
          <w:lang w:val="en-GB"/>
        </w:rPr>
        <w:t xml:space="preserve">Kory P, </w:t>
      </w:r>
      <w:proofErr w:type="spellStart"/>
      <w:r w:rsidRPr="00A95CB0">
        <w:rPr>
          <w:rFonts w:eastAsiaTheme="majorEastAsia"/>
          <w:lang w:val="en-GB"/>
        </w:rPr>
        <w:t>Meduri</w:t>
      </w:r>
      <w:proofErr w:type="spellEnd"/>
      <w:r w:rsidRPr="00A95CB0">
        <w:rPr>
          <w:rFonts w:eastAsiaTheme="majorEastAsia"/>
          <w:lang w:val="en-GB"/>
        </w:rPr>
        <w:t xml:space="preserve"> GU, </w:t>
      </w:r>
      <w:proofErr w:type="spellStart"/>
      <w:r w:rsidRPr="00A95CB0">
        <w:rPr>
          <w:rFonts w:eastAsiaTheme="majorEastAsia"/>
          <w:lang w:val="en-GB"/>
        </w:rPr>
        <w:t>Varon</w:t>
      </w:r>
      <w:proofErr w:type="spellEnd"/>
      <w:r w:rsidRPr="00A95CB0">
        <w:rPr>
          <w:rFonts w:eastAsiaTheme="majorEastAsia"/>
          <w:lang w:val="en-GB"/>
        </w:rPr>
        <w:t xml:space="preserve"> J, </w:t>
      </w:r>
      <w:r>
        <w:rPr>
          <w:rFonts w:eastAsiaTheme="majorEastAsia"/>
          <w:lang w:val="en-GB"/>
        </w:rPr>
        <w:t xml:space="preserve">Iglesias J, </w:t>
      </w:r>
      <w:proofErr w:type="spellStart"/>
      <w:r>
        <w:rPr>
          <w:rFonts w:eastAsiaTheme="majorEastAsia"/>
          <w:lang w:val="en-GB"/>
        </w:rPr>
        <w:t>Marik</w:t>
      </w:r>
      <w:proofErr w:type="spellEnd"/>
      <w:r>
        <w:rPr>
          <w:rFonts w:eastAsiaTheme="majorEastAsia"/>
          <w:lang w:val="en-GB"/>
        </w:rPr>
        <w:t xml:space="preserve"> PE</w:t>
      </w:r>
      <w:r w:rsidRPr="00A95CB0">
        <w:rPr>
          <w:rFonts w:eastAsiaTheme="majorEastAsia"/>
          <w:lang w:val="en-GB"/>
        </w:rPr>
        <w:t xml:space="preserve">. Review of the emerging evidence demonstrating the efficacy of </w:t>
      </w:r>
      <w:proofErr w:type="spellStart"/>
      <w:r w:rsidRPr="00A95CB0">
        <w:rPr>
          <w:rFonts w:eastAsiaTheme="majorEastAsia"/>
          <w:lang w:val="en-GB"/>
        </w:rPr>
        <w:t>ivermectin</w:t>
      </w:r>
      <w:proofErr w:type="spellEnd"/>
      <w:r w:rsidRPr="00A95CB0">
        <w:rPr>
          <w:rFonts w:eastAsiaTheme="majorEastAsia"/>
          <w:lang w:val="en-GB"/>
        </w:rPr>
        <w:t xml:space="preserve"> in the prophy</w:t>
      </w:r>
      <w:r>
        <w:rPr>
          <w:rFonts w:eastAsiaTheme="majorEastAsia"/>
          <w:lang w:val="en-GB"/>
        </w:rPr>
        <w:t xml:space="preserve">laxis and treatment of COVID-19. </w:t>
      </w:r>
      <w:r w:rsidRPr="00A95CB0">
        <w:rPr>
          <w:rFonts w:eastAsiaTheme="minorEastAsia"/>
          <w:lang w:val="en-GB"/>
        </w:rPr>
        <w:t>American Journal of Therapeutics</w:t>
      </w:r>
      <w:r>
        <w:rPr>
          <w:rFonts w:eastAsiaTheme="minorEastAsia"/>
          <w:lang w:val="en-GB"/>
        </w:rPr>
        <w:t xml:space="preserve"> </w:t>
      </w:r>
      <w:r w:rsidRPr="00A95CB0">
        <w:rPr>
          <w:rFonts w:eastAsiaTheme="majorEastAsia"/>
          <w:lang w:val="en-GB"/>
        </w:rPr>
        <w:t>(2021)</w:t>
      </w:r>
      <w:r>
        <w:rPr>
          <w:rFonts w:eastAsiaTheme="majorEastAsia"/>
          <w:lang w:val="en-GB"/>
        </w:rPr>
        <w:t xml:space="preserve"> </w:t>
      </w:r>
      <w:r w:rsidRPr="00A95CB0">
        <w:rPr>
          <w:rFonts w:eastAsiaTheme="minorEastAsia"/>
          <w:lang w:val="en-GB"/>
        </w:rPr>
        <w:t>28:e299-e3</w:t>
      </w:r>
      <w:r w:rsidRPr="00A95CB0">
        <w:rPr>
          <w:rFonts w:eastAsiaTheme="majorEastAsia"/>
          <w:lang w:val="en-GB"/>
        </w:rPr>
        <w:t xml:space="preserve">18. </w:t>
      </w:r>
      <w:proofErr w:type="spellStart"/>
      <w:r w:rsidRPr="00A95CB0">
        <w:rPr>
          <w:rFonts w:eastAsiaTheme="majorEastAsia"/>
          <w:lang w:val="en-GB"/>
        </w:rPr>
        <w:t>doi</w:t>
      </w:r>
      <w:proofErr w:type="spellEnd"/>
      <w:r>
        <w:rPr>
          <w:rFonts w:eastAsiaTheme="majorEastAsia"/>
          <w:lang w:val="en-GB"/>
        </w:rPr>
        <w:t xml:space="preserve">: </w:t>
      </w:r>
      <w:r w:rsidRPr="00A95CB0">
        <w:rPr>
          <w:rFonts w:eastAsiaTheme="majorEastAsia"/>
        </w:rPr>
        <w:t>10.1097/MJT.0000000000001377</w:t>
      </w:r>
    </w:p>
    <w:p w:rsidR="008E5320" w:rsidRPr="00A95CB0" w:rsidRDefault="008E5320" w:rsidP="008E5320">
      <w:pPr>
        <w:pStyle w:val="NoSpacing"/>
      </w:pPr>
      <w:proofErr w:type="spellStart"/>
      <w:r w:rsidRPr="00A95CB0">
        <w:rPr>
          <w:rFonts w:eastAsiaTheme="majorEastAsia"/>
        </w:rPr>
        <w:t>Kow</w:t>
      </w:r>
      <w:proofErr w:type="spellEnd"/>
      <w:r w:rsidRPr="00A95CB0">
        <w:rPr>
          <w:rFonts w:eastAsiaTheme="majorEastAsia"/>
        </w:rPr>
        <w:t xml:space="preserve"> CS, Merchant HA, Mustafa ZU, Hasan SS.</w:t>
      </w:r>
      <w:r>
        <w:rPr>
          <w:rFonts w:eastAsiaTheme="majorEastAsia"/>
        </w:rPr>
        <w:t xml:space="preserve"> </w:t>
      </w:r>
      <w:r w:rsidRPr="00A95CB0">
        <w:rPr>
          <w:rFonts w:eastAsiaTheme="majorEastAsia"/>
        </w:rPr>
        <w:t>The association between the use of </w:t>
      </w:r>
      <w:proofErr w:type="spellStart"/>
      <w:r w:rsidRPr="00A95CB0">
        <w:rPr>
          <w:rFonts w:eastAsiaTheme="majorEastAsia"/>
        </w:rPr>
        <w:t>ivermectin</w:t>
      </w:r>
      <w:proofErr w:type="spellEnd"/>
      <w:r w:rsidRPr="00A95CB0">
        <w:rPr>
          <w:rFonts w:eastAsiaTheme="majorEastAsia"/>
        </w:rPr>
        <w:t> and mortality in patients with COVID-19: a meta-analysis.</w:t>
      </w:r>
      <w:r>
        <w:rPr>
          <w:rFonts w:eastAsiaTheme="majorEastAsia"/>
        </w:rPr>
        <w:t xml:space="preserve"> </w:t>
      </w:r>
      <w:proofErr w:type="spellStart"/>
      <w:r w:rsidRPr="00A95CB0">
        <w:t>Pharmacol</w:t>
      </w:r>
      <w:proofErr w:type="spellEnd"/>
      <w:r w:rsidRPr="00A95CB0">
        <w:t xml:space="preserve"> Rep </w:t>
      </w:r>
      <w:r>
        <w:t>(</w:t>
      </w:r>
      <w:r w:rsidRPr="00A95CB0">
        <w:t>2021</w:t>
      </w:r>
      <w:r>
        <w:t>)</w:t>
      </w:r>
      <w:r w:rsidRPr="00A95CB0">
        <w:t xml:space="preserve"> 1-7. </w:t>
      </w:r>
      <w:proofErr w:type="spellStart"/>
      <w:r>
        <w:t>doi</w:t>
      </w:r>
      <w:proofErr w:type="spellEnd"/>
      <w:r>
        <w:t>: 10.1007/s43440-021-00245-z</w:t>
      </w:r>
    </w:p>
    <w:p w:rsidR="008E5320" w:rsidRPr="00FB2ACC" w:rsidRDefault="008E5320" w:rsidP="008E5320">
      <w:pPr>
        <w:pStyle w:val="NoSpacing"/>
      </w:pPr>
      <w:proofErr w:type="spellStart"/>
      <w:r w:rsidRPr="00FB2ACC">
        <w:rPr>
          <w:rFonts w:eastAsiaTheme="majorEastAsia"/>
        </w:rPr>
        <w:t>Padhy</w:t>
      </w:r>
      <w:proofErr w:type="spellEnd"/>
      <w:r w:rsidRPr="00FB2ACC">
        <w:rPr>
          <w:rFonts w:eastAsiaTheme="majorEastAsia"/>
        </w:rPr>
        <w:t xml:space="preserve"> BM, </w:t>
      </w:r>
      <w:proofErr w:type="spellStart"/>
      <w:r w:rsidRPr="00FB2ACC">
        <w:rPr>
          <w:rFonts w:eastAsiaTheme="majorEastAsia"/>
        </w:rPr>
        <w:t>Mohanty</w:t>
      </w:r>
      <w:proofErr w:type="spellEnd"/>
      <w:r w:rsidRPr="00FB2ACC">
        <w:rPr>
          <w:rFonts w:eastAsiaTheme="majorEastAsia"/>
        </w:rPr>
        <w:t xml:space="preserve"> RR, Das S, </w:t>
      </w:r>
      <w:proofErr w:type="spellStart"/>
      <w:r w:rsidRPr="00FB2ACC">
        <w:rPr>
          <w:rFonts w:eastAsiaTheme="majorEastAsia"/>
        </w:rPr>
        <w:t>Meher</w:t>
      </w:r>
      <w:proofErr w:type="spellEnd"/>
      <w:r w:rsidRPr="00FB2ACC">
        <w:rPr>
          <w:rFonts w:eastAsiaTheme="majorEastAsia"/>
        </w:rPr>
        <w:t xml:space="preserve"> BR.</w:t>
      </w:r>
      <w:r>
        <w:rPr>
          <w:rFonts w:eastAsiaTheme="majorEastAsia"/>
        </w:rPr>
        <w:t xml:space="preserve"> </w:t>
      </w:r>
      <w:r w:rsidRPr="00FB2ACC">
        <w:rPr>
          <w:rFonts w:eastAsiaTheme="majorEastAsia"/>
        </w:rPr>
        <w:t>Therapeutic potential of </w:t>
      </w:r>
      <w:proofErr w:type="spellStart"/>
      <w:r w:rsidRPr="00FB2ACC">
        <w:rPr>
          <w:rFonts w:eastAsiaTheme="majorEastAsia"/>
        </w:rPr>
        <w:t>ivermectin</w:t>
      </w:r>
      <w:proofErr w:type="spellEnd"/>
      <w:r w:rsidRPr="00FB2ACC">
        <w:rPr>
          <w:rFonts w:eastAsiaTheme="majorEastAsia"/>
        </w:rPr>
        <w:t xml:space="preserve"> as add on treatment in COVID 19: </w:t>
      </w:r>
      <w:r>
        <w:rPr>
          <w:rFonts w:eastAsiaTheme="majorEastAsia"/>
        </w:rPr>
        <w:t>a</w:t>
      </w:r>
      <w:r w:rsidRPr="00FB2ACC">
        <w:rPr>
          <w:rFonts w:eastAsiaTheme="majorEastAsia"/>
        </w:rPr>
        <w:t> systematic review and meta-analysis</w:t>
      </w:r>
      <w:r>
        <w:rPr>
          <w:rFonts w:eastAsiaTheme="majorEastAsia"/>
        </w:rPr>
        <w:t>.</w:t>
      </w:r>
      <w:r w:rsidRPr="00FB2ACC">
        <w:t xml:space="preserve"> </w:t>
      </w:r>
      <w:r>
        <w:t xml:space="preserve">J Pharm </w:t>
      </w:r>
      <w:proofErr w:type="spellStart"/>
      <w:r>
        <w:t>Pharm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(</w:t>
      </w:r>
      <w:r w:rsidRPr="00FB2ACC">
        <w:t>2020</w:t>
      </w:r>
      <w:r>
        <w:t xml:space="preserve">) </w:t>
      </w:r>
      <w:r w:rsidRPr="00FB2ACC">
        <w:t xml:space="preserve">23:462-469. </w:t>
      </w:r>
      <w:proofErr w:type="spellStart"/>
      <w:r w:rsidRPr="00FB2ACC">
        <w:t>doi</w:t>
      </w:r>
      <w:proofErr w:type="spellEnd"/>
      <w:r w:rsidRPr="00FB2ACC">
        <w:t xml:space="preserve">: </w:t>
      </w:r>
      <w:r>
        <w:t>10.18433/jpps31457</w:t>
      </w:r>
    </w:p>
    <w:p w:rsidR="008E5320" w:rsidRDefault="008E5320" w:rsidP="008E5320">
      <w:pPr>
        <w:pStyle w:val="NoSpacing"/>
        <w:rPr>
          <w:color w:val="4D8055"/>
        </w:rPr>
      </w:pPr>
      <w:r w:rsidRPr="004C7806">
        <w:t>Popp </w:t>
      </w:r>
      <w:r>
        <w:t xml:space="preserve">M, </w:t>
      </w:r>
      <w:proofErr w:type="spellStart"/>
      <w:r>
        <w:t>Stegemann</w:t>
      </w:r>
      <w:proofErr w:type="spellEnd"/>
      <w:r>
        <w:t xml:space="preserve"> M, </w:t>
      </w:r>
      <w:proofErr w:type="spellStart"/>
      <w:r>
        <w:t>Metzendorf</w:t>
      </w:r>
      <w:proofErr w:type="spellEnd"/>
      <w:r>
        <w:t xml:space="preserve"> M-I, Gould S, </w:t>
      </w:r>
      <w:proofErr w:type="spellStart"/>
      <w:r>
        <w:t>Kranke</w:t>
      </w:r>
      <w:proofErr w:type="spellEnd"/>
      <w:r>
        <w:t xml:space="preserve"> P, </w:t>
      </w:r>
      <w:proofErr w:type="spellStart"/>
      <w:r>
        <w:t>Meybohm</w:t>
      </w:r>
      <w:proofErr w:type="spellEnd"/>
      <w:r>
        <w:t> P, et al</w:t>
      </w:r>
      <w:r w:rsidRPr="004C7806">
        <w:t xml:space="preserve">. </w:t>
      </w:r>
      <w:proofErr w:type="spellStart"/>
      <w:r w:rsidRPr="004C7806">
        <w:t>Ivermectin</w:t>
      </w:r>
      <w:proofErr w:type="spellEnd"/>
      <w:r w:rsidRPr="004C7806">
        <w:t xml:space="preserve"> for preventing and treating COVID‐19. </w:t>
      </w:r>
      <w:r w:rsidRPr="00EF0D78">
        <w:rPr>
          <w:iCs/>
        </w:rPr>
        <w:t>Cochrane Database of Systematic Reviews</w:t>
      </w:r>
      <w:r w:rsidRPr="004C7806">
        <w:rPr>
          <w:i/>
          <w:iCs/>
        </w:rPr>
        <w:t xml:space="preserve"> </w:t>
      </w:r>
      <w:r>
        <w:t>(</w:t>
      </w:r>
      <w:r w:rsidRPr="004C7806">
        <w:t>2021</w:t>
      </w:r>
      <w:r>
        <w:t>)</w:t>
      </w:r>
      <w:r w:rsidRPr="004C7806">
        <w:t xml:space="preserve"> 7: CD015017. </w:t>
      </w:r>
      <w:proofErr w:type="spellStart"/>
      <w:r w:rsidRPr="00EF0D78">
        <w:t>doi</w:t>
      </w:r>
      <w:proofErr w:type="spellEnd"/>
      <w:r>
        <w:t xml:space="preserve">: </w:t>
      </w:r>
      <w:r w:rsidRPr="00EF0D78">
        <w:t>10</w:t>
      </w:r>
      <w:r>
        <w:t>.1002/14651858.CD015017.pub2</w:t>
      </w:r>
    </w:p>
    <w:p w:rsidR="008E5320" w:rsidRDefault="008E5320" w:rsidP="008E5320">
      <w:pPr>
        <w:pStyle w:val="NoSpacing"/>
        <w:rPr>
          <w:color w:val="4D8055"/>
        </w:rPr>
      </w:pPr>
      <w:r w:rsidRPr="00A95CB0">
        <w:rPr>
          <w:rFonts w:eastAsiaTheme="majorEastAsia"/>
        </w:rPr>
        <w:t xml:space="preserve">Roman YM, </w:t>
      </w:r>
      <w:proofErr w:type="spellStart"/>
      <w:r w:rsidRPr="00A95CB0">
        <w:rPr>
          <w:rFonts w:eastAsiaTheme="majorEastAsia"/>
        </w:rPr>
        <w:t>Burela</w:t>
      </w:r>
      <w:proofErr w:type="spellEnd"/>
      <w:r w:rsidRPr="00A95CB0">
        <w:rPr>
          <w:rFonts w:eastAsiaTheme="majorEastAsia"/>
        </w:rPr>
        <w:t xml:space="preserve"> PA, </w:t>
      </w:r>
      <w:proofErr w:type="spellStart"/>
      <w:r w:rsidRPr="00A95CB0">
        <w:rPr>
          <w:rFonts w:eastAsiaTheme="majorEastAsia"/>
        </w:rPr>
        <w:t>Pasupuleti</w:t>
      </w:r>
      <w:proofErr w:type="spellEnd"/>
      <w:r w:rsidRPr="00A95CB0">
        <w:rPr>
          <w:rFonts w:eastAsiaTheme="majorEastAsia"/>
        </w:rPr>
        <w:t xml:space="preserve"> V, </w:t>
      </w:r>
      <w:proofErr w:type="spellStart"/>
      <w:r w:rsidRPr="00A95CB0">
        <w:rPr>
          <w:rFonts w:eastAsiaTheme="majorEastAsia"/>
        </w:rPr>
        <w:t>Piscoya</w:t>
      </w:r>
      <w:proofErr w:type="spellEnd"/>
      <w:r w:rsidRPr="00A95CB0">
        <w:rPr>
          <w:rFonts w:eastAsiaTheme="majorEastAsia"/>
        </w:rPr>
        <w:t xml:space="preserve"> A, Vidal JE, Hernandez AV.</w:t>
      </w:r>
      <w:r>
        <w:rPr>
          <w:rFonts w:eastAsiaTheme="majorEastAsia"/>
        </w:rPr>
        <w:t xml:space="preserve"> </w:t>
      </w:r>
      <w:proofErr w:type="spellStart"/>
      <w:r w:rsidRPr="00A95CB0">
        <w:rPr>
          <w:rFonts w:eastAsiaTheme="majorEastAsia"/>
        </w:rPr>
        <w:t>Ivermectin</w:t>
      </w:r>
      <w:proofErr w:type="spellEnd"/>
      <w:r w:rsidRPr="00A95CB0">
        <w:rPr>
          <w:rFonts w:eastAsiaTheme="majorEastAsia"/>
        </w:rPr>
        <w:t xml:space="preserve"> for the treatment of COVID-19: </w:t>
      </w:r>
      <w:r>
        <w:rPr>
          <w:rFonts w:eastAsiaTheme="majorEastAsia"/>
        </w:rPr>
        <w:t>a</w:t>
      </w:r>
      <w:r w:rsidRPr="00A95CB0">
        <w:rPr>
          <w:rFonts w:eastAsiaTheme="majorEastAsia"/>
        </w:rPr>
        <w:t> systematic review and meta-analysis of randomized controlled trials.</w:t>
      </w:r>
      <w:r>
        <w:rPr>
          <w:rFonts w:eastAsiaTheme="majorEastAsia"/>
        </w:rPr>
        <w:t xml:space="preserve"> </w:t>
      </w:r>
      <w:proofErr w:type="spellStart"/>
      <w:r w:rsidRPr="00A95CB0">
        <w:t>Clin</w:t>
      </w:r>
      <w:proofErr w:type="spellEnd"/>
      <w:r w:rsidRPr="00A95CB0">
        <w:t xml:space="preserve"> Infect Dis </w:t>
      </w:r>
      <w:r>
        <w:t>(</w:t>
      </w:r>
      <w:r w:rsidRPr="00A95CB0">
        <w:t>2021</w:t>
      </w:r>
      <w:r>
        <w:t xml:space="preserve">) </w:t>
      </w:r>
      <w:r w:rsidRPr="00A95CB0">
        <w:t>cia</w:t>
      </w:r>
      <w:r>
        <w:t xml:space="preserve">b591. </w:t>
      </w:r>
      <w:proofErr w:type="spellStart"/>
      <w:r>
        <w:t>doi</w:t>
      </w:r>
      <w:proofErr w:type="spellEnd"/>
      <w:r>
        <w:t>: 10.1093/</w:t>
      </w:r>
      <w:proofErr w:type="spellStart"/>
      <w:r>
        <w:t>cid</w:t>
      </w:r>
      <w:proofErr w:type="spellEnd"/>
      <w:r>
        <w:t>/ciab591</w:t>
      </w:r>
    </w:p>
    <w:p w:rsidR="008E5320" w:rsidRPr="008E5320" w:rsidRDefault="008E5320" w:rsidP="00C35C03">
      <w:pPr>
        <w:pStyle w:val="NoSpacing"/>
      </w:pPr>
      <w:proofErr w:type="spellStart"/>
      <w:r w:rsidRPr="00A95CB0">
        <w:rPr>
          <w:rFonts w:eastAsiaTheme="majorEastAsia"/>
        </w:rPr>
        <w:t>Zein</w:t>
      </w:r>
      <w:proofErr w:type="spellEnd"/>
      <w:r w:rsidRPr="00A95CB0">
        <w:rPr>
          <w:rFonts w:eastAsiaTheme="majorEastAsia"/>
        </w:rPr>
        <w:t xml:space="preserve"> AFMZ, </w:t>
      </w:r>
      <w:proofErr w:type="spellStart"/>
      <w:r w:rsidRPr="00A95CB0">
        <w:rPr>
          <w:rFonts w:eastAsiaTheme="majorEastAsia"/>
        </w:rPr>
        <w:t>Sulistiyana</w:t>
      </w:r>
      <w:proofErr w:type="spellEnd"/>
      <w:r w:rsidRPr="00A95CB0">
        <w:rPr>
          <w:rFonts w:eastAsiaTheme="majorEastAsia"/>
        </w:rPr>
        <w:t xml:space="preserve"> CS, </w:t>
      </w:r>
      <w:proofErr w:type="spellStart"/>
      <w:r w:rsidRPr="00A95CB0">
        <w:rPr>
          <w:rFonts w:eastAsiaTheme="majorEastAsia"/>
        </w:rPr>
        <w:t>Raffaelo</w:t>
      </w:r>
      <w:proofErr w:type="spellEnd"/>
      <w:r w:rsidRPr="00A95CB0">
        <w:rPr>
          <w:rFonts w:eastAsiaTheme="majorEastAsia"/>
        </w:rPr>
        <w:t xml:space="preserve"> WM, </w:t>
      </w:r>
      <w:proofErr w:type="spellStart"/>
      <w:r w:rsidRPr="00A95CB0">
        <w:rPr>
          <w:rFonts w:eastAsiaTheme="majorEastAsia"/>
        </w:rPr>
        <w:t>Pranata</w:t>
      </w:r>
      <w:proofErr w:type="spellEnd"/>
      <w:r w:rsidRPr="00A95CB0">
        <w:rPr>
          <w:rFonts w:eastAsiaTheme="majorEastAsia"/>
        </w:rPr>
        <w:t xml:space="preserve"> R.</w:t>
      </w:r>
      <w:r>
        <w:rPr>
          <w:rFonts w:eastAsiaTheme="majorEastAsia"/>
        </w:rPr>
        <w:t xml:space="preserve"> </w:t>
      </w:r>
      <w:proofErr w:type="spellStart"/>
      <w:r w:rsidRPr="00A95CB0">
        <w:rPr>
          <w:rFonts w:eastAsiaTheme="majorEastAsia"/>
        </w:rPr>
        <w:t>Ivermectin</w:t>
      </w:r>
      <w:proofErr w:type="spellEnd"/>
      <w:r w:rsidRPr="00A95CB0">
        <w:rPr>
          <w:rFonts w:eastAsiaTheme="majorEastAsia"/>
        </w:rPr>
        <w:t> and mortality in patients with COVID-19: A systematic review, meta-analysis, and meta-regression of randomized controlled trials.</w:t>
      </w:r>
      <w:r>
        <w:rPr>
          <w:rFonts w:eastAsiaTheme="majorEastAsia"/>
        </w:rPr>
        <w:t xml:space="preserve"> </w:t>
      </w:r>
      <w:r w:rsidRPr="00A95CB0">
        <w:t xml:space="preserve">Diabetes </w:t>
      </w:r>
      <w:proofErr w:type="spellStart"/>
      <w:r w:rsidRPr="00A95CB0">
        <w:t>Metab</w:t>
      </w:r>
      <w:proofErr w:type="spellEnd"/>
      <w:r w:rsidRPr="00A95CB0">
        <w:t xml:space="preserve"> </w:t>
      </w:r>
      <w:proofErr w:type="spellStart"/>
      <w:r w:rsidRPr="00A95CB0">
        <w:t>Syndr</w:t>
      </w:r>
      <w:proofErr w:type="spellEnd"/>
      <w:r w:rsidRPr="00A95CB0">
        <w:t xml:space="preserve"> </w:t>
      </w:r>
      <w:r>
        <w:t>(</w:t>
      </w:r>
      <w:r w:rsidRPr="00A95CB0">
        <w:t>2021</w:t>
      </w:r>
      <w:r>
        <w:t xml:space="preserve">) </w:t>
      </w:r>
      <w:r w:rsidRPr="00A95CB0">
        <w:t>15(4):102186.</w:t>
      </w:r>
      <w:r>
        <w:t xml:space="preserve"> </w:t>
      </w:r>
      <w:proofErr w:type="spellStart"/>
      <w:r>
        <w:t>doi</w:t>
      </w:r>
      <w:proofErr w:type="spellEnd"/>
      <w:r>
        <w:t>: 10.1016/j.dsx.2021.102186</w:t>
      </w:r>
    </w:p>
    <w:p w:rsidR="007B56AE" w:rsidRPr="007B56AE" w:rsidRDefault="00C35C03" w:rsidP="007B56AE">
      <w:pPr>
        <w:pStyle w:val="Heading3"/>
      </w:pPr>
      <w:r>
        <w:rPr>
          <w:rStyle w:val="docsum-authors"/>
          <w:color w:val="212121"/>
        </w:rPr>
        <w:lastRenderedPageBreak/>
        <w:t>References to a</w:t>
      </w:r>
      <w:r w:rsidR="007B56AE">
        <w:rPr>
          <w:rStyle w:val="docsum-authors"/>
          <w:color w:val="212121"/>
        </w:rPr>
        <w:t xml:space="preserve">rticles </w:t>
      </w:r>
      <w:r>
        <w:rPr>
          <w:rStyle w:val="docsum-authors"/>
          <w:color w:val="212121"/>
        </w:rPr>
        <w:t>not included for reasons summarized in the article</w:t>
      </w:r>
    </w:p>
    <w:p w:rsidR="008E5320" w:rsidRPr="00446B7A" w:rsidRDefault="008E5320" w:rsidP="008E5320">
      <w:pPr>
        <w:pStyle w:val="NoSpacing"/>
      </w:pPr>
      <w:proofErr w:type="spellStart"/>
      <w:r w:rsidRPr="00446B7A">
        <w:rPr>
          <w:rFonts w:eastAsiaTheme="majorEastAsia"/>
        </w:rPr>
        <w:t>Banno</w:t>
      </w:r>
      <w:proofErr w:type="spellEnd"/>
      <w:r w:rsidRPr="00446B7A">
        <w:rPr>
          <w:rFonts w:eastAsiaTheme="majorEastAsia"/>
        </w:rPr>
        <w:t xml:space="preserve"> M, </w:t>
      </w:r>
      <w:proofErr w:type="spellStart"/>
      <w:r w:rsidRPr="00446B7A">
        <w:rPr>
          <w:rFonts w:eastAsiaTheme="majorEastAsia"/>
        </w:rPr>
        <w:t>Tsujimoto</w:t>
      </w:r>
      <w:proofErr w:type="spellEnd"/>
      <w:r w:rsidRPr="00446B7A">
        <w:rPr>
          <w:rFonts w:eastAsiaTheme="majorEastAsia"/>
        </w:rPr>
        <w:t xml:space="preserve"> Y, </w:t>
      </w:r>
      <w:proofErr w:type="spellStart"/>
      <w:r w:rsidRPr="00446B7A">
        <w:rPr>
          <w:rFonts w:eastAsiaTheme="majorEastAsia"/>
        </w:rPr>
        <w:t>Ishikane</w:t>
      </w:r>
      <w:proofErr w:type="spellEnd"/>
      <w:r w:rsidRPr="00446B7A">
        <w:rPr>
          <w:rFonts w:eastAsiaTheme="majorEastAsia"/>
        </w:rPr>
        <w:t xml:space="preserve"> M. Need for more randomized controlled trials with rigorous methodology to confirm that </w:t>
      </w:r>
      <w:proofErr w:type="spellStart"/>
      <w:r w:rsidRPr="00446B7A">
        <w:rPr>
          <w:rFonts w:eastAsiaTheme="majorEastAsia"/>
        </w:rPr>
        <w:t>ivermectin</w:t>
      </w:r>
      <w:proofErr w:type="spellEnd"/>
      <w:r w:rsidRPr="00446B7A">
        <w:rPr>
          <w:rFonts w:eastAsiaTheme="majorEastAsia"/>
        </w:rPr>
        <w:t xml:space="preserve"> is not a viable option for the treatment of coronavirus disease. </w:t>
      </w:r>
      <w:proofErr w:type="spellStart"/>
      <w:r w:rsidRPr="00446B7A">
        <w:t>Clin</w:t>
      </w:r>
      <w:proofErr w:type="spellEnd"/>
      <w:r w:rsidRPr="00446B7A">
        <w:t xml:space="preserve"> Infect Dis (2021) ciab689. </w:t>
      </w:r>
      <w:proofErr w:type="spellStart"/>
      <w:r w:rsidRPr="00446B7A">
        <w:t>doi</w:t>
      </w:r>
      <w:proofErr w:type="spellEnd"/>
      <w:r w:rsidRPr="00446B7A">
        <w:t>: 10.1093/</w:t>
      </w:r>
      <w:proofErr w:type="spellStart"/>
      <w:r w:rsidRPr="00446B7A">
        <w:t>cid</w:t>
      </w:r>
      <w:proofErr w:type="spellEnd"/>
      <w:r w:rsidRPr="00446B7A">
        <w:t xml:space="preserve">/ciab689. </w:t>
      </w:r>
    </w:p>
    <w:p w:rsidR="008E5320" w:rsidRDefault="008E5320" w:rsidP="008E5320">
      <w:pPr>
        <w:pStyle w:val="NoSpacing"/>
        <w:rPr>
          <w:color w:val="4D8055"/>
        </w:rPr>
      </w:pPr>
      <w:proofErr w:type="spellStart"/>
      <w:r>
        <w:rPr>
          <w:rStyle w:val="docsum-authors"/>
          <w:rFonts w:eastAsiaTheme="majorEastAsia"/>
          <w:color w:val="212121"/>
        </w:rPr>
        <w:t>Heidary</w:t>
      </w:r>
      <w:proofErr w:type="spellEnd"/>
      <w:r>
        <w:rPr>
          <w:rStyle w:val="docsum-authors"/>
          <w:rFonts w:eastAsiaTheme="majorEastAsia"/>
          <w:color w:val="212121"/>
        </w:rPr>
        <w:t xml:space="preserve"> F, </w:t>
      </w:r>
      <w:proofErr w:type="spellStart"/>
      <w:r>
        <w:rPr>
          <w:rStyle w:val="docsum-authors"/>
          <w:rFonts w:eastAsiaTheme="majorEastAsia"/>
          <w:color w:val="212121"/>
        </w:rPr>
        <w:t>Gharebaghi</w:t>
      </w:r>
      <w:proofErr w:type="spellEnd"/>
      <w:r>
        <w:rPr>
          <w:rStyle w:val="docsum-authors"/>
          <w:rFonts w:eastAsiaTheme="majorEastAsia"/>
          <w:color w:val="212121"/>
        </w:rPr>
        <w:t xml:space="preserve"> R.</w:t>
      </w:r>
      <w:r>
        <w:rPr>
          <w:rStyle w:val="docsum-journal-citation"/>
          <w:color w:val="4D8055"/>
        </w:rPr>
        <w:t xml:space="preserve">J </w:t>
      </w:r>
      <w:proofErr w:type="spellStart"/>
      <w:r w:rsidRPr="002E13CC">
        <w:rPr>
          <w:rFonts w:eastAsiaTheme="majorEastAsia"/>
        </w:rPr>
        <w:t>Ivermectin</w:t>
      </w:r>
      <w:proofErr w:type="spellEnd"/>
      <w:r w:rsidRPr="002E13CC">
        <w:rPr>
          <w:rFonts w:eastAsiaTheme="majorEastAsia"/>
        </w:rPr>
        <w:t>: a systematic review from antiviral effects to COVID-19 </w:t>
      </w:r>
      <w:r w:rsidRPr="007B56AE">
        <w:rPr>
          <w:rFonts w:eastAsiaTheme="majorEastAsia"/>
        </w:rPr>
        <w:t xml:space="preserve">complementary regimen. </w:t>
      </w:r>
      <w:proofErr w:type="spellStart"/>
      <w:r w:rsidRPr="007B56AE">
        <w:t>Antibiot</w:t>
      </w:r>
      <w:proofErr w:type="spellEnd"/>
      <w:r w:rsidRPr="007B56AE">
        <w:t xml:space="preserve"> (Tokyo). 2020 Sep;73(9):593-602. </w:t>
      </w:r>
      <w:proofErr w:type="spellStart"/>
      <w:r w:rsidRPr="007B56AE">
        <w:t>doi</w:t>
      </w:r>
      <w:proofErr w:type="spellEnd"/>
      <w:r w:rsidRPr="007B56AE">
        <w:t>: 10.1038/s41429-020-0336-z.</w:t>
      </w:r>
      <w:r>
        <w:rPr>
          <w:rStyle w:val="docsum-journal-citation"/>
          <w:color w:val="4D8055"/>
        </w:rPr>
        <w:t xml:space="preserve"> </w:t>
      </w:r>
    </w:p>
    <w:p w:rsidR="00C35C03" w:rsidRDefault="00C35C03" w:rsidP="00C35C03">
      <w:pPr>
        <w:pStyle w:val="NoSpacing"/>
        <w:rPr>
          <w:sz w:val="48"/>
          <w:szCs w:val="48"/>
          <w:lang w:val="en-US"/>
        </w:rPr>
      </w:pPr>
      <w:r w:rsidRPr="00CF466D">
        <w:t xml:space="preserve">Hill A, </w:t>
      </w:r>
      <w:proofErr w:type="spellStart"/>
      <w:r w:rsidRPr="00CF466D">
        <w:rPr>
          <w:lang w:val="en-US"/>
        </w:rPr>
        <w:t>Garrat</w:t>
      </w:r>
      <w:proofErr w:type="spellEnd"/>
      <w:r w:rsidRPr="00CF466D">
        <w:t>t A</w:t>
      </w:r>
      <w:r w:rsidRPr="00CF466D">
        <w:rPr>
          <w:lang w:val="en-US"/>
        </w:rPr>
        <w:t xml:space="preserve">, Levi </w:t>
      </w:r>
      <w:r w:rsidRPr="00CF466D">
        <w:t xml:space="preserve">J, </w:t>
      </w:r>
      <w:r w:rsidRPr="00CF466D">
        <w:rPr>
          <w:lang w:val="en-US"/>
        </w:rPr>
        <w:t>Falconer</w:t>
      </w:r>
      <w:r w:rsidRPr="00CF466D">
        <w:t xml:space="preserve"> J,</w:t>
      </w:r>
      <w:r w:rsidRPr="00CF466D">
        <w:rPr>
          <w:lang w:val="en-US"/>
        </w:rPr>
        <w:t xml:space="preserve"> Ellis</w:t>
      </w:r>
      <w:r w:rsidRPr="00CF466D">
        <w:t xml:space="preserve"> L,</w:t>
      </w:r>
      <w:r w:rsidRPr="00CF466D">
        <w:rPr>
          <w:lang w:val="en-US"/>
        </w:rPr>
        <w:t xml:space="preserve"> McCann</w:t>
      </w:r>
      <w:r w:rsidRPr="00CF466D">
        <w:t xml:space="preserve"> K, et al. </w:t>
      </w:r>
      <w:r>
        <w:t xml:space="preserve">Expression of concern: “Meta-analysis of randomized trials of </w:t>
      </w:r>
      <w:proofErr w:type="spellStart"/>
      <w:r>
        <w:t>ivermectin</w:t>
      </w:r>
      <w:proofErr w:type="spellEnd"/>
      <w:r>
        <w:t xml:space="preserve"> to treat SARS-CoV-2 infection. </w:t>
      </w:r>
      <w:r w:rsidRPr="00CF466D">
        <w:rPr>
          <w:rFonts w:eastAsiaTheme="majorEastAsia"/>
        </w:rPr>
        <w:t>Open Forum Infectious Diseases</w:t>
      </w:r>
      <w:r w:rsidRPr="00CF466D">
        <w:t xml:space="preserve"> (2021) 8:ofab3</w:t>
      </w:r>
      <w:r>
        <w:t>94</w:t>
      </w:r>
      <w:r w:rsidRPr="00CF466D">
        <w:t xml:space="preserve">. </w:t>
      </w:r>
      <w:proofErr w:type="spellStart"/>
      <w:r w:rsidRPr="00CF466D">
        <w:t>doi</w:t>
      </w:r>
      <w:proofErr w:type="spellEnd"/>
      <w:r w:rsidRPr="00CF466D">
        <w:t xml:space="preserve">: </w:t>
      </w:r>
      <w:r>
        <w:rPr>
          <w:rFonts w:eastAsiaTheme="majorEastAsia"/>
        </w:rPr>
        <w:t>10.1093/</w:t>
      </w:r>
      <w:proofErr w:type="spellStart"/>
      <w:r>
        <w:rPr>
          <w:rFonts w:eastAsiaTheme="majorEastAsia"/>
        </w:rPr>
        <w:t>ofid</w:t>
      </w:r>
      <w:proofErr w:type="spellEnd"/>
      <w:r>
        <w:rPr>
          <w:rFonts w:eastAsiaTheme="majorEastAsia"/>
        </w:rPr>
        <w:t>/ofab394</w:t>
      </w:r>
    </w:p>
    <w:p w:rsidR="008E5320" w:rsidRDefault="008E5320" w:rsidP="008E5320">
      <w:pPr>
        <w:pStyle w:val="NoSpacing"/>
        <w:rPr>
          <w:color w:val="4D8055"/>
        </w:rPr>
      </w:pPr>
      <w:r w:rsidRPr="00FB2ACC">
        <w:rPr>
          <w:rFonts w:eastAsiaTheme="majorEastAsia"/>
        </w:rPr>
        <w:t>Kim MS, An MH, Kim WJ, Hwang TH.</w:t>
      </w:r>
      <w:r>
        <w:rPr>
          <w:rFonts w:eastAsiaTheme="majorEastAsia"/>
        </w:rPr>
        <w:t xml:space="preserve"> </w:t>
      </w:r>
      <w:r w:rsidRPr="00FB2ACC">
        <w:rPr>
          <w:rFonts w:eastAsiaTheme="majorEastAsia"/>
        </w:rPr>
        <w:t>Comparative efficacy and safety of pharmacological interventions for the treatment of COVID-19: A systematic review and network meta-analysis.</w:t>
      </w:r>
      <w:r>
        <w:rPr>
          <w:rFonts w:eastAsiaTheme="majorEastAsia"/>
        </w:rPr>
        <w:t xml:space="preserve"> </w:t>
      </w:r>
      <w:proofErr w:type="spellStart"/>
      <w:r w:rsidRPr="00FB2ACC">
        <w:t>PLoS</w:t>
      </w:r>
      <w:proofErr w:type="spellEnd"/>
      <w:r w:rsidRPr="00FB2ACC">
        <w:t xml:space="preserve"> Med </w:t>
      </w:r>
      <w:r>
        <w:t>(</w:t>
      </w:r>
      <w:r w:rsidRPr="00FB2ACC">
        <w:t>2020</w:t>
      </w:r>
      <w:r>
        <w:t>)</w:t>
      </w:r>
      <w:r w:rsidRPr="00FB2ACC">
        <w:t xml:space="preserve"> 17(12):e1003501. </w:t>
      </w:r>
      <w:proofErr w:type="spellStart"/>
      <w:r w:rsidRPr="00FB2ACC">
        <w:t>doi</w:t>
      </w:r>
      <w:proofErr w:type="spellEnd"/>
      <w:r w:rsidRPr="00FB2ACC">
        <w:t xml:space="preserve">: 10.1371/journal.pmed.1003501 </w:t>
      </w:r>
    </w:p>
    <w:p w:rsidR="008E5320" w:rsidRDefault="008E5320" w:rsidP="008E5320">
      <w:pPr>
        <w:pStyle w:val="NoSpacing"/>
      </w:pPr>
      <w:proofErr w:type="spellStart"/>
      <w:r w:rsidRPr="00FB2ACC">
        <w:rPr>
          <w:rFonts w:eastAsiaTheme="majorEastAsia"/>
        </w:rPr>
        <w:t>Kinobe</w:t>
      </w:r>
      <w:proofErr w:type="spellEnd"/>
      <w:r w:rsidRPr="00FB2ACC">
        <w:rPr>
          <w:rFonts w:eastAsiaTheme="majorEastAsia"/>
        </w:rPr>
        <w:t xml:space="preserve"> RT, Owens L.</w:t>
      </w:r>
      <w:r>
        <w:rPr>
          <w:rFonts w:eastAsiaTheme="majorEastAsia"/>
        </w:rPr>
        <w:t xml:space="preserve"> </w:t>
      </w:r>
      <w:r w:rsidRPr="00FB2ACC">
        <w:rPr>
          <w:rFonts w:eastAsiaTheme="majorEastAsia"/>
        </w:rPr>
        <w:t>A systematic review of experimental evidence for antiviral effects of </w:t>
      </w:r>
      <w:proofErr w:type="spellStart"/>
      <w:r w:rsidRPr="00FB2ACC">
        <w:rPr>
          <w:rFonts w:eastAsiaTheme="majorEastAsia"/>
        </w:rPr>
        <w:t>ivermectin</w:t>
      </w:r>
      <w:proofErr w:type="spellEnd"/>
      <w:r w:rsidRPr="00FB2ACC">
        <w:rPr>
          <w:rFonts w:eastAsiaTheme="majorEastAsia"/>
        </w:rPr>
        <w:t xml:space="preserve"> and an in </w:t>
      </w:r>
      <w:proofErr w:type="spellStart"/>
      <w:r w:rsidRPr="00FB2ACC">
        <w:rPr>
          <w:rFonts w:eastAsiaTheme="majorEastAsia"/>
        </w:rPr>
        <w:t>silico</w:t>
      </w:r>
      <w:proofErr w:type="spellEnd"/>
      <w:r w:rsidRPr="00FB2ACC">
        <w:rPr>
          <w:rFonts w:eastAsiaTheme="majorEastAsia"/>
        </w:rPr>
        <w:t xml:space="preserve"> analysis of </w:t>
      </w:r>
      <w:proofErr w:type="spellStart"/>
      <w:r w:rsidRPr="00FB2ACC">
        <w:rPr>
          <w:rFonts w:eastAsiaTheme="majorEastAsia"/>
        </w:rPr>
        <w:t>ivermectin's</w:t>
      </w:r>
      <w:proofErr w:type="spellEnd"/>
      <w:r w:rsidRPr="00FB2ACC">
        <w:rPr>
          <w:rFonts w:eastAsiaTheme="majorEastAsia"/>
        </w:rPr>
        <w:t> possible mode of action against SARS-CoV-2.</w:t>
      </w:r>
      <w:r>
        <w:rPr>
          <w:rFonts w:eastAsiaTheme="majorEastAsia"/>
        </w:rPr>
        <w:t xml:space="preserve"> </w:t>
      </w:r>
      <w:proofErr w:type="spellStart"/>
      <w:r w:rsidRPr="00FB2ACC">
        <w:t>Fundam</w:t>
      </w:r>
      <w:proofErr w:type="spellEnd"/>
      <w:r w:rsidRPr="00FB2ACC">
        <w:t xml:space="preserve"> </w:t>
      </w:r>
      <w:proofErr w:type="spellStart"/>
      <w:r w:rsidRPr="00FB2ACC">
        <w:t>Clin</w:t>
      </w:r>
      <w:proofErr w:type="spellEnd"/>
      <w:r w:rsidRPr="00FB2ACC">
        <w:t xml:space="preserve"> </w:t>
      </w:r>
      <w:proofErr w:type="spellStart"/>
      <w:r w:rsidRPr="00FB2ACC">
        <w:t>Pharmacol</w:t>
      </w:r>
      <w:proofErr w:type="spellEnd"/>
      <w:r w:rsidRPr="00FB2ACC">
        <w:t xml:space="preserve"> </w:t>
      </w:r>
      <w:r>
        <w:t>(</w:t>
      </w:r>
      <w:r w:rsidRPr="00FB2ACC">
        <w:t>2021</w:t>
      </w:r>
      <w:r>
        <w:t xml:space="preserve">) </w:t>
      </w:r>
      <w:r w:rsidRPr="00FB2ACC">
        <w:t xml:space="preserve">35(2):260-76. </w:t>
      </w:r>
      <w:proofErr w:type="spellStart"/>
      <w:r w:rsidRPr="00FB2ACC">
        <w:t>doi</w:t>
      </w:r>
      <w:proofErr w:type="spellEnd"/>
      <w:r w:rsidRPr="00FB2ACC">
        <w:t>: 10.1111/fcp.12644</w:t>
      </w:r>
    </w:p>
    <w:p w:rsidR="008E5320" w:rsidRDefault="008E5320" w:rsidP="008E5320">
      <w:pPr>
        <w:pStyle w:val="NoSpacing"/>
        <w:rPr>
          <w:color w:val="4D8055"/>
        </w:rPr>
      </w:pPr>
      <w:proofErr w:type="spellStart"/>
      <w:r w:rsidRPr="00446B7A">
        <w:rPr>
          <w:rFonts w:eastAsiaTheme="majorEastAsia"/>
        </w:rPr>
        <w:t>Malin</w:t>
      </w:r>
      <w:proofErr w:type="spellEnd"/>
      <w:r w:rsidRPr="00446B7A">
        <w:rPr>
          <w:rFonts w:eastAsiaTheme="majorEastAsia"/>
        </w:rPr>
        <w:t xml:space="preserve"> JJ, Spinner CD, </w:t>
      </w:r>
      <w:proofErr w:type="spellStart"/>
      <w:r w:rsidRPr="00446B7A">
        <w:rPr>
          <w:rFonts w:eastAsiaTheme="majorEastAsia"/>
        </w:rPr>
        <w:t>Janssens</w:t>
      </w:r>
      <w:proofErr w:type="spellEnd"/>
      <w:r w:rsidRPr="00446B7A">
        <w:rPr>
          <w:rFonts w:eastAsiaTheme="majorEastAsia"/>
        </w:rPr>
        <w:t xml:space="preserve"> U, </w:t>
      </w:r>
      <w:proofErr w:type="spellStart"/>
      <w:r w:rsidRPr="00446B7A">
        <w:rPr>
          <w:rFonts w:eastAsiaTheme="majorEastAsia"/>
        </w:rPr>
        <w:t>Welte</w:t>
      </w:r>
      <w:proofErr w:type="spellEnd"/>
      <w:r w:rsidRPr="00446B7A">
        <w:rPr>
          <w:rFonts w:eastAsiaTheme="majorEastAsia"/>
        </w:rPr>
        <w:t xml:space="preserve"> T, Weber-</w:t>
      </w:r>
      <w:proofErr w:type="spellStart"/>
      <w:r w:rsidRPr="00446B7A">
        <w:rPr>
          <w:rFonts w:eastAsiaTheme="majorEastAsia"/>
        </w:rPr>
        <w:t>Carstens</w:t>
      </w:r>
      <w:proofErr w:type="spellEnd"/>
      <w:r w:rsidRPr="00446B7A">
        <w:rPr>
          <w:rFonts w:eastAsiaTheme="majorEastAsia"/>
        </w:rPr>
        <w:t xml:space="preserve"> S, </w:t>
      </w:r>
      <w:proofErr w:type="spellStart"/>
      <w:r w:rsidRPr="00446B7A">
        <w:rPr>
          <w:rFonts w:eastAsiaTheme="majorEastAsia"/>
        </w:rPr>
        <w:t>Schälte</w:t>
      </w:r>
      <w:proofErr w:type="spellEnd"/>
      <w:r w:rsidRPr="00446B7A">
        <w:rPr>
          <w:rFonts w:eastAsiaTheme="majorEastAsia"/>
        </w:rPr>
        <w:t xml:space="preserve"> G, et al. Key summary of German national treatment guidance for hospitalized COVID-19 patients</w:t>
      </w:r>
      <w:r>
        <w:rPr>
          <w:rFonts w:eastAsiaTheme="majorEastAsia"/>
        </w:rPr>
        <w:t>.</w:t>
      </w:r>
      <w:r w:rsidRPr="00446B7A">
        <w:rPr>
          <w:rFonts w:eastAsiaTheme="majorEastAsia"/>
        </w:rPr>
        <w:t xml:space="preserve"> Key pharmacologic recommendations from a national German living guideline using an Evidence to Decision Framework (last updated 17.05.2021). </w:t>
      </w:r>
      <w:r w:rsidRPr="00446B7A">
        <w:t>In</w:t>
      </w:r>
      <w:r>
        <w:t>fection</w:t>
      </w:r>
      <w:r w:rsidRPr="00446B7A">
        <w:t xml:space="preserve"> </w:t>
      </w:r>
      <w:r>
        <w:t>(</w:t>
      </w:r>
      <w:r w:rsidRPr="00446B7A">
        <w:t>2021</w:t>
      </w:r>
      <w:r>
        <w:t xml:space="preserve">) </w:t>
      </w:r>
      <w:r w:rsidRPr="00446B7A">
        <w:t xml:space="preserve">6:1-14. </w:t>
      </w:r>
      <w:proofErr w:type="spellStart"/>
      <w:r w:rsidRPr="00446B7A">
        <w:t>doi</w:t>
      </w:r>
      <w:proofErr w:type="spellEnd"/>
      <w:r w:rsidRPr="00446B7A">
        <w:t>: 10.1007/s15010-021-01645-2</w:t>
      </w:r>
    </w:p>
    <w:p w:rsidR="008E5320" w:rsidRDefault="008E5320" w:rsidP="008E5320">
      <w:pPr>
        <w:pStyle w:val="NoSpacing"/>
        <w:rPr>
          <w:color w:val="4D8055"/>
        </w:rPr>
      </w:pPr>
      <w:r w:rsidRPr="00446B7A">
        <w:rPr>
          <w:rFonts w:eastAsiaTheme="majorEastAsia"/>
        </w:rPr>
        <w:t xml:space="preserve">O </w:t>
      </w:r>
      <w:proofErr w:type="spellStart"/>
      <w:r w:rsidRPr="00446B7A">
        <w:rPr>
          <w:rFonts w:eastAsiaTheme="majorEastAsia"/>
        </w:rPr>
        <w:t>Murchu</w:t>
      </w:r>
      <w:proofErr w:type="spellEnd"/>
      <w:r w:rsidRPr="00446B7A">
        <w:rPr>
          <w:rFonts w:eastAsiaTheme="majorEastAsia"/>
        </w:rPr>
        <w:t xml:space="preserve"> E, Spillane S, Byrne P, O</w:t>
      </w:r>
      <w:r>
        <w:rPr>
          <w:rFonts w:eastAsiaTheme="majorEastAsia"/>
        </w:rPr>
        <w:t>’</w:t>
      </w:r>
      <w:r w:rsidRPr="00446B7A">
        <w:rPr>
          <w:rFonts w:eastAsiaTheme="majorEastAsia"/>
        </w:rPr>
        <w:t xml:space="preserve">Neill M, Harrington P, Ryan M. Interventions in an </w:t>
      </w:r>
      <w:r>
        <w:rPr>
          <w:rFonts w:eastAsiaTheme="majorEastAsia"/>
        </w:rPr>
        <w:t>a</w:t>
      </w:r>
      <w:r w:rsidRPr="00446B7A">
        <w:rPr>
          <w:rFonts w:eastAsiaTheme="majorEastAsia"/>
        </w:rPr>
        <w:t xml:space="preserve">mbulatory </w:t>
      </w:r>
      <w:r>
        <w:rPr>
          <w:rFonts w:eastAsiaTheme="majorEastAsia"/>
        </w:rPr>
        <w:t>s</w:t>
      </w:r>
      <w:r w:rsidRPr="00446B7A">
        <w:rPr>
          <w:rFonts w:eastAsiaTheme="majorEastAsia"/>
        </w:rPr>
        <w:t xml:space="preserve">etting to </w:t>
      </w:r>
      <w:r>
        <w:rPr>
          <w:rFonts w:eastAsiaTheme="majorEastAsia"/>
        </w:rPr>
        <w:t>p</w:t>
      </w:r>
      <w:r w:rsidRPr="00446B7A">
        <w:rPr>
          <w:rFonts w:eastAsiaTheme="majorEastAsia"/>
        </w:rPr>
        <w:t xml:space="preserve">revent </w:t>
      </w:r>
      <w:r>
        <w:rPr>
          <w:rFonts w:eastAsiaTheme="majorEastAsia"/>
        </w:rPr>
        <w:t>p</w:t>
      </w:r>
      <w:r w:rsidRPr="00446B7A">
        <w:rPr>
          <w:rFonts w:eastAsiaTheme="majorEastAsia"/>
        </w:rPr>
        <w:t>rogression to </w:t>
      </w:r>
      <w:r>
        <w:rPr>
          <w:rFonts w:eastAsiaTheme="majorEastAsia"/>
        </w:rPr>
        <w:t>s</w:t>
      </w:r>
      <w:r w:rsidRPr="00446B7A">
        <w:rPr>
          <w:rFonts w:eastAsiaTheme="majorEastAsia"/>
        </w:rPr>
        <w:t>evere </w:t>
      </w:r>
      <w:r>
        <w:rPr>
          <w:rFonts w:eastAsiaTheme="majorEastAsia"/>
        </w:rPr>
        <w:t>d</w:t>
      </w:r>
      <w:r w:rsidRPr="00446B7A">
        <w:rPr>
          <w:rFonts w:eastAsiaTheme="majorEastAsia"/>
        </w:rPr>
        <w:t xml:space="preserve">isease in </w:t>
      </w:r>
      <w:r>
        <w:rPr>
          <w:rFonts w:eastAsiaTheme="majorEastAsia"/>
        </w:rPr>
        <w:t>p</w:t>
      </w:r>
      <w:r w:rsidRPr="00446B7A">
        <w:rPr>
          <w:rFonts w:eastAsiaTheme="majorEastAsia"/>
        </w:rPr>
        <w:t xml:space="preserve">atients </w:t>
      </w:r>
      <w:r>
        <w:rPr>
          <w:rFonts w:eastAsiaTheme="majorEastAsia"/>
        </w:rPr>
        <w:t>w</w:t>
      </w:r>
      <w:r w:rsidRPr="00446B7A">
        <w:rPr>
          <w:rFonts w:eastAsiaTheme="majorEastAsia"/>
        </w:rPr>
        <w:t xml:space="preserve">ith COVID-19: </w:t>
      </w:r>
      <w:r>
        <w:rPr>
          <w:rFonts w:eastAsiaTheme="majorEastAsia"/>
        </w:rPr>
        <w:t>a</w:t>
      </w:r>
      <w:r w:rsidRPr="00446B7A">
        <w:rPr>
          <w:rFonts w:eastAsiaTheme="majorEastAsia"/>
        </w:rPr>
        <w:t> </w:t>
      </w:r>
      <w:r>
        <w:rPr>
          <w:rFonts w:eastAsiaTheme="majorEastAsia"/>
        </w:rPr>
        <w:t>s</w:t>
      </w:r>
      <w:r w:rsidRPr="00446B7A">
        <w:rPr>
          <w:rFonts w:eastAsiaTheme="majorEastAsia"/>
        </w:rPr>
        <w:t>ystematic </w:t>
      </w:r>
      <w:r>
        <w:rPr>
          <w:rFonts w:eastAsiaTheme="majorEastAsia"/>
        </w:rPr>
        <w:t>r</w:t>
      </w:r>
      <w:r w:rsidRPr="00446B7A">
        <w:rPr>
          <w:rFonts w:eastAsiaTheme="majorEastAsia"/>
        </w:rPr>
        <w:t>eview</w:t>
      </w:r>
      <w:r>
        <w:rPr>
          <w:rFonts w:eastAsiaTheme="majorEastAsia"/>
        </w:rPr>
        <w:t>.</w:t>
      </w:r>
      <w:r w:rsidRPr="00446B7A">
        <w:t xml:space="preserve"> Ann </w:t>
      </w:r>
      <w:proofErr w:type="spellStart"/>
      <w:r w:rsidRPr="00446B7A">
        <w:t>Pharmacother</w:t>
      </w:r>
      <w:proofErr w:type="spellEnd"/>
      <w:r w:rsidRPr="00446B7A">
        <w:t xml:space="preserve"> </w:t>
      </w:r>
      <w:r>
        <w:t>(</w:t>
      </w:r>
      <w:r w:rsidRPr="00446B7A">
        <w:t>2021</w:t>
      </w:r>
      <w:r>
        <w:t xml:space="preserve">) </w:t>
      </w:r>
      <w:r w:rsidRPr="00446B7A">
        <w:t>10600280211028242.</w:t>
      </w:r>
      <w:r>
        <w:t xml:space="preserve"> </w:t>
      </w:r>
      <w:proofErr w:type="spellStart"/>
      <w:r>
        <w:t>doi</w:t>
      </w:r>
      <w:proofErr w:type="spellEnd"/>
      <w:r>
        <w:t>: 10.1177/10600280211028242</w:t>
      </w:r>
      <w:r w:rsidRPr="00446B7A">
        <w:t xml:space="preserve"> </w:t>
      </w:r>
    </w:p>
    <w:p w:rsidR="008E5320" w:rsidRPr="008E5320" w:rsidRDefault="008E5320" w:rsidP="008E5320">
      <w:pPr>
        <w:pStyle w:val="NoSpacing"/>
      </w:pPr>
      <w:proofErr w:type="spellStart"/>
      <w:r w:rsidRPr="008E5320">
        <w:rPr>
          <w:rFonts w:eastAsiaTheme="majorEastAsia"/>
        </w:rPr>
        <w:t>Rakedzon</w:t>
      </w:r>
      <w:proofErr w:type="spellEnd"/>
      <w:r w:rsidRPr="008E5320">
        <w:rPr>
          <w:rFonts w:eastAsiaTheme="majorEastAsia"/>
        </w:rPr>
        <w:t xml:space="preserve"> S, Neuberger A, </w:t>
      </w:r>
      <w:proofErr w:type="spellStart"/>
      <w:r w:rsidRPr="008E5320">
        <w:rPr>
          <w:rFonts w:eastAsiaTheme="majorEastAsia"/>
        </w:rPr>
        <w:t>Domb</w:t>
      </w:r>
      <w:proofErr w:type="spellEnd"/>
      <w:r w:rsidRPr="008E5320">
        <w:rPr>
          <w:rFonts w:eastAsiaTheme="majorEastAsia"/>
        </w:rPr>
        <w:t xml:space="preserve"> AJ, </w:t>
      </w:r>
      <w:proofErr w:type="spellStart"/>
      <w:r w:rsidRPr="008E5320">
        <w:rPr>
          <w:rFonts w:eastAsiaTheme="majorEastAsia"/>
        </w:rPr>
        <w:t>Petersiel</w:t>
      </w:r>
      <w:proofErr w:type="spellEnd"/>
      <w:r w:rsidRPr="008E5320">
        <w:rPr>
          <w:rFonts w:eastAsiaTheme="majorEastAsia"/>
        </w:rPr>
        <w:t xml:space="preserve"> N, Schwartz E. From </w:t>
      </w:r>
      <w:proofErr w:type="spellStart"/>
      <w:r w:rsidRPr="008E5320">
        <w:rPr>
          <w:rFonts w:eastAsiaTheme="majorEastAsia"/>
        </w:rPr>
        <w:t>hydroxychloroquine</w:t>
      </w:r>
      <w:proofErr w:type="spellEnd"/>
      <w:r w:rsidRPr="008E5320">
        <w:rPr>
          <w:rFonts w:eastAsiaTheme="majorEastAsia"/>
        </w:rPr>
        <w:t xml:space="preserve"> to </w:t>
      </w:r>
      <w:proofErr w:type="spellStart"/>
      <w:r w:rsidRPr="008E5320">
        <w:rPr>
          <w:rFonts w:eastAsiaTheme="majorEastAsia"/>
        </w:rPr>
        <w:t>ivermectin</w:t>
      </w:r>
      <w:proofErr w:type="spellEnd"/>
      <w:r w:rsidRPr="008E5320">
        <w:rPr>
          <w:rFonts w:eastAsiaTheme="majorEastAsia"/>
        </w:rPr>
        <w:t xml:space="preserve">: what are the anti-viral properties of anti-parasitic drugs to combat SARS-CoV-2? </w:t>
      </w:r>
      <w:r w:rsidRPr="008E5320">
        <w:t xml:space="preserve">J Travel Med (2021) 28:taab005. </w:t>
      </w:r>
      <w:proofErr w:type="spellStart"/>
      <w:r w:rsidRPr="008E5320">
        <w:t>doi</w:t>
      </w:r>
      <w:proofErr w:type="spellEnd"/>
      <w:r w:rsidRPr="008E5320">
        <w:t>: 10.1093/</w:t>
      </w:r>
      <w:proofErr w:type="spellStart"/>
      <w:r w:rsidRPr="008E5320">
        <w:t>jtm</w:t>
      </w:r>
      <w:proofErr w:type="spellEnd"/>
      <w:r w:rsidRPr="008E5320">
        <w:t>/taab005</w:t>
      </w:r>
    </w:p>
    <w:p w:rsidR="008E5320" w:rsidRPr="00FB2ACC" w:rsidRDefault="008E5320" w:rsidP="008E5320">
      <w:pPr>
        <w:pStyle w:val="NoSpacing"/>
      </w:pPr>
      <w:proofErr w:type="spellStart"/>
      <w:r>
        <w:rPr>
          <w:rStyle w:val="docsum-authors"/>
          <w:rFonts w:eastAsiaTheme="majorEastAsia"/>
          <w:color w:val="212121"/>
        </w:rPr>
        <w:t>Rochwerg</w:t>
      </w:r>
      <w:proofErr w:type="spellEnd"/>
      <w:r>
        <w:rPr>
          <w:rStyle w:val="docsum-authors"/>
          <w:rFonts w:eastAsiaTheme="majorEastAsia"/>
          <w:color w:val="212121"/>
        </w:rPr>
        <w:t xml:space="preserve"> B, Agarwal A, </w:t>
      </w:r>
      <w:proofErr w:type="spellStart"/>
      <w:r>
        <w:rPr>
          <w:rStyle w:val="docsum-authors"/>
          <w:rFonts w:eastAsiaTheme="majorEastAsia"/>
          <w:color w:val="212121"/>
        </w:rPr>
        <w:t>Siemieniuk</w:t>
      </w:r>
      <w:proofErr w:type="spellEnd"/>
      <w:r>
        <w:rPr>
          <w:rStyle w:val="docsum-authors"/>
          <w:rFonts w:eastAsiaTheme="majorEastAsia"/>
          <w:color w:val="212121"/>
        </w:rPr>
        <w:t xml:space="preserve"> RA, </w:t>
      </w:r>
      <w:proofErr w:type="spellStart"/>
      <w:r>
        <w:rPr>
          <w:rStyle w:val="docsum-authors"/>
          <w:rFonts w:eastAsiaTheme="majorEastAsia"/>
          <w:color w:val="212121"/>
        </w:rPr>
        <w:t>Agoritsas</w:t>
      </w:r>
      <w:proofErr w:type="spellEnd"/>
      <w:r>
        <w:rPr>
          <w:rStyle w:val="docsum-authors"/>
          <w:rFonts w:eastAsiaTheme="majorEastAsia"/>
          <w:color w:val="212121"/>
        </w:rPr>
        <w:t xml:space="preserve"> T, </w:t>
      </w:r>
      <w:proofErr w:type="spellStart"/>
      <w:r>
        <w:rPr>
          <w:rStyle w:val="docsum-authors"/>
          <w:rFonts w:eastAsiaTheme="majorEastAsia"/>
          <w:color w:val="212121"/>
        </w:rPr>
        <w:t>Lamontagne</w:t>
      </w:r>
      <w:proofErr w:type="spellEnd"/>
      <w:r>
        <w:rPr>
          <w:rStyle w:val="docsum-authors"/>
          <w:rFonts w:eastAsiaTheme="majorEastAsia"/>
          <w:color w:val="212121"/>
        </w:rPr>
        <w:t xml:space="preserve"> F, </w:t>
      </w:r>
      <w:proofErr w:type="spellStart"/>
      <w:r>
        <w:rPr>
          <w:rStyle w:val="docsum-authors"/>
          <w:rFonts w:eastAsiaTheme="majorEastAsia"/>
          <w:color w:val="212121"/>
        </w:rPr>
        <w:t>Askie</w:t>
      </w:r>
      <w:proofErr w:type="spellEnd"/>
      <w:r>
        <w:rPr>
          <w:rStyle w:val="docsum-authors"/>
          <w:rFonts w:eastAsiaTheme="majorEastAsia"/>
          <w:color w:val="212121"/>
        </w:rPr>
        <w:t xml:space="preserve"> L, et al</w:t>
      </w:r>
      <w:r w:rsidRPr="00FB2ACC">
        <w:rPr>
          <w:rFonts w:eastAsiaTheme="majorEastAsia"/>
        </w:rPr>
        <w:t>. A living WHO guideline on drugs for covid-19.</w:t>
      </w:r>
      <w:r>
        <w:rPr>
          <w:rFonts w:eastAsiaTheme="majorEastAsia"/>
        </w:rPr>
        <w:t xml:space="preserve"> </w:t>
      </w:r>
      <w:r>
        <w:t>BMJ (</w:t>
      </w:r>
      <w:r w:rsidRPr="00FB2ACC">
        <w:t>2020</w:t>
      </w:r>
      <w:r>
        <w:t xml:space="preserve">) </w:t>
      </w:r>
      <w:r w:rsidRPr="00FB2ACC">
        <w:t xml:space="preserve">370:m3379. </w:t>
      </w:r>
      <w:proofErr w:type="spellStart"/>
      <w:r w:rsidRPr="00FB2ACC">
        <w:t>doi</w:t>
      </w:r>
      <w:proofErr w:type="spellEnd"/>
      <w:r w:rsidRPr="00FB2ACC">
        <w:t>: 10.1136/bmj.m3379</w:t>
      </w:r>
    </w:p>
    <w:p w:rsidR="008E5320" w:rsidRPr="00446B7A" w:rsidRDefault="008E5320" w:rsidP="008E5320">
      <w:pPr>
        <w:pStyle w:val="NoSpacing"/>
      </w:pPr>
      <w:proofErr w:type="spellStart"/>
      <w:r w:rsidRPr="00446B7A">
        <w:rPr>
          <w:rFonts w:eastAsiaTheme="majorEastAsia"/>
        </w:rPr>
        <w:t>Rochwerg</w:t>
      </w:r>
      <w:proofErr w:type="spellEnd"/>
      <w:r w:rsidRPr="00446B7A">
        <w:rPr>
          <w:rFonts w:eastAsiaTheme="majorEastAsia"/>
        </w:rPr>
        <w:t xml:space="preserve"> B, Kawano-</w:t>
      </w:r>
      <w:proofErr w:type="spellStart"/>
      <w:r w:rsidRPr="00446B7A">
        <w:rPr>
          <w:rFonts w:eastAsiaTheme="majorEastAsia"/>
        </w:rPr>
        <w:t>Dourado</w:t>
      </w:r>
      <w:proofErr w:type="spellEnd"/>
      <w:r w:rsidRPr="00446B7A">
        <w:rPr>
          <w:rFonts w:eastAsiaTheme="majorEastAsia"/>
        </w:rPr>
        <w:t xml:space="preserve"> L, </w:t>
      </w:r>
      <w:proofErr w:type="spellStart"/>
      <w:r w:rsidRPr="00446B7A">
        <w:rPr>
          <w:rFonts w:eastAsiaTheme="majorEastAsia"/>
        </w:rPr>
        <w:t>Qadir</w:t>
      </w:r>
      <w:proofErr w:type="spellEnd"/>
      <w:r w:rsidRPr="00446B7A">
        <w:rPr>
          <w:rFonts w:eastAsiaTheme="majorEastAsia"/>
        </w:rPr>
        <w:t xml:space="preserve"> N. How trustworthy guidelines can impact outcomes. </w:t>
      </w:r>
      <w:proofErr w:type="spellStart"/>
      <w:r w:rsidRPr="00446B7A">
        <w:t>Curr</w:t>
      </w:r>
      <w:proofErr w:type="spellEnd"/>
      <w:r w:rsidRPr="00446B7A">
        <w:t xml:space="preserve"> </w:t>
      </w:r>
      <w:proofErr w:type="spellStart"/>
      <w:r w:rsidRPr="00446B7A">
        <w:t>Opin</w:t>
      </w:r>
      <w:proofErr w:type="spellEnd"/>
      <w:r w:rsidRPr="00446B7A">
        <w:t xml:space="preserve"> </w:t>
      </w:r>
      <w:proofErr w:type="spellStart"/>
      <w:r w:rsidRPr="00446B7A">
        <w:t>Crit</w:t>
      </w:r>
      <w:proofErr w:type="spellEnd"/>
      <w:r w:rsidRPr="00446B7A">
        <w:t xml:space="preserve"> Care (2021) 27:544-50. </w:t>
      </w:r>
      <w:proofErr w:type="spellStart"/>
      <w:r w:rsidRPr="00446B7A">
        <w:t>doi</w:t>
      </w:r>
      <w:proofErr w:type="spellEnd"/>
      <w:r w:rsidRPr="00446B7A">
        <w:t xml:space="preserve">: 10.1097/MCC.0000000000000858. </w:t>
      </w:r>
    </w:p>
    <w:p w:rsidR="008E5320" w:rsidRPr="00FB2ACC" w:rsidRDefault="008E5320" w:rsidP="008E5320">
      <w:pPr>
        <w:pStyle w:val="NoSpacing"/>
      </w:pPr>
      <w:proofErr w:type="spellStart"/>
      <w:r w:rsidRPr="00FB2ACC">
        <w:rPr>
          <w:rFonts w:eastAsiaTheme="majorEastAsia"/>
        </w:rPr>
        <w:t>Siemieniuk</w:t>
      </w:r>
      <w:proofErr w:type="spellEnd"/>
      <w:r w:rsidRPr="00FB2ACC">
        <w:rPr>
          <w:rFonts w:eastAsiaTheme="majorEastAsia"/>
        </w:rPr>
        <w:t xml:space="preserve"> RA, </w:t>
      </w:r>
      <w:proofErr w:type="spellStart"/>
      <w:r w:rsidRPr="00FB2ACC">
        <w:rPr>
          <w:rFonts w:eastAsiaTheme="majorEastAsia"/>
        </w:rPr>
        <w:t>Bartoszko</w:t>
      </w:r>
      <w:proofErr w:type="spellEnd"/>
      <w:r w:rsidRPr="00FB2ACC">
        <w:rPr>
          <w:rFonts w:eastAsiaTheme="majorEastAsia"/>
        </w:rPr>
        <w:t xml:space="preserve"> JJ, Ge L, </w:t>
      </w:r>
      <w:proofErr w:type="spellStart"/>
      <w:r w:rsidRPr="00FB2ACC">
        <w:rPr>
          <w:rFonts w:eastAsiaTheme="majorEastAsia"/>
        </w:rPr>
        <w:t>Zeraatkar</w:t>
      </w:r>
      <w:proofErr w:type="spellEnd"/>
      <w:r w:rsidRPr="00FB2ACC">
        <w:rPr>
          <w:rFonts w:eastAsiaTheme="majorEastAsia"/>
        </w:rPr>
        <w:t xml:space="preserve"> D, </w:t>
      </w:r>
      <w:proofErr w:type="spellStart"/>
      <w:r w:rsidRPr="00FB2ACC">
        <w:rPr>
          <w:rFonts w:eastAsiaTheme="majorEastAsia"/>
        </w:rPr>
        <w:t>Izcovich</w:t>
      </w:r>
      <w:proofErr w:type="spellEnd"/>
      <w:r w:rsidRPr="00FB2ACC">
        <w:rPr>
          <w:rFonts w:eastAsiaTheme="majorEastAsia"/>
        </w:rPr>
        <w:t xml:space="preserve"> A, </w:t>
      </w:r>
      <w:proofErr w:type="spellStart"/>
      <w:r w:rsidRPr="00FB2ACC">
        <w:rPr>
          <w:rFonts w:eastAsiaTheme="majorEastAsia"/>
        </w:rPr>
        <w:t>Kum</w:t>
      </w:r>
      <w:proofErr w:type="spellEnd"/>
      <w:r w:rsidRPr="00FB2ACC">
        <w:rPr>
          <w:rFonts w:eastAsiaTheme="majorEastAsia"/>
        </w:rPr>
        <w:t xml:space="preserve"> E,</w:t>
      </w:r>
      <w:r>
        <w:rPr>
          <w:rFonts w:eastAsiaTheme="majorEastAsia"/>
        </w:rPr>
        <w:t xml:space="preserve"> et al</w:t>
      </w:r>
      <w:r w:rsidRPr="00FB2ACC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Pr="00FB2ACC">
        <w:rPr>
          <w:rFonts w:eastAsiaTheme="majorEastAsia"/>
        </w:rPr>
        <w:t>Drug treatments for covid-19: living systematic review and network meta-analysis.</w:t>
      </w:r>
      <w:r>
        <w:rPr>
          <w:rFonts w:eastAsiaTheme="majorEastAsia"/>
        </w:rPr>
        <w:t xml:space="preserve"> </w:t>
      </w:r>
      <w:r w:rsidRPr="00FB2ACC">
        <w:t xml:space="preserve">BMJ </w:t>
      </w:r>
      <w:r>
        <w:t>(</w:t>
      </w:r>
      <w:r w:rsidRPr="00FB2ACC">
        <w:t>2020</w:t>
      </w:r>
      <w:r>
        <w:t xml:space="preserve">) </w:t>
      </w:r>
      <w:r w:rsidRPr="00FB2ACC">
        <w:t xml:space="preserve">370:m2980. </w:t>
      </w:r>
      <w:proofErr w:type="spellStart"/>
      <w:r w:rsidRPr="00FB2ACC">
        <w:t>doi</w:t>
      </w:r>
      <w:proofErr w:type="spellEnd"/>
      <w:r w:rsidRPr="00FB2ACC">
        <w:t>: 10.1136/bmj.m2980</w:t>
      </w:r>
    </w:p>
    <w:sectPr w:rsidR="008E5320" w:rsidRPr="00FB2A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78" w:rsidRDefault="00660F78" w:rsidP="00BB4FAE">
      <w:pPr>
        <w:spacing w:after="0"/>
      </w:pPr>
      <w:r>
        <w:separator/>
      </w:r>
    </w:p>
  </w:endnote>
  <w:endnote w:type="continuationSeparator" w:id="0">
    <w:p w:rsidR="00660F78" w:rsidRDefault="00660F78" w:rsidP="00BB4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E77" w:rsidRDefault="00B57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E77" w:rsidRDefault="00B57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78" w:rsidRDefault="00660F78" w:rsidP="00BB4FAE">
      <w:pPr>
        <w:spacing w:after="0"/>
      </w:pPr>
      <w:r>
        <w:separator/>
      </w:r>
    </w:p>
  </w:footnote>
  <w:footnote w:type="continuationSeparator" w:id="0">
    <w:p w:rsidR="00660F78" w:rsidRDefault="00660F78" w:rsidP="00BB4F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748"/>
    <w:multiLevelType w:val="multilevel"/>
    <w:tmpl w:val="18E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F63"/>
    <w:multiLevelType w:val="multilevel"/>
    <w:tmpl w:val="F16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D1834"/>
    <w:multiLevelType w:val="multilevel"/>
    <w:tmpl w:val="781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F68"/>
    <w:multiLevelType w:val="hybridMultilevel"/>
    <w:tmpl w:val="14BA76F8"/>
    <w:lvl w:ilvl="0" w:tplc="C7FE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20594"/>
    <w:multiLevelType w:val="multilevel"/>
    <w:tmpl w:val="646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A82D73"/>
    <w:multiLevelType w:val="multilevel"/>
    <w:tmpl w:val="83EA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356303"/>
    <w:multiLevelType w:val="multilevel"/>
    <w:tmpl w:val="72B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12"/>
    <w:rsid w:val="00003BFE"/>
    <w:rsid w:val="00043489"/>
    <w:rsid w:val="00050446"/>
    <w:rsid w:val="00073AFF"/>
    <w:rsid w:val="000819F6"/>
    <w:rsid w:val="0009321D"/>
    <w:rsid w:val="00096FF7"/>
    <w:rsid w:val="000A0F5F"/>
    <w:rsid w:val="000C2C9C"/>
    <w:rsid w:val="000C70FB"/>
    <w:rsid w:val="000D2C40"/>
    <w:rsid w:val="000E1F43"/>
    <w:rsid w:val="000F04F9"/>
    <w:rsid w:val="00103B3D"/>
    <w:rsid w:val="00106E4F"/>
    <w:rsid w:val="001120CA"/>
    <w:rsid w:val="001246F1"/>
    <w:rsid w:val="00125074"/>
    <w:rsid w:val="00140862"/>
    <w:rsid w:val="0015140D"/>
    <w:rsid w:val="001519B6"/>
    <w:rsid w:val="00151B98"/>
    <w:rsid w:val="0016667C"/>
    <w:rsid w:val="001720BB"/>
    <w:rsid w:val="001860B8"/>
    <w:rsid w:val="001B4800"/>
    <w:rsid w:val="001C7A82"/>
    <w:rsid w:val="001E663C"/>
    <w:rsid w:val="001F44B7"/>
    <w:rsid w:val="00214421"/>
    <w:rsid w:val="00222FA8"/>
    <w:rsid w:val="002242A0"/>
    <w:rsid w:val="00224819"/>
    <w:rsid w:val="00244223"/>
    <w:rsid w:val="002456A3"/>
    <w:rsid w:val="002521A4"/>
    <w:rsid w:val="0025336F"/>
    <w:rsid w:val="00265BE0"/>
    <w:rsid w:val="00273457"/>
    <w:rsid w:val="0027405A"/>
    <w:rsid w:val="0027595C"/>
    <w:rsid w:val="00282BA5"/>
    <w:rsid w:val="002921CB"/>
    <w:rsid w:val="00293C9A"/>
    <w:rsid w:val="002A3960"/>
    <w:rsid w:val="002B2A4E"/>
    <w:rsid w:val="002D3E45"/>
    <w:rsid w:val="002D6A52"/>
    <w:rsid w:val="002D6DFD"/>
    <w:rsid w:val="002D7728"/>
    <w:rsid w:val="002D7F5C"/>
    <w:rsid w:val="002E0ED3"/>
    <w:rsid w:val="002E13CC"/>
    <w:rsid w:val="002E26E5"/>
    <w:rsid w:val="002E3CA7"/>
    <w:rsid w:val="003113D8"/>
    <w:rsid w:val="00320865"/>
    <w:rsid w:val="003329C2"/>
    <w:rsid w:val="00335E5C"/>
    <w:rsid w:val="00337BEE"/>
    <w:rsid w:val="00362EF6"/>
    <w:rsid w:val="00366392"/>
    <w:rsid w:val="003818EF"/>
    <w:rsid w:val="00383871"/>
    <w:rsid w:val="00386712"/>
    <w:rsid w:val="00396202"/>
    <w:rsid w:val="003A27B4"/>
    <w:rsid w:val="003A2C1D"/>
    <w:rsid w:val="003B335D"/>
    <w:rsid w:val="003B4864"/>
    <w:rsid w:val="003F1FD0"/>
    <w:rsid w:val="00402A51"/>
    <w:rsid w:val="004113F6"/>
    <w:rsid w:val="00412152"/>
    <w:rsid w:val="00415482"/>
    <w:rsid w:val="00421610"/>
    <w:rsid w:val="00435764"/>
    <w:rsid w:val="00440D7F"/>
    <w:rsid w:val="00444668"/>
    <w:rsid w:val="00445FED"/>
    <w:rsid w:val="00446B7A"/>
    <w:rsid w:val="00460068"/>
    <w:rsid w:val="00464832"/>
    <w:rsid w:val="00491305"/>
    <w:rsid w:val="004A76D1"/>
    <w:rsid w:val="004C3271"/>
    <w:rsid w:val="004E367C"/>
    <w:rsid w:val="004F718F"/>
    <w:rsid w:val="00533526"/>
    <w:rsid w:val="0054218B"/>
    <w:rsid w:val="00550594"/>
    <w:rsid w:val="00576A6E"/>
    <w:rsid w:val="00592DBC"/>
    <w:rsid w:val="005B55AF"/>
    <w:rsid w:val="005B5802"/>
    <w:rsid w:val="005D5EED"/>
    <w:rsid w:val="005E41AB"/>
    <w:rsid w:val="00605B39"/>
    <w:rsid w:val="006121F4"/>
    <w:rsid w:val="0062089D"/>
    <w:rsid w:val="006329B4"/>
    <w:rsid w:val="00645EB9"/>
    <w:rsid w:val="00660565"/>
    <w:rsid w:val="00660F78"/>
    <w:rsid w:val="0066223E"/>
    <w:rsid w:val="00682EAB"/>
    <w:rsid w:val="00685C12"/>
    <w:rsid w:val="00686688"/>
    <w:rsid w:val="006A3396"/>
    <w:rsid w:val="006A3E77"/>
    <w:rsid w:val="006A78F2"/>
    <w:rsid w:val="006D12CA"/>
    <w:rsid w:val="006F0DEA"/>
    <w:rsid w:val="00704977"/>
    <w:rsid w:val="00704C94"/>
    <w:rsid w:val="0071281B"/>
    <w:rsid w:val="007163B4"/>
    <w:rsid w:val="0073726D"/>
    <w:rsid w:val="00741BC8"/>
    <w:rsid w:val="0074226C"/>
    <w:rsid w:val="007464A7"/>
    <w:rsid w:val="007470CA"/>
    <w:rsid w:val="00750241"/>
    <w:rsid w:val="00751575"/>
    <w:rsid w:val="00760372"/>
    <w:rsid w:val="00774CC3"/>
    <w:rsid w:val="007815B0"/>
    <w:rsid w:val="00793994"/>
    <w:rsid w:val="007B1510"/>
    <w:rsid w:val="007B19B7"/>
    <w:rsid w:val="007B56AE"/>
    <w:rsid w:val="007B73EE"/>
    <w:rsid w:val="007C3CF1"/>
    <w:rsid w:val="007C54C0"/>
    <w:rsid w:val="007D26D8"/>
    <w:rsid w:val="007E15C8"/>
    <w:rsid w:val="007E1846"/>
    <w:rsid w:val="007E684D"/>
    <w:rsid w:val="007F07DF"/>
    <w:rsid w:val="00826939"/>
    <w:rsid w:val="00832309"/>
    <w:rsid w:val="00834EE0"/>
    <w:rsid w:val="00837BC1"/>
    <w:rsid w:val="00842AFF"/>
    <w:rsid w:val="0084583F"/>
    <w:rsid w:val="00846272"/>
    <w:rsid w:val="008641BE"/>
    <w:rsid w:val="00864834"/>
    <w:rsid w:val="0087116D"/>
    <w:rsid w:val="008947FC"/>
    <w:rsid w:val="008B0AEA"/>
    <w:rsid w:val="008B533C"/>
    <w:rsid w:val="008C2EA8"/>
    <w:rsid w:val="008C5381"/>
    <w:rsid w:val="008C75E6"/>
    <w:rsid w:val="008E5320"/>
    <w:rsid w:val="00917815"/>
    <w:rsid w:val="00917CDB"/>
    <w:rsid w:val="0097176A"/>
    <w:rsid w:val="0097777F"/>
    <w:rsid w:val="00991100"/>
    <w:rsid w:val="0099350B"/>
    <w:rsid w:val="00994BDF"/>
    <w:rsid w:val="009A0650"/>
    <w:rsid w:val="009A0D5B"/>
    <w:rsid w:val="009A159E"/>
    <w:rsid w:val="009C571B"/>
    <w:rsid w:val="009C577B"/>
    <w:rsid w:val="009D3F02"/>
    <w:rsid w:val="009E2C64"/>
    <w:rsid w:val="009E57FB"/>
    <w:rsid w:val="009F630B"/>
    <w:rsid w:val="00A0130D"/>
    <w:rsid w:val="00A04602"/>
    <w:rsid w:val="00A070E1"/>
    <w:rsid w:val="00A169CE"/>
    <w:rsid w:val="00A35674"/>
    <w:rsid w:val="00A448A1"/>
    <w:rsid w:val="00A55C24"/>
    <w:rsid w:val="00A56286"/>
    <w:rsid w:val="00A909BC"/>
    <w:rsid w:val="00A90DE0"/>
    <w:rsid w:val="00A93E91"/>
    <w:rsid w:val="00A94C58"/>
    <w:rsid w:val="00A95CB0"/>
    <w:rsid w:val="00AB0842"/>
    <w:rsid w:val="00AC3028"/>
    <w:rsid w:val="00AC3BFF"/>
    <w:rsid w:val="00AD3699"/>
    <w:rsid w:val="00AD45C6"/>
    <w:rsid w:val="00AD5445"/>
    <w:rsid w:val="00AF2093"/>
    <w:rsid w:val="00AF7BA4"/>
    <w:rsid w:val="00B256DE"/>
    <w:rsid w:val="00B27B28"/>
    <w:rsid w:val="00B57E77"/>
    <w:rsid w:val="00B65B25"/>
    <w:rsid w:val="00B72F6A"/>
    <w:rsid w:val="00B83BC7"/>
    <w:rsid w:val="00BA0633"/>
    <w:rsid w:val="00BA1A1C"/>
    <w:rsid w:val="00BA5597"/>
    <w:rsid w:val="00BB4FAE"/>
    <w:rsid w:val="00BE1145"/>
    <w:rsid w:val="00BE1F53"/>
    <w:rsid w:val="00BF4AEF"/>
    <w:rsid w:val="00C0414E"/>
    <w:rsid w:val="00C10866"/>
    <w:rsid w:val="00C1200C"/>
    <w:rsid w:val="00C153C9"/>
    <w:rsid w:val="00C30518"/>
    <w:rsid w:val="00C31AAB"/>
    <w:rsid w:val="00C35C03"/>
    <w:rsid w:val="00C4776F"/>
    <w:rsid w:val="00C63AEE"/>
    <w:rsid w:val="00C67F35"/>
    <w:rsid w:val="00C73123"/>
    <w:rsid w:val="00C83FEF"/>
    <w:rsid w:val="00CB23B4"/>
    <w:rsid w:val="00CC7511"/>
    <w:rsid w:val="00D14606"/>
    <w:rsid w:val="00D16080"/>
    <w:rsid w:val="00D16518"/>
    <w:rsid w:val="00D212D3"/>
    <w:rsid w:val="00D44175"/>
    <w:rsid w:val="00D53032"/>
    <w:rsid w:val="00D70EB1"/>
    <w:rsid w:val="00DB273D"/>
    <w:rsid w:val="00DC6504"/>
    <w:rsid w:val="00DD1BBC"/>
    <w:rsid w:val="00DE1E0E"/>
    <w:rsid w:val="00DE3E11"/>
    <w:rsid w:val="00DE7EAE"/>
    <w:rsid w:val="00E0032D"/>
    <w:rsid w:val="00E00BE6"/>
    <w:rsid w:val="00E00F1E"/>
    <w:rsid w:val="00E2767E"/>
    <w:rsid w:val="00E33A5F"/>
    <w:rsid w:val="00E529BE"/>
    <w:rsid w:val="00E561C0"/>
    <w:rsid w:val="00E569A0"/>
    <w:rsid w:val="00E60728"/>
    <w:rsid w:val="00E745DD"/>
    <w:rsid w:val="00E7647A"/>
    <w:rsid w:val="00E801E3"/>
    <w:rsid w:val="00E82314"/>
    <w:rsid w:val="00E84336"/>
    <w:rsid w:val="00E85910"/>
    <w:rsid w:val="00E9146F"/>
    <w:rsid w:val="00E9216A"/>
    <w:rsid w:val="00EA0E0A"/>
    <w:rsid w:val="00EC50ED"/>
    <w:rsid w:val="00ED6F45"/>
    <w:rsid w:val="00ED7D71"/>
    <w:rsid w:val="00EE22AC"/>
    <w:rsid w:val="00EE46C0"/>
    <w:rsid w:val="00F31EBA"/>
    <w:rsid w:val="00F4023B"/>
    <w:rsid w:val="00F56C91"/>
    <w:rsid w:val="00F656A7"/>
    <w:rsid w:val="00F81B91"/>
    <w:rsid w:val="00F8304E"/>
    <w:rsid w:val="00F85534"/>
    <w:rsid w:val="00F86DBC"/>
    <w:rsid w:val="00FA0F63"/>
    <w:rsid w:val="00FA145A"/>
    <w:rsid w:val="00FA3B52"/>
    <w:rsid w:val="00FB2ACC"/>
    <w:rsid w:val="00FB3106"/>
    <w:rsid w:val="00FB313F"/>
    <w:rsid w:val="00FC2D34"/>
    <w:rsid w:val="00FD0839"/>
    <w:rsid w:val="00FE34DD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4182"/>
  <w15:docId w15:val="{5DC05E65-55FE-4708-AB0D-93A5813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41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6C0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21D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2A51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02A5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4B7"/>
    <w:pPr>
      <w:keepNext/>
      <w:keepLines/>
      <w:ind w:firstLine="284"/>
      <w:outlineLvl w:val="4"/>
    </w:pPr>
    <w:rPr>
      <w:rFonts w:asciiTheme="majorHAnsi" w:eastAsiaTheme="majorEastAsia" w:hAnsiTheme="majorHAnsi" w:cstheme="majorBidi"/>
      <w:color w:val="243F60" w:themeColor="accent1" w:themeShade="7F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0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2A51"/>
    <w:rPr>
      <w:rFonts w:asciiTheme="majorHAnsi" w:eastAsiaTheme="majorEastAsia" w:hAnsiTheme="majorHAnsi" w:cstheme="majorBidi"/>
      <w:b/>
      <w:bCs/>
      <w:color w:val="4F81BD" w:themeColor="accent1"/>
      <w:sz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093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2A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87116D"/>
    <w:pPr>
      <w:ind w:left="720" w:firstLine="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116D"/>
    <w:rPr>
      <w:rFonts w:ascii="Times New Roman" w:hAnsi="Times New Roman"/>
      <w:iCs/>
      <w:color w:val="000000" w:themeColor="text1"/>
      <w:sz w:val="24"/>
      <w:lang w:val="en-IE"/>
    </w:rPr>
  </w:style>
  <w:style w:type="paragraph" w:styleId="NoSpacing">
    <w:name w:val="No Spacing"/>
    <w:aliases w:val="Full line"/>
    <w:uiPriority w:val="99"/>
    <w:qFormat/>
    <w:rsid w:val="00F86DBC"/>
    <w:pPr>
      <w:spacing w:after="240" w:line="240" w:lineRule="auto"/>
    </w:pPr>
    <w:rPr>
      <w:rFonts w:ascii="Times New Roman" w:hAnsi="Times New Roman"/>
      <w:sz w:val="24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1F44B7"/>
    <w:rPr>
      <w:rFonts w:asciiTheme="majorHAnsi" w:eastAsiaTheme="majorEastAsia" w:hAnsiTheme="majorHAnsi" w:cstheme="majorBidi"/>
      <w:color w:val="243F60" w:themeColor="accent1" w:themeShade="7F"/>
      <w:sz w:val="24"/>
      <w:u w:val="single"/>
      <w:lang w:val="en-IE"/>
    </w:rPr>
  </w:style>
  <w:style w:type="paragraph" w:customStyle="1" w:styleId="Double">
    <w:name w:val="Double"/>
    <w:basedOn w:val="Normal"/>
    <w:link w:val="DoubleChar"/>
    <w:qFormat/>
    <w:rsid w:val="00C67F35"/>
    <w:pPr>
      <w:spacing w:after="0" w:line="480" w:lineRule="auto"/>
    </w:pPr>
  </w:style>
  <w:style w:type="character" w:customStyle="1" w:styleId="DoubleChar">
    <w:name w:val="Double Char"/>
    <w:basedOn w:val="DefaultParagraphFont"/>
    <w:link w:val="Double"/>
    <w:rsid w:val="00C67F35"/>
    <w:rPr>
      <w:rFonts w:ascii="Times New Roman" w:hAnsi="Times New Roman" w:cs="Times New Roman"/>
      <w:sz w:val="24"/>
      <w:szCs w:val="24"/>
      <w:lang w:val="en-IE"/>
    </w:rPr>
  </w:style>
  <w:style w:type="character" w:styleId="FootnoteReference">
    <w:name w:val="footnote reference"/>
    <w:basedOn w:val="DefaultParagraphFont"/>
    <w:semiHidden/>
    <w:rsid w:val="00BB4FAE"/>
    <w:rPr>
      <w:rFonts w:ascii="Times New Roman" w:hAnsi="Times New Roman"/>
      <w:position w:val="6"/>
      <w:sz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BB4FAE"/>
    <w:pPr>
      <w:keepLines/>
      <w:widowControl w:val="0"/>
      <w:tabs>
        <w:tab w:val="left" w:pos="432"/>
      </w:tabs>
      <w:overflowPunct w:val="0"/>
      <w:autoSpaceDE w:val="0"/>
      <w:autoSpaceDN w:val="0"/>
      <w:adjustRightInd w:val="0"/>
      <w:spacing w:before="240" w:after="0"/>
      <w:ind w:firstLine="432"/>
      <w:textAlignment w:val="baseline"/>
    </w:pPr>
    <w:rPr>
      <w:sz w:val="20"/>
      <w:szCs w:val="20"/>
      <w:lang w:val="en-US" w:eastAsia="en-IE"/>
    </w:rPr>
  </w:style>
  <w:style w:type="character" w:customStyle="1" w:styleId="FootnoteTextChar">
    <w:name w:val="Footnote Text Char"/>
    <w:basedOn w:val="DefaultParagraphFont"/>
    <w:link w:val="FootnoteText"/>
    <w:semiHidden/>
    <w:rsid w:val="00BB4FAE"/>
    <w:rPr>
      <w:rFonts w:ascii="Times New Roman" w:hAnsi="Times New Roman" w:cs="Times New Roman"/>
      <w:sz w:val="20"/>
      <w:szCs w:val="20"/>
      <w:lang w:eastAsia="en-IE"/>
    </w:rPr>
  </w:style>
  <w:style w:type="paragraph" w:customStyle="1" w:styleId="Normal-DoubleSpace">
    <w:name w:val="Normal - Double Space"/>
    <w:basedOn w:val="Normal"/>
    <w:rsid w:val="00BB4FAE"/>
    <w:pPr>
      <w:widowControl w:val="0"/>
      <w:overflowPunct w:val="0"/>
      <w:autoSpaceDE w:val="0"/>
      <w:autoSpaceDN w:val="0"/>
      <w:adjustRightInd w:val="0"/>
      <w:spacing w:after="0" w:line="480" w:lineRule="exact"/>
      <w:textAlignment w:val="baseline"/>
    </w:pPr>
    <w:rPr>
      <w:szCs w:val="20"/>
      <w:lang w:val="en-US" w:eastAsia="en-IE"/>
    </w:rPr>
  </w:style>
  <w:style w:type="paragraph" w:customStyle="1" w:styleId="EXTENDEDQUOTATIONS">
    <w:name w:val="EXTENDED QUOTATIONS"/>
    <w:next w:val="Normal-DoubleSpace"/>
    <w:rsid w:val="00BB4FAE"/>
    <w:pPr>
      <w:overflowPunct w:val="0"/>
      <w:autoSpaceDE w:val="0"/>
      <w:autoSpaceDN w:val="0"/>
      <w:adjustRightInd w:val="0"/>
      <w:spacing w:before="240" w:after="0" w:line="240" w:lineRule="exact"/>
      <w:ind w:left="1152" w:right="576"/>
      <w:textAlignment w:val="baseline"/>
    </w:pPr>
    <w:rPr>
      <w:rFonts w:ascii="Times New Roman" w:hAnsi="Times New Roman" w:cs="Times New Roman"/>
      <w:sz w:val="20"/>
      <w:szCs w:val="20"/>
      <w:lang w:eastAsia="en-IE"/>
    </w:rPr>
  </w:style>
  <w:style w:type="paragraph" w:styleId="TOC2">
    <w:name w:val="toc 2"/>
    <w:basedOn w:val="Normal"/>
    <w:next w:val="Normal"/>
    <w:semiHidden/>
    <w:rsid w:val="00BB4FAE"/>
    <w:pPr>
      <w:keepLines/>
      <w:widowControl w:val="0"/>
      <w:tabs>
        <w:tab w:val="left" w:leader="dot" w:pos="8352"/>
      </w:tabs>
      <w:overflowPunct w:val="0"/>
      <w:autoSpaceDE w:val="0"/>
      <w:autoSpaceDN w:val="0"/>
      <w:adjustRightInd w:val="0"/>
      <w:spacing w:before="240" w:after="0" w:line="240" w:lineRule="exact"/>
      <w:ind w:left="2304" w:hanging="576"/>
      <w:textAlignment w:val="baseline"/>
    </w:pPr>
    <w:rPr>
      <w:caps/>
      <w:szCs w:val="20"/>
      <w:lang w:val="en-US" w:eastAsia="en-IE"/>
    </w:rPr>
  </w:style>
  <w:style w:type="character" w:customStyle="1" w:styleId="apple-converted-space">
    <w:name w:val="apple-converted-space"/>
    <w:basedOn w:val="DefaultParagraphFont"/>
    <w:rsid w:val="00BA0633"/>
  </w:style>
  <w:style w:type="character" w:customStyle="1" w:styleId="contributornametrigger">
    <w:name w:val="contributornametrigger"/>
    <w:basedOn w:val="DefaultParagraphFont"/>
    <w:rsid w:val="00BA0633"/>
  </w:style>
  <w:style w:type="character" w:customStyle="1" w:styleId="a-declarative">
    <w:name w:val="a-declarative"/>
    <w:basedOn w:val="DefaultParagraphFont"/>
    <w:rsid w:val="00686688"/>
  </w:style>
  <w:style w:type="paragraph" w:styleId="Header">
    <w:name w:val="header"/>
    <w:basedOn w:val="Normal"/>
    <w:link w:val="HeaderChar"/>
    <w:uiPriority w:val="99"/>
    <w:unhideWhenUsed/>
    <w:rsid w:val="00B256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6DE"/>
    <w:rPr>
      <w:rFonts w:ascii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256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6DE"/>
    <w:rPr>
      <w:rFonts w:ascii="Times New Roman" w:hAnsi="Times New Roman" w:cs="Times New Roman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FB313F"/>
    <w:pPr>
      <w:ind w:left="720"/>
      <w:contextualSpacing/>
    </w:pPr>
  </w:style>
  <w:style w:type="table" w:styleId="TableGrid">
    <w:name w:val="Table Grid"/>
    <w:basedOn w:val="TableNormal"/>
    <w:uiPriority w:val="59"/>
    <w:rsid w:val="0079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4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C0"/>
    <w:rPr>
      <w:rFonts w:ascii="Tahoma" w:hAnsi="Tahoma" w:cs="Tahoma"/>
      <w:sz w:val="16"/>
      <w:szCs w:val="16"/>
      <w:lang w:val="en-IE"/>
    </w:rPr>
  </w:style>
  <w:style w:type="character" w:customStyle="1" w:styleId="cit-auth">
    <w:name w:val="cit-auth"/>
    <w:basedOn w:val="DefaultParagraphFont"/>
    <w:rsid w:val="005B55AF"/>
  </w:style>
  <w:style w:type="character" w:customStyle="1" w:styleId="cit-sep">
    <w:name w:val="cit-sep"/>
    <w:basedOn w:val="DefaultParagraphFont"/>
    <w:rsid w:val="005B55AF"/>
  </w:style>
  <w:style w:type="character" w:customStyle="1" w:styleId="site-title">
    <w:name w:val="site-title"/>
    <w:basedOn w:val="DefaultParagraphFont"/>
    <w:rsid w:val="005B55AF"/>
  </w:style>
  <w:style w:type="character" w:customStyle="1" w:styleId="cit-print-date">
    <w:name w:val="cit-print-date"/>
    <w:basedOn w:val="DefaultParagraphFont"/>
    <w:rsid w:val="005B55AF"/>
  </w:style>
  <w:style w:type="character" w:customStyle="1" w:styleId="cit-vol">
    <w:name w:val="cit-vol"/>
    <w:basedOn w:val="DefaultParagraphFont"/>
    <w:rsid w:val="005B55AF"/>
  </w:style>
  <w:style w:type="character" w:customStyle="1" w:styleId="cit-first-page">
    <w:name w:val="cit-first-page"/>
    <w:basedOn w:val="DefaultParagraphFont"/>
    <w:rsid w:val="005B55AF"/>
  </w:style>
  <w:style w:type="character" w:customStyle="1" w:styleId="cit-last-page">
    <w:name w:val="cit-last-page"/>
    <w:basedOn w:val="DefaultParagraphFont"/>
    <w:rsid w:val="005B55AF"/>
  </w:style>
  <w:style w:type="character" w:styleId="Hyperlink">
    <w:name w:val="Hyperlink"/>
    <w:basedOn w:val="DefaultParagraphFont"/>
    <w:uiPriority w:val="99"/>
    <w:unhideWhenUsed/>
    <w:rsid w:val="005B55A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B55AF"/>
    <w:rPr>
      <w:i/>
      <w:iCs/>
    </w:rPr>
  </w:style>
  <w:style w:type="character" w:customStyle="1" w:styleId="authors">
    <w:name w:val="authors"/>
    <w:basedOn w:val="DefaultParagraphFont"/>
    <w:rsid w:val="005B55AF"/>
  </w:style>
  <w:style w:type="character" w:customStyle="1" w:styleId="publication-meta-journal">
    <w:name w:val="publication-meta-journal"/>
    <w:basedOn w:val="DefaultParagraphFont"/>
    <w:rsid w:val="005B55AF"/>
  </w:style>
  <w:style w:type="paragraph" w:customStyle="1" w:styleId="Default">
    <w:name w:val="Default"/>
    <w:rsid w:val="005B55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E"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5B55AF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0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paragraph" w:customStyle="1" w:styleId="xmsonormal">
    <w:name w:val="x_msonormal"/>
    <w:basedOn w:val="Normal"/>
    <w:rsid w:val="00AD45C6"/>
    <w:pPr>
      <w:spacing w:after="0"/>
      <w:ind w:firstLine="0"/>
    </w:pPr>
    <w:rPr>
      <w:rFonts w:eastAsiaTheme="minorHAnsi"/>
      <w:lang w:val="en-US"/>
    </w:rPr>
  </w:style>
  <w:style w:type="paragraph" w:styleId="NormalWeb">
    <w:name w:val="Normal (Web)"/>
    <w:basedOn w:val="Normal"/>
    <w:uiPriority w:val="99"/>
    <w:semiHidden/>
    <w:unhideWhenUsed/>
    <w:rsid w:val="00AD45C6"/>
    <w:pPr>
      <w:spacing w:after="0"/>
      <w:ind w:firstLine="0"/>
    </w:pPr>
    <w:rPr>
      <w:rFonts w:eastAsiaTheme="minorHAnsi"/>
      <w:lang w:val="en-US"/>
    </w:rPr>
  </w:style>
  <w:style w:type="character" w:styleId="Emphasis">
    <w:name w:val="Emphasis"/>
    <w:basedOn w:val="DefaultParagraphFont"/>
    <w:uiPriority w:val="20"/>
    <w:qFormat/>
    <w:rsid w:val="00BA5597"/>
    <w:rPr>
      <w:i/>
      <w:iCs/>
    </w:rPr>
  </w:style>
  <w:style w:type="character" w:customStyle="1" w:styleId="docsum-authors">
    <w:name w:val="docsum-authors"/>
    <w:basedOn w:val="DefaultParagraphFont"/>
    <w:rsid w:val="001B4800"/>
  </w:style>
  <w:style w:type="character" w:customStyle="1" w:styleId="docsum-journal-citation">
    <w:name w:val="docsum-journal-citation"/>
    <w:basedOn w:val="DefaultParagraphFont"/>
    <w:rsid w:val="001B4800"/>
  </w:style>
  <w:style w:type="character" w:customStyle="1" w:styleId="citation-part">
    <w:name w:val="citation-part"/>
    <w:basedOn w:val="DefaultParagraphFont"/>
    <w:rsid w:val="001B4800"/>
  </w:style>
  <w:style w:type="character" w:customStyle="1" w:styleId="docsum-pmid">
    <w:name w:val="docsum-pmid"/>
    <w:basedOn w:val="DefaultParagraphFont"/>
    <w:rsid w:val="001B4800"/>
  </w:style>
  <w:style w:type="character" w:customStyle="1" w:styleId="free-resources">
    <w:name w:val="free-resources"/>
    <w:basedOn w:val="DefaultParagraphFont"/>
    <w:rsid w:val="001B4800"/>
  </w:style>
  <w:style w:type="character" w:customStyle="1" w:styleId="position-number">
    <w:name w:val="position-number"/>
    <w:basedOn w:val="DefaultParagraphFont"/>
    <w:rsid w:val="001B4800"/>
  </w:style>
  <w:style w:type="character" w:customStyle="1" w:styleId="correction-label">
    <w:name w:val="correction-label"/>
    <w:basedOn w:val="DefaultParagraphFont"/>
    <w:rsid w:val="001B4800"/>
  </w:style>
  <w:style w:type="character" w:customStyle="1" w:styleId="publication-type">
    <w:name w:val="publication-type"/>
    <w:basedOn w:val="DefaultParagraphFont"/>
    <w:rsid w:val="001B4800"/>
  </w:style>
  <w:style w:type="character" w:customStyle="1" w:styleId="no-abstract">
    <w:name w:val="no-abstract"/>
    <w:basedOn w:val="DefaultParagraphFont"/>
    <w:rsid w:val="001B4800"/>
  </w:style>
  <w:style w:type="character" w:styleId="Strong">
    <w:name w:val="Strong"/>
    <w:basedOn w:val="DefaultParagraphFont"/>
    <w:uiPriority w:val="22"/>
    <w:qFormat/>
    <w:rsid w:val="00003BFE"/>
    <w:rPr>
      <w:b/>
      <w:bCs/>
    </w:rPr>
  </w:style>
  <w:style w:type="character" w:customStyle="1" w:styleId="fm-vol-iss-date">
    <w:name w:val="fm-vol-iss-date"/>
    <w:basedOn w:val="DefaultParagraphFont"/>
    <w:rsid w:val="00125074"/>
  </w:style>
  <w:style w:type="character" w:customStyle="1" w:styleId="doi">
    <w:name w:val="doi"/>
    <w:basedOn w:val="DefaultParagraphFont"/>
    <w:rsid w:val="00125074"/>
  </w:style>
  <w:style w:type="character" w:customStyle="1" w:styleId="fm-citation-ids-label">
    <w:name w:val="fm-citation-ids-label"/>
    <w:basedOn w:val="DefaultParagraphFont"/>
    <w:rsid w:val="0012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10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778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78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819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02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404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0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11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89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19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3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63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13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567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86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5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17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59A0-9B7A-4590-A13C-9EBCFAAB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674</Words>
  <Characters>4468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Dublin City University</dc:creator>
  <cp:keywords/>
  <dc:description/>
  <cp:lastModifiedBy>O'Mathuna, Donal P.</cp:lastModifiedBy>
  <cp:revision>9</cp:revision>
  <dcterms:created xsi:type="dcterms:W3CDTF">2021-10-03T12:20:00Z</dcterms:created>
  <dcterms:modified xsi:type="dcterms:W3CDTF">2022-01-31T15:29:00Z</dcterms:modified>
</cp:coreProperties>
</file>