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F790" w14:textId="77777777" w:rsidR="00FC397D" w:rsidRPr="00394870" w:rsidRDefault="00313332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="Times New Roman" w:eastAsiaTheme="minorHAnsi" w:hAnsi="Times New Roman" w:cs="Times New Roman"/>
          <w:b/>
          <w:sz w:val="28"/>
          <w:szCs w:val="28"/>
        </w:rPr>
      </w:pPr>
      <w:r w:rsidRPr="00394870">
        <w:rPr>
          <w:rFonts w:ascii="Times New Roman" w:eastAsiaTheme="minorHAnsi" w:hAnsi="Times New Roman" w:cs="Times New Roman"/>
          <w:b/>
          <w:sz w:val="28"/>
          <w:szCs w:val="28"/>
        </w:rPr>
        <w:t>Supplementary Material</w:t>
      </w:r>
    </w:p>
    <w:p w14:paraId="43A32C99" w14:textId="77777777" w:rsidR="00FC397D" w:rsidRPr="00394870" w:rsidRDefault="00FC397D">
      <w:pPr>
        <w:suppressLineNumbers/>
        <w:snapToGrid w:val="0"/>
        <w:spacing w:after="0"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</w:p>
    <w:p w14:paraId="72AA7F2E" w14:textId="77777777" w:rsidR="00E233DB" w:rsidRPr="00EB2E02" w:rsidRDefault="00E233DB" w:rsidP="00E233DB">
      <w:pPr>
        <w:suppressLineNumbers/>
        <w:adjustRightInd w:val="0"/>
        <w:snapToGrid w:val="0"/>
        <w:spacing w:after="0" w:line="240" w:lineRule="auto"/>
        <w:jc w:val="left"/>
        <w:rPr>
          <w:rFonts w:ascii="Times New Roman" w:eastAsia="굴림" w:hAnsi="Times New Roman" w:cs="Times New Roman"/>
          <w:b/>
          <w:sz w:val="32"/>
          <w:szCs w:val="32"/>
        </w:rPr>
      </w:pPr>
      <w:bookmarkStart w:id="0" w:name="_Hlk84431969"/>
      <w:r>
        <w:rPr>
          <w:rFonts w:ascii="Times New Roman" w:eastAsia="굴림" w:hAnsi="Times New Roman" w:cs="Times New Roman"/>
          <w:b/>
          <w:sz w:val="32"/>
          <w:szCs w:val="32"/>
        </w:rPr>
        <w:t>Microplastics Reduce the Negative Effects of Litter-derived Plant Secondary Metabolites on Nematodes in Soil</w:t>
      </w:r>
    </w:p>
    <w:bookmarkEnd w:id="0"/>
    <w:p w14:paraId="2E11AE78" w14:textId="77777777" w:rsidR="00FC397D" w:rsidRPr="00E233DB" w:rsidRDefault="00FC397D">
      <w:pPr>
        <w:suppressLineNumbers/>
        <w:snapToGrid w:val="0"/>
        <w:spacing w:after="0" w:line="240" w:lineRule="auto"/>
        <w:jc w:val="left"/>
        <w:rPr>
          <w:rFonts w:ascii="Times New Roman" w:eastAsia="LG Smart UI SemiBold" w:hAnsi="Times New Roman" w:cs="Times New Roman"/>
          <w:b/>
          <w:sz w:val="32"/>
          <w:szCs w:val="32"/>
        </w:rPr>
      </w:pPr>
    </w:p>
    <w:p w14:paraId="775EEAB0" w14:textId="77777777" w:rsidR="00FC397D" w:rsidRPr="00394870" w:rsidRDefault="00313332">
      <w:pPr>
        <w:suppressLineNumbers/>
        <w:snapToGrid w:val="0"/>
        <w:spacing w:after="0" w:line="240" w:lineRule="auto"/>
        <w:rPr>
          <w:rFonts w:ascii="Times New Roman" w:eastAsia="LG Smart UI SemiBold" w:hAnsi="Times New Roman" w:cs="Times New Roman"/>
          <w:sz w:val="24"/>
          <w:vertAlign w:val="superscript"/>
        </w:rPr>
      </w:pPr>
      <w:r w:rsidRPr="00394870">
        <w:rPr>
          <w:rFonts w:ascii="Times New Roman" w:eastAsia="LG Smart UI SemiBold" w:hAnsi="Times New Roman" w:cs="Times New Roman"/>
          <w:sz w:val="24"/>
          <w:szCs w:val="24"/>
        </w:rPr>
        <w:t xml:space="preserve">Shin Woong Kim*, Yun Liang, </w:t>
      </w:r>
      <w:proofErr w:type="spellStart"/>
      <w:r w:rsidRPr="00394870">
        <w:rPr>
          <w:rFonts w:ascii="Times New Roman" w:eastAsia="LG Smart UI SemiBold" w:hAnsi="Times New Roman" w:cs="Times New Roman"/>
          <w:sz w:val="24"/>
          <w:szCs w:val="24"/>
        </w:rPr>
        <w:t>Yudi</w:t>
      </w:r>
      <w:proofErr w:type="spellEnd"/>
      <w:r w:rsidRPr="00394870">
        <w:rPr>
          <w:rFonts w:ascii="Times New Roman" w:eastAsia="LG Smart UI SemiBold" w:hAnsi="Times New Roman" w:cs="Times New Roman"/>
          <w:sz w:val="24"/>
          <w:szCs w:val="24"/>
        </w:rPr>
        <w:t xml:space="preserve"> M. Lozano, Matthias C. Rillig</w:t>
      </w:r>
    </w:p>
    <w:p w14:paraId="0F5E4B84" w14:textId="77777777" w:rsidR="00FC397D" w:rsidRPr="00394870" w:rsidRDefault="00FC397D">
      <w:pPr>
        <w:suppressLineNumbers/>
        <w:snapToGrid w:val="0"/>
        <w:spacing w:after="0" w:line="240" w:lineRule="auto"/>
        <w:rPr>
          <w:rFonts w:ascii="Times New Roman" w:eastAsia="LG Smart UI SemiBold" w:hAnsi="Times New Roman" w:cs="Times New Roman"/>
          <w:sz w:val="24"/>
          <w:vertAlign w:val="superscript"/>
        </w:rPr>
      </w:pPr>
    </w:p>
    <w:p w14:paraId="2F83B7E2" w14:textId="77777777" w:rsidR="00FC397D" w:rsidRPr="00394870" w:rsidRDefault="00313332">
      <w:pPr>
        <w:pStyle w:val="a6"/>
        <w:suppressLineNumbers/>
        <w:snapToGrid w:val="0"/>
        <w:jc w:val="left"/>
        <w:rPr>
          <w:rFonts w:ascii="Times New Roman" w:eastAsia="LG Smart UI SemiBold" w:hAnsi="Times New Roman"/>
        </w:rPr>
      </w:pPr>
      <w:r w:rsidRPr="00394870">
        <w:rPr>
          <w:rFonts w:ascii="Times New Roman" w:eastAsia="LG Smart UI SemiBold" w:hAnsi="Times New Roman"/>
        </w:rPr>
        <w:t xml:space="preserve">Institute of Biology, </w:t>
      </w:r>
      <w:proofErr w:type="spellStart"/>
      <w:r w:rsidRPr="00394870">
        <w:rPr>
          <w:rFonts w:ascii="Times New Roman" w:eastAsia="LG Smart UI SemiBold" w:hAnsi="Times New Roman"/>
        </w:rPr>
        <w:t>Freie</w:t>
      </w:r>
      <w:proofErr w:type="spellEnd"/>
      <w:r w:rsidRPr="00394870">
        <w:rPr>
          <w:rFonts w:ascii="Times New Roman" w:eastAsia="LG Smart UI SemiBold" w:hAnsi="Times New Roman"/>
        </w:rPr>
        <w:t xml:space="preserve"> Universität Berlin, 14195 Berlin, Germany</w:t>
      </w:r>
    </w:p>
    <w:p w14:paraId="6B322407" w14:textId="77777777" w:rsidR="00FC397D" w:rsidRPr="00394870" w:rsidRDefault="00313332">
      <w:pPr>
        <w:pStyle w:val="a6"/>
        <w:suppressLineNumbers/>
        <w:snapToGrid w:val="0"/>
        <w:jc w:val="left"/>
        <w:rPr>
          <w:rFonts w:ascii="Times New Roman" w:eastAsia="LG Smart UI SemiBold" w:hAnsi="Times New Roman"/>
        </w:rPr>
      </w:pPr>
      <w:r w:rsidRPr="00394870">
        <w:rPr>
          <w:rFonts w:ascii="Times New Roman" w:eastAsia="LG Smart UI SemiBold" w:hAnsi="Times New Roman"/>
        </w:rPr>
        <w:t>Berlin-Brandenburg Institute of Advanced Biodiversity Research. 14195 Berlin, Germany</w:t>
      </w:r>
    </w:p>
    <w:p w14:paraId="7D9D12F4" w14:textId="77777777" w:rsidR="00FC397D" w:rsidRPr="00394870" w:rsidRDefault="00FC397D">
      <w:pPr>
        <w:pStyle w:val="a6"/>
        <w:suppressLineNumbers/>
        <w:snapToGrid w:val="0"/>
        <w:jc w:val="left"/>
        <w:rPr>
          <w:rFonts w:ascii="Times New Roman" w:eastAsia="LG Smart UI SemiBold" w:hAnsi="Times New Roman"/>
        </w:rPr>
      </w:pPr>
    </w:p>
    <w:p w14:paraId="0DED28EF" w14:textId="77777777" w:rsidR="00FC397D" w:rsidRPr="00394870" w:rsidRDefault="00313332">
      <w:pPr>
        <w:pStyle w:val="a6"/>
        <w:suppressLineNumbers/>
        <w:snapToGrid w:val="0"/>
        <w:jc w:val="left"/>
        <w:rPr>
          <w:rFonts w:ascii="Times New Roman" w:eastAsia="LG Smart UI SemiBold" w:hAnsi="Times New Roman"/>
        </w:rPr>
      </w:pPr>
      <w:r w:rsidRPr="00394870">
        <w:rPr>
          <w:rFonts w:ascii="Times New Roman" w:eastAsia="LG Smart UI SemiBold" w:hAnsi="Times New Roman"/>
        </w:rPr>
        <w:t>* Corresponding author: swkim@zedat.fu-berlin.de</w:t>
      </w:r>
      <w:bookmarkStart w:id="1" w:name="_Hlk44619952"/>
      <w:bookmarkStart w:id="2" w:name="_Hlk51801384"/>
      <w:bookmarkStart w:id="3" w:name="_Hlk26742617"/>
      <w:bookmarkEnd w:id="1"/>
      <w:bookmarkEnd w:id="2"/>
      <w:bookmarkEnd w:id="3"/>
    </w:p>
    <w:p w14:paraId="5E4809E7" w14:textId="77777777" w:rsidR="00FC397D" w:rsidRPr="00394870" w:rsidRDefault="00FC397D">
      <w:pPr>
        <w:suppressLineNumbers/>
        <w:tabs>
          <w:tab w:val="center" w:pos="4819"/>
        </w:tabs>
        <w:snapToGrid w:val="0"/>
        <w:spacing w:after="0" w:line="480" w:lineRule="auto"/>
        <w:jc w:val="left"/>
        <w:rPr>
          <w:rFonts w:ascii="Times New Roman" w:eastAsia="LG Smart UI SemiBold" w:hAnsi="Times New Roman" w:cs="Times New Roman"/>
          <w:sz w:val="24"/>
        </w:rPr>
      </w:pPr>
    </w:p>
    <w:p w14:paraId="0CB0BBC9" w14:textId="30DCFA90" w:rsidR="00FC397D" w:rsidRPr="00394870" w:rsidRDefault="00394870">
      <w:pPr>
        <w:pStyle w:val="a6"/>
        <w:suppressLineNumbers/>
        <w:snapToGrid w:val="0"/>
        <w:jc w:val="left"/>
        <w:rPr>
          <w:rFonts w:ascii="Times New Roman" w:eastAsiaTheme="majorEastAsia" w:hAnsi="Times New Roman"/>
        </w:rPr>
      </w:pPr>
      <w:r>
        <w:rPr>
          <w:rFonts w:ascii="Times New Roman" w:eastAsia="맑은 고딕" w:hAnsi="Times New Roman"/>
        </w:rPr>
        <w:t>6</w:t>
      </w:r>
      <w:r w:rsidR="00313332" w:rsidRPr="00394870">
        <w:rPr>
          <w:rFonts w:ascii="Times New Roman" w:eastAsia="맑은 고딕" w:hAnsi="Times New Roman"/>
        </w:rPr>
        <w:t xml:space="preserve"> pages</w:t>
      </w:r>
    </w:p>
    <w:p w14:paraId="7320D1D4" w14:textId="77777777" w:rsidR="00FC397D" w:rsidRPr="00394870" w:rsidRDefault="00FC397D">
      <w:pPr>
        <w:pStyle w:val="a6"/>
        <w:suppressLineNumbers/>
        <w:snapToGrid w:val="0"/>
        <w:jc w:val="left"/>
        <w:rPr>
          <w:rFonts w:ascii="Times New Roman" w:eastAsia="맑은 고딕" w:hAnsi="Times New Roman"/>
        </w:rPr>
      </w:pPr>
    </w:p>
    <w:p w14:paraId="4D1E9A9D" w14:textId="6A4E9A00" w:rsidR="00FC397D" w:rsidRPr="00394870" w:rsidRDefault="00394870">
      <w:pPr>
        <w:pStyle w:val="a6"/>
        <w:suppressLineNumbers/>
        <w:snapToGrid w:val="0"/>
        <w:jc w:val="left"/>
        <w:rPr>
          <w:rFonts w:ascii="Times New Roman" w:eastAsia="맑은 고딕" w:hAnsi="Times New Roman"/>
        </w:rPr>
      </w:pPr>
      <w:r>
        <w:rPr>
          <w:rFonts w:ascii="Times New Roman" w:eastAsia="맑은 고딕" w:hAnsi="Times New Roman"/>
        </w:rPr>
        <w:t>2</w:t>
      </w:r>
      <w:r w:rsidR="00313332" w:rsidRPr="00394870">
        <w:rPr>
          <w:rFonts w:ascii="Times New Roman" w:eastAsia="맑은 고딕" w:hAnsi="Times New Roman"/>
        </w:rPr>
        <w:t xml:space="preserve"> figures</w:t>
      </w:r>
    </w:p>
    <w:p w14:paraId="2A1E68C1" w14:textId="77777777" w:rsidR="00FC397D" w:rsidRPr="00394870" w:rsidRDefault="00FC397D">
      <w:pPr>
        <w:pStyle w:val="a6"/>
        <w:suppressLineNumbers/>
        <w:snapToGrid w:val="0"/>
        <w:jc w:val="left"/>
        <w:rPr>
          <w:rFonts w:ascii="Times New Roman" w:eastAsia="맑은 고딕" w:hAnsi="Times New Roman"/>
        </w:rPr>
      </w:pPr>
    </w:p>
    <w:p w14:paraId="6BA58748" w14:textId="77777777" w:rsidR="00FC397D" w:rsidRPr="00394870" w:rsidRDefault="00313332">
      <w:pPr>
        <w:pStyle w:val="a6"/>
        <w:suppressLineNumbers/>
        <w:snapToGrid w:val="0"/>
        <w:jc w:val="left"/>
        <w:rPr>
          <w:rFonts w:ascii="Times New Roman" w:eastAsia="맑은 고딕" w:hAnsi="Times New Roman"/>
        </w:rPr>
      </w:pPr>
      <w:r w:rsidRPr="00394870">
        <w:rPr>
          <w:rFonts w:ascii="Times New Roman" w:eastAsia="맑은 고딕" w:hAnsi="Times New Roman"/>
        </w:rPr>
        <w:t>1 table</w:t>
      </w:r>
    </w:p>
    <w:p w14:paraId="4843C6D3" w14:textId="77777777" w:rsidR="00FC397D" w:rsidRPr="00394870" w:rsidRDefault="00FC397D">
      <w:pPr>
        <w:pStyle w:val="a6"/>
        <w:suppressLineNumbers/>
        <w:snapToGrid w:val="0"/>
        <w:jc w:val="left"/>
        <w:rPr>
          <w:rFonts w:ascii="Times New Roman" w:eastAsia="맑은 고딕" w:hAnsi="Times New Roman"/>
        </w:rPr>
      </w:pPr>
    </w:p>
    <w:p w14:paraId="6B2F5541" w14:textId="77777777" w:rsidR="00FC397D" w:rsidRPr="00394870" w:rsidRDefault="00313332">
      <w:pPr>
        <w:pStyle w:val="a6"/>
        <w:suppressLineNumbers/>
        <w:snapToGrid w:val="0"/>
        <w:jc w:val="left"/>
        <w:rPr>
          <w:rFonts w:ascii="Times New Roman" w:eastAsia="맑은 고딕" w:hAnsi="Times New Roman"/>
        </w:rPr>
      </w:pPr>
      <w:r w:rsidRPr="00394870">
        <w:rPr>
          <w:rFonts w:ascii="Times New Roman" w:eastAsia="맑은 고딕" w:hAnsi="Times New Roman"/>
        </w:rPr>
        <w:t>Reference list</w:t>
      </w:r>
    </w:p>
    <w:p w14:paraId="11E69F32" w14:textId="77777777" w:rsidR="00FC397D" w:rsidRPr="00394870" w:rsidRDefault="00313332">
      <w:pPr>
        <w:widowControl/>
        <w:spacing w:after="200" w:line="276" w:lineRule="auto"/>
        <w:rPr>
          <w:rFonts w:ascii="Times New Roman" w:eastAsia="맑은 고딕" w:hAnsi="Times New Roman" w:cs="Times New Roman"/>
          <w:sz w:val="24"/>
          <w:szCs w:val="24"/>
        </w:rPr>
      </w:pPr>
      <w:r w:rsidRPr="00394870">
        <w:rPr>
          <w:rFonts w:ascii="Times New Roman" w:hAnsi="Times New Roman" w:cs="Times New Roman"/>
        </w:rPr>
        <w:br w:type="page"/>
      </w:r>
    </w:p>
    <w:p w14:paraId="0346432D" w14:textId="77777777" w:rsidR="00FC397D" w:rsidRPr="00394870" w:rsidRDefault="00313332">
      <w:pPr>
        <w:shd w:val="clear" w:color="auto" w:fill="FFFFFF"/>
        <w:spacing w:after="0" w:line="384" w:lineRule="auto"/>
        <w:textAlignment w:val="baseline"/>
        <w:rPr>
          <w:rFonts w:ascii="Times New Roman" w:eastAsiaTheme="minorHAnsi" w:hAnsi="Times New Roman" w:cs="Times New Roman"/>
          <w:b/>
          <w:szCs w:val="24"/>
        </w:rPr>
      </w:pPr>
      <w:r w:rsidRPr="00394870">
        <w:rPr>
          <w:rFonts w:ascii="Times New Roman" w:eastAsiaTheme="minorHAnsi" w:hAnsi="Times New Roman" w:cs="Times New Roman"/>
          <w:b/>
          <w:noProof/>
          <w:szCs w:val="24"/>
        </w:rPr>
        <w:lastRenderedPageBreak/>
        <w:drawing>
          <wp:anchor distT="0" distB="0" distL="114300" distR="114300" simplePos="0" relativeHeight="3" behindDoc="0" locked="0" layoutInCell="0" allowOverlap="1" wp14:anchorId="545C457C" wp14:editId="72E28D5F">
            <wp:simplePos x="0" y="0"/>
            <wp:positionH relativeFrom="margin">
              <wp:align>center</wp:align>
            </wp:positionH>
            <wp:positionV relativeFrom="line">
              <wp:posOffset>97790</wp:posOffset>
            </wp:positionV>
            <wp:extent cx="4328160" cy="3009900"/>
            <wp:effectExtent l="0" t="0" r="0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8BC707" w14:textId="2C99FE43" w:rsidR="00FC397D" w:rsidRPr="00394870" w:rsidRDefault="00313332">
      <w:pPr>
        <w:pStyle w:val="SMcaption"/>
        <w:rPr>
          <w:rFonts w:eastAsiaTheme="minorHAnsi"/>
          <w:bCs/>
          <w:szCs w:val="24"/>
        </w:rPr>
      </w:pPr>
      <w:r w:rsidRPr="00394870">
        <w:rPr>
          <w:rFonts w:eastAsiaTheme="minorHAnsi"/>
          <w:b/>
          <w:szCs w:val="24"/>
        </w:rPr>
        <w:t>Figure S</w:t>
      </w:r>
      <w:r w:rsidR="00394870">
        <w:rPr>
          <w:rFonts w:eastAsiaTheme="minorHAnsi"/>
          <w:b/>
          <w:szCs w:val="24"/>
        </w:rPr>
        <w:t>1</w:t>
      </w:r>
      <w:r w:rsidRPr="00394870">
        <w:rPr>
          <w:rFonts w:eastAsiaTheme="minorHAnsi"/>
          <w:b/>
          <w:szCs w:val="24"/>
        </w:rPr>
        <w:t>.</w:t>
      </w:r>
      <w:r w:rsidRPr="00394870">
        <w:rPr>
          <w:rFonts w:eastAsiaTheme="minorHAnsi"/>
          <w:bCs/>
          <w:szCs w:val="24"/>
        </w:rPr>
        <w:t xml:space="preserve"> C</w:t>
      </w:r>
      <w:r w:rsidRPr="00394870">
        <w:rPr>
          <w:szCs w:val="24"/>
        </w:rPr>
        <w:t>alibration curve of tannic acid (50 to 250 mg L</w:t>
      </w:r>
      <w:r w:rsidRPr="00394870">
        <w:rPr>
          <w:szCs w:val="24"/>
          <w:vertAlign w:val="superscript"/>
        </w:rPr>
        <w:t>-1</w:t>
      </w:r>
      <w:r w:rsidRPr="00394870">
        <w:rPr>
          <w:szCs w:val="24"/>
        </w:rPr>
        <w:t>) and the regression equation</w:t>
      </w:r>
      <w:r w:rsidRPr="00394870">
        <w:rPr>
          <w:rFonts w:eastAsiaTheme="minorHAnsi"/>
          <w:bCs/>
          <w:szCs w:val="24"/>
        </w:rPr>
        <w:t xml:space="preserve"> </w:t>
      </w:r>
      <w:r w:rsidRPr="00394870">
        <w:rPr>
          <w:szCs w:val="24"/>
        </w:rPr>
        <w:t>(y=0.0028x+0.0144, R</w:t>
      </w:r>
      <w:r w:rsidRPr="00394870">
        <w:rPr>
          <w:szCs w:val="24"/>
          <w:vertAlign w:val="superscript"/>
        </w:rPr>
        <w:t>2</w:t>
      </w:r>
      <w:r w:rsidRPr="00394870">
        <w:rPr>
          <w:szCs w:val="24"/>
        </w:rPr>
        <w:t xml:space="preserve">=0.9935) </w:t>
      </w:r>
      <w:r w:rsidRPr="00394870">
        <w:br w:type="page"/>
      </w:r>
    </w:p>
    <w:p w14:paraId="425F1B6E" w14:textId="77777777" w:rsidR="00FC397D" w:rsidRPr="00394870" w:rsidRDefault="00313332">
      <w:pPr>
        <w:shd w:val="clear" w:color="auto" w:fill="FFFFFF"/>
        <w:spacing w:after="0" w:line="384" w:lineRule="auto"/>
        <w:textAlignment w:val="baseline"/>
        <w:rPr>
          <w:rFonts w:ascii="Times New Roman" w:eastAsiaTheme="minorHAnsi" w:hAnsi="Times New Roman" w:cs="Times New Roman"/>
          <w:b/>
          <w:szCs w:val="24"/>
        </w:rPr>
      </w:pPr>
      <w:r w:rsidRPr="00394870">
        <w:rPr>
          <w:rFonts w:ascii="Times New Roman" w:eastAsiaTheme="minorHAnsi" w:hAnsi="Times New Roman" w:cs="Times New Roman"/>
          <w:b/>
          <w:noProof/>
          <w:szCs w:val="24"/>
        </w:rPr>
        <w:lastRenderedPageBreak/>
        <w:drawing>
          <wp:anchor distT="0" distB="0" distL="114300" distR="0" simplePos="0" relativeHeight="4" behindDoc="0" locked="0" layoutInCell="0" allowOverlap="1" wp14:anchorId="785661DB" wp14:editId="24F50193">
            <wp:simplePos x="0" y="0"/>
            <wp:positionH relativeFrom="margin">
              <wp:align>right</wp:align>
            </wp:positionH>
            <wp:positionV relativeFrom="line">
              <wp:posOffset>635</wp:posOffset>
            </wp:positionV>
            <wp:extent cx="6120130" cy="4044950"/>
            <wp:effectExtent l="0" t="0" r="0" b="0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C2B2B" w14:textId="0AA8F211" w:rsidR="00FC397D" w:rsidRPr="00394870" w:rsidRDefault="00313332">
      <w:pPr>
        <w:pStyle w:val="SMcaption"/>
        <w:rPr>
          <w:rFonts w:eastAsiaTheme="minorHAnsi"/>
          <w:bCs/>
          <w:szCs w:val="24"/>
        </w:rPr>
      </w:pPr>
      <w:r w:rsidRPr="00394870">
        <w:rPr>
          <w:rFonts w:eastAsiaTheme="minorHAnsi"/>
          <w:b/>
          <w:szCs w:val="24"/>
        </w:rPr>
        <w:t>Figure S</w:t>
      </w:r>
      <w:r w:rsidR="00394870">
        <w:rPr>
          <w:rFonts w:eastAsiaTheme="minorHAnsi"/>
          <w:b/>
          <w:szCs w:val="24"/>
        </w:rPr>
        <w:t>2</w:t>
      </w:r>
      <w:r w:rsidRPr="00394870">
        <w:rPr>
          <w:rFonts w:eastAsiaTheme="minorHAnsi"/>
          <w:bCs/>
          <w:szCs w:val="24"/>
        </w:rPr>
        <w:t>. Total phenolic concentrations in each solvent extract before and after the evaporation process. Each solvent extract was prepared using (A) 80% acetone, (B) 80% ethanol, and (C) 80% methanol.</w:t>
      </w:r>
    </w:p>
    <w:p w14:paraId="4900F327" w14:textId="77777777" w:rsidR="00FC397D" w:rsidRPr="00394870" w:rsidRDefault="00313332">
      <w:pPr>
        <w:widowControl/>
        <w:spacing w:after="200" w:line="276" w:lineRule="auto"/>
        <w:rPr>
          <w:rFonts w:ascii="Times New Roman" w:eastAsiaTheme="minorHAnsi" w:hAnsi="Times New Roman" w:cs="Times New Roman"/>
          <w:bCs/>
          <w:kern w:val="0"/>
          <w:sz w:val="24"/>
          <w:szCs w:val="24"/>
          <w:lang w:eastAsia="en-US"/>
        </w:rPr>
      </w:pPr>
      <w:r w:rsidRPr="00394870">
        <w:rPr>
          <w:rFonts w:ascii="Times New Roman" w:hAnsi="Times New Roman" w:cs="Times New Roman"/>
        </w:rPr>
        <w:br w:type="page"/>
      </w:r>
    </w:p>
    <w:p w14:paraId="447CF38A" w14:textId="3587B2E2" w:rsidR="00FC397D" w:rsidRPr="00394870" w:rsidRDefault="00394870">
      <w:pPr>
        <w:pStyle w:val="SMcaption"/>
        <w:ind w:left="120" w:hanging="120"/>
        <w:rPr>
          <w:rFonts w:eastAsiaTheme="minorHAnsi"/>
          <w:bCs/>
          <w:szCs w:val="24"/>
        </w:rPr>
      </w:pPr>
      <w:r>
        <w:rPr>
          <w:rFonts w:eastAsiaTheme="minorHAnsi"/>
          <w:b/>
          <w:szCs w:val="24"/>
          <w:lang w:eastAsia="ko-KR"/>
        </w:rPr>
        <w:lastRenderedPageBreak/>
        <w:t>Table</w:t>
      </w:r>
      <w:r w:rsidR="00313332" w:rsidRPr="00394870">
        <w:rPr>
          <w:rFonts w:eastAsiaTheme="minorHAnsi"/>
          <w:b/>
          <w:szCs w:val="24"/>
        </w:rPr>
        <w:t xml:space="preserve"> S</w:t>
      </w:r>
      <w:r>
        <w:rPr>
          <w:rFonts w:eastAsiaTheme="minorHAnsi"/>
          <w:b/>
          <w:szCs w:val="24"/>
        </w:rPr>
        <w:t>1</w:t>
      </w:r>
      <w:r w:rsidR="00313332" w:rsidRPr="00394870">
        <w:rPr>
          <w:rFonts w:eastAsiaTheme="minorHAnsi"/>
          <w:bCs/>
          <w:szCs w:val="24"/>
        </w:rPr>
        <w:t>. Phenolic profiles of each plant (hemp, Medicago, Plantago, and wheat) in previous studies (</w:t>
      </w:r>
      <w:proofErr w:type="spellStart"/>
      <w:r w:rsidR="00313332" w:rsidRPr="00394870">
        <w:rPr>
          <w:rFonts w:eastAsiaTheme="minorHAnsi"/>
          <w:bCs/>
          <w:szCs w:val="24"/>
        </w:rPr>
        <w:t>Beara</w:t>
      </w:r>
      <w:proofErr w:type="spellEnd"/>
      <w:r w:rsidR="00313332" w:rsidRPr="00394870">
        <w:rPr>
          <w:rFonts w:eastAsiaTheme="minorHAnsi"/>
          <w:bCs/>
          <w:szCs w:val="24"/>
        </w:rPr>
        <w:t xml:space="preserve"> et al., 2012; </w:t>
      </w:r>
      <w:proofErr w:type="spellStart"/>
      <w:r w:rsidR="00313332" w:rsidRPr="00394870">
        <w:rPr>
          <w:rFonts w:eastAsiaTheme="minorHAnsi"/>
          <w:bCs/>
          <w:szCs w:val="24"/>
        </w:rPr>
        <w:t>Chiriac</w:t>
      </w:r>
      <w:proofErr w:type="spellEnd"/>
      <w:r w:rsidR="00313332" w:rsidRPr="00394870">
        <w:rPr>
          <w:rFonts w:eastAsiaTheme="minorHAnsi"/>
          <w:bCs/>
          <w:szCs w:val="24"/>
        </w:rPr>
        <w:t xml:space="preserve"> et al., 2020; Kaur et al., 2021; Izzo et al., 2020)</w:t>
      </w:r>
    </w:p>
    <w:p w14:paraId="0897BCD8" w14:textId="77777777" w:rsidR="00FC397D" w:rsidRPr="00394870" w:rsidRDefault="00FC397D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szCs w:val="24"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1"/>
        <w:gridCol w:w="1998"/>
        <w:gridCol w:w="1799"/>
        <w:gridCol w:w="1467"/>
        <w:gridCol w:w="2213"/>
      </w:tblGrid>
      <w:tr w:rsidR="00FC397D" w:rsidRPr="00394870" w14:paraId="748FE92E" w14:textId="77777777">
        <w:trPr>
          <w:trHeight w:val="276"/>
        </w:trPr>
        <w:tc>
          <w:tcPr>
            <w:tcW w:w="2161" w:type="dxa"/>
            <w:tcBorders>
              <w:top w:val="single" w:sz="4" w:space="0" w:color="000000"/>
            </w:tcBorders>
            <w:shd w:val="clear" w:color="auto" w:fill="auto"/>
          </w:tcPr>
          <w:p w14:paraId="4034576D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Author (year)</w:t>
            </w:r>
          </w:p>
        </w:tc>
        <w:tc>
          <w:tcPr>
            <w:tcW w:w="1998" w:type="dxa"/>
            <w:tcBorders>
              <w:top w:val="single" w:sz="4" w:space="0" w:color="000000"/>
            </w:tcBorders>
            <w:shd w:val="clear" w:color="auto" w:fill="auto"/>
          </w:tcPr>
          <w:p w14:paraId="330AC9D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Izzo et al. (2020)</w:t>
            </w:r>
          </w:p>
        </w:tc>
        <w:tc>
          <w:tcPr>
            <w:tcW w:w="1799" w:type="dxa"/>
            <w:tcBorders>
              <w:top w:val="single" w:sz="4" w:space="0" w:color="000000"/>
            </w:tcBorders>
            <w:shd w:val="clear" w:color="auto" w:fill="auto"/>
          </w:tcPr>
          <w:p w14:paraId="3FEDFD6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Chiriac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et al. (2020)</w:t>
            </w:r>
          </w:p>
        </w:tc>
        <w:tc>
          <w:tcPr>
            <w:tcW w:w="1467" w:type="dxa"/>
            <w:tcBorders>
              <w:top w:val="single" w:sz="4" w:space="0" w:color="000000"/>
            </w:tcBorders>
            <w:shd w:val="clear" w:color="auto" w:fill="auto"/>
          </w:tcPr>
          <w:p w14:paraId="281EDFB0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Beara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et al. (2012)</w:t>
            </w:r>
          </w:p>
        </w:tc>
        <w:tc>
          <w:tcPr>
            <w:tcW w:w="2213" w:type="dxa"/>
            <w:tcBorders>
              <w:top w:val="single" w:sz="4" w:space="0" w:color="000000"/>
            </w:tcBorders>
            <w:shd w:val="clear" w:color="auto" w:fill="auto"/>
          </w:tcPr>
          <w:p w14:paraId="43782E2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Kaur et al. (2021)</w:t>
            </w:r>
          </w:p>
        </w:tc>
      </w:tr>
      <w:tr w:rsidR="00FC397D" w:rsidRPr="00394870" w14:paraId="7CEC5D3E" w14:textId="77777777">
        <w:trPr>
          <w:trHeight w:val="276"/>
        </w:trPr>
        <w:tc>
          <w:tcPr>
            <w:tcW w:w="2161" w:type="dxa"/>
            <w:shd w:val="clear" w:color="auto" w:fill="auto"/>
          </w:tcPr>
          <w:p w14:paraId="4FF18771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Target plant</w:t>
            </w:r>
          </w:p>
        </w:tc>
        <w:tc>
          <w:tcPr>
            <w:tcW w:w="1998" w:type="dxa"/>
            <w:shd w:val="clear" w:color="auto" w:fill="auto"/>
          </w:tcPr>
          <w:p w14:paraId="7FE5CC1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Hemp (Cannabis sativa L.)</w:t>
            </w:r>
          </w:p>
        </w:tc>
        <w:tc>
          <w:tcPr>
            <w:tcW w:w="1799" w:type="dxa"/>
            <w:shd w:val="clear" w:color="auto" w:fill="auto"/>
          </w:tcPr>
          <w:p w14:paraId="2DD3B0F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Medicago sativa</w:t>
            </w:r>
          </w:p>
        </w:tc>
        <w:tc>
          <w:tcPr>
            <w:tcW w:w="1467" w:type="dxa"/>
            <w:shd w:val="clear" w:color="auto" w:fill="auto"/>
          </w:tcPr>
          <w:p w14:paraId="2D383A6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Plantago lanceolata L.</w:t>
            </w:r>
          </w:p>
        </w:tc>
        <w:tc>
          <w:tcPr>
            <w:tcW w:w="2213" w:type="dxa"/>
            <w:shd w:val="clear" w:color="auto" w:fill="auto"/>
          </w:tcPr>
          <w:p w14:paraId="6125A9B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Wheat (Triticum </w:t>
            </w: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aestivum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I., C306)</w:t>
            </w:r>
          </w:p>
        </w:tc>
      </w:tr>
      <w:tr w:rsidR="00FC397D" w:rsidRPr="00394870" w14:paraId="09464250" w14:textId="77777777">
        <w:trPr>
          <w:trHeight w:val="276"/>
        </w:trPr>
        <w:tc>
          <w:tcPr>
            <w:tcW w:w="2161" w:type="dxa"/>
            <w:shd w:val="clear" w:color="auto" w:fill="auto"/>
          </w:tcPr>
          <w:p w14:paraId="12C20139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Target organ part</w:t>
            </w:r>
          </w:p>
        </w:tc>
        <w:tc>
          <w:tcPr>
            <w:tcW w:w="1998" w:type="dxa"/>
            <w:shd w:val="clear" w:color="auto" w:fill="auto"/>
          </w:tcPr>
          <w:p w14:paraId="37B59830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Female inflorescences (200 um)</w:t>
            </w:r>
          </w:p>
        </w:tc>
        <w:tc>
          <w:tcPr>
            <w:tcW w:w="1799" w:type="dxa"/>
            <w:shd w:val="clear" w:color="auto" w:fill="auto"/>
          </w:tcPr>
          <w:p w14:paraId="4C9C30E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Entire sprouts (120 h)</w:t>
            </w:r>
          </w:p>
        </w:tc>
        <w:tc>
          <w:tcPr>
            <w:tcW w:w="1467" w:type="dxa"/>
            <w:shd w:val="clear" w:color="auto" w:fill="auto"/>
          </w:tcPr>
          <w:p w14:paraId="1F0D8C2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Aeial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parts (herbal)</w:t>
            </w:r>
          </w:p>
        </w:tc>
        <w:tc>
          <w:tcPr>
            <w:tcW w:w="2213" w:type="dxa"/>
            <w:shd w:val="clear" w:color="auto" w:fill="auto"/>
          </w:tcPr>
          <w:p w14:paraId="65C6736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Wheatgrass (juice powder)</w:t>
            </w:r>
          </w:p>
        </w:tc>
      </w:tr>
      <w:tr w:rsidR="00FC397D" w:rsidRPr="00394870" w14:paraId="38C21E2A" w14:textId="77777777">
        <w:trPr>
          <w:trHeight w:val="276"/>
        </w:trPr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</w:tcPr>
          <w:p w14:paraId="676AAF42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Extraction solution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  <w:shd w:val="clear" w:color="auto" w:fill="auto"/>
          </w:tcPr>
          <w:p w14:paraId="02D259A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Methanol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  <w:shd w:val="clear" w:color="auto" w:fill="auto"/>
          </w:tcPr>
          <w:p w14:paraId="5AC6645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70% ethanol (1:10 g DW/g)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shd w:val="clear" w:color="auto" w:fill="auto"/>
          </w:tcPr>
          <w:p w14:paraId="08041D1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Methanol/water (4:1)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  <w:shd w:val="clear" w:color="auto" w:fill="auto"/>
          </w:tcPr>
          <w:p w14:paraId="20DC269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80% ethanol</w:t>
            </w:r>
          </w:p>
        </w:tc>
      </w:tr>
      <w:tr w:rsidR="00FC397D" w:rsidRPr="00394870" w14:paraId="69BD48C2" w14:textId="77777777">
        <w:trPr>
          <w:trHeight w:val="276"/>
        </w:trPr>
        <w:tc>
          <w:tcPr>
            <w:tcW w:w="7425" w:type="dxa"/>
            <w:gridSpan w:val="4"/>
            <w:shd w:val="clear" w:color="auto" w:fill="auto"/>
          </w:tcPr>
          <w:p w14:paraId="0A0C15E4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Coumarins</w:t>
            </w:r>
          </w:p>
        </w:tc>
        <w:tc>
          <w:tcPr>
            <w:tcW w:w="2213" w:type="dxa"/>
            <w:shd w:val="clear" w:color="auto" w:fill="auto"/>
          </w:tcPr>
          <w:p w14:paraId="0CB07D22" w14:textId="77777777" w:rsidR="00FC397D" w:rsidRPr="00394870" w:rsidRDefault="00FC397D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FC397D" w:rsidRPr="00394870" w14:paraId="7FED1A08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1D9D184A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Aesculetin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2EB9923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202C39A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5BAD83E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2AAB126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286B59DC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460C9C58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Scopoletin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6CD6A41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0163366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562A815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37B1508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57FFAF42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39630857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Umbelliferone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2743CD0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6F1D035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4717231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2213" w:type="dxa"/>
            <w:shd w:val="clear" w:color="auto" w:fill="auto"/>
          </w:tcPr>
          <w:p w14:paraId="5DA9D93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2ED2E9E2" w14:textId="77777777">
        <w:trPr>
          <w:trHeight w:val="240"/>
        </w:trPr>
        <w:tc>
          <w:tcPr>
            <w:tcW w:w="7425" w:type="dxa"/>
            <w:gridSpan w:val="4"/>
            <w:shd w:val="clear" w:color="auto" w:fill="auto"/>
          </w:tcPr>
          <w:p w14:paraId="06F3565D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Flavones</w:t>
            </w:r>
          </w:p>
        </w:tc>
        <w:tc>
          <w:tcPr>
            <w:tcW w:w="2213" w:type="dxa"/>
            <w:shd w:val="clear" w:color="auto" w:fill="auto"/>
          </w:tcPr>
          <w:p w14:paraId="4044EA07" w14:textId="77777777" w:rsidR="00FC397D" w:rsidRPr="00394870" w:rsidRDefault="00FC397D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FC397D" w:rsidRPr="00394870" w14:paraId="0F10AD1C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C6346AF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Isovitexin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379BA1A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689499A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27D727F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0424B3C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250AB631" w14:textId="77777777">
        <w:trPr>
          <w:trHeight w:val="240"/>
        </w:trPr>
        <w:tc>
          <w:tcPr>
            <w:tcW w:w="7425" w:type="dxa"/>
            <w:gridSpan w:val="4"/>
            <w:shd w:val="clear" w:color="auto" w:fill="auto"/>
          </w:tcPr>
          <w:p w14:paraId="0DCDD548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Flavonoids</w:t>
            </w:r>
          </w:p>
        </w:tc>
        <w:tc>
          <w:tcPr>
            <w:tcW w:w="2213" w:type="dxa"/>
            <w:shd w:val="clear" w:color="auto" w:fill="auto"/>
          </w:tcPr>
          <w:p w14:paraId="2C7BD0EC" w14:textId="77777777" w:rsidR="00FC397D" w:rsidRPr="00394870" w:rsidRDefault="00FC397D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FC397D" w:rsidRPr="00394870" w14:paraId="5498D1C4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26FC4214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Amentoflavone</w:t>
            </w:r>
          </w:p>
        </w:tc>
        <w:tc>
          <w:tcPr>
            <w:tcW w:w="1998" w:type="dxa"/>
            <w:shd w:val="clear" w:color="auto" w:fill="auto"/>
          </w:tcPr>
          <w:p w14:paraId="367FCFA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604E4A6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368A351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6F2409C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5CEE306D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05B43362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Apigenin</w:t>
            </w:r>
          </w:p>
        </w:tc>
        <w:tc>
          <w:tcPr>
            <w:tcW w:w="1998" w:type="dxa"/>
            <w:shd w:val="clear" w:color="auto" w:fill="auto"/>
          </w:tcPr>
          <w:p w14:paraId="6D23EEA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16872B0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5A8B55F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2E6E6A3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6F086436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38C49B04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Apigenin-7-O-glucoside</w:t>
            </w:r>
          </w:p>
        </w:tc>
        <w:tc>
          <w:tcPr>
            <w:tcW w:w="1998" w:type="dxa"/>
            <w:shd w:val="clear" w:color="auto" w:fill="auto"/>
          </w:tcPr>
          <w:p w14:paraId="697BC4F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4C41044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754D5CD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33EEE65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23D55F8F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2FF95112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Apiin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0AA7F74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68C6538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1B7F621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00E31CD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075135B2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4BBFBE6D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Baicalein</w:t>
            </w:r>
          </w:p>
        </w:tc>
        <w:tc>
          <w:tcPr>
            <w:tcW w:w="1998" w:type="dxa"/>
            <w:shd w:val="clear" w:color="auto" w:fill="auto"/>
          </w:tcPr>
          <w:p w14:paraId="15F939E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152EE3B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42E23E3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7C7A9FC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6ED6DEC8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185A662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Baicalin</w:t>
            </w:r>
          </w:p>
        </w:tc>
        <w:tc>
          <w:tcPr>
            <w:tcW w:w="1998" w:type="dxa"/>
            <w:shd w:val="clear" w:color="auto" w:fill="auto"/>
          </w:tcPr>
          <w:p w14:paraId="0F4CEAB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14D49A7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3B376F7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58BD3CE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26EFFD01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442D8F93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Cannflavin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A</w:t>
            </w:r>
          </w:p>
        </w:tc>
        <w:tc>
          <w:tcPr>
            <w:tcW w:w="1998" w:type="dxa"/>
            <w:shd w:val="clear" w:color="auto" w:fill="auto"/>
          </w:tcPr>
          <w:p w14:paraId="22E9CA0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7DF931C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5BF7B66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491E354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719A965A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FC9D904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Cannflavin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B</w:t>
            </w:r>
          </w:p>
        </w:tc>
        <w:tc>
          <w:tcPr>
            <w:tcW w:w="1998" w:type="dxa"/>
            <w:shd w:val="clear" w:color="auto" w:fill="auto"/>
          </w:tcPr>
          <w:p w14:paraId="5D975D7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12EAB25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50C7BDD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19C9E67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3F3B5EB5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286ECF6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Catechin</w:t>
            </w:r>
          </w:p>
        </w:tc>
        <w:tc>
          <w:tcPr>
            <w:tcW w:w="1998" w:type="dxa"/>
            <w:shd w:val="clear" w:color="auto" w:fill="auto"/>
          </w:tcPr>
          <w:p w14:paraId="1D3D735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597F49A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1467" w:type="dxa"/>
            <w:shd w:val="clear" w:color="auto" w:fill="auto"/>
          </w:tcPr>
          <w:p w14:paraId="0339F64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2213" w:type="dxa"/>
            <w:shd w:val="clear" w:color="auto" w:fill="auto"/>
          </w:tcPr>
          <w:p w14:paraId="61A9840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1AB3C8DE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3AD25E3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Chrysoeriol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0493510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2298520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488FEA9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5427ECC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6F42DAF8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7E2DAB0F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Crysin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39086A6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12E74A0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4E1019D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5ABBBCB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5B7D5FDE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72D741EB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Daidzein</w:t>
            </w:r>
          </w:p>
        </w:tc>
        <w:tc>
          <w:tcPr>
            <w:tcW w:w="1998" w:type="dxa"/>
            <w:shd w:val="clear" w:color="auto" w:fill="auto"/>
          </w:tcPr>
          <w:p w14:paraId="4708CEE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37F566F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5C7C6B7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2213" w:type="dxa"/>
            <w:shd w:val="clear" w:color="auto" w:fill="auto"/>
          </w:tcPr>
          <w:p w14:paraId="2C33D4F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348DC449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73D3AF92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Daidzin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1B0371C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6E30649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1467" w:type="dxa"/>
            <w:shd w:val="clear" w:color="auto" w:fill="auto"/>
          </w:tcPr>
          <w:p w14:paraId="5190B0E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36DF6E0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5F6D4BDC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3DAFFD03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Epicatechin</w:t>
            </w:r>
          </w:p>
        </w:tc>
        <w:tc>
          <w:tcPr>
            <w:tcW w:w="1998" w:type="dxa"/>
            <w:shd w:val="clear" w:color="auto" w:fill="auto"/>
          </w:tcPr>
          <w:p w14:paraId="238A236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057DBD1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43CB6FB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2213" w:type="dxa"/>
            <w:shd w:val="clear" w:color="auto" w:fill="auto"/>
          </w:tcPr>
          <w:p w14:paraId="6E8AD72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7CE2136A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7F041C72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Epigallocatechin gallate</w:t>
            </w:r>
          </w:p>
        </w:tc>
        <w:tc>
          <w:tcPr>
            <w:tcW w:w="1998" w:type="dxa"/>
            <w:shd w:val="clear" w:color="auto" w:fill="auto"/>
          </w:tcPr>
          <w:p w14:paraId="5BC4465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13CB341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759986C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2213" w:type="dxa"/>
            <w:shd w:val="clear" w:color="auto" w:fill="auto"/>
          </w:tcPr>
          <w:p w14:paraId="1DD4843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1AAA7A9A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080FC1FF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Formononetin</w:t>
            </w:r>
          </w:p>
        </w:tc>
        <w:tc>
          <w:tcPr>
            <w:tcW w:w="1998" w:type="dxa"/>
            <w:shd w:val="clear" w:color="auto" w:fill="auto"/>
          </w:tcPr>
          <w:p w14:paraId="5F920A1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009AB00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4960174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06698F4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4FED7CAF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192E1753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Genistein</w:t>
            </w:r>
          </w:p>
        </w:tc>
        <w:tc>
          <w:tcPr>
            <w:tcW w:w="1998" w:type="dxa"/>
            <w:shd w:val="clear" w:color="auto" w:fill="auto"/>
          </w:tcPr>
          <w:p w14:paraId="1841998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27ABA9B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7F9B550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2213" w:type="dxa"/>
            <w:shd w:val="clear" w:color="auto" w:fill="auto"/>
          </w:tcPr>
          <w:p w14:paraId="0519F58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35647F1A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4D51F56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Glycitein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5F20174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6D2B0F3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27F3587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3D95C2F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138CB748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B6CE355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Hesperetin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4B5A1A6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5AB2E7A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1C6E11D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45B0327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4DBE556B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185FF38A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Hyperoside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340EB95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33E83D8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1467" w:type="dxa"/>
            <w:shd w:val="clear" w:color="auto" w:fill="auto"/>
          </w:tcPr>
          <w:p w14:paraId="6F8C58F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763E43D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2A881241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19DFC583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Isorhamnetin</w:t>
            </w:r>
          </w:p>
        </w:tc>
        <w:tc>
          <w:tcPr>
            <w:tcW w:w="1998" w:type="dxa"/>
            <w:shd w:val="clear" w:color="auto" w:fill="auto"/>
          </w:tcPr>
          <w:p w14:paraId="38A8EBB0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4366822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4E9BC30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2213" w:type="dxa"/>
            <w:shd w:val="clear" w:color="auto" w:fill="auto"/>
          </w:tcPr>
          <w:p w14:paraId="4895812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296EDE46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413108BA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Kaempferol</w:t>
            </w:r>
          </w:p>
        </w:tc>
        <w:tc>
          <w:tcPr>
            <w:tcW w:w="1998" w:type="dxa"/>
            <w:shd w:val="clear" w:color="auto" w:fill="auto"/>
          </w:tcPr>
          <w:p w14:paraId="11289B7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5DE1F50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40821FF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2213" w:type="dxa"/>
            <w:shd w:val="clear" w:color="auto" w:fill="auto"/>
          </w:tcPr>
          <w:p w14:paraId="5B10AAA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4403B26B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1D51D99B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Kaempferol-3-O-glucoside</w:t>
            </w:r>
          </w:p>
        </w:tc>
        <w:tc>
          <w:tcPr>
            <w:tcW w:w="1998" w:type="dxa"/>
            <w:shd w:val="clear" w:color="auto" w:fill="auto"/>
          </w:tcPr>
          <w:p w14:paraId="6815CF4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27BE751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509EF56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7D3A636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2F18901E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CE08A9C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Luteolin</w:t>
            </w:r>
          </w:p>
        </w:tc>
        <w:tc>
          <w:tcPr>
            <w:tcW w:w="1998" w:type="dxa"/>
            <w:shd w:val="clear" w:color="auto" w:fill="auto"/>
          </w:tcPr>
          <w:p w14:paraId="2D32776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041BD0D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3A27657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146CDAF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3FE566C6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C5DA1B1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Luteolin-7-O-glucoside</w:t>
            </w:r>
          </w:p>
        </w:tc>
        <w:tc>
          <w:tcPr>
            <w:tcW w:w="1998" w:type="dxa"/>
            <w:shd w:val="clear" w:color="auto" w:fill="auto"/>
          </w:tcPr>
          <w:p w14:paraId="0F10F87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1919B08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0996BC3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76C0074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7A0D11D7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EA4842F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Myricetin</w:t>
            </w:r>
          </w:p>
        </w:tc>
        <w:tc>
          <w:tcPr>
            <w:tcW w:w="1998" w:type="dxa"/>
            <w:shd w:val="clear" w:color="auto" w:fill="auto"/>
          </w:tcPr>
          <w:p w14:paraId="686FD92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25E9FA4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1C33DC4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2213" w:type="dxa"/>
            <w:shd w:val="clear" w:color="auto" w:fill="auto"/>
          </w:tcPr>
          <w:p w14:paraId="0C9638C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6A944359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272665B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Naringein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59CD97A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3F3F153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721EBAD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1FF3E49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2D9C3087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4E8A1C5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Pinocembrin</w:t>
            </w:r>
          </w:p>
        </w:tc>
        <w:tc>
          <w:tcPr>
            <w:tcW w:w="1998" w:type="dxa"/>
            <w:shd w:val="clear" w:color="auto" w:fill="auto"/>
          </w:tcPr>
          <w:p w14:paraId="7B92E6B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4DAB019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3469777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4D18059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4A846457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BFE7260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Pinstrobin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4B76A3B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2173915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699B01E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7AA5ED0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6695BB8E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40A3C3D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Quercetin</w:t>
            </w:r>
          </w:p>
        </w:tc>
        <w:tc>
          <w:tcPr>
            <w:tcW w:w="1998" w:type="dxa"/>
            <w:shd w:val="clear" w:color="auto" w:fill="auto"/>
          </w:tcPr>
          <w:p w14:paraId="27B5D9D0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0671B86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53BB6DC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5870486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74438121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19491C44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Quercetin-3-glucoside</w:t>
            </w:r>
          </w:p>
        </w:tc>
        <w:tc>
          <w:tcPr>
            <w:tcW w:w="1998" w:type="dxa"/>
            <w:shd w:val="clear" w:color="auto" w:fill="auto"/>
          </w:tcPr>
          <w:p w14:paraId="24CE22D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131B462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186035C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3DFB7EF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0FF5B542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CBDCB4B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Quercetin-3-O-glucoside</w:t>
            </w:r>
          </w:p>
        </w:tc>
        <w:tc>
          <w:tcPr>
            <w:tcW w:w="1998" w:type="dxa"/>
            <w:shd w:val="clear" w:color="auto" w:fill="auto"/>
          </w:tcPr>
          <w:p w14:paraId="782CE34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6D17C4E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43E9AF0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76ED7D8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0D312B5A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037595A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Quercitrin</w:t>
            </w:r>
          </w:p>
        </w:tc>
        <w:tc>
          <w:tcPr>
            <w:tcW w:w="1998" w:type="dxa"/>
            <w:shd w:val="clear" w:color="auto" w:fill="auto"/>
          </w:tcPr>
          <w:p w14:paraId="466BAA4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2B6F9AA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738C584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6A2449D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1BA38815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3258CD4D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Rutin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13C8BFE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17765B2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3293D26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6BFB1D6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1C1F1A6E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BA83FC1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Vitexin</w:t>
            </w:r>
          </w:p>
        </w:tc>
        <w:tc>
          <w:tcPr>
            <w:tcW w:w="1998" w:type="dxa"/>
            <w:shd w:val="clear" w:color="auto" w:fill="auto"/>
          </w:tcPr>
          <w:p w14:paraId="30A2BCC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6E32280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1536F57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78742E3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3445D59C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7045A508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Lignans</w:t>
            </w:r>
          </w:p>
        </w:tc>
        <w:tc>
          <w:tcPr>
            <w:tcW w:w="1998" w:type="dxa"/>
            <w:shd w:val="clear" w:color="auto" w:fill="auto"/>
          </w:tcPr>
          <w:p w14:paraId="3AD91127" w14:textId="77777777" w:rsidR="00FC397D" w:rsidRPr="00394870" w:rsidRDefault="00FC397D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799" w:type="dxa"/>
            <w:shd w:val="clear" w:color="auto" w:fill="auto"/>
          </w:tcPr>
          <w:p w14:paraId="3473D8B7" w14:textId="77777777" w:rsidR="00FC397D" w:rsidRPr="00394870" w:rsidRDefault="00FC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467" w:type="dxa"/>
            <w:shd w:val="clear" w:color="auto" w:fill="auto"/>
          </w:tcPr>
          <w:p w14:paraId="5B4DAC43" w14:textId="77777777" w:rsidR="00FC397D" w:rsidRPr="00394870" w:rsidRDefault="00FC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213" w:type="dxa"/>
            <w:shd w:val="clear" w:color="auto" w:fill="auto"/>
          </w:tcPr>
          <w:p w14:paraId="4DD660A1" w14:textId="77777777" w:rsidR="00FC397D" w:rsidRPr="00394870" w:rsidRDefault="00FC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FC397D" w:rsidRPr="00394870" w14:paraId="222AFCA1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76208255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Matairesinol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5834EDB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0190629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1B2418C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52D7217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58334342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62A5EFD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Secoisolariciresinol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028AFA1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28A8E03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71AF00C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61BE2F8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0AA90921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41A831AA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Non-flavonoid</w:t>
            </w:r>
          </w:p>
        </w:tc>
        <w:tc>
          <w:tcPr>
            <w:tcW w:w="1998" w:type="dxa"/>
            <w:shd w:val="clear" w:color="auto" w:fill="auto"/>
          </w:tcPr>
          <w:p w14:paraId="6C8615CE" w14:textId="77777777" w:rsidR="00FC397D" w:rsidRPr="00394870" w:rsidRDefault="00FC397D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799" w:type="dxa"/>
            <w:shd w:val="clear" w:color="auto" w:fill="auto"/>
          </w:tcPr>
          <w:p w14:paraId="6EFF71E0" w14:textId="77777777" w:rsidR="00FC397D" w:rsidRPr="00394870" w:rsidRDefault="00FC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467" w:type="dxa"/>
            <w:shd w:val="clear" w:color="auto" w:fill="auto"/>
          </w:tcPr>
          <w:p w14:paraId="58C089E5" w14:textId="77777777" w:rsidR="00FC397D" w:rsidRPr="00394870" w:rsidRDefault="00FC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213" w:type="dxa"/>
            <w:shd w:val="clear" w:color="auto" w:fill="auto"/>
          </w:tcPr>
          <w:p w14:paraId="6D770934" w14:textId="77777777" w:rsidR="00FC397D" w:rsidRPr="00394870" w:rsidRDefault="00FC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FC397D" w:rsidRPr="00394870" w14:paraId="586A3BED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11CFE692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Resveratol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14:paraId="6FCD2FA0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2DA8FCF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46FE7D7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2C1FBB8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0B4AD98A" w14:textId="77777777">
        <w:trPr>
          <w:trHeight w:val="240"/>
        </w:trPr>
        <w:tc>
          <w:tcPr>
            <w:tcW w:w="9638" w:type="dxa"/>
            <w:gridSpan w:val="5"/>
            <w:shd w:val="clear" w:color="auto" w:fill="auto"/>
          </w:tcPr>
          <w:p w14:paraId="7E89E609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Phenolic acids</w:t>
            </w:r>
          </w:p>
        </w:tc>
      </w:tr>
      <w:tr w:rsidR="00FC397D" w:rsidRPr="00394870" w14:paraId="19AC0322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18836C2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lastRenderedPageBreak/>
              <w:t>2,5-Dihydroxybenzoic acid</w:t>
            </w:r>
          </w:p>
        </w:tc>
        <w:tc>
          <w:tcPr>
            <w:tcW w:w="1998" w:type="dxa"/>
            <w:shd w:val="clear" w:color="auto" w:fill="auto"/>
          </w:tcPr>
          <w:p w14:paraId="71A9901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11096D2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31ACCD2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4D4636A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44F42E4B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7700EDFD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3,4-Dimethoxycinnamic acid (ND)</w:t>
            </w:r>
          </w:p>
        </w:tc>
        <w:tc>
          <w:tcPr>
            <w:tcW w:w="1998" w:type="dxa"/>
            <w:shd w:val="clear" w:color="auto" w:fill="auto"/>
          </w:tcPr>
          <w:p w14:paraId="79B6FD6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7C24CB1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2A90D7E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11B76D9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78EA0B75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6A0D76C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Abiscisic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acid</w:t>
            </w:r>
          </w:p>
        </w:tc>
        <w:tc>
          <w:tcPr>
            <w:tcW w:w="1998" w:type="dxa"/>
            <w:shd w:val="clear" w:color="auto" w:fill="auto"/>
          </w:tcPr>
          <w:p w14:paraId="437544D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04DDE610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1467" w:type="dxa"/>
            <w:shd w:val="clear" w:color="auto" w:fill="auto"/>
          </w:tcPr>
          <w:p w14:paraId="4FCFA90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6C93B09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0709BA78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45C684B6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Caffeic acid</w:t>
            </w:r>
          </w:p>
        </w:tc>
        <w:tc>
          <w:tcPr>
            <w:tcW w:w="1998" w:type="dxa"/>
            <w:shd w:val="clear" w:color="auto" w:fill="auto"/>
          </w:tcPr>
          <w:p w14:paraId="6BDE01A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3EF30F3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1467" w:type="dxa"/>
            <w:shd w:val="clear" w:color="auto" w:fill="auto"/>
          </w:tcPr>
          <w:p w14:paraId="0D9C2C1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3B5355A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147BB327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1B43360F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Cannabisin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A</w:t>
            </w:r>
          </w:p>
        </w:tc>
        <w:tc>
          <w:tcPr>
            <w:tcW w:w="1998" w:type="dxa"/>
            <w:shd w:val="clear" w:color="auto" w:fill="auto"/>
          </w:tcPr>
          <w:p w14:paraId="7C7D943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78AC201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7E57834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7E54C0F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10847AE6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894968A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Cannabisin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B</w:t>
            </w:r>
          </w:p>
        </w:tc>
        <w:tc>
          <w:tcPr>
            <w:tcW w:w="1998" w:type="dxa"/>
            <w:shd w:val="clear" w:color="auto" w:fill="auto"/>
          </w:tcPr>
          <w:p w14:paraId="27600EE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2B2803B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39244B5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406C299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6C6D386F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456B7264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Cannabisin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C</w:t>
            </w:r>
          </w:p>
        </w:tc>
        <w:tc>
          <w:tcPr>
            <w:tcW w:w="1998" w:type="dxa"/>
            <w:shd w:val="clear" w:color="auto" w:fill="auto"/>
          </w:tcPr>
          <w:p w14:paraId="46103FF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7871E3A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44386FF7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442C23F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03E493D3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351AFBE0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Chlorogenic acid</w:t>
            </w:r>
          </w:p>
        </w:tc>
        <w:tc>
          <w:tcPr>
            <w:tcW w:w="1998" w:type="dxa"/>
            <w:shd w:val="clear" w:color="auto" w:fill="auto"/>
          </w:tcPr>
          <w:p w14:paraId="673D9C7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41A83DC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6E56A5C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0D229CC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216BFF18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7307B4DB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Cinnamic acid</w:t>
            </w:r>
          </w:p>
        </w:tc>
        <w:tc>
          <w:tcPr>
            <w:tcW w:w="1998" w:type="dxa"/>
            <w:shd w:val="clear" w:color="auto" w:fill="auto"/>
          </w:tcPr>
          <w:p w14:paraId="09B2200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1183B11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042DA590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66352F7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0C3C6984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4725FB08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Ellagic acid</w:t>
            </w:r>
          </w:p>
        </w:tc>
        <w:tc>
          <w:tcPr>
            <w:tcW w:w="1998" w:type="dxa"/>
            <w:shd w:val="clear" w:color="auto" w:fill="auto"/>
          </w:tcPr>
          <w:p w14:paraId="171C4E6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33F89FD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6419779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shd w:val="clear" w:color="auto" w:fill="auto"/>
          </w:tcPr>
          <w:p w14:paraId="400EA0D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4747ABB5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04A89C89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Ferulic acid</w:t>
            </w:r>
          </w:p>
        </w:tc>
        <w:tc>
          <w:tcPr>
            <w:tcW w:w="1998" w:type="dxa"/>
            <w:shd w:val="clear" w:color="auto" w:fill="auto"/>
          </w:tcPr>
          <w:p w14:paraId="5389F45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6E7036E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61F80334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029FCB5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1C180F09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23930AF6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Gallic acid</w:t>
            </w:r>
          </w:p>
        </w:tc>
        <w:tc>
          <w:tcPr>
            <w:tcW w:w="1998" w:type="dxa"/>
            <w:shd w:val="clear" w:color="auto" w:fill="auto"/>
          </w:tcPr>
          <w:p w14:paraId="5B183F6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4C46446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1467" w:type="dxa"/>
            <w:shd w:val="clear" w:color="auto" w:fill="auto"/>
          </w:tcPr>
          <w:p w14:paraId="3EBB6E1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377B9BE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03C5969E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2058F41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o-Coumaric acid</w:t>
            </w:r>
          </w:p>
        </w:tc>
        <w:tc>
          <w:tcPr>
            <w:tcW w:w="1998" w:type="dxa"/>
            <w:shd w:val="clear" w:color="auto" w:fill="auto"/>
          </w:tcPr>
          <w:p w14:paraId="0A55994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10E67C3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7537CC4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ND</w:t>
            </w:r>
          </w:p>
        </w:tc>
        <w:tc>
          <w:tcPr>
            <w:tcW w:w="2213" w:type="dxa"/>
            <w:shd w:val="clear" w:color="auto" w:fill="auto"/>
          </w:tcPr>
          <w:p w14:paraId="78A5980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7D4BCAD8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4E2FD1B0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p-Coumaric acid</w:t>
            </w:r>
          </w:p>
        </w:tc>
        <w:tc>
          <w:tcPr>
            <w:tcW w:w="1998" w:type="dxa"/>
            <w:shd w:val="clear" w:color="auto" w:fill="auto"/>
          </w:tcPr>
          <w:p w14:paraId="1B8C1FD0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shd w:val="clear" w:color="auto" w:fill="auto"/>
          </w:tcPr>
          <w:p w14:paraId="69AD1DF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3164724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758152A0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52DC1F11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5FB1B116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p-Hydroxybenzoic acid</w:t>
            </w:r>
          </w:p>
        </w:tc>
        <w:tc>
          <w:tcPr>
            <w:tcW w:w="1998" w:type="dxa"/>
            <w:shd w:val="clear" w:color="auto" w:fill="auto"/>
          </w:tcPr>
          <w:p w14:paraId="3EE3732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36C4A68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31359EA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7115229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52DFA405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1A0BBE5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Protocatechuic acid</w:t>
            </w:r>
          </w:p>
        </w:tc>
        <w:tc>
          <w:tcPr>
            <w:tcW w:w="1998" w:type="dxa"/>
            <w:shd w:val="clear" w:color="auto" w:fill="auto"/>
          </w:tcPr>
          <w:p w14:paraId="6E552F88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550D717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7FC69BD9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0155C7D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1536DD4F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68A440C3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Sinapic</w:t>
            </w:r>
            <w:proofErr w:type="spellEnd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 xml:space="preserve"> acid</w:t>
            </w:r>
          </w:p>
        </w:tc>
        <w:tc>
          <w:tcPr>
            <w:tcW w:w="1998" w:type="dxa"/>
            <w:shd w:val="clear" w:color="auto" w:fill="auto"/>
          </w:tcPr>
          <w:p w14:paraId="00556231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66A4B41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579E8CDC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788EB15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0C1EEDC0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74D4CCE1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Syringic acid</w:t>
            </w:r>
          </w:p>
        </w:tc>
        <w:tc>
          <w:tcPr>
            <w:tcW w:w="1998" w:type="dxa"/>
            <w:shd w:val="clear" w:color="auto" w:fill="auto"/>
          </w:tcPr>
          <w:p w14:paraId="22C4C1E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714ED58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467" w:type="dxa"/>
            <w:shd w:val="clear" w:color="auto" w:fill="auto"/>
          </w:tcPr>
          <w:p w14:paraId="7862F22F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06F1FA60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</w:tr>
      <w:tr w:rsidR="00FC397D" w:rsidRPr="00394870" w14:paraId="0438E44F" w14:textId="77777777">
        <w:trPr>
          <w:trHeight w:val="240"/>
        </w:trPr>
        <w:tc>
          <w:tcPr>
            <w:tcW w:w="2161" w:type="dxa"/>
            <w:shd w:val="clear" w:color="auto" w:fill="auto"/>
          </w:tcPr>
          <w:p w14:paraId="19938D0F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Vanillic acid</w:t>
            </w:r>
          </w:p>
        </w:tc>
        <w:tc>
          <w:tcPr>
            <w:tcW w:w="1998" w:type="dxa"/>
            <w:shd w:val="clear" w:color="auto" w:fill="auto"/>
          </w:tcPr>
          <w:p w14:paraId="4C9735AA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14:paraId="5FF2A3F5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7A88C8BD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2213" w:type="dxa"/>
            <w:shd w:val="clear" w:color="auto" w:fill="auto"/>
          </w:tcPr>
          <w:p w14:paraId="6C89F996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FC397D" w:rsidRPr="00394870" w14:paraId="05812A20" w14:textId="77777777">
        <w:trPr>
          <w:trHeight w:val="240"/>
        </w:trPr>
        <w:tc>
          <w:tcPr>
            <w:tcW w:w="9638" w:type="dxa"/>
            <w:gridSpan w:val="5"/>
            <w:shd w:val="clear" w:color="auto" w:fill="auto"/>
          </w:tcPr>
          <w:p w14:paraId="159B6512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Phenolic amide</w:t>
            </w:r>
          </w:p>
        </w:tc>
      </w:tr>
      <w:tr w:rsidR="00FC397D" w:rsidRPr="00394870" w14:paraId="56E0EF19" w14:textId="77777777">
        <w:trPr>
          <w:trHeight w:val="240"/>
        </w:trPr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</w:tcPr>
          <w:p w14:paraId="4739C526" w14:textId="77777777" w:rsidR="00FC397D" w:rsidRPr="00394870" w:rsidRDefault="00313332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N-trans-</w:t>
            </w:r>
            <w:proofErr w:type="spellStart"/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Caffeoyltyramine</w:t>
            </w:r>
            <w:proofErr w:type="spellEnd"/>
          </w:p>
        </w:tc>
        <w:tc>
          <w:tcPr>
            <w:tcW w:w="1998" w:type="dxa"/>
            <w:tcBorders>
              <w:bottom w:val="single" w:sz="4" w:space="0" w:color="000000"/>
            </w:tcBorders>
            <w:shd w:val="clear" w:color="auto" w:fill="auto"/>
          </w:tcPr>
          <w:p w14:paraId="0E4D0D23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O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  <w:shd w:val="clear" w:color="auto" w:fill="auto"/>
          </w:tcPr>
          <w:p w14:paraId="3CFDB262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shd w:val="clear" w:color="auto" w:fill="auto"/>
          </w:tcPr>
          <w:p w14:paraId="6BB13C0E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  <w:shd w:val="clear" w:color="auto" w:fill="auto"/>
          </w:tcPr>
          <w:p w14:paraId="0959D8DB" w14:textId="77777777" w:rsidR="00FC397D" w:rsidRPr="00394870" w:rsidRDefault="00313332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</w:pPr>
            <w:r w:rsidRPr="00394870">
              <w:rPr>
                <w:rFonts w:ascii="Times New Roman" w:eastAsia="맑은 고딕" w:hAnsi="Times New Roman" w:cs="Times New Roman"/>
                <w:color w:val="000000"/>
                <w:kern w:val="0"/>
                <w:sz w:val="14"/>
                <w:szCs w:val="14"/>
              </w:rPr>
              <w:t>-</w:t>
            </w:r>
          </w:p>
        </w:tc>
      </w:tr>
    </w:tbl>
    <w:p w14:paraId="0E416C00" w14:textId="77777777" w:rsidR="00FC397D" w:rsidRPr="00394870" w:rsidRDefault="00FC397D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14:paraId="7ED8EE46" w14:textId="77777777" w:rsidR="00FC397D" w:rsidRPr="00394870" w:rsidRDefault="00313332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394870">
        <w:rPr>
          <w:rFonts w:ascii="Times New Roman" w:hAnsi="Times New Roman" w:cs="Times New Roman"/>
        </w:rPr>
        <w:br w:type="page"/>
      </w:r>
    </w:p>
    <w:p w14:paraId="6339EF0F" w14:textId="77777777" w:rsidR="00FC397D" w:rsidRPr="00394870" w:rsidRDefault="00313332">
      <w:pPr>
        <w:pStyle w:val="SMcaption"/>
        <w:ind w:left="120" w:hanging="120"/>
        <w:rPr>
          <w:rFonts w:eastAsiaTheme="minorHAnsi"/>
          <w:b/>
          <w:szCs w:val="24"/>
        </w:rPr>
      </w:pPr>
      <w:r w:rsidRPr="00394870">
        <w:rPr>
          <w:rFonts w:eastAsiaTheme="minorHAnsi"/>
          <w:b/>
          <w:szCs w:val="24"/>
        </w:rPr>
        <w:lastRenderedPageBreak/>
        <w:t>Reference list</w:t>
      </w:r>
    </w:p>
    <w:p w14:paraId="40950790" w14:textId="77777777" w:rsidR="00FC397D" w:rsidRPr="00394870" w:rsidRDefault="00313332">
      <w:pPr>
        <w:pStyle w:val="SMcaption"/>
        <w:ind w:left="100" w:hanging="100"/>
        <w:rPr>
          <w:color w:val="222222"/>
          <w:sz w:val="20"/>
          <w:shd w:val="clear" w:color="auto" w:fill="FFFFFF"/>
        </w:rPr>
      </w:pPr>
      <w:proofErr w:type="spellStart"/>
      <w:r w:rsidRPr="00394870">
        <w:rPr>
          <w:color w:val="222222"/>
          <w:sz w:val="20"/>
          <w:shd w:val="clear" w:color="auto" w:fill="FFFFFF"/>
        </w:rPr>
        <w:t>Beara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I. N., </w:t>
      </w:r>
      <w:proofErr w:type="spellStart"/>
      <w:r w:rsidRPr="00394870">
        <w:rPr>
          <w:color w:val="222222"/>
          <w:sz w:val="20"/>
          <w:shd w:val="clear" w:color="auto" w:fill="FFFFFF"/>
        </w:rPr>
        <w:t>Lesjak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M. M., </w:t>
      </w:r>
      <w:proofErr w:type="spellStart"/>
      <w:r w:rsidRPr="00394870">
        <w:rPr>
          <w:color w:val="222222"/>
          <w:sz w:val="20"/>
          <w:shd w:val="clear" w:color="auto" w:fill="FFFFFF"/>
        </w:rPr>
        <w:t>Orčić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D. Z., </w:t>
      </w:r>
      <w:proofErr w:type="spellStart"/>
      <w:r w:rsidRPr="00394870">
        <w:rPr>
          <w:color w:val="222222"/>
          <w:sz w:val="20"/>
          <w:shd w:val="clear" w:color="auto" w:fill="FFFFFF"/>
        </w:rPr>
        <w:t>Simin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N. Đ., </w:t>
      </w:r>
      <w:proofErr w:type="spellStart"/>
      <w:r w:rsidRPr="00394870">
        <w:rPr>
          <w:color w:val="222222"/>
          <w:sz w:val="20"/>
          <w:shd w:val="clear" w:color="auto" w:fill="FFFFFF"/>
        </w:rPr>
        <w:t>Četojević-Simin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D. D., </w:t>
      </w:r>
      <w:proofErr w:type="spellStart"/>
      <w:r w:rsidRPr="00394870">
        <w:rPr>
          <w:color w:val="222222"/>
          <w:sz w:val="20"/>
          <w:shd w:val="clear" w:color="auto" w:fill="FFFFFF"/>
        </w:rPr>
        <w:t>Božin</w:t>
      </w:r>
      <w:proofErr w:type="spellEnd"/>
      <w:r w:rsidRPr="00394870">
        <w:rPr>
          <w:color w:val="222222"/>
          <w:sz w:val="20"/>
          <w:shd w:val="clear" w:color="auto" w:fill="FFFFFF"/>
        </w:rPr>
        <w:t>, B. N., and Mimica-</w:t>
      </w:r>
      <w:proofErr w:type="spellStart"/>
      <w:r w:rsidRPr="00394870">
        <w:rPr>
          <w:color w:val="222222"/>
          <w:sz w:val="20"/>
          <w:shd w:val="clear" w:color="auto" w:fill="FFFFFF"/>
        </w:rPr>
        <w:t>Dukić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N. M. (2012). Comparative analysis of phenolic profile, antioxidant, anti-inflammatory and cytotoxic activity of two closely-related Plantain species: </w:t>
      </w:r>
      <w:r w:rsidRPr="00394870">
        <w:rPr>
          <w:i/>
          <w:iCs/>
          <w:color w:val="222222"/>
          <w:sz w:val="20"/>
          <w:shd w:val="clear" w:color="auto" w:fill="FFFFFF"/>
        </w:rPr>
        <w:t xml:space="preserve">Plantago </w:t>
      </w:r>
      <w:proofErr w:type="spellStart"/>
      <w:r w:rsidRPr="00394870">
        <w:rPr>
          <w:i/>
          <w:iCs/>
          <w:color w:val="222222"/>
          <w:sz w:val="20"/>
          <w:shd w:val="clear" w:color="auto" w:fill="FFFFFF"/>
        </w:rPr>
        <w:t>altissima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 L. and </w:t>
      </w:r>
      <w:r w:rsidRPr="00394870">
        <w:rPr>
          <w:i/>
          <w:iCs/>
          <w:color w:val="222222"/>
          <w:sz w:val="20"/>
          <w:shd w:val="clear" w:color="auto" w:fill="FFFFFF"/>
        </w:rPr>
        <w:t>Plantago lanceolata</w:t>
      </w:r>
      <w:r w:rsidRPr="00394870">
        <w:rPr>
          <w:color w:val="222222"/>
          <w:sz w:val="20"/>
          <w:shd w:val="clear" w:color="auto" w:fill="FFFFFF"/>
        </w:rPr>
        <w:t xml:space="preserve"> L. </w:t>
      </w:r>
      <w:r w:rsidRPr="00394870">
        <w:rPr>
          <w:i/>
          <w:iCs/>
          <w:color w:val="222222"/>
          <w:sz w:val="20"/>
          <w:shd w:val="clear" w:color="auto" w:fill="FFFFFF"/>
        </w:rPr>
        <w:t>Food Sci. Technol.</w:t>
      </w:r>
      <w:r w:rsidRPr="00394870">
        <w:rPr>
          <w:color w:val="222222"/>
          <w:sz w:val="20"/>
          <w:shd w:val="clear" w:color="auto" w:fill="FFFFFF"/>
        </w:rPr>
        <w:t> </w:t>
      </w:r>
      <w:r w:rsidRPr="00394870">
        <w:rPr>
          <w:i/>
          <w:iCs/>
          <w:color w:val="222222"/>
          <w:sz w:val="20"/>
          <w:shd w:val="clear" w:color="auto" w:fill="FFFFFF"/>
        </w:rPr>
        <w:t>47</w:t>
      </w:r>
      <w:r w:rsidRPr="00394870">
        <w:rPr>
          <w:color w:val="222222"/>
          <w:sz w:val="20"/>
          <w:shd w:val="clear" w:color="auto" w:fill="FFFFFF"/>
        </w:rPr>
        <w:t>, 64–70.</w:t>
      </w:r>
    </w:p>
    <w:p w14:paraId="304FF57B" w14:textId="77777777" w:rsidR="00FC397D" w:rsidRPr="00394870" w:rsidRDefault="00313332">
      <w:pPr>
        <w:pStyle w:val="SMcaption"/>
        <w:ind w:left="100" w:hanging="100"/>
        <w:rPr>
          <w:color w:val="222222"/>
          <w:sz w:val="20"/>
          <w:shd w:val="clear" w:color="auto" w:fill="FFFFFF"/>
        </w:rPr>
      </w:pPr>
      <w:proofErr w:type="spellStart"/>
      <w:r w:rsidRPr="00394870">
        <w:rPr>
          <w:color w:val="222222"/>
          <w:sz w:val="20"/>
          <w:shd w:val="clear" w:color="auto" w:fill="FFFFFF"/>
        </w:rPr>
        <w:t>Chiriac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E. R., </w:t>
      </w:r>
      <w:proofErr w:type="spellStart"/>
      <w:r w:rsidRPr="00394870">
        <w:rPr>
          <w:color w:val="222222"/>
          <w:sz w:val="20"/>
          <w:shd w:val="clear" w:color="auto" w:fill="FFFFFF"/>
        </w:rPr>
        <w:t>Chiţescu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C. L., </w:t>
      </w:r>
      <w:proofErr w:type="spellStart"/>
      <w:r w:rsidRPr="00394870">
        <w:rPr>
          <w:color w:val="222222"/>
          <w:sz w:val="20"/>
          <w:shd w:val="clear" w:color="auto" w:fill="FFFFFF"/>
        </w:rPr>
        <w:t>Borda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D., </w:t>
      </w:r>
      <w:proofErr w:type="spellStart"/>
      <w:r w:rsidRPr="00394870">
        <w:rPr>
          <w:color w:val="222222"/>
          <w:sz w:val="20"/>
          <w:shd w:val="clear" w:color="auto" w:fill="FFFFFF"/>
        </w:rPr>
        <w:t>Lupoae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M., Gird, C. E., </w:t>
      </w:r>
      <w:proofErr w:type="spellStart"/>
      <w:r w:rsidRPr="00394870">
        <w:rPr>
          <w:color w:val="222222"/>
          <w:sz w:val="20"/>
          <w:shd w:val="clear" w:color="auto" w:fill="FFFFFF"/>
        </w:rPr>
        <w:t>Geană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E. I., et al. (2020). Comparison of the polyphenolic profile of </w:t>
      </w:r>
      <w:r w:rsidRPr="00394870">
        <w:rPr>
          <w:i/>
          <w:iCs/>
          <w:color w:val="222222"/>
          <w:sz w:val="20"/>
          <w:shd w:val="clear" w:color="auto" w:fill="FFFFFF"/>
        </w:rPr>
        <w:t>Medicago sativa</w:t>
      </w:r>
      <w:r w:rsidRPr="00394870">
        <w:rPr>
          <w:color w:val="222222"/>
          <w:sz w:val="20"/>
          <w:shd w:val="clear" w:color="auto" w:fill="FFFFFF"/>
        </w:rPr>
        <w:t xml:space="preserve"> L. and </w:t>
      </w:r>
      <w:r w:rsidRPr="00394870">
        <w:rPr>
          <w:i/>
          <w:iCs/>
          <w:color w:val="222222"/>
          <w:sz w:val="20"/>
          <w:shd w:val="clear" w:color="auto" w:fill="FFFFFF"/>
        </w:rPr>
        <w:t>Trifolium pratense</w:t>
      </w:r>
      <w:r w:rsidRPr="00394870">
        <w:rPr>
          <w:color w:val="222222"/>
          <w:sz w:val="20"/>
          <w:shd w:val="clear" w:color="auto" w:fill="FFFFFF"/>
        </w:rPr>
        <w:t xml:space="preserve"> L. sprouts in different germination stages using the UHPLC-Q </w:t>
      </w:r>
      <w:proofErr w:type="spellStart"/>
      <w:r w:rsidRPr="00394870">
        <w:rPr>
          <w:color w:val="222222"/>
          <w:sz w:val="20"/>
          <w:shd w:val="clear" w:color="auto" w:fill="FFFFFF"/>
        </w:rPr>
        <w:t>exactive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 hybrid quadrupole orbitrap high-resolution mass spectrometry. </w:t>
      </w:r>
      <w:r w:rsidRPr="00394870">
        <w:rPr>
          <w:i/>
          <w:iCs/>
          <w:color w:val="222222"/>
          <w:sz w:val="20"/>
          <w:shd w:val="clear" w:color="auto" w:fill="FFFFFF"/>
        </w:rPr>
        <w:t>Molecules</w:t>
      </w:r>
      <w:r w:rsidRPr="00394870">
        <w:rPr>
          <w:color w:val="222222"/>
          <w:sz w:val="20"/>
          <w:shd w:val="clear" w:color="auto" w:fill="FFFFFF"/>
        </w:rPr>
        <w:t> </w:t>
      </w:r>
      <w:r w:rsidRPr="00394870">
        <w:rPr>
          <w:i/>
          <w:iCs/>
          <w:color w:val="222222"/>
          <w:sz w:val="20"/>
          <w:shd w:val="clear" w:color="auto" w:fill="FFFFFF"/>
        </w:rPr>
        <w:t>25</w:t>
      </w:r>
      <w:r w:rsidRPr="00394870">
        <w:rPr>
          <w:color w:val="222222"/>
          <w:sz w:val="20"/>
          <w:shd w:val="clear" w:color="auto" w:fill="FFFFFF"/>
        </w:rPr>
        <w:t>, 2321.</w:t>
      </w:r>
    </w:p>
    <w:p w14:paraId="0689452E" w14:textId="77777777" w:rsidR="00FC397D" w:rsidRPr="00394870" w:rsidRDefault="00313332">
      <w:pPr>
        <w:pStyle w:val="SMcaption"/>
        <w:ind w:left="100" w:hanging="100"/>
        <w:rPr>
          <w:color w:val="222222"/>
          <w:sz w:val="20"/>
          <w:shd w:val="clear" w:color="auto" w:fill="FFFFFF"/>
        </w:rPr>
      </w:pPr>
      <w:r w:rsidRPr="00394870">
        <w:rPr>
          <w:color w:val="222222"/>
          <w:sz w:val="20"/>
          <w:shd w:val="clear" w:color="auto" w:fill="FFFFFF"/>
        </w:rPr>
        <w:t>Kaur, N., Singh, B., Kaur, A., Yadav, M. P., Singh, N., Ahlawat, A. K., and Singh, A. M. (2021). Effect of growing conditions on proximate, mineral, amino acid, phenolic composition and antioxidant properties of wheatgrass from different wheat (</w:t>
      </w:r>
      <w:r w:rsidRPr="00394870">
        <w:rPr>
          <w:i/>
          <w:iCs/>
          <w:color w:val="222222"/>
          <w:sz w:val="20"/>
          <w:shd w:val="clear" w:color="auto" w:fill="FFFFFF"/>
        </w:rPr>
        <w:t xml:space="preserve">Triticum </w:t>
      </w:r>
      <w:proofErr w:type="spellStart"/>
      <w:r w:rsidRPr="00394870">
        <w:rPr>
          <w:i/>
          <w:iCs/>
          <w:color w:val="222222"/>
          <w:sz w:val="20"/>
          <w:shd w:val="clear" w:color="auto" w:fill="FFFFFF"/>
        </w:rPr>
        <w:t>aestivum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 L.) varieties. </w:t>
      </w:r>
      <w:r w:rsidRPr="00394870">
        <w:rPr>
          <w:i/>
          <w:iCs/>
          <w:color w:val="222222"/>
          <w:sz w:val="20"/>
          <w:shd w:val="clear" w:color="auto" w:fill="FFFFFF"/>
        </w:rPr>
        <w:t>Food Chem.</w:t>
      </w:r>
      <w:r w:rsidRPr="00394870">
        <w:rPr>
          <w:color w:val="222222"/>
          <w:sz w:val="20"/>
          <w:shd w:val="clear" w:color="auto" w:fill="FFFFFF"/>
        </w:rPr>
        <w:t> </w:t>
      </w:r>
      <w:r w:rsidRPr="00394870">
        <w:rPr>
          <w:i/>
          <w:iCs/>
          <w:color w:val="222222"/>
          <w:sz w:val="20"/>
          <w:shd w:val="clear" w:color="auto" w:fill="FFFFFF"/>
        </w:rPr>
        <w:t>341</w:t>
      </w:r>
      <w:r w:rsidRPr="00394870">
        <w:rPr>
          <w:color w:val="222222"/>
          <w:sz w:val="20"/>
          <w:shd w:val="clear" w:color="auto" w:fill="FFFFFF"/>
        </w:rPr>
        <w:t>, 128201.</w:t>
      </w:r>
    </w:p>
    <w:p w14:paraId="5B2FB2DA" w14:textId="77777777" w:rsidR="00FC397D" w:rsidRPr="00394870" w:rsidRDefault="00313332">
      <w:pPr>
        <w:pStyle w:val="SMcaption"/>
        <w:ind w:left="100" w:hanging="100"/>
        <w:rPr>
          <w:color w:val="222222"/>
          <w:sz w:val="20"/>
          <w:shd w:val="clear" w:color="auto" w:fill="FFFFFF"/>
        </w:rPr>
      </w:pPr>
      <w:r w:rsidRPr="00394870">
        <w:rPr>
          <w:color w:val="222222"/>
          <w:sz w:val="20"/>
          <w:shd w:val="clear" w:color="auto" w:fill="FFFFFF"/>
        </w:rPr>
        <w:t xml:space="preserve">Izzo, L., Castaldo, L., </w:t>
      </w:r>
      <w:proofErr w:type="spellStart"/>
      <w:r w:rsidRPr="00394870">
        <w:rPr>
          <w:color w:val="222222"/>
          <w:sz w:val="20"/>
          <w:shd w:val="clear" w:color="auto" w:fill="FFFFFF"/>
        </w:rPr>
        <w:t>Narváez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A., Graziani, G., </w:t>
      </w:r>
      <w:proofErr w:type="spellStart"/>
      <w:r w:rsidRPr="00394870">
        <w:rPr>
          <w:color w:val="222222"/>
          <w:sz w:val="20"/>
          <w:shd w:val="clear" w:color="auto" w:fill="FFFFFF"/>
        </w:rPr>
        <w:t>Gaspari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A., Rodríguez-Carrasco, Y., and </w:t>
      </w:r>
      <w:proofErr w:type="spellStart"/>
      <w:r w:rsidRPr="00394870">
        <w:rPr>
          <w:color w:val="222222"/>
          <w:sz w:val="20"/>
          <w:shd w:val="clear" w:color="auto" w:fill="FFFFFF"/>
        </w:rPr>
        <w:t>Ritieni</w:t>
      </w:r>
      <w:proofErr w:type="spellEnd"/>
      <w:r w:rsidRPr="00394870">
        <w:rPr>
          <w:color w:val="222222"/>
          <w:sz w:val="20"/>
          <w:shd w:val="clear" w:color="auto" w:fill="FFFFFF"/>
        </w:rPr>
        <w:t xml:space="preserve">, A. (2020). Analysis of phenolic compounds in commercial </w:t>
      </w:r>
      <w:r w:rsidRPr="00394870">
        <w:rPr>
          <w:i/>
          <w:iCs/>
          <w:color w:val="222222"/>
          <w:sz w:val="20"/>
          <w:shd w:val="clear" w:color="auto" w:fill="FFFFFF"/>
        </w:rPr>
        <w:t>Cannabis sativa</w:t>
      </w:r>
      <w:r w:rsidRPr="00394870">
        <w:rPr>
          <w:color w:val="222222"/>
          <w:sz w:val="20"/>
          <w:shd w:val="clear" w:color="auto" w:fill="FFFFFF"/>
        </w:rPr>
        <w:t xml:space="preserve"> L. Inflorescences using UHPLC-Q-Orbitrap HRMS. </w:t>
      </w:r>
      <w:r w:rsidRPr="00394870">
        <w:rPr>
          <w:i/>
          <w:iCs/>
          <w:color w:val="222222"/>
          <w:sz w:val="20"/>
          <w:shd w:val="clear" w:color="auto" w:fill="FFFFFF"/>
        </w:rPr>
        <w:t>Molecules</w:t>
      </w:r>
      <w:r w:rsidRPr="00394870">
        <w:rPr>
          <w:color w:val="222222"/>
          <w:sz w:val="20"/>
          <w:shd w:val="clear" w:color="auto" w:fill="FFFFFF"/>
        </w:rPr>
        <w:t> </w:t>
      </w:r>
      <w:r w:rsidRPr="00394870">
        <w:rPr>
          <w:i/>
          <w:iCs/>
          <w:color w:val="222222"/>
          <w:sz w:val="20"/>
          <w:shd w:val="clear" w:color="auto" w:fill="FFFFFF"/>
        </w:rPr>
        <w:t>25</w:t>
      </w:r>
      <w:r w:rsidRPr="00394870">
        <w:rPr>
          <w:color w:val="222222"/>
          <w:sz w:val="20"/>
          <w:shd w:val="clear" w:color="auto" w:fill="FFFFFF"/>
        </w:rPr>
        <w:t>, 631.</w:t>
      </w:r>
    </w:p>
    <w:p w14:paraId="4FED376D" w14:textId="77777777" w:rsidR="00FC397D" w:rsidRPr="00394870" w:rsidRDefault="00FC397D">
      <w:pPr>
        <w:pStyle w:val="SMcaption"/>
        <w:ind w:left="120" w:hanging="120"/>
        <w:rPr>
          <w:rFonts w:eastAsiaTheme="minorHAnsi"/>
          <w:b/>
          <w:szCs w:val="24"/>
        </w:rPr>
      </w:pPr>
    </w:p>
    <w:sectPr w:rsidR="00FC397D" w:rsidRPr="00394870">
      <w:headerReference w:type="default" r:id="rId9"/>
      <w:footerReference w:type="default" r:id="rId10"/>
      <w:pgSz w:w="11906" w:h="16838"/>
      <w:pgMar w:top="1701" w:right="1134" w:bottom="1440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AC3C" w14:textId="77777777" w:rsidR="005E6F2E" w:rsidRDefault="005E6F2E">
      <w:pPr>
        <w:spacing w:after="0" w:line="240" w:lineRule="auto"/>
      </w:pPr>
      <w:r>
        <w:separator/>
      </w:r>
    </w:p>
  </w:endnote>
  <w:endnote w:type="continuationSeparator" w:id="0">
    <w:p w14:paraId="6FB85546" w14:textId="77777777" w:rsidR="005E6F2E" w:rsidRDefault="005E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 Smart UI SemiBold">
    <w:altName w:val="Malgun Gothic Semilight"/>
    <w:panose1 w:val="020B0700000101010101"/>
    <w:charset w:val="81"/>
    <w:family w:val="modern"/>
    <w:pitch w:val="variable"/>
    <w:sig w:usb0="F00002FF" w:usb1="5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20362"/>
      <w:docPartObj>
        <w:docPartGallery w:val="Page Numbers (Bottom of Page)"/>
        <w:docPartUnique/>
      </w:docPartObj>
    </w:sdtPr>
    <w:sdtEndPr/>
    <w:sdtContent>
      <w:p w14:paraId="1F0E62C3" w14:textId="77777777" w:rsidR="00FC397D" w:rsidRDefault="00313332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05EF9B26" w14:textId="77777777" w:rsidR="00FC397D" w:rsidRDefault="00FC397D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BCC0" w14:textId="77777777" w:rsidR="005E6F2E" w:rsidRDefault="005E6F2E">
      <w:pPr>
        <w:spacing w:after="0" w:line="240" w:lineRule="auto"/>
      </w:pPr>
      <w:r>
        <w:separator/>
      </w:r>
    </w:p>
  </w:footnote>
  <w:footnote w:type="continuationSeparator" w:id="0">
    <w:p w14:paraId="5218871C" w14:textId="77777777" w:rsidR="005E6F2E" w:rsidRDefault="005E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2FD8" w14:textId="77777777" w:rsidR="00FC397D" w:rsidRDefault="00FC397D">
    <w:pPr>
      <w:jc w:val="right"/>
    </w:pPr>
  </w:p>
  <w:p w14:paraId="01592925" w14:textId="77777777" w:rsidR="00FC397D" w:rsidRDefault="00FC39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0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7D"/>
    <w:rsid w:val="001061D0"/>
    <w:rsid w:val="00217E4D"/>
    <w:rsid w:val="00313332"/>
    <w:rsid w:val="00394870"/>
    <w:rsid w:val="00512F23"/>
    <w:rsid w:val="005E6F2E"/>
    <w:rsid w:val="00940C89"/>
    <w:rsid w:val="00A64D54"/>
    <w:rsid w:val="00D45E13"/>
    <w:rsid w:val="00E233DB"/>
    <w:rsid w:val="00F4788F"/>
    <w:rsid w:val="00F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56E69"/>
  <w15:docId w15:val="{AEA65637-DFBB-447E-8D0C-4E371042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05"/>
    <w:pPr>
      <w:widowControl w:val="0"/>
      <w:spacing w:after="160" w:line="254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92C3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qFormat/>
    <w:rsid w:val="00D92C3E"/>
    <w:rPr>
      <w:rFonts w:asciiTheme="majorHAnsi" w:eastAsiaTheme="majorEastAsia" w:hAnsiTheme="majorHAnsi" w:cstheme="majorBidi"/>
      <w:sz w:val="28"/>
      <w:szCs w:val="28"/>
    </w:rPr>
  </w:style>
  <w:style w:type="character" w:customStyle="1" w:styleId="Destacado">
    <w:name w:val="Destacado"/>
    <w:basedOn w:val="a0"/>
    <w:uiPriority w:val="20"/>
    <w:qFormat/>
    <w:rsid w:val="00160EEE"/>
    <w:rPr>
      <w:i/>
      <w:iCs/>
    </w:rPr>
  </w:style>
  <w:style w:type="character" w:styleId="a3">
    <w:name w:val="annotation reference"/>
    <w:basedOn w:val="a0"/>
    <w:uiPriority w:val="99"/>
    <w:semiHidden/>
    <w:unhideWhenUsed/>
    <w:qFormat/>
    <w:rsid w:val="00160EEE"/>
    <w:rPr>
      <w:sz w:val="18"/>
      <w:szCs w:val="18"/>
    </w:rPr>
  </w:style>
  <w:style w:type="character" w:customStyle="1" w:styleId="Char">
    <w:name w:val="메모 텍스트 Char"/>
    <w:basedOn w:val="a0"/>
    <w:link w:val="a4"/>
    <w:uiPriority w:val="99"/>
    <w:qFormat/>
    <w:rsid w:val="00160EEE"/>
  </w:style>
  <w:style w:type="character" w:styleId="a5">
    <w:name w:val="Strong"/>
    <w:basedOn w:val="a0"/>
    <w:uiPriority w:val="22"/>
    <w:qFormat/>
    <w:rsid w:val="00160EEE"/>
    <w:rPr>
      <w:b/>
      <w:bCs/>
    </w:rPr>
  </w:style>
  <w:style w:type="character" w:customStyle="1" w:styleId="Char0">
    <w:name w:val="본문 Char"/>
    <w:basedOn w:val="a0"/>
    <w:link w:val="a6"/>
    <w:qFormat/>
    <w:rsid w:val="00160EEE"/>
    <w:rPr>
      <w:rFonts w:ascii="바탕" w:eastAsia="Times New Roman" w:hAnsi="바탕" w:cs="Times New Roman"/>
      <w:sz w:val="24"/>
      <w:szCs w:val="24"/>
    </w:rPr>
  </w:style>
  <w:style w:type="character" w:styleId="a7">
    <w:name w:val="line number"/>
    <w:basedOn w:val="a0"/>
    <w:uiPriority w:val="99"/>
    <w:semiHidden/>
    <w:unhideWhenUsed/>
    <w:qFormat/>
    <w:rsid w:val="00160EEE"/>
  </w:style>
  <w:style w:type="character" w:customStyle="1" w:styleId="Char1">
    <w:name w:val="풍선 도움말 텍스트 Char"/>
    <w:basedOn w:val="a0"/>
    <w:link w:val="a8"/>
    <w:uiPriority w:val="99"/>
    <w:semiHidden/>
    <w:qFormat/>
    <w:rsid w:val="00160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메모 주제 Char"/>
    <w:basedOn w:val="Char"/>
    <w:link w:val="a9"/>
    <w:uiPriority w:val="99"/>
    <w:semiHidden/>
    <w:qFormat/>
    <w:rsid w:val="00A82C34"/>
    <w:rPr>
      <w:b/>
      <w:bCs/>
    </w:rPr>
  </w:style>
  <w:style w:type="character" w:customStyle="1" w:styleId="2Char">
    <w:name w:val="본문 2 Char"/>
    <w:basedOn w:val="a0"/>
    <w:link w:val="2"/>
    <w:uiPriority w:val="99"/>
    <w:qFormat/>
    <w:rsid w:val="00931FA3"/>
  </w:style>
  <w:style w:type="character" w:customStyle="1" w:styleId="Char3">
    <w:name w:val="머리글 Char"/>
    <w:basedOn w:val="a0"/>
    <w:link w:val="aa"/>
    <w:qFormat/>
    <w:rsid w:val="00CC5783"/>
    <w:rPr>
      <w:rFonts w:ascii="Times New Roman" w:eastAsia="굴림" w:hAnsi="Times New Roman" w:cs="굴림"/>
      <w:kern w:val="0"/>
      <w:szCs w:val="24"/>
    </w:rPr>
  </w:style>
  <w:style w:type="character" w:customStyle="1" w:styleId="Char4">
    <w:name w:val="바닥글 Char"/>
    <w:basedOn w:val="a0"/>
    <w:link w:val="ab"/>
    <w:uiPriority w:val="99"/>
    <w:qFormat/>
    <w:rsid w:val="00841B13"/>
  </w:style>
  <w:style w:type="character" w:customStyle="1" w:styleId="EnlacedeInternet">
    <w:name w:val="Enlace de Internet"/>
    <w:basedOn w:val="a0"/>
    <w:uiPriority w:val="99"/>
    <w:unhideWhenUsed/>
    <w:rsid w:val="001B48F4"/>
    <w:rPr>
      <w:color w:val="0000FF" w:themeColor="hyperlink"/>
      <w:u w:val="single"/>
    </w:rPr>
  </w:style>
  <w:style w:type="character" w:customStyle="1" w:styleId="fntk058">
    <w:name w:val="fnt_k058"/>
    <w:basedOn w:val="a0"/>
    <w:qFormat/>
    <w:rsid w:val="005B64D5"/>
    <w:rPr>
      <w:rFonts w:ascii="굴림" w:hAnsi="굴림"/>
      <w:color w:val="000000"/>
      <w:sz w:val="20"/>
      <w:szCs w:val="20"/>
    </w:rPr>
  </w:style>
  <w:style w:type="character" w:customStyle="1" w:styleId="apple-converted-space">
    <w:name w:val="apple-converted-space"/>
    <w:basedOn w:val="a0"/>
    <w:qFormat/>
    <w:rsid w:val="00E11033"/>
  </w:style>
  <w:style w:type="character" w:customStyle="1" w:styleId="title-text">
    <w:name w:val="title-text"/>
    <w:basedOn w:val="a0"/>
    <w:qFormat/>
    <w:rsid w:val="0044068D"/>
  </w:style>
  <w:style w:type="character" w:styleId="ac">
    <w:name w:val="Unresolved Mention"/>
    <w:basedOn w:val="a0"/>
    <w:uiPriority w:val="99"/>
    <w:semiHidden/>
    <w:unhideWhenUsed/>
    <w:qFormat/>
    <w:rsid w:val="00B361A1"/>
    <w:rPr>
      <w:color w:val="605E5C"/>
      <w:shd w:val="clear" w:color="auto" w:fill="E1DFDD"/>
    </w:rPr>
  </w:style>
  <w:style w:type="character" w:customStyle="1" w:styleId="EndNoteBibliographyChar">
    <w:name w:val="EndNote Bibliography Char"/>
    <w:basedOn w:val="a0"/>
    <w:link w:val="EndNoteBibliography"/>
    <w:qFormat/>
    <w:rsid w:val="00461F50"/>
    <w:rPr>
      <w:rFonts w:ascii="맑은 고딕" w:eastAsia="맑은 고딕" w:hAnsi="맑은 고딕"/>
    </w:rPr>
  </w:style>
  <w:style w:type="paragraph" w:customStyle="1" w:styleId="Ttulo">
    <w:name w:val="Título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Char0"/>
    <w:rsid w:val="00160EEE"/>
    <w:pPr>
      <w:spacing w:after="0" w:line="240" w:lineRule="auto"/>
    </w:pPr>
    <w:rPr>
      <w:rFonts w:ascii="바탕" w:eastAsia="Times New Roman" w:hAnsi="바탕" w:cs="Times New Roman"/>
      <w:sz w:val="24"/>
      <w:szCs w:val="24"/>
    </w:rPr>
  </w:style>
  <w:style w:type="paragraph" w:styleId="ad">
    <w:name w:val="List"/>
    <w:basedOn w:val="a6"/>
    <w:rPr>
      <w:rFonts w:cs="Lucida Sans"/>
    </w:rPr>
  </w:style>
  <w:style w:type="paragraph" w:styleId="ae">
    <w:name w:val="caption"/>
    <w:basedOn w:val="a"/>
    <w:next w:val="a"/>
    <w:uiPriority w:val="35"/>
    <w:unhideWhenUsed/>
    <w:qFormat/>
    <w:rsid w:val="00160EEE"/>
    <w:rPr>
      <w:b/>
      <w:bCs/>
      <w:szCs w:val="20"/>
    </w:rPr>
  </w:style>
  <w:style w:type="paragraph" w:customStyle="1" w:styleId="ndice">
    <w:name w:val="Índice"/>
    <w:basedOn w:val="a"/>
    <w:qFormat/>
    <w:pPr>
      <w:suppressLineNumbers/>
    </w:pPr>
    <w:rPr>
      <w:rFonts w:cs="Lucida Sans"/>
    </w:rPr>
  </w:style>
  <w:style w:type="paragraph" w:customStyle="1" w:styleId="af">
    <w:name w:val="바탕글"/>
    <w:basedOn w:val="a"/>
    <w:qFormat/>
    <w:rsid w:val="00160EE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f0">
    <w:name w:val="List Paragraph"/>
    <w:basedOn w:val="a"/>
    <w:uiPriority w:val="34"/>
    <w:qFormat/>
    <w:rsid w:val="00160EEE"/>
    <w:pPr>
      <w:ind w:left="800"/>
    </w:pPr>
  </w:style>
  <w:style w:type="paragraph" w:styleId="a4">
    <w:name w:val="annotation text"/>
    <w:basedOn w:val="a"/>
    <w:link w:val="Char"/>
    <w:uiPriority w:val="99"/>
    <w:unhideWhenUsed/>
    <w:qFormat/>
    <w:rsid w:val="00160EEE"/>
    <w:pPr>
      <w:jc w:val="left"/>
    </w:pPr>
  </w:style>
  <w:style w:type="paragraph" w:styleId="a8">
    <w:name w:val="Balloon Text"/>
    <w:basedOn w:val="a"/>
    <w:link w:val="Char1"/>
    <w:uiPriority w:val="99"/>
    <w:semiHidden/>
    <w:unhideWhenUsed/>
    <w:qFormat/>
    <w:rsid w:val="00160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Char2"/>
    <w:uiPriority w:val="99"/>
    <w:semiHidden/>
    <w:unhideWhenUsed/>
    <w:qFormat/>
    <w:rsid w:val="00A82C34"/>
    <w:rPr>
      <w:b/>
      <w:bCs/>
    </w:rPr>
  </w:style>
  <w:style w:type="paragraph" w:styleId="2">
    <w:name w:val="Body Text 2"/>
    <w:basedOn w:val="a"/>
    <w:link w:val="2Char"/>
    <w:uiPriority w:val="99"/>
    <w:unhideWhenUsed/>
    <w:qFormat/>
    <w:rsid w:val="00931FA3"/>
    <w:pPr>
      <w:spacing w:after="180" w:line="480" w:lineRule="auto"/>
    </w:pPr>
  </w:style>
  <w:style w:type="paragraph" w:customStyle="1" w:styleId="heading3">
    <w:name w:val="heading3"/>
    <w:basedOn w:val="a"/>
    <w:next w:val="a"/>
    <w:qFormat/>
    <w:rsid w:val="00E62238"/>
    <w:pPr>
      <w:keepNext/>
      <w:widowControl/>
      <w:spacing w:before="240" w:after="180" w:line="240" w:lineRule="auto"/>
      <w:jc w:val="left"/>
    </w:pPr>
    <w:rPr>
      <w:rFonts w:ascii="Arial" w:eastAsia="굴림" w:hAnsi="Arial" w:cs="굴림"/>
      <w:i/>
      <w:kern w:val="0"/>
      <w:szCs w:val="24"/>
    </w:rPr>
  </w:style>
  <w:style w:type="paragraph" w:customStyle="1" w:styleId="email">
    <w:name w:val="email"/>
    <w:basedOn w:val="a"/>
    <w:next w:val="a"/>
    <w:qFormat/>
    <w:rsid w:val="00E62238"/>
    <w:pPr>
      <w:widowControl/>
      <w:spacing w:before="120" w:after="0" w:line="240" w:lineRule="auto"/>
      <w:jc w:val="left"/>
    </w:pPr>
    <w:rPr>
      <w:rFonts w:ascii="Times New Roman" w:eastAsia="굴림" w:hAnsi="Times New Roman" w:cs="굴림"/>
      <w:kern w:val="0"/>
      <w:szCs w:val="24"/>
    </w:rPr>
  </w:style>
  <w:style w:type="paragraph" w:customStyle="1" w:styleId="phone">
    <w:name w:val="phone"/>
    <w:basedOn w:val="email"/>
    <w:next w:val="fax"/>
    <w:qFormat/>
    <w:rsid w:val="00E62238"/>
  </w:style>
  <w:style w:type="paragraph" w:customStyle="1" w:styleId="fax">
    <w:name w:val="fax"/>
    <w:basedOn w:val="email"/>
    <w:next w:val="email"/>
    <w:qFormat/>
    <w:rsid w:val="00E62238"/>
  </w:style>
  <w:style w:type="paragraph" w:customStyle="1" w:styleId="url">
    <w:name w:val="url"/>
    <w:basedOn w:val="email"/>
    <w:next w:val="a"/>
    <w:qFormat/>
    <w:rsid w:val="00CC5783"/>
  </w:style>
  <w:style w:type="paragraph" w:customStyle="1" w:styleId="Cabeceraypie">
    <w:name w:val="Cabecera y pie"/>
    <w:basedOn w:val="a"/>
    <w:qFormat/>
  </w:style>
  <w:style w:type="paragraph" w:styleId="aa">
    <w:name w:val="header"/>
    <w:basedOn w:val="a"/>
    <w:link w:val="Char3"/>
    <w:rsid w:val="00CC5783"/>
    <w:pPr>
      <w:widowControl/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굴림" w:hAnsi="Times New Roman" w:cs="굴림"/>
      <w:kern w:val="0"/>
      <w:szCs w:val="24"/>
    </w:rPr>
  </w:style>
  <w:style w:type="paragraph" w:styleId="ab">
    <w:name w:val="footer"/>
    <w:basedOn w:val="a"/>
    <w:link w:val="Char4"/>
    <w:uiPriority w:val="99"/>
    <w:unhideWhenUsed/>
    <w:rsid w:val="00841B13"/>
    <w:pPr>
      <w:tabs>
        <w:tab w:val="center" w:pos="4513"/>
        <w:tab w:val="right" w:pos="9026"/>
      </w:tabs>
      <w:snapToGrid w:val="0"/>
    </w:pPr>
  </w:style>
  <w:style w:type="paragraph" w:styleId="af1">
    <w:name w:val="Revision"/>
    <w:uiPriority w:val="99"/>
    <w:semiHidden/>
    <w:qFormat/>
    <w:rsid w:val="0050583F"/>
  </w:style>
  <w:style w:type="paragraph" w:customStyle="1" w:styleId="SMHeading">
    <w:name w:val="SM Heading"/>
    <w:basedOn w:val="1"/>
    <w:qFormat/>
    <w:rsid w:val="00D92C3E"/>
    <w:pPr>
      <w:widowControl/>
      <w:spacing w:before="240" w:after="60" w:line="240" w:lineRule="auto"/>
      <w:jc w:val="left"/>
      <w:outlineLvl w:val="9"/>
    </w:pPr>
    <w:rPr>
      <w:rFonts w:ascii="Times New Roman" w:eastAsia="맑은 고딕" w:hAnsi="Times New Roman" w:cs="Times New Roman"/>
      <w:b/>
      <w:bCs/>
      <w:sz w:val="24"/>
      <w:szCs w:val="24"/>
      <w:lang w:eastAsia="en-US"/>
    </w:rPr>
  </w:style>
  <w:style w:type="paragraph" w:customStyle="1" w:styleId="SMcaption">
    <w:name w:val="SM caption"/>
    <w:basedOn w:val="a"/>
    <w:qFormat/>
    <w:rsid w:val="00D92C3E"/>
    <w:pPr>
      <w:widowControl/>
      <w:spacing w:after="0" w:line="240" w:lineRule="auto"/>
      <w:jc w:val="left"/>
    </w:pPr>
    <w:rPr>
      <w:rFonts w:ascii="Times New Roman" w:eastAsia="맑은 고딕" w:hAnsi="Times New Roman" w:cs="Times New Roman"/>
      <w:kern w:val="0"/>
      <w:sz w:val="24"/>
      <w:szCs w:val="20"/>
      <w:lang w:eastAsia="en-US"/>
    </w:rPr>
  </w:style>
  <w:style w:type="paragraph" w:customStyle="1" w:styleId="AppendixHead">
    <w:name w:val="AppendixHead"/>
    <w:basedOn w:val="a"/>
    <w:qFormat/>
    <w:rsid w:val="00D92C3E"/>
    <w:pPr>
      <w:keepNext/>
      <w:widowControl/>
      <w:spacing w:before="240" w:after="0" w:line="240" w:lineRule="auto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Paragraph">
    <w:name w:val="Paragraph"/>
    <w:basedOn w:val="a"/>
    <w:qFormat/>
    <w:rsid w:val="00D92C3E"/>
    <w:pPr>
      <w:widowControl/>
      <w:spacing w:before="120" w:after="0" w:line="240" w:lineRule="auto"/>
      <w:ind w:firstLine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td">
    <w:name w:val="td"/>
    <w:basedOn w:val="a"/>
    <w:qFormat/>
    <w:rsid w:val="001F66C6"/>
    <w:pPr>
      <w:spacing w:after="0" w:line="240" w:lineRule="auto"/>
      <w:textAlignment w:val="bottom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5">
    <w:name w:val="xl65"/>
    <w:basedOn w:val="a"/>
    <w:qFormat/>
    <w:rsid w:val="001F66C6"/>
    <w:pPr>
      <w:spacing w:after="0" w:line="240" w:lineRule="auto"/>
      <w:jc w:val="left"/>
      <w:textAlignment w:val="bottom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qFormat/>
    <w:rsid w:val="001F66C6"/>
    <w:pPr>
      <w:spacing w:after="0" w:line="240" w:lineRule="auto"/>
      <w:jc w:val="left"/>
      <w:textAlignment w:val="bottom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7">
    <w:name w:val="xl67"/>
    <w:basedOn w:val="a"/>
    <w:qFormat/>
    <w:rsid w:val="001F66C6"/>
    <w:pPr>
      <w:spacing w:after="0" w:line="240" w:lineRule="auto"/>
      <w:jc w:val="center"/>
      <w:textAlignment w:val="bottom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Referencesandnotes">
    <w:name w:val="References and notes"/>
    <w:basedOn w:val="a"/>
    <w:qFormat/>
    <w:rsid w:val="00136662"/>
    <w:pPr>
      <w:widowControl/>
      <w:spacing w:before="120" w:after="0" w:line="240" w:lineRule="auto"/>
      <w:ind w:left="720" w:hanging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TFReferencesSection">
    <w:name w:val="TF_References_Section"/>
    <w:basedOn w:val="a"/>
    <w:qFormat/>
    <w:rsid w:val="00136662"/>
    <w:pPr>
      <w:widowControl/>
      <w:spacing w:after="200" w:line="480" w:lineRule="auto"/>
      <w:ind w:firstLine="187"/>
    </w:pPr>
    <w:rPr>
      <w:rFonts w:ascii="Times" w:eastAsia="바탕" w:hAnsi="Times" w:cs="Times New Roman"/>
      <w:kern w:val="0"/>
      <w:sz w:val="24"/>
      <w:szCs w:val="20"/>
      <w:lang w:eastAsia="en-US"/>
    </w:rPr>
  </w:style>
  <w:style w:type="paragraph" w:customStyle="1" w:styleId="c-author-listitem">
    <w:name w:val="c-author-list__item"/>
    <w:basedOn w:val="a"/>
    <w:qFormat/>
    <w:rsid w:val="0044068D"/>
    <w:pPr>
      <w:widowControl/>
      <w:spacing w:beforeAutospacing="1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qFormat/>
    <w:rsid w:val="00461F50"/>
    <w:pPr>
      <w:spacing w:after="200" w:line="240" w:lineRule="auto"/>
      <w:jc w:val="center"/>
    </w:pPr>
    <w:rPr>
      <w:rFonts w:ascii="맑은 고딕" w:eastAsia="맑은 고딕" w:hAnsi="맑은 고딕"/>
    </w:rPr>
  </w:style>
  <w:style w:type="table" w:styleId="af2">
    <w:name w:val="Table Grid"/>
    <w:basedOn w:val="a1"/>
    <w:uiPriority w:val="59"/>
    <w:rsid w:val="0016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B354-90DC-4AB2-B9DE-B0BE8478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김도경</cp:lastModifiedBy>
  <cp:revision>8</cp:revision>
  <dcterms:created xsi:type="dcterms:W3CDTF">2021-09-06T23:20:00Z</dcterms:created>
  <dcterms:modified xsi:type="dcterms:W3CDTF">2021-10-06T21:47:00Z</dcterms:modified>
  <dc:language>es-ES</dc:language>
</cp:coreProperties>
</file>