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12562087" w:rsidR="00994A3D" w:rsidRPr="00C06667" w:rsidRDefault="00994A3D" w:rsidP="00C06667">
      <w:pPr>
        <w:keepNext/>
        <w:jc w:val="both"/>
        <w:rPr>
          <w:rFonts w:cs="Times New Roman"/>
          <w:szCs w:val="24"/>
        </w:rPr>
      </w:pPr>
      <w:r w:rsidRPr="00C06667">
        <w:rPr>
          <w:rFonts w:cs="Times New Roman"/>
          <w:b/>
          <w:szCs w:val="24"/>
        </w:rPr>
        <w:t xml:space="preserve">Supplementary </w:t>
      </w:r>
      <w:r w:rsidR="00B862CE" w:rsidRPr="00C06667">
        <w:rPr>
          <w:rFonts w:cs="Times New Roman"/>
          <w:b/>
          <w:szCs w:val="24"/>
        </w:rPr>
        <w:t>Table</w:t>
      </w:r>
      <w:r w:rsidRPr="00C06667">
        <w:rPr>
          <w:rFonts w:cs="Times New Roman"/>
          <w:b/>
          <w:szCs w:val="24"/>
        </w:rPr>
        <w:t xml:space="preserve"> </w:t>
      </w:r>
      <w:r w:rsidRPr="00C06667">
        <w:rPr>
          <w:rFonts w:cs="Times New Roman"/>
          <w:b/>
          <w:szCs w:val="24"/>
        </w:rPr>
        <w:fldChar w:fldCharType="begin"/>
      </w:r>
      <w:r w:rsidRPr="00C06667">
        <w:rPr>
          <w:rFonts w:cs="Times New Roman"/>
          <w:b/>
          <w:szCs w:val="24"/>
        </w:rPr>
        <w:instrText xml:space="preserve"> SEQ Figure \* ARABIC </w:instrText>
      </w:r>
      <w:r w:rsidRPr="00C06667">
        <w:rPr>
          <w:rFonts w:cs="Times New Roman"/>
          <w:b/>
          <w:szCs w:val="24"/>
        </w:rPr>
        <w:fldChar w:fldCharType="separate"/>
      </w:r>
      <w:r w:rsidR="00E96C01">
        <w:rPr>
          <w:rFonts w:cs="Times New Roman"/>
          <w:b/>
          <w:noProof/>
          <w:szCs w:val="24"/>
        </w:rPr>
        <w:t>1</w:t>
      </w:r>
      <w:r w:rsidRPr="00C06667">
        <w:rPr>
          <w:rFonts w:cs="Times New Roman"/>
          <w:b/>
          <w:szCs w:val="24"/>
        </w:rPr>
        <w:fldChar w:fldCharType="end"/>
      </w:r>
      <w:r w:rsidRPr="00C06667">
        <w:rPr>
          <w:rFonts w:cs="Times New Roman"/>
          <w:b/>
          <w:szCs w:val="24"/>
        </w:rPr>
        <w:t>.</w:t>
      </w:r>
      <w:r w:rsidRPr="00C06667">
        <w:rPr>
          <w:rFonts w:cs="Times New Roman"/>
          <w:szCs w:val="24"/>
        </w:rPr>
        <w:t xml:space="preserve"> </w:t>
      </w:r>
      <w:r w:rsidR="0077672B" w:rsidRPr="00C06667">
        <w:rPr>
          <w:rFonts w:cs="Times New Roman"/>
          <w:szCs w:val="24"/>
        </w:rPr>
        <w:t xml:space="preserve">Actions </w:t>
      </w:r>
      <w:r w:rsidR="00C06667" w:rsidRPr="00C06667">
        <w:rPr>
          <w:bCs/>
          <w:color w:val="000000"/>
          <w:szCs w:val="24"/>
        </w:rPr>
        <w:t xml:space="preserve">aimed at human dimensions in the Brazilian Conservation </w:t>
      </w:r>
      <w:r w:rsidR="00C06667" w:rsidRPr="00C06667">
        <w:rPr>
          <w:color w:val="000000"/>
          <w:szCs w:val="24"/>
        </w:rPr>
        <w:t xml:space="preserve">National Action Plans (NAP). Categories (Cat.): 1 </w:t>
      </w:r>
      <w:r w:rsidR="00C06667" w:rsidRPr="00C06667">
        <w:rPr>
          <w:color w:val="000000"/>
          <w:szCs w:val="24"/>
          <w:shd w:val="clear" w:color="auto" w:fill="FFFFFF"/>
        </w:rPr>
        <w:t>– Environmental Education and Awareness 2 – Public administration/wildlife management (e.g., protected areas, compensation) 3 – Law enforcement; 4 – Infrastructure (e.g. visitor center); 5 – Communication and information dissemination; 6 – Sustainable livelihoods (e.g., birdwatching, training); 7 – Community Engagement/ Involvement; 8 – Research involving Human Dimensions</w:t>
      </w:r>
      <w:r w:rsidRPr="00C06667">
        <w:rPr>
          <w:rFonts w:cs="Times New Roman"/>
          <w:szCs w:val="24"/>
        </w:rPr>
        <w:t xml:space="preserve">. </w:t>
      </w:r>
    </w:p>
    <w:tbl>
      <w:tblPr>
        <w:tblStyle w:val="TabelacomGrelha"/>
        <w:tblW w:w="10531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00"/>
        <w:gridCol w:w="2227"/>
        <w:gridCol w:w="567"/>
        <w:gridCol w:w="3969"/>
        <w:gridCol w:w="608"/>
      </w:tblGrid>
      <w:tr w:rsidR="00B862CE" w14:paraId="07E7C2B2" w14:textId="77777777" w:rsidTr="0077672B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95F17D" w14:textId="39121E38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688A748" w14:textId="7554CEF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Document 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03864123" w14:textId="7AB2405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Objectives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7D963C" w14:textId="235C3D0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Nº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F95050" w14:textId="249DF82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Actions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38B0913" w14:textId="08AE233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Cat</w:t>
            </w:r>
            <w:r w:rsidR="00280C0B">
              <w:rPr>
                <w:sz w:val="20"/>
                <w:szCs w:val="20"/>
              </w:rPr>
              <w:t>.</w:t>
            </w:r>
          </w:p>
        </w:tc>
      </w:tr>
      <w:tr w:rsidR="00B862CE" w14:paraId="23172C72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39236297" w14:textId="071E1820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Aburria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jacutinga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124E142" w14:textId="4183BB6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Galliformes NAP - 1st </w:t>
            </w:r>
            <w:r w:rsidR="001B7254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>: 2007-2011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EE27C76" w14:textId="50A4F9A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Public Policies and Legislation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CDB2C1" w14:textId="640A7F5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4F6191" w14:textId="01C325B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implement environmental awareness in indigenous lands focusing on endangered species 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6F5ECE24" w14:textId="368B78E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C03F69A" w14:textId="77777777" w:rsidTr="0077672B">
        <w:tc>
          <w:tcPr>
            <w:tcW w:w="1560" w:type="dxa"/>
          </w:tcPr>
          <w:p w14:paraId="560C47ED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B10E482" w14:textId="75BA1871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21</w:t>
            </w:r>
          </w:p>
        </w:tc>
        <w:tc>
          <w:tcPr>
            <w:tcW w:w="2227" w:type="dxa"/>
          </w:tcPr>
          <w:p w14:paraId="621B39E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98A05C0" w14:textId="0900F2B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3969" w:type="dxa"/>
          </w:tcPr>
          <w:p w14:paraId="4F0B699F" w14:textId="046CE47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consider the presence of endangered species in agrarian reform projects, encouraging low environmental impact practices. </w:t>
            </w:r>
          </w:p>
        </w:tc>
        <w:tc>
          <w:tcPr>
            <w:tcW w:w="608" w:type="dxa"/>
          </w:tcPr>
          <w:p w14:paraId="03DFCE8F" w14:textId="6084D48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5EFB9731" w14:textId="77777777" w:rsidTr="0077672B">
        <w:tc>
          <w:tcPr>
            <w:tcW w:w="1560" w:type="dxa"/>
          </w:tcPr>
          <w:p w14:paraId="45D56BDF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F1843B0" w14:textId="30303E5E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7</w:t>
            </w:r>
          </w:p>
        </w:tc>
        <w:tc>
          <w:tcPr>
            <w:tcW w:w="2227" w:type="dxa"/>
          </w:tcPr>
          <w:p w14:paraId="60E9BDA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21DC681" w14:textId="164164A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3969" w:type="dxa"/>
          </w:tcPr>
          <w:p w14:paraId="4B54E8A0" w14:textId="65BF32B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modify the Federal Law of Environmental Crimes classifying the activities of hunting, capture or trade of wild animals as a capital infraction, subject to imprisonment without bail.</w:t>
            </w:r>
          </w:p>
        </w:tc>
        <w:tc>
          <w:tcPr>
            <w:tcW w:w="608" w:type="dxa"/>
          </w:tcPr>
          <w:p w14:paraId="136D30F3" w14:textId="7309340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4C9EFDA6" w14:textId="77777777" w:rsidTr="0077672B">
        <w:tc>
          <w:tcPr>
            <w:tcW w:w="1560" w:type="dxa"/>
          </w:tcPr>
          <w:p w14:paraId="142B2248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4E4267D" w14:textId="27982E0B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FA574A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97841FE" w14:textId="431CD39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3969" w:type="dxa"/>
          </w:tcPr>
          <w:p w14:paraId="558890B4" w14:textId="43ED4D5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environmental education programs in the communities living around protected areas where endangered species inhabit, focusing on anti-poaching activities.</w:t>
            </w:r>
          </w:p>
        </w:tc>
        <w:tc>
          <w:tcPr>
            <w:tcW w:w="608" w:type="dxa"/>
          </w:tcPr>
          <w:p w14:paraId="732424A7" w14:textId="01BD29D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5DD65EB1" w14:textId="77777777" w:rsidTr="0077672B">
        <w:tc>
          <w:tcPr>
            <w:tcW w:w="1560" w:type="dxa"/>
          </w:tcPr>
          <w:p w14:paraId="7D60DA6E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A75A133" w14:textId="55CEE62B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5DB5D779" w14:textId="50FB2D7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Species Protection and protection of its inhabit</w:t>
            </w:r>
          </w:p>
        </w:tc>
        <w:tc>
          <w:tcPr>
            <w:tcW w:w="567" w:type="dxa"/>
          </w:tcPr>
          <w:p w14:paraId="241834C5" w14:textId="4F0D157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</w:t>
            </w:r>
          </w:p>
        </w:tc>
        <w:tc>
          <w:tcPr>
            <w:tcW w:w="3969" w:type="dxa"/>
          </w:tcPr>
          <w:p w14:paraId="4FAD2E0D" w14:textId="43FC524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Creation and implementation of Protected Areas.</w:t>
            </w:r>
          </w:p>
        </w:tc>
        <w:tc>
          <w:tcPr>
            <w:tcW w:w="608" w:type="dxa"/>
          </w:tcPr>
          <w:p w14:paraId="41CC8350" w14:textId="41EDAA3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229E1474" w14:textId="77777777" w:rsidTr="0077672B">
        <w:tc>
          <w:tcPr>
            <w:tcW w:w="1560" w:type="dxa"/>
          </w:tcPr>
          <w:p w14:paraId="6E08C92C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3FB82D9" w14:textId="07A8B3DD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2D76A70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D1B3FF2" w14:textId="55A8B95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</w:t>
            </w:r>
          </w:p>
        </w:tc>
        <w:tc>
          <w:tcPr>
            <w:tcW w:w="3969" w:type="dxa"/>
          </w:tcPr>
          <w:p w14:paraId="19713162" w14:textId="44DABD2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environmental education programs especially related to anti-poaching activities.</w:t>
            </w:r>
          </w:p>
        </w:tc>
        <w:tc>
          <w:tcPr>
            <w:tcW w:w="608" w:type="dxa"/>
          </w:tcPr>
          <w:p w14:paraId="268049DB" w14:textId="16987C9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2C5AA898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3215ABB9" w14:textId="28902592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5835AF8" w14:textId="621A9D6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3B4591BE" w14:textId="266E2ED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Management of species captive populations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F501F5" w14:textId="6C08725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590F56" w14:textId="1B16FA8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Education.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3AE2F54" w14:textId="5B94CF4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40F3D8E6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63F4BE25" w14:textId="3CFE1061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</w:rPr>
            </w:pPr>
            <w:r w:rsidRPr="007613A4">
              <w:rPr>
                <w:b/>
                <w:i/>
                <w:iCs/>
                <w:sz w:val="20"/>
                <w:szCs w:val="20"/>
              </w:rPr>
              <w:t xml:space="preserve">Crax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blumenbachii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D02AB75" w14:textId="1CFE0BB6" w:rsidR="00B862CE" w:rsidRDefault="00B862CE" w:rsidP="00280C0B">
            <w:pPr>
              <w:spacing w:before="0" w:after="0"/>
            </w:pPr>
            <w:proofErr w:type="spellStart"/>
            <w:r>
              <w:rPr>
                <w:sz w:val="20"/>
                <w:szCs w:val="20"/>
              </w:rPr>
              <w:t>Mutum</w:t>
            </w:r>
            <w:proofErr w:type="spellEnd"/>
            <w:r>
              <w:rPr>
                <w:sz w:val="20"/>
                <w:szCs w:val="20"/>
              </w:rPr>
              <w:t>-do-</w:t>
            </w:r>
            <w:proofErr w:type="spellStart"/>
            <w:r>
              <w:rPr>
                <w:sz w:val="20"/>
                <w:szCs w:val="20"/>
              </w:rPr>
              <w:t>sudeste</w:t>
            </w:r>
            <w:proofErr w:type="spellEnd"/>
            <w:r>
              <w:rPr>
                <w:sz w:val="20"/>
                <w:szCs w:val="20"/>
              </w:rPr>
              <w:t xml:space="preserve"> NAP 1st </w:t>
            </w:r>
            <w:r w:rsidR="001B7254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>: 2004-2014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A7871FB" w14:textId="6FD29E4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the protection of</w:t>
            </w:r>
            <w:r>
              <w:rPr>
                <w:i/>
                <w:iCs/>
                <w:sz w:val="20"/>
                <w:szCs w:val="20"/>
              </w:rPr>
              <w:t xml:space="preserve"> Crax </w:t>
            </w:r>
            <w:proofErr w:type="spellStart"/>
            <w:r>
              <w:rPr>
                <w:i/>
                <w:iCs/>
                <w:sz w:val="20"/>
                <w:szCs w:val="20"/>
              </w:rPr>
              <w:t>blumenbachii</w:t>
            </w:r>
            <w:proofErr w:type="spellEnd"/>
            <w:r>
              <w:rPr>
                <w:sz w:val="20"/>
                <w:szCs w:val="20"/>
              </w:rPr>
              <w:t xml:space="preserve"> and its habitat.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B99927" w14:textId="5860576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A8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0354762" w14:textId="76C1146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Rural and indigenous land regularization and settlement (3 ACTIONS: 8.1; 8.2; 8.3)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570048C0" w14:textId="07CE972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2AF899AC" w14:textId="77777777" w:rsidTr="0077672B">
        <w:tc>
          <w:tcPr>
            <w:tcW w:w="1560" w:type="dxa"/>
          </w:tcPr>
          <w:p w14:paraId="1B41832A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5D4BFA7" w14:textId="3F2F78FE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26</w:t>
            </w:r>
          </w:p>
        </w:tc>
        <w:tc>
          <w:tcPr>
            <w:tcW w:w="2227" w:type="dxa"/>
          </w:tcPr>
          <w:p w14:paraId="2DC94A2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E2F7864" w14:textId="0BE41E8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A9</w:t>
            </w:r>
          </w:p>
        </w:tc>
        <w:tc>
          <w:tcPr>
            <w:tcW w:w="3969" w:type="dxa"/>
          </w:tcPr>
          <w:p w14:paraId="1E2A5837" w14:textId="4972BD5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Create economic-ecological zoning for the State of Bahia and for the municipalities of southern Bahia.</w:t>
            </w:r>
          </w:p>
        </w:tc>
        <w:tc>
          <w:tcPr>
            <w:tcW w:w="608" w:type="dxa"/>
          </w:tcPr>
          <w:p w14:paraId="5986FF2F" w14:textId="51D665D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534E52B4" w14:textId="77777777" w:rsidTr="0077672B">
        <w:tc>
          <w:tcPr>
            <w:tcW w:w="1560" w:type="dxa"/>
          </w:tcPr>
          <w:p w14:paraId="45CFE91D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E2C2F08" w14:textId="3B51A266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9</w:t>
            </w:r>
          </w:p>
        </w:tc>
        <w:tc>
          <w:tcPr>
            <w:tcW w:w="2227" w:type="dxa"/>
          </w:tcPr>
          <w:p w14:paraId="20150DB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62BAF339" w14:textId="285FF6B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3969" w:type="dxa"/>
          </w:tcPr>
          <w:p w14:paraId="3911CD31" w14:textId="0487B16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Articulate inspection actions to prevent and fight hunting activities.</w:t>
            </w:r>
          </w:p>
        </w:tc>
        <w:tc>
          <w:tcPr>
            <w:tcW w:w="608" w:type="dxa"/>
          </w:tcPr>
          <w:p w14:paraId="7AF99176" w14:textId="64AD92B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0D80D2B3" w14:textId="77777777" w:rsidTr="0077672B">
        <w:tc>
          <w:tcPr>
            <w:tcW w:w="1560" w:type="dxa"/>
          </w:tcPr>
          <w:p w14:paraId="2314FA8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EC7A060" w14:textId="542ED10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B606CA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D35EE9B" w14:textId="7707E16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A11 </w:t>
            </w:r>
          </w:p>
        </w:tc>
        <w:tc>
          <w:tcPr>
            <w:tcW w:w="3969" w:type="dxa"/>
          </w:tcPr>
          <w:p w14:paraId="290F8E45" w14:textId="0B1BFFC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expand or create Protected Areas in the species </w:t>
            </w:r>
            <w:r w:rsidR="00064713">
              <w:rPr>
                <w:sz w:val="20"/>
                <w:szCs w:val="20"/>
              </w:rPr>
              <w:t>occurrence</w:t>
            </w:r>
            <w:r>
              <w:rPr>
                <w:sz w:val="20"/>
                <w:szCs w:val="20"/>
              </w:rPr>
              <w:t xml:space="preserve"> area  (2 ACTIONS: 11.1; 11.2)</w:t>
            </w:r>
          </w:p>
        </w:tc>
        <w:tc>
          <w:tcPr>
            <w:tcW w:w="608" w:type="dxa"/>
          </w:tcPr>
          <w:p w14:paraId="54D1BE5D" w14:textId="4058015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3A8C1534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7F23CF3D" w14:textId="79C737DF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221FD97F" w14:textId="76DC5E8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3AE7A704" w14:textId="247E3F8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FF2209" w14:textId="54EECFB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A12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C9AE73" w14:textId="75EA7A1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environmental education programs in the communities living around protected areas where endangered species inhabit, focusing on anti-poaching activities (2 ACTIONS: 12.1; 12.2)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D36634B" w14:textId="77E1C36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5139712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6C3281C7" w14:textId="6AB74FA9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Pauxi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mitu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B164761" w14:textId="0CF89F6E" w:rsidR="00B862CE" w:rsidRPr="00B862CE" w:rsidRDefault="00B862CE" w:rsidP="00280C0B">
            <w:pPr>
              <w:spacing w:before="0" w:after="0"/>
              <w:rPr>
                <w:lang w:val="pt-BR"/>
              </w:rPr>
            </w:pPr>
            <w:r w:rsidRPr="00B862CE">
              <w:rPr>
                <w:sz w:val="20"/>
                <w:szCs w:val="20"/>
                <w:lang w:val="pt-BR"/>
              </w:rPr>
              <w:t xml:space="preserve">Mutum-de-Alagoas NAP </w:t>
            </w:r>
            <w:r w:rsidRPr="00B862CE">
              <w:rPr>
                <w:sz w:val="20"/>
                <w:szCs w:val="20"/>
                <w:lang w:val="pt-BR"/>
              </w:rPr>
              <w:lastRenderedPageBreak/>
              <w:t xml:space="preserve">1st </w:t>
            </w:r>
            <w:proofErr w:type="spellStart"/>
            <w:r w:rsidRPr="00B862CE">
              <w:rPr>
                <w:sz w:val="20"/>
                <w:szCs w:val="20"/>
                <w:lang w:val="pt-BR"/>
              </w:rPr>
              <w:t>c</w:t>
            </w:r>
            <w:r w:rsidR="001B7254">
              <w:rPr>
                <w:sz w:val="20"/>
                <w:szCs w:val="20"/>
                <w:lang w:val="pt-BR"/>
              </w:rPr>
              <w:t>y</w:t>
            </w:r>
            <w:r w:rsidRPr="00B862CE">
              <w:rPr>
                <w:sz w:val="20"/>
                <w:szCs w:val="20"/>
                <w:lang w:val="pt-BR"/>
              </w:rPr>
              <w:t>cle</w:t>
            </w:r>
            <w:proofErr w:type="spellEnd"/>
            <w:r w:rsidR="001B7254">
              <w:rPr>
                <w:sz w:val="20"/>
                <w:szCs w:val="20"/>
                <w:lang w:val="pt-BR"/>
              </w:rPr>
              <w:t>:</w:t>
            </w:r>
            <w:r w:rsidRPr="00B862CE">
              <w:rPr>
                <w:sz w:val="20"/>
                <w:szCs w:val="20"/>
                <w:lang w:val="pt-BR"/>
              </w:rPr>
              <w:t xml:space="preserve"> 2007-2013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bottom"/>
          </w:tcPr>
          <w:p w14:paraId="10BD25C3" w14:textId="20393AB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lastRenderedPageBreak/>
              <w:t>To encourage public policies development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5E754B" w14:textId="4E8D82D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A13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9C694B7" w14:textId="25E1A3E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the maintenance of vegetation areas on rural properties.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7243FB7B" w14:textId="5C59FCC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7594956E" w14:textId="77777777" w:rsidTr="0077672B">
        <w:tc>
          <w:tcPr>
            <w:tcW w:w="1560" w:type="dxa"/>
          </w:tcPr>
          <w:p w14:paraId="4B9CC7E9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4B974AE8" w14:textId="68A98D40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27</w:t>
            </w:r>
          </w:p>
        </w:tc>
        <w:tc>
          <w:tcPr>
            <w:tcW w:w="2227" w:type="dxa"/>
          </w:tcPr>
          <w:p w14:paraId="0621770F" w14:textId="2756956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protect and restore natural habitats</w:t>
            </w:r>
          </w:p>
        </w:tc>
        <w:tc>
          <w:tcPr>
            <w:tcW w:w="567" w:type="dxa"/>
          </w:tcPr>
          <w:p w14:paraId="4CE12695" w14:textId="3FAD587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A14</w:t>
            </w:r>
          </w:p>
        </w:tc>
        <w:tc>
          <w:tcPr>
            <w:tcW w:w="3969" w:type="dxa"/>
          </w:tcPr>
          <w:p w14:paraId="7491FB71" w14:textId="7827E73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and support the creation and expansion of a Private Natural Heritage Reserve (Private Protected Area)</w:t>
            </w:r>
          </w:p>
        </w:tc>
        <w:tc>
          <w:tcPr>
            <w:tcW w:w="608" w:type="dxa"/>
          </w:tcPr>
          <w:p w14:paraId="1F680BAC" w14:textId="2DDDC08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5FA86B42" w14:textId="77777777" w:rsidTr="0077672B">
        <w:tc>
          <w:tcPr>
            <w:tcW w:w="1560" w:type="dxa"/>
          </w:tcPr>
          <w:p w14:paraId="290AB46B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03595E5" w14:textId="58AE128E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6</w:t>
            </w:r>
          </w:p>
        </w:tc>
        <w:tc>
          <w:tcPr>
            <w:tcW w:w="2227" w:type="dxa"/>
          </w:tcPr>
          <w:p w14:paraId="02C4527A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09CD575" w14:textId="3C7BBC8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A15</w:t>
            </w:r>
          </w:p>
        </w:tc>
        <w:tc>
          <w:tcPr>
            <w:tcW w:w="3969" w:type="dxa"/>
          </w:tcPr>
          <w:p w14:paraId="5BB5B9C1" w14:textId="71FC164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improve infrastructure and human resources to environmental inspection actions.</w:t>
            </w:r>
          </w:p>
        </w:tc>
        <w:tc>
          <w:tcPr>
            <w:tcW w:w="608" w:type="dxa"/>
          </w:tcPr>
          <w:p w14:paraId="65A40032" w14:textId="6EEE909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5F1E580A" w14:textId="77777777" w:rsidTr="0077672B">
        <w:tc>
          <w:tcPr>
            <w:tcW w:w="1560" w:type="dxa"/>
          </w:tcPr>
          <w:p w14:paraId="28194156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B27AECC" w14:textId="1AB836C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C69B090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DA73FBC" w14:textId="512D7D3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A16</w:t>
            </w:r>
          </w:p>
        </w:tc>
        <w:tc>
          <w:tcPr>
            <w:tcW w:w="3969" w:type="dxa"/>
          </w:tcPr>
          <w:p w14:paraId="3444C459" w14:textId="5929A62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a curassow visitation center.</w:t>
            </w:r>
          </w:p>
        </w:tc>
        <w:tc>
          <w:tcPr>
            <w:tcW w:w="608" w:type="dxa"/>
          </w:tcPr>
          <w:p w14:paraId="4D2D54E3" w14:textId="2DD7498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4</w:t>
            </w:r>
          </w:p>
        </w:tc>
      </w:tr>
      <w:tr w:rsidR="00B862CE" w14:paraId="02152CB5" w14:textId="77777777" w:rsidTr="0077672B">
        <w:tc>
          <w:tcPr>
            <w:tcW w:w="1560" w:type="dxa"/>
          </w:tcPr>
          <w:p w14:paraId="648811F7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A244DBA" w14:textId="6BEC550F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DC6A71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9052B58" w14:textId="372DB94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A17</w:t>
            </w:r>
          </w:p>
        </w:tc>
        <w:tc>
          <w:tcPr>
            <w:tcW w:w="3969" w:type="dxa"/>
          </w:tcPr>
          <w:p w14:paraId="365CB0D3" w14:textId="702AD4A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Education.</w:t>
            </w:r>
          </w:p>
        </w:tc>
        <w:tc>
          <w:tcPr>
            <w:tcW w:w="608" w:type="dxa"/>
          </w:tcPr>
          <w:p w14:paraId="1CF87109" w14:textId="362DEDE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5DD12532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7684484B" w14:textId="1577E495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160C558" w14:textId="532611C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787F6D2D" w14:textId="4D05E98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strategies to curassows’ reintroduction (from the year 2015).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8C4EA1" w14:textId="76DD5A3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B143BD" w14:textId="24DB500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curassow as a "flag species" in environmental education programs, especially in municipalities where fragments for reintroduction are present.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B808DEB" w14:textId="0C99875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75927238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792193FD" w14:textId="3388E7F8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</w:rPr>
            </w:pPr>
            <w:r w:rsidRPr="007613A4">
              <w:rPr>
                <w:b/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jacutinga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, C.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blumenbachii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, P.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mitu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, S.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maximilliani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B8CCB2D" w14:textId="3687A60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Atlantic Forest Birds NAP  1st </w:t>
            </w:r>
            <w:r w:rsidR="001B7254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>: 2017-2022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235B5949" w14:textId="3F1A57D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reduce habitat loss for target species.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7D1A7E" w14:textId="0871DDC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A19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6E0681" w14:textId="0224E87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and implement Protected Areas (3 ACTIONS: 19.1; 19.2; 19.3)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5BFC3537" w14:textId="3FB81C4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0F7DA07D" w14:textId="77777777" w:rsidTr="0077672B">
        <w:tc>
          <w:tcPr>
            <w:tcW w:w="1560" w:type="dxa"/>
          </w:tcPr>
          <w:p w14:paraId="1D327715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0E34B61F" w14:textId="18375131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56</w:t>
            </w:r>
          </w:p>
        </w:tc>
        <w:tc>
          <w:tcPr>
            <w:tcW w:w="2227" w:type="dxa"/>
          </w:tcPr>
          <w:p w14:paraId="173B8CC5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62941C4F" w14:textId="467B68C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A20</w:t>
            </w:r>
          </w:p>
        </w:tc>
        <w:tc>
          <w:tcPr>
            <w:tcW w:w="3969" w:type="dxa"/>
          </w:tcPr>
          <w:p w14:paraId="670EEC1F" w14:textId="076F5A9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supervision operations.</w:t>
            </w:r>
          </w:p>
        </w:tc>
        <w:tc>
          <w:tcPr>
            <w:tcW w:w="608" w:type="dxa"/>
          </w:tcPr>
          <w:p w14:paraId="428550E8" w14:textId="55F2DA1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75EF7D08" w14:textId="77777777" w:rsidTr="0077672B">
        <w:tc>
          <w:tcPr>
            <w:tcW w:w="1560" w:type="dxa"/>
          </w:tcPr>
          <w:p w14:paraId="40D3C95F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1828478" w14:textId="340F0F89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16</w:t>
            </w:r>
          </w:p>
        </w:tc>
        <w:tc>
          <w:tcPr>
            <w:tcW w:w="2227" w:type="dxa"/>
          </w:tcPr>
          <w:p w14:paraId="6720DE1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2F5D54D" w14:textId="79743B1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A21</w:t>
            </w:r>
          </w:p>
        </w:tc>
        <w:tc>
          <w:tcPr>
            <w:tcW w:w="3969" w:type="dxa"/>
          </w:tcPr>
          <w:p w14:paraId="5C04D1D9" w14:textId="7B0CEBA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present to the agrarian development agencies the map of conservation areas for settlements.</w:t>
            </w:r>
          </w:p>
        </w:tc>
        <w:tc>
          <w:tcPr>
            <w:tcW w:w="608" w:type="dxa"/>
          </w:tcPr>
          <w:p w14:paraId="3FF35ACF" w14:textId="39B8516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538B108E" w14:textId="77777777" w:rsidTr="0077672B">
        <w:tc>
          <w:tcPr>
            <w:tcW w:w="1560" w:type="dxa"/>
          </w:tcPr>
          <w:p w14:paraId="2F3F9BC3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F9C80D5" w14:textId="17E109BF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2075EFF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FD41A9A" w14:textId="6F170AF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A22</w:t>
            </w:r>
          </w:p>
        </w:tc>
        <w:tc>
          <w:tcPr>
            <w:tcW w:w="3969" w:type="dxa"/>
          </w:tcPr>
          <w:p w14:paraId="670D6819" w14:textId="620CBB4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Education activities</w:t>
            </w:r>
          </w:p>
        </w:tc>
        <w:tc>
          <w:tcPr>
            <w:tcW w:w="608" w:type="dxa"/>
          </w:tcPr>
          <w:p w14:paraId="085F8557" w14:textId="1D79CEA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A6E3D65" w14:textId="77777777" w:rsidTr="0077672B">
        <w:tc>
          <w:tcPr>
            <w:tcW w:w="1560" w:type="dxa"/>
          </w:tcPr>
          <w:p w14:paraId="671174B5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1906E909" w14:textId="3647443C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926C2C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F0A40B4" w14:textId="64F92B5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A23</w:t>
            </w:r>
          </w:p>
        </w:tc>
        <w:tc>
          <w:tcPr>
            <w:tcW w:w="3969" w:type="dxa"/>
          </w:tcPr>
          <w:p w14:paraId="67610404" w14:textId="46017B0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disseminate information on species conservation.</w:t>
            </w:r>
          </w:p>
        </w:tc>
        <w:tc>
          <w:tcPr>
            <w:tcW w:w="608" w:type="dxa"/>
          </w:tcPr>
          <w:p w14:paraId="0FE40A5D" w14:textId="41DAB3F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5</w:t>
            </w:r>
          </w:p>
        </w:tc>
      </w:tr>
      <w:tr w:rsidR="00B862CE" w14:paraId="5D2A79F2" w14:textId="77777777" w:rsidTr="0077672B">
        <w:tc>
          <w:tcPr>
            <w:tcW w:w="1560" w:type="dxa"/>
          </w:tcPr>
          <w:p w14:paraId="4424F450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2361A98" w14:textId="23B72576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0A6F6F5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05D089F" w14:textId="7E37939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A24</w:t>
            </w:r>
          </w:p>
        </w:tc>
        <w:tc>
          <w:tcPr>
            <w:tcW w:w="3969" w:type="dxa"/>
          </w:tcPr>
          <w:p w14:paraId="0C2079A8" w14:textId="3526589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awareness campaigns on the consumption of certified forest products.</w:t>
            </w:r>
          </w:p>
        </w:tc>
        <w:tc>
          <w:tcPr>
            <w:tcW w:w="608" w:type="dxa"/>
          </w:tcPr>
          <w:p w14:paraId="54E7D6DB" w14:textId="1B220E1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AF9243C" w14:textId="77777777" w:rsidTr="0077672B">
        <w:tc>
          <w:tcPr>
            <w:tcW w:w="1560" w:type="dxa"/>
          </w:tcPr>
          <w:p w14:paraId="767474D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41952722" w14:textId="58BD6FBC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20B249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08845AB" w14:textId="04839C1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A25</w:t>
            </w:r>
          </w:p>
        </w:tc>
        <w:tc>
          <w:tcPr>
            <w:tcW w:w="3969" w:type="dxa"/>
          </w:tcPr>
          <w:p w14:paraId="16E59886" w14:textId="4808E5D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elaborate management plans for Protected Areas.</w:t>
            </w:r>
          </w:p>
        </w:tc>
        <w:tc>
          <w:tcPr>
            <w:tcW w:w="608" w:type="dxa"/>
          </w:tcPr>
          <w:p w14:paraId="011919A3" w14:textId="18674D9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096CE670" w14:textId="77777777" w:rsidTr="0077672B">
        <w:tc>
          <w:tcPr>
            <w:tcW w:w="1560" w:type="dxa"/>
          </w:tcPr>
          <w:p w14:paraId="4EDF6BE6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2EFD71C" w14:textId="6CB3F589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61C0CC9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D235D07" w14:textId="4E19635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A26</w:t>
            </w:r>
          </w:p>
        </w:tc>
        <w:tc>
          <w:tcPr>
            <w:tcW w:w="3969" w:type="dxa"/>
          </w:tcPr>
          <w:p w14:paraId="10B4B681" w14:textId="3F03E7C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the generation of sustainable income alternatives for communities.</w:t>
            </w:r>
          </w:p>
        </w:tc>
        <w:tc>
          <w:tcPr>
            <w:tcW w:w="608" w:type="dxa"/>
          </w:tcPr>
          <w:p w14:paraId="7FCA27FC" w14:textId="13DE9BF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453307ED" w14:textId="77777777" w:rsidTr="0077672B">
        <w:tc>
          <w:tcPr>
            <w:tcW w:w="1560" w:type="dxa"/>
          </w:tcPr>
          <w:p w14:paraId="37884FAC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1D0FBC7" w14:textId="6C3B3C6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957D7C3" w14:textId="5E1276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protect, expand, restore and connect Atlantic Forest habitats for bird species in this biome.</w:t>
            </w:r>
          </w:p>
        </w:tc>
        <w:tc>
          <w:tcPr>
            <w:tcW w:w="567" w:type="dxa"/>
          </w:tcPr>
          <w:p w14:paraId="79FD1ED7" w14:textId="0559CF1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A27</w:t>
            </w:r>
          </w:p>
        </w:tc>
        <w:tc>
          <w:tcPr>
            <w:tcW w:w="3969" w:type="dxa"/>
          </w:tcPr>
          <w:p w14:paraId="7E95177C" w14:textId="6169979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the practice of birdwatching.</w:t>
            </w:r>
          </w:p>
        </w:tc>
        <w:tc>
          <w:tcPr>
            <w:tcW w:w="608" w:type="dxa"/>
          </w:tcPr>
          <w:p w14:paraId="38B2FA24" w14:textId="2AE9629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47EE6C88" w14:textId="77777777" w:rsidTr="0077672B">
        <w:tc>
          <w:tcPr>
            <w:tcW w:w="1560" w:type="dxa"/>
          </w:tcPr>
          <w:p w14:paraId="60153604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1C3E890" w14:textId="03654BAF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3BDB18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F4F8FDB" w14:textId="5677C91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A28</w:t>
            </w:r>
          </w:p>
        </w:tc>
        <w:tc>
          <w:tcPr>
            <w:tcW w:w="3969" w:type="dxa"/>
          </w:tcPr>
          <w:p w14:paraId="2A4EB747" w14:textId="4C6A64D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educational campaigns for fire prevention.</w:t>
            </w:r>
          </w:p>
        </w:tc>
        <w:tc>
          <w:tcPr>
            <w:tcW w:w="608" w:type="dxa"/>
          </w:tcPr>
          <w:p w14:paraId="28D9D5DE" w14:textId="28AADAF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1C688E45" w14:textId="77777777" w:rsidTr="0077672B">
        <w:tc>
          <w:tcPr>
            <w:tcW w:w="1560" w:type="dxa"/>
          </w:tcPr>
          <w:p w14:paraId="5141BF8A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0C670CE" w14:textId="28C60F32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77E248AD" w14:textId="3D9E967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reduce poaching, illegal captures and illegal trade of Atlantic Forest bird’s taxon.</w:t>
            </w:r>
          </w:p>
        </w:tc>
        <w:tc>
          <w:tcPr>
            <w:tcW w:w="567" w:type="dxa"/>
          </w:tcPr>
          <w:p w14:paraId="3F0B1DBE" w14:textId="07FFF6B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A29</w:t>
            </w:r>
          </w:p>
        </w:tc>
        <w:tc>
          <w:tcPr>
            <w:tcW w:w="3969" w:type="dxa"/>
          </w:tcPr>
          <w:p w14:paraId="2880D678" w14:textId="01A8213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compile information on poaching, captures and illegal trade of birds.</w:t>
            </w:r>
          </w:p>
        </w:tc>
        <w:tc>
          <w:tcPr>
            <w:tcW w:w="608" w:type="dxa"/>
          </w:tcPr>
          <w:p w14:paraId="71B08844" w14:textId="2A0E51C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7</w:t>
            </w:r>
          </w:p>
        </w:tc>
      </w:tr>
      <w:tr w:rsidR="00B862CE" w14:paraId="41B223E0" w14:textId="77777777" w:rsidTr="0077672B">
        <w:tc>
          <w:tcPr>
            <w:tcW w:w="1560" w:type="dxa"/>
          </w:tcPr>
          <w:p w14:paraId="48066463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226A064" w14:textId="625DEAD2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EE4066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CD7653B" w14:textId="02643E9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A30</w:t>
            </w:r>
          </w:p>
        </w:tc>
        <w:tc>
          <w:tcPr>
            <w:tcW w:w="3969" w:type="dxa"/>
          </w:tcPr>
          <w:p w14:paraId="0E5355EA" w14:textId="5AC249D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environmental education actions and awareness campaigns against poaching, captures, illegal trade and indiscriminate releasing of bird species.</w:t>
            </w:r>
          </w:p>
        </w:tc>
        <w:tc>
          <w:tcPr>
            <w:tcW w:w="608" w:type="dxa"/>
          </w:tcPr>
          <w:p w14:paraId="2E139E71" w14:textId="6A98700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BDC85CE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7237BA0E" w14:textId="2637E5A5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6A172582" w14:textId="38460B9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506E3F7" w14:textId="6F41457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4383F" w14:textId="453B2DB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A31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CEA798" w14:textId="3A7DE8E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intensify environmental supervi</w:t>
            </w:r>
            <w:r w:rsidR="00064713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on actions  (2 ACTIONS: 31.1; 31.2)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3A0062D6" w14:textId="3851D4D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47FEDC8E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444ED3C9" w14:textId="4971A888" w:rsidR="00B862CE" w:rsidRPr="007613A4" w:rsidRDefault="00B862CE" w:rsidP="0077672B">
            <w:pPr>
              <w:spacing w:before="0" w:after="0"/>
              <w:rPr>
                <w:b/>
                <w:sz w:val="20"/>
                <w:szCs w:val="20"/>
              </w:rPr>
            </w:pPr>
            <w:r w:rsidRPr="007613A4">
              <w:rPr>
                <w:b/>
                <w:i/>
                <w:iCs/>
                <w:sz w:val="20"/>
                <w:szCs w:val="20"/>
              </w:rPr>
              <w:t xml:space="preserve">Amazona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vinacea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606166A" w14:textId="257AB92F" w:rsidR="00B862CE" w:rsidRDefault="00B862CE" w:rsidP="0077672B">
            <w:pPr>
              <w:spacing w:before="0" w:after="0"/>
            </w:pPr>
            <w:r>
              <w:rPr>
                <w:sz w:val="20"/>
                <w:szCs w:val="20"/>
              </w:rPr>
              <w:t xml:space="preserve"> Parrots NAP 2nd </w:t>
            </w:r>
            <w:r w:rsidR="001B7254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>: 2017-2022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0296AD8A" w14:textId="532528DC" w:rsidR="00B862CE" w:rsidRDefault="00B862CE" w:rsidP="0077672B">
            <w:pPr>
              <w:spacing w:before="0" w:after="0"/>
            </w:pPr>
            <w:r>
              <w:rPr>
                <w:sz w:val="20"/>
                <w:szCs w:val="20"/>
              </w:rPr>
              <w:t xml:space="preserve">Reduction and reversal of habitat loss and fragmentation of the PAN’s target species </w:t>
            </w:r>
            <w:r>
              <w:rPr>
                <w:sz w:val="20"/>
                <w:szCs w:val="20"/>
              </w:rPr>
              <w:lastRenderedPageBreak/>
              <w:t>(objective 1)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8C301E" w14:textId="539D7509" w:rsidR="00B862CE" w:rsidRDefault="00B862CE" w:rsidP="0077672B">
            <w:pPr>
              <w:spacing w:before="0" w:after="0"/>
            </w:pPr>
            <w:r>
              <w:rPr>
                <w:sz w:val="20"/>
                <w:szCs w:val="20"/>
              </w:rPr>
              <w:lastRenderedPageBreak/>
              <w:t>A32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21ED674" w14:textId="5A9FB070" w:rsidR="00B862CE" w:rsidRDefault="00B862CE" w:rsidP="0077672B">
            <w:pPr>
              <w:spacing w:before="0" w:after="0"/>
            </w:pPr>
            <w:r>
              <w:rPr>
                <w:sz w:val="20"/>
                <w:szCs w:val="20"/>
              </w:rPr>
              <w:t>To support the elaboration of Management Plans of Protected Areas.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3415EBAB" w14:textId="3B408E2E" w:rsidR="00B862CE" w:rsidRDefault="00B862CE" w:rsidP="0077672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17B01FB0" w14:textId="77777777" w:rsidTr="0077672B">
        <w:tc>
          <w:tcPr>
            <w:tcW w:w="1560" w:type="dxa"/>
            <w:vAlign w:val="bottom"/>
          </w:tcPr>
          <w:p w14:paraId="1CCE5AE1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176020D6" w14:textId="1F1FAA20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76</w:t>
            </w:r>
          </w:p>
        </w:tc>
        <w:tc>
          <w:tcPr>
            <w:tcW w:w="2227" w:type="dxa"/>
          </w:tcPr>
          <w:p w14:paraId="5DD85EC6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0B8B223" w14:textId="017A463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A33</w:t>
            </w:r>
          </w:p>
        </w:tc>
        <w:tc>
          <w:tcPr>
            <w:tcW w:w="3969" w:type="dxa"/>
          </w:tcPr>
          <w:p w14:paraId="5896CB3F" w14:textId="4AE4647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implement actions to prevent and repress environmental infractions.</w:t>
            </w:r>
          </w:p>
        </w:tc>
        <w:tc>
          <w:tcPr>
            <w:tcW w:w="608" w:type="dxa"/>
          </w:tcPr>
          <w:p w14:paraId="2C000442" w14:textId="36EF748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38791047" w14:textId="77777777" w:rsidTr="0077672B">
        <w:tc>
          <w:tcPr>
            <w:tcW w:w="1560" w:type="dxa"/>
          </w:tcPr>
          <w:p w14:paraId="7CDA26AC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ABC4FE5" w14:textId="338127A1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23</w:t>
            </w:r>
          </w:p>
        </w:tc>
        <w:tc>
          <w:tcPr>
            <w:tcW w:w="2227" w:type="dxa"/>
          </w:tcPr>
          <w:p w14:paraId="0551DD6F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0A8AB9D" w14:textId="3F564AA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A34</w:t>
            </w:r>
          </w:p>
        </w:tc>
        <w:tc>
          <w:tcPr>
            <w:tcW w:w="3969" w:type="dxa"/>
          </w:tcPr>
          <w:p w14:paraId="51CC7A07" w14:textId="3F252FE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Technical Note regarding the consideration of social and environmental rights within the scope of </w:t>
            </w:r>
            <w:proofErr w:type="spellStart"/>
            <w:r>
              <w:rPr>
                <w:sz w:val="20"/>
                <w:szCs w:val="20"/>
              </w:rPr>
              <w:t>Superagui</w:t>
            </w:r>
            <w:proofErr w:type="spellEnd"/>
            <w:r>
              <w:rPr>
                <w:sz w:val="20"/>
                <w:szCs w:val="20"/>
              </w:rPr>
              <w:t xml:space="preserve"> National Park.</w:t>
            </w:r>
          </w:p>
        </w:tc>
        <w:tc>
          <w:tcPr>
            <w:tcW w:w="608" w:type="dxa"/>
          </w:tcPr>
          <w:p w14:paraId="2C725023" w14:textId="6AC7B21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141E3789" w14:textId="77777777" w:rsidTr="0077672B">
        <w:tc>
          <w:tcPr>
            <w:tcW w:w="1560" w:type="dxa"/>
          </w:tcPr>
          <w:p w14:paraId="294A51DC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17724B2A" w14:textId="580A96DC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6BA35CB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0AE74AE" w14:textId="0A076C7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A35</w:t>
            </w:r>
          </w:p>
        </w:tc>
        <w:tc>
          <w:tcPr>
            <w:tcW w:w="3969" w:type="dxa"/>
          </w:tcPr>
          <w:p w14:paraId="3FBEF913" w14:textId="59D95B9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communication networks for disseminating information about illegal practices.</w:t>
            </w:r>
          </w:p>
        </w:tc>
        <w:tc>
          <w:tcPr>
            <w:tcW w:w="608" w:type="dxa"/>
          </w:tcPr>
          <w:p w14:paraId="1C661AC8" w14:textId="029C60F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5</w:t>
            </w:r>
          </w:p>
        </w:tc>
      </w:tr>
      <w:tr w:rsidR="00B862CE" w14:paraId="57640E00" w14:textId="77777777" w:rsidTr="0077672B">
        <w:tc>
          <w:tcPr>
            <w:tcW w:w="1560" w:type="dxa"/>
          </w:tcPr>
          <w:p w14:paraId="7F40B8EA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645442E" w14:textId="233339E5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A558882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E629701" w14:textId="4440AFC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A36</w:t>
            </w:r>
          </w:p>
        </w:tc>
        <w:tc>
          <w:tcPr>
            <w:tcW w:w="3969" w:type="dxa"/>
          </w:tcPr>
          <w:p w14:paraId="7747C88B" w14:textId="00A4738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educational activities using the red-tailed parrot as a flagship species.</w:t>
            </w:r>
          </w:p>
        </w:tc>
        <w:tc>
          <w:tcPr>
            <w:tcW w:w="608" w:type="dxa"/>
          </w:tcPr>
          <w:p w14:paraId="17E56BC4" w14:textId="3FF029A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5CFCBC9F" w14:textId="77777777" w:rsidTr="0077672B">
        <w:tc>
          <w:tcPr>
            <w:tcW w:w="1560" w:type="dxa"/>
          </w:tcPr>
          <w:p w14:paraId="178E703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47A0100" w14:textId="7102E815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7851F29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90950A5" w14:textId="7B79D27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A37</w:t>
            </w:r>
          </w:p>
        </w:tc>
        <w:tc>
          <w:tcPr>
            <w:tcW w:w="3969" w:type="dxa"/>
          </w:tcPr>
          <w:p w14:paraId="5567A13B" w14:textId="0B8B0CE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produce educational material about bird species.</w:t>
            </w:r>
          </w:p>
        </w:tc>
        <w:tc>
          <w:tcPr>
            <w:tcW w:w="608" w:type="dxa"/>
          </w:tcPr>
          <w:p w14:paraId="03A145BB" w14:textId="707A90E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029B0015" w14:textId="77777777" w:rsidTr="0077672B">
        <w:tc>
          <w:tcPr>
            <w:tcW w:w="1560" w:type="dxa"/>
          </w:tcPr>
          <w:p w14:paraId="5F7A267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6DD079C" w14:textId="4E7451FD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879E26F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6F09259" w14:textId="29167E8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A38</w:t>
            </w:r>
          </w:p>
        </w:tc>
        <w:tc>
          <w:tcPr>
            <w:tcW w:w="3969" w:type="dxa"/>
          </w:tcPr>
          <w:p w14:paraId="562B0186" w14:textId="5F0013B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contribute to and support the Great Atlantic Forest Reserve initiative.</w:t>
            </w:r>
          </w:p>
        </w:tc>
        <w:tc>
          <w:tcPr>
            <w:tcW w:w="608" w:type="dxa"/>
          </w:tcPr>
          <w:p w14:paraId="4AE65D6D" w14:textId="210179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27C90930" w14:textId="77777777" w:rsidTr="0077672B">
        <w:tc>
          <w:tcPr>
            <w:tcW w:w="1560" w:type="dxa"/>
          </w:tcPr>
          <w:p w14:paraId="1E53E89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F5EE52C" w14:textId="6C233923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68A7DA9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A03A179" w14:textId="509FD0F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A39</w:t>
            </w:r>
          </w:p>
        </w:tc>
        <w:tc>
          <w:tcPr>
            <w:tcW w:w="3969" w:type="dxa"/>
          </w:tcPr>
          <w:p w14:paraId="08567A13" w14:textId="1E1F571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income generation through apiculture.</w:t>
            </w:r>
          </w:p>
        </w:tc>
        <w:tc>
          <w:tcPr>
            <w:tcW w:w="608" w:type="dxa"/>
          </w:tcPr>
          <w:p w14:paraId="7895D994" w14:textId="335BCC6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73701F48" w14:textId="77777777" w:rsidTr="0077672B">
        <w:tc>
          <w:tcPr>
            <w:tcW w:w="1560" w:type="dxa"/>
          </w:tcPr>
          <w:p w14:paraId="28A019E6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6724B08" w14:textId="140F4393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9B54E84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B920B46" w14:textId="63BDE2E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A40</w:t>
            </w:r>
          </w:p>
        </w:tc>
        <w:tc>
          <w:tcPr>
            <w:tcW w:w="3969" w:type="dxa"/>
          </w:tcPr>
          <w:p w14:paraId="3CC756CB" w14:textId="06B6EDC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support visitation ordering in Protected Areas of Atlantic Forest domain.</w:t>
            </w:r>
          </w:p>
        </w:tc>
        <w:tc>
          <w:tcPr>
            <w:tcW w:w="608" w:type="dxa"/>
          </w:tcPr>
          <w:p w14:paraId="465985D5" w14:textId="32CC725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625A5DC5" w14:textId="77777777" w:rsidTr="0077672B">
        <w:tc>
          <w:tcPr>
            <w:tcW w:w="1560" w:type="dxa"/>
          </w:tcPr>
          <w:p w14:paraId="3C02F5D6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F6D045E" w14:textId="210E4893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44D63B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27F6331A" w14:textId="684B29E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A41</w:t>
            </w:r>
          </w:p>
        </w:tc>
        <w:tc>
          <w:tcPr>
            <w:tcW w:w="3969" w:type="dxa"/>
          </w:tcPr>
          <w:p w14:paraId="2B132FF5" w14:textId="1B3B110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highlight the importance of the Brazilian pine (</w:t>
            </w:r>
            <w:r w:rsidR="00064713">
              <w:rPr>
                <w:i/>
                <w:iCs/>
                <w:sz w:val="20"/>
                <w:szCs w:val="20"/>
              </w:rPr>
              <w:t>Araucaria angu</w:t>
            </w:r>
            <w:r>
              <w:rPr>
                <w:i/>
                <w:iCs/>
                <w:sz w:val="20"/>
                <w:szCs w:val="20"/>
              </w:rPr>
              <w:t>stifolia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608" w:type="dxa"/>
          </w:tcPr>
          <w:p w14:paraId="1A2396BC" w14:textId="24CF753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32B7F087" w14:textId="77777777" w:rsidTr="0077672B">
        <w:tc>
          <w:tcPr>
            <w:tcW w:w="1560" w:type="dxa"/>
          </w:tcPr>
          <w:p w14:paraId="3C0E72DF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FCC469A" w14:textId="589DE2B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ABD5B56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6D65C077" w14:textId="45D04EB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A42</w:t>
            </w:r>
          </w:p>
        </w:tc>
        <w:tc>
          <w:tcPr>
            <w:tcW w:w="3969" w:type="dxa"/>
          </w:tcPr>
          <w:p w14:paraId="73958758" w14:textId="6368A1D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permanent conservation awareness campaign.</w:t>
            </w:r>
          </w:p>
        </w:tc>
        <w:tc>
          <w:tcPr>
            <w:tcW w:w="608" w:type="dxa"/>
          </w:tcPr>
          <w:p w14:paraId="4A762D62" w14:textId="40167DE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1BB61253" w14:textId="77777777" w:rsidTr="0077672B">
        <w:tc>
          <w:tcPr>
            <w:tcW w:w="1560" w:type="dxa"/>
          </w:tcPr>
          <w:p w14:paraId="398CE7BF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5934269" w14:textId="1159B54C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D67880B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7DAD5ED" w14:textId="0E38C58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A43 </w:t>
            </w:r>
          </w:p>
        </w:tc>
        <w:tc>
          <w:tcPr>
            <w:tcW w:w="3969" w:type="dxa"/>
          </w:tcPr>
          <w:p w14:paraId="014DCD54" w14:textId="00FF148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Protected Areas and Private Natural Heritage Reserve (7 ACTIONS: (43.1; 43.2; 43.3; 43.4; 43.5; 43.6; 43.7).</w:t>
            </w:r>
          </w:p>
        </w:tc>
        <w:tc>
          <w:tcPr>
            <w:tcW w:w="608" w:type="dxa"/>
          </w:tcPr>
          <w:p w14:paraId="20CAB608" w14:textId="2D5F2CF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309B05A1" w14:textId="77777777" w:rsidTr="0077672B">
        <w:tc>
          <w:tcPr>
            <w:tcW w:w="1560" w:type="dxa"/>
          </w:tcPr>
          <w:p w14:paraId="2ED8E74C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2E9A8B9" w14:textId="6DA35AA2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8FA83A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D98A572" w14:textId="374C3BF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A44</w:t>
            </w:r>
          </w:p>
        </w:tc>
        <w:tc>
          <w:tcPr>
            <w:tcW w:w="3969" w:type="dxa"/>
          </w:tcPr>
          <w:p w14:paraId="740FE280" w14:textId="02A677B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implement land use planning.</w:t>
            </w:r>
          </w:p>
        </w:tc>
        <w:tc>
          <w:tcPr>
            <w:tcW w:w="608" w:type="dxa"/>
          </w:tcPr>
          <w:p w14:paraId="20712B68" w14:textId="474A4A7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01B9933E" w14:textId="77777777" w:rsidTr="0077672B">
        <w:tc>
          <w:tcPr>
            <w:tcW w:w="1560" w:type="dxa"/>
          </w:tcPr>
          <w:p w14:paraId="4E5166C7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4633CAF4" w14:textId="522E1E68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BFDC7D5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61E8245F" w14:textId="0816B10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A45</w:t>
            </w:r>
          </w:p>
        </w:tc>
        <w:tc>
          <w:tcPr>
            <w:tcW w:w="3969" w:type="dxa"/>
          </w:tcPr>
          <w:p w14:paraId="21C8433B" w14:textId="69928AE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test a method that allows monitoring and measuring the success of educational actions in parrot conservation based on conservation projects established in this NAP.</w:t>
            </w:r>
          </w:p>
        </w:tc>
        <w:tc>
          <w:tcPr>
            <w:tcW w:w="608" w:type="dxa"/>
          </w:tcPr>
          <w:p w14:paraId="1AC7E56F" w14:textId="35E7713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7</w:t>
            </w:r>
          </w:p>
        </w:tc>
      </w:tr>
      <w:tr w:rsidR="00B862CE" w14:paraId="3CF18A3B" w14:textId="77777777" w:rsidTr="0077672B">
        <w:tc>
          <w:tcPr>
            <w:tcW w:w="1560" w:type="dxa"/>
          </w:tcPr>
          <w:p w14:paraId="0184E2AE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475262AD" w14:textId="23E0C8D2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  <w:vAlign w:val="center"/>
          </w:tcPr>
          <w:p w14:paraId="3EA066AF" w14:textId="5B1B3EF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Implementation of integrated management actions that will benefit the target species of this </w:t>
            </w:r>
            <w:r w:rsidR="00E27C3A">
              <w:rPr>
                <w:sz w:val="20"/>
                <w:szCs w:val="20"/>
              </w:rPr>
              <w:t>NAP</w:t>
            </w:r>
            <w:r>
              <w:rPr>
                <w:sz w:val="20"/>
                <w:szCs w:val="20"/>
              </w:rPr>
              <w:t xml:space="preserve"> (objective 3)</w:t>
            </w:r>
          </w:p>
        </w:tc>
        <w:tc>
          <w:tcPr>
            <w:tcW w:w="567" w:type="dxa"/>
          </w:tcPr>
          <w:p w14:paraId="2A901E45" w14:textId="1C20B95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A46</w:t>
            </w:r>
          </w:p>
        </w:tc>
        <w:tc>
          <w:tcPr>
            <w:tcW w:w="3969" w:type="dxa"/>
          </w:tcPr>
          <w:p w14:paraId="75E5F69C" w14:textId="2E734EB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establish income-generating projects in rural settlements.</w:t>
            </w:r>
          </w:p>
        </w:tc>
        <w:tc>
          <w:tcPr>
            <w:tcW w:w="608" w:type="dxa"/>
          </w:tcPr>
          <w:p w14:paraId="1232ABB2" w14:textId="189EC17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3C68C99F" w14:textId="77777777" w:rsidTr="0077672B">
        <w:tc>
          <w:tcPr>
            <w:tcW w:w="1560" w:type="dxa"/>
          </w:tcPr>
          <w:p w14:paraId="236ED602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1950C69D" w14:textId="61F8DE23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AE02BF5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5033551" w14:textId="1D70613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A47</w:t>
            </w:r>
          </w:p>
        </w:tc>
        <w:tc>
          <w:tcPr>
            <w:tcW w:w="3969" w:type="dxa"/>
          </w:tcPr>
          <w:p w14:paraId="372119B3" w14:textId="7B4E98A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educational activities during field campaigns aiming the bird species conservation.</w:t>
            </w:r>
          </w:p>
        </w:tc>
        <w:tc>
          <w:tcPr>
            <w:tcW w:w="608" w:type="dxa"/>
          </w:tcPr>
          <w:p w14:paraId="0BE3C77D" w14:textId="114238E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170A3FDA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3238445C" w14:textId="285B4F16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B0BAFFB" w14:textId="6E14E23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2A6AF425" w14:textId="5AD95B1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24FF9D" w14:textId="5F87D2F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6F1182" w14:textId="78B589F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and implement training courses in identification, management and destination of target species.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11FFA283" w14:textId="677A13E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6758E3B4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186F2405" w14:textId="51F5C520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Anodorhynchus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leari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F4053E0" w14:textId="4B62271D" w:rsidR="00B862CE" w:rsidRPr="00B862CE" w:rsidRDefault="00B862CE" w:rsidP="00280C0B">
            <w:pPr>
              <w:spacing w:before="0" w:after="0"/>
              <w:rPr>
                <w:lang w:val="pt-BR"/>
              </w:rPr>
            </w:pPr>
            <w:r w:rsidRPr="00B862CE">
              <w:rPr>
                <w:sz w:val="20"/>
                <w:szCs w:val="20"/>
                <w:lang w:val="pt-BR"/>
              </w:rPr>
              <w:t xml:space="preserve"> Arara-azul-de-</w:t>
            </w:r>
            <w:proofErr w:type="spellStart"/>
            <w:r w:rsidRPr="00B862CE">
              <w:rPr>
                <w:sz w:val="20"/>
                <w:szCs w:val="20"/>
                <w:lang w:val="pt-BR"/>
              </w:rPr>
              <w:t>lear</w:t>
            </w:r>
            <w:proofErr w:type="spellEnd"/>
            <w:r w:rsidRPr="00B862CE">
              <w:rPr>
                <w:sz w:val="20"/>
                <w:szCs w:val="20"/>
                <w:lang w:val="pt-BR"/>
              </w:rPr>
              <w:t xml:space="preserve"> NAP 2nd </w:t>
            </w:r>
            <w:proofErr w:type="spellStart"/>
            <w:r w:rsidRPr="00B862CE">
              <w:rPr>
                <w:sz w:val="20"/>
                <w:szCs w:val="20"/>
                <w:lang w:val="pt-BR"/>
              </w:rPr>
              <w:t>c</w:t>
            </w:r>
            <w:r w:rsidR="00E27C3A">
              <w:rPr>
                <w:sz w:val="20"/>
                <w:szCs w:val="20"/>
                <w:lang w:val="pt-BR"/>
              </w:rPr>
              <w:t>y</w:t>
            </w:r>
            <w:r w:rsidRPr="00B862CE">
              <w:rPr>
                <w:sz w:val="20"/>
                <w:szCs w:val="20"/>
                <w:lang w:val="pt-BR"/>
              </w:rPr>
              <w:t>cle</w:t>
            </w:r>
            <w:proofErr w:type="spellEnd"/>
            <w:r w:rsidR="00E27C3A">
              <w:rPr>
                <w:sz w:val="20"/>
                <w:szCs w:val="20"/>
                <w:lang w:val="pt-BR"/>
              </w:rPr>
              <w:t>:</w:t>
            </w:r>
            <w:r w:rsidRPr="00B862CE">
              <w:rPr>
                <w:sz w:val="20"/>
                <w:szCs w:val="20"/>
                <w:lang w:val="pt-BR"/>
              </w:rPr>
              <w:t xml:space="preserve"> 2014-2017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1DEB5BA" w14:textId="18614B8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implement in the area of occurrence of the species, until 2017, a specific Integrated Environmental Education Program for the Lear's at least in seven municipalities, and to promote community involvement in the Lear's Macaw Conservation and Management Program.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EE9C6D" w14:textId="679C604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A49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F3E51A" w14:textId="752647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improve public management in the municipalities in order to increase awareness about the importance</w:t>
            </w:r>
            <w:r>
              <w:rPr>
                <w:sz w:val="20"/>
                <w:szCs w:val="20"/>
              </w:rPr>
              <w:br/>
              <w:t>of unifying environmental educational programs focused on Lear's Macaw conservation and its natural environment.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42A8F8AD" w14:textId="5892E7A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204E11C9" w14:textId="77777777" w:rsidTr="0077672B">
        <w:tc>
          <w:tcPr>
            <w:tcW w:w="1560" w:type="dxa"/>
          </w:tcPr>
          <w:p w14:paraId="0906415A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58246EF1" w14:textId="7AC59586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NAP Actions: 50</w:t>
            </w:r>
          </w:p>
        </w:tc>
        <w:tc>
          <w:tcPr>
            <w:tcW w:w="2227" w:type="dxa"/>
          </w:tcPr>
          <w:p w14:paraId="08C10BB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0EC129F" w14:textId="10AC13D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A50</w:t>
            </w:r>
          </w:p>
        </w:tc>
        <w:tc>
          <w:tcPr>
            <w:tcW w:w="3969" w:type="dxa"/>
          </w:tcPr>
          <w:p w14:paraId="2B934A1C" w14:textId="348129F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a workshop to formulate an Integrated Environmental Education Program for the occurrence area of Lear's Macaw, contemplating the different groups that compose local communities (managers, educators, community representatives and researchers).</w:t>
            </w:r>
          </w:p>
        </w:tc>
        <w:tc>
          <w:tcPr>
            <w:tcW w:w="608" w:type="dxa"/>
          </w:tcPr>
          <w:p w14:paraId="4C8EE0AC" w14:textId="5A34D2C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08B66458" w14:textId="77777777" w:rsidTr="0077672B">
        <w:tc>
          <w:tcPr>
            <w:tcW w:w="1560" w:type="dxa"/>
          </w:tcPr>
          <w:p w14:paraId="072FFE98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E0D03B0" w14:textId="5005BCFC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24</w:t>
            </w:r>
          </w:p>
        </w:tc>
        <w:tc>
          <w:tcPr>
            <w:tcW w:w="2227" w:type="dxa"/>
          </w:tcPr>
          <w:p w14:paraId="04537592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0D21478" w14:textId="5950D84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A51</w:t>
            </w:r>
          </w:p>
        </w:tc>
        <w:tc>
          <w:tcPr>
            <w:tcW w:w="3969" w:type="dxa"/>
          </w:tcPr>
          <w:p w14:paraId="6667FC6F" w14:textId="0D86491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formulate and disseminate in the local media communication channels, material and information about Lear's Macaw and its habitat.</w:t>
            </w:r>
          </w:p>
        </w:tc>
        <w:tc>
          <w:tcPr>
            <w:tcW w:w="608" w:type="dxa"/>
          </w:tcPr>
          <w:p w14:paraId="3E4C1B0C" w14:textId="73AF497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5</w:t>
            </w:r>
          </w:p>
        </w:tc>
      </w:tr>
      <w:tr w:rsidR="00B862CE" w14:paraId="1F20077A" w14:textId="77777777" w:rsidTr="0077672B">
        <w:tc>
          <w:tcPr>
            <w:tcW w:w="1560" w:type="dxa"/>
          </w:tcPr>
          <w:p w14:paraId="5174F1A9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834344C" w14:textId="5746C809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5C72784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2443DFFA" w14:textId="26A1CD4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A52</w:t>
            </w:r>
          </w:p>
        </w:tc>
        <w:tc>
          <w:tcPr>
            <w:tcW w:w="3969" w:type="dxa"/>
          </w:tcPr>
          <w:p w14:paraId="5AF4384F" w14:textId="284C99B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start the implementation of the Environmental Education Program in the communities.</w:t>
            </w:r>
          </w:p>
        </w:tc>
        <w:tc>
          <w:tcPr>
            <w:tcW w:w="608" w:type="dxa"/>
          </w:tcPr>
          <w:p w14:paraId="66211B45" w14:textId="1DB216E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18975581" w14:textId="77777777" w:rsidTr="0077672B">
        <w:tc>
          <w:tcPr>
            <w:tcW w:w="1560" w:type="dxa"/>
          </w:tcPr>
          <w:p w14:paraId="3F06C2F3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ACB8BE5" w14:textId="0E67CBEC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5DC288F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B0E1F9D" w14:textId="5424E3A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A53</w:t>
            </w:r>
          </w:p>
        </w:tc>
        <w:tc>
          <w:tcPr>
            <w:tcW w:w="3969" w:type="dxa"/>
          </w:tcPr>
          <w:p w14:paraId="37DF8B60" w14:textId="263E215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monitor and evaluate the Environmental Education Program.</w:t>
            </w:r>
          </w:p>
        </w:tc>
        <w:tc>
          <w:tcPr>
            <w:tcW w:w="608" w:type="dxa"/>
          </w:tcPr>
          <w:p w14:paraId="15F2A457" w14:textId="3891A56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5D64CAA9" w14:textId="77777777" w:rsidTr="0077672B">
        <w:tc>
          <w:tcPr>
            <w:tcW w:w="1560" w:type="dxa"/>
          </w:tcPr>
          <w:p w14:paraId="0180AEA1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0B7FCAD" w14:textId="0171B02F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2D651EEA" w14:textId="46832CF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increase Lear's Macaw habitat by 5% in quality, until 2017.</w:t>
            </w:r>
          </w:p>
        </w:tc>
        <w:tc>
          <w:tcPr>
            <w:tcW w:w="567" w:type="dxa"/>
          </w:tcPr>
          <w:p w14:paraId="1B5FB4FA" w14:textId="3161FE8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A54</w:t>
            </w:r>
          </w:p>
        </w:tc>
        <w:tc>
          <w:tcPr>
            <w:tcW w:w="3969" w:type="dxa"/>
          </w:tcPr>
          <w:p w14:paraId="41AEA21D" w14:textId="176ECE0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perform a diagnosis about the usage and land occupation of the Lear's Macaw’s occurrence area and define priority areas for recovery, expansion and management.</w:t>
            </w:r>
          </w:p>
        </w:tc>
        <w:tc>
          <w:tcPr>
            <w:tcW w:w="608" w:type="dxa"/>
          </w:tcPr>
          <w:p w14:paraId="638E1913" w14:textId="10E37B0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1AD42FD4" w14:textId="77777777" w:rsidTr="0077672B">
        <w:tc>
          <w:tcPr>
            <w:tcW w:w="1560" w:type="dxa"/>
          </w:tcPr>
          <w:p w14:paraId="6F3527F8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EBFB0A6" w14:textId="40B808C4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AE8C8CB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6F6BCA37" w14:textId="01F2844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A55</w:t>
            </w:r>
          </w:p>
        </w:tc>
        <w:tc>
          <w:tcPr>
            <w:tcW w:w="3969" w:type="dxa"/>
          </w:tcPr>
          <w:p w14:paraId="1539A235" w14:textId="4F2B6FF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articulate the creation and execution of an Incentive Program for the conservation of natural areas, and the planting and cultivation of </w:t>
            </w:r>
            <w:r w:rsidR="00064713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licuri</w:t>
            </w:r>
            <w:proofErr w:type="spellEnd"/>
            <w:r w:rsidR="0006471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and other native sources of food in the region.</w:t>
            </w:r>
          </w:p>
        </w:tc>
        <w:tc>
          <w:tcPr>
            <w:tcW w:w="608" w:type="dxa"/>
          </w:tcPr>
          <w:p w14:paraId="5F109941" w14:textId="70EA7D5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59936686" w14:textId="77777777" w:rsidTr="0077672B">
        <w:tc>
          <w:tcPr>
            <w:tcW w:w="1560" w:type="dxa"/>
          </w:tcPr>
          <w:p w14:paraId="1325D80A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93B89FE" w14:textId="654B41BD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5C29B508" w14:textId="6ED7DA6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actions for alternative income generation through sustainable management (‘</w:t>
            </w:r>
            <w:proofErr w:type="spellStart"/>
            <w:r>
              <w:rPr>
                <w:i/>
                <w:iCs/>
                <w:sz w:val="20"/>
                <w:szCs w:val="20"/>
              </w:rPr>
              <w:t>licuri</w:t>
            </w:r>
            <w:proofErr w:type="spellEnd"/>
            <w:r>
              <w:rPr>
                <w:sz w:val="20"/>
                <w:szCs w:val="20"/>
              </w:rPr>
              <w:t>’ palm production chain).</w:t>
            </w:r>
          </w:p>
        </w:tc>
        <w:tc>
          <w:tcPr>
            <w:tcW w:w="567" w:type="dxa"/>
          </w:tcPr>
          <w:p w14:paraId="4712D2FD" w14:textId="69E3AE0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A56</w:t>
            </w:r>
          </w:p>
        </w:tc>
        <w:tc>
          <w:tcPr>
            <w:tcW w:w="3969" w:type="dxa"/>
          </w:tcPr>
          <w:p w14:paraId="38352102" w14:textId="5E97934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qualify the activities of rural extension in good practices of ‘</w:t>
            </w:r>
            <w:proofErr w:type="spellStart"/>
            <w:r>
              <w:rPr>
                <w:i/>
                <w:iCs/>
                <w:sz w:val="20"/>
                <w:szCs w:val="20"/>
              </w:rPr>
              <w:t>licuri</w:t>
            </w:r>
            <w:proofErr w:type="spellEnd"/>
            <w:r>
              <w:rPr>
                <w:sz w:val="20"/>
                <w:szCs w:val="20"/>
              </w:rPr>
              <w:t>’ palm management.</w:t>
            </w:r>
          </w:p>
        </w:tc>
        <w:tc>
          <w:tcPr>
            <w:tcW w:w="608" w:type="dxa"/>
          </w:tcPr>
          <w:p w14:paraId="69400F2F" w14:textId="77F959F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08051C4C" w14:textId="77777777" w:rsidTr="0077672B">
        <w:tc>
          <w:tcPr>
            <w:tcW w:w="1560" w:type="dxa"/>
          </w:tcPr>
          <w:p w14:paraId="2C1F812A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6D10477" w14:textId="2DDDAC16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BA4FE4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23BBDAB6" w14:textId="33FC3BE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A57</w:t>
            </w:r>
          </w:p>
        </w:tc>
        <w:tc>
          <w:tcPr>
            <w:tcW w:w="3969" w:type="dxa"/>
          </w:tcPr>
          <w:p w14:paraId="78C247B0" w14:textId="6E9306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activities of rural extension.</w:t>
            </w:r>
          </w:p>
        </w:tc>
        <w:tc>
          <w:tcPr>
            <w:tcW w:w="608" w:type="dxa"/>
          </w:tcPr>
          <w:p w14:paraId="50452765" w14:textId="196E3B5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6FF1CD5B" w14:textId="77777777" w:rsidTr="0077672B">
        <w:tc>
          <w:tcPr>
            <w:tcW w:w="1560" w:type="dxa"/>
          </w:tcPr>
          <w:p w14:paraId="6C2385C8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471B317A" w14:textId="4FAAF270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7945F30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B8A42D8" w14:textId="34E656D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A58</w:t>
            </w:r>
          </w:p>
        </w:tc>
        <w:tc>
          <w:tcPr>
            <w:tcW w:w="3969" w:type="dxa"/>
          </w:tcPr>
          <w:p w14:paraId="52331B61" w14:textId="039E235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and run a program of income generation in the local communities within the occurrence area of Lear's Macaw.</w:t>
            </w:r>
          </w:p>
        </w:tc>
        <w:tc>
          <w:tcPr>
            <w:tcW w:w="608" w:type="dxa"/>
          </w:tcPr>
          <w:p w14:paraId="0DAE39F3" w14:textId="64BF758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421C61F9" w14:textId="77777777" w:rsidTr="0077672B">
        <w:tc>
          <w:tcPr>
            <w:tcW w:w="1560" w:type="dxa"/>
          </w:tcPr>
          <w:p w14:paraId="337553B6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A601119" w14:textId="29D0345B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27CBB4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62992C5" w14:textId="200CDEF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A59</w:t>
            </w:r>
          </w:p>
        </w:tc>
        <w:tc>
          <w:tcPr>
            <w:tcW w:w="3969" w:type="dxa"/>
          </w:tcPr>
          <w:p w14:paraId="43F072B2" w14:textId="28D172A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promote the creation of a local productive chain, based on sustainable </w:t>
            </w:r>
            <w:proofErr w:type="spellStart"/>
            <w:r>
              <w:rPr>
                <w:sz w:val="20"/>
                <w:szCs w:val="20"/>
              </w:rPr>
              <w:t>extractivism</w:t>
            </w:r>
            <w:proofErr w:type="spellEnd"/>
            <w:r>
              <w:rPr>
                <w:sz w:val="20"/>
                <w:szCs w:val="20"/>
              </w:rPr>
              <w:t xml:space="preserve"> of products from</w:t>
            </w:r>
            <w:r>
              <w:rPr>
                <w:sz w:val="20"/>
                <w:szCs w:val="20"/>
              </w:rPr>
              <w:br/>
              <w:t xml:space="preserve">Caatinga biome, especially the </w:t>
            </w:r>
            <w:proofErr w:type="spellStart"/>
            <w:r>
              <w:rPr>
                <w:i/>
                <w:iCs/>
                <w:sz w:val="20"/>
                <w:szCs w:val="20"/>
              </w:rPr>
              <w:t>licuri</w:t>
            </w:r>
            <w:proofErr w:type="spellEnd"/>
            <w:r>
              <w:rPr>
                <w:sz w:val="20"/>
                <w:szCs w:val="20"/>
              </w:rPr>
              <w:t xml:space="preserve"> palm.</w:t>
            </w:r>
          </w:p>
        </w:tc>
        <w:tc>
          <w:tcPr>
            <w:tcW w:w="608" w:type="dxa"/>
          </w:tcPr>
          <w:p w14:paraId="7A6CFC6A" w14:textId="062960B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53BA60AB" w14:textId="77777777" w:rsidTr="0077672B">
        <w:tc>
          <w:tcPr>
            <w:tcW w:w="1560" w:type="dxa"/>
          </w:tcPr>
          <w:p w14:paraId="5EB8A2B4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5E763D9" w14:textId="37193FFD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28EE663B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CD4BC93" w14:textId="5D874698" w:rsidR="00B862CE" w:rsidRDefault="00280C0B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A60 </w:t>
            </w:r>
          </w:p>
        </w:tc>
        <w:tc>
          <w:tcPr>
            <w:tcW w:w="3969" w:type="dxa"/>
          </w:tcPr>
          <w:p w14:paraId="685336C1" w14:textId="0BB2A6C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actions for the creation and implementation of Protected Areas (5 ACTIONS</w:t>
            </w:r>
            <w:r w:rsidR="00280C0B">
              <w:rPr>
                <w:sz w:val="20"/>
                <w:szCs w:val="20"/>
              </w:rPr>
              <w:t>: 60.1; 60.2; 60.3; 60.4; 60.5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608" w:type="dxa"/>
          </w:tcPr>
          <w:p w14:paraId="5B6884C5" w14:textId="4629810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0B2A88BF" w14:textId="77777777" w:rsidTr="0077672B">
        <w:tc>
          <w:tcPr>
            <w:tcW w:w="1560" w:type="dxa"/>
          </w:tcPr>
          <w:p w14:paraId="6E50E387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01B5790" w14:textId="6C46AC67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23FB082E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0759085" w14:textId="414721F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A61</w:t>
            </w:r>
          </w:p>
        </w:tc>
        <w:tc>
          <w:tcPr>
            <w:tcW w:w="3969" w:type="dxa"/>
          </w:tcPr>
          <w:p w14:paraId="693626EA" w14:textId="60EFAED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elaborate the Economic Ecological Zoning of the Lear's Macaw occurrence region.</w:t>
            </w:r>
          </w:p>
        </w:tc>
        <w:tc>
          <w:tcPr>
            <w:tcW w:w="608" w:type="dxa"/>
          </w:tcPr>
          <w:p w14:paraId="5D7FCEB9" w14:textId="6613565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3AD68BC1" w14:textId="77777777" w:rsidTr="0077672B">
        <w:tc>
          <w:tcPr>
            <w:tcW w:w="1560" w:type="dxa"/>
          </w:tcPr>
          <w:p w14:paraId="12412379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79CCAC53" w14:textId="3035927A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BFBDB0C" w14:textId="0EE3C7C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minimized the damages (conflicts) caused by Lear's Macaws attacks in maize crops in all municipalities within the species' occurrence area.</w:t>
            </w:r>
          </w:p>
        </w:tc>
        <w:tc>
          <w:tcPr>
            <w:tcW w:w="567" w:type="dxa"/>
          </w:tcPr>
          <w:p w14:paraId="480F2E9B" w14:textId="53731EE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A62</w:t>
            </w:r>
          </w:p>
        </w:tc>
        <w:tc>
          <w:tcPr>
            <w:tcW w:w="3969" w:type="dxa"/>
          </w:tcPr>
          <w:p w14:paraId="097BC295" w14:textId="0274DA4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maintain and improve the Monitoring Project of Lear's Macaws attack on the cornfields.</w:t>
            </w:r>
          </w:p>
        </w:tc>
        <w:tc>
          <w:tcPr>
            <w:tcW w:w="608" w:type="dxa"/>
          </w:tcPr>
          <w:p w14:paraId="6BE49289" w14:textId="57E5F01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7</w:t>
            </w:r>
          </w:p>
        </w:tc>
      </w:tr>
      <w:tr w:rsidR="00B862CE" w14:paraId="0A4AB6A3" w14:textId="77777777" w:rsidTr="0077672B">
        <w:tc>
          <w:tcPr>
            <w:tcW w:w="1560" w:type="dxa"/>
          </w:tcPr>
          <w:p w14:paraId="104982C0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3BC39DD" w14:textId="67FA819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7704A973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8E59CA3" w14:textId="2B39761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A63</w:t>
            </w:r>
          </w:p>
        </w:tc>
        <w:tc>
          <w:tcPr>
            <w:tcW w:w="3969" w:type="dxa"/>
          </w:tcPr>
          <w:p w14:paraId="6BB6D66E" w14:textId="5673E38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create a Compensation Scheme for the losses caused by Lear's Macaws attacks on the agricultural crops.</w:t>
            </w:r>
          </w:p>
        </w:tc>
        <w:tc>
          <w:tcPr>
            <w:tcW w:w="608" w:type="dxa"/>
          </w:tcPr>
          <w:p w14:paraId="604D2329" w14:textId="36ECEBC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657215CF" w14:textId="77777777" w:rsidTr="0077672B">
        <w:tc>
          <w:tcPr>
            <w:tcW w:w="1560" w:type="dxa"/>
          </w:tcPr>
          <w:p w14:paraId="310C445E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F4D3D6A" w14:textId="6F29C8E1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13A002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29256AC8" w14:textId="3A1E893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A64</w:t>
            </w:r>
          </w:p>
        </w:tc>
        <w:tc>
          <w:tcPr>
            <w:tcW w:w="3969" w:type="dxa"/>
          </w:tcPr>
          <w:p w14:paraId="1B7E497C" w14:textId="4083AF5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manage the use of resources from compensation for cornfield losses by Lear's </w:t>
            </w:r>
            <w:r>
              <w:rPr>
                <w:sz w:val="20"/>
                <w:szCs w:val="20"/>
              </w:rPr>
              <w:lastRenderedPageBreak/>
              <w:t>Macaws attacks.</w:t>
            </w:r>
          </w:p>
        </w:tc>
        <w:tc>
          <w:tcPr>
            <w:tcW w:w="608" w:type="dxa"/>
          </w:tcPr>
          <w:p w14:paraId="56D5DC52" w14:textId="16EB8A8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B862CE" w14:paraId="79B16D29" w14:textId="77777777" w:rsidTr="0077672B">
        <w:tc>
          <w:tcPr>
            <w:tcW w:w="1560" w:type="dxa"/>
          </w:tcPr>
          <w:p w14:paraId="3FFA7634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4BB8A87" w14:textId="3EA7A1E4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9BE3F34" w14:textId="652F488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Lear's Macaw illegal trade reduced by at least 75% in five years.</w:t>
            </w:r>
          </w:p>
        </w:tc>
        <w:tc>
          <w:tcPr>
            <w:tcW w:w="567" w:type="dxa"/>
          </w:tcPr>
          <w:p w14:paraId="628B5F6B" w14:textId="61FDF57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A65</w:t>
            </w:r>
          </w:p>
        </w:tc>
        <w:tc>
          <w:tcPr>
            <w:tcW w:w="3969" w:type="dxa"/>
          </w:tcPr>
          <w:p w14:paraId="17D8682F" w14:textId="66BF170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map the official organs of repression to illegal trade located in the region of Lear's Macaws occurrence and to do a diagnosis of trafficked Lear's Macaws per year, route of national and international illegal trade through apprehensions and denunciations.</w:t>
            </w:r>
          </w:p>
        </w:tc>
        <w:tc>
          <w:tcPr>
            <w:tcW w:w="608" w:type="dxa"/>
          </w:tcPr>
          <w:p w14:paraId="6421A485" w14:textId="4BE3028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13D4C296" w14:textId="77777777" w:rsidTr="0077672B">
        <w:tc>
          <w:tcPr>
            <w:tcW w:w="1560" w:type="dxa"/>
          </w:tcPr>
          <w:p w14:paraId="30BF51DE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6B5BED9" w14:textId="06958295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2567558A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08494649" w14:textId="5EE46AC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A66</w:t>
            </w:r>
          </w:p>
        </w:tc>
        <w:tc>
          <w:tcPr>
            <w:tcW w:w="3969" w:type="dxa"/>
          </w:tcPr>
          <w:p w14:paraId="7E1A0601" w14:textId="7BE1328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management, through awareness campaigns and building local teams to investigate environmental crimes related to Lear's Macaws illegal trade.</w:t>
            </w:r>
          </w:p>
        </w:tc>
        <w:tc>
          <w:tcPr>
            <w:tcW w:w="608" w:type="dxa"/>
          </w:tcPr>
          <w:p w14:paraId="47654A00" w14:textId="095D386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24397E04" w14:textId="77777777" w:rsidTr="0077672B">
        <w:tc>
          <w:tcPr>
            <w:tcW w:w="1560" w:type="dxa"/>
          </w:tcPr>
          <w:p w14:paraId="42C340D9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439AD23" w14:textId="36B46CEB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3B3FDD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B1E110C" w14:textId="5849473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A67</w:t>
            </w:r>
          </w:p>
        </w:tc>
        <w:tc>
          <w:tcPr>
            <w:tcW w:w="3969" w:type="dxa"/>
          </w:tcPr>
          <w:p w14:paraId="4B80E16F" w14:textId="0E3D0E1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articulate an authorization for rural owners’ access to environmental areas used by guards and researchers, through a term of commitment with the respective rural owners.</w:t>
            </w:r>
          </w:p>
        </w:tc>
        <w:tc>
          <w:tcPr>
            <w:tcW w:w="608" w:type="dxa"/>
          </w:tcPr>
          <w:p w14:paraId="2A5544B4" w14:textId="5752B31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15FFDA03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0714CA51" w14:textId="5C983710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CA42403" w14:textId="579B97A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500668A5" w14:textId="2E5F4A0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E96ED0" w14:textId="18A8919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4CF87B" w14:textId="7D2C96D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articulate and implement a program to promote continuous local community surveillance during the period of nesting in breeding areas (</w:t>
            </w:r>
            <w:r w:rsidR="0006471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Serra </w:t>
            </w:r>
            <w:proofErr w:type="spellStart"/>
            <w:r>
              <w:rPr>
                <w:sz w:val="20"/>
                <w:szCs w:val="20"/>
              </w:rPr>
              <w:t>Branca</w:t>
            </w:r>
            <w:proofErr w:type="spellEnd"/>
            <w:r w:rsidR="0006471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and </w:t>
            </w:r>
            <w:r w:rsidR="00064713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Toca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Velha</w:t>
            </w:r>
            <w:proofErr w:type="spellEnd"/>
            <w:r w:rsidR="0006471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) and in the feeding areas, evaluating the possibility for guards to use radio communication and to monitor the nests by cameras.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1E55522" w14:textId="1423D84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323BC62A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41EC41E6" w14:textId="568543DE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Cyanopsitta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spixii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135B64B5" w14:textId="3CEA05D3" w:rsidR="00B862CE" w:rsidRPr="00B862CE" w:rsidRDefault="00B862CE" w:rsidP="00280C0B">
            <w:pPr>
              <w:spacing w:before="0" w:after="0"/>
              <w:rPr>
                <w:lang w:val="pt-BR"/>
              </w:rPr>
            </w:pPr>
            <w:r w:rsidRPr="00B862CE">
              <w:rPr>
                <w:sz w:val="20"/>
                <w:szCs w:val="20"/>
                <w:lang w:val="pt-BR"/>
              </w:rPr>
              <w:t xml:space="preserve">Ararinha-azul NAP 2nd </w:t>
            </w:r>
            <w:proofErr w:type="spellStart"/>
            <w:r w:rsidRPr="00B862CE">
              <w:rPr>
                <w:sz w:val="20"/>
                <w:szCs w:val="20"/>
                <w:lang w:val="pt-BR"/>
              </w:rPr>
              <w:t>c</w:t>
            </w:r>
            <w:r w:rsidR="00E27C3A">
              <w:rPr>
                <w:sz w:val="20"/>
                <w:szCs w:val="20"/>
                <w:lang w:val="pt-BR"/>
              </w:rPr>
              <w:t>y</w:t>
            </w:r>
            <w:r w:rsidRPr="00B862CE">
              <w:rPr>
                <w:sz w:val="20"/>
                <w:szCs w:val="20"/>
                <w:lang w:val="pt-BR"/>
              </w:rPr>
              <w:t>cle</w:t>
            </w:r>
            <w:proofErr w:type="spellEnd"/>
            <w:r w:rsidRPr="00B862CE">
              <w:rPr>
                <w:sz w:val="20"/>
                <w:szCs w:val="20"/>
                <w:lang w:val="pt-BR"/>
              </w:rPr>
              <w:t xml:space="preserve"> 2019-2024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34332F66" w14:textId="35212E7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reduce poaching and illegal wild animal captures and the illegal trade of parrots in the region of </w:t>
            </w:r>
            <w:proofErr w:type="spellStart"/>
            <w:r>
              <w:rPr>
                <w:sz w:val="20"/>
                <w:szCs w:val="20"/>
              </w:rPr>
              <w:t>Curaçá</w:t>
            </w:r>
            <w:proofErr w:type="spellEnd"/>
            <w:r>
              <w:rPr>
                <w:sz w:val="20"/>
                <w:szCs w:val="20"/>
              </w:rPr>
              <w:t xml:space="preserve"> and Juazeiro by 2024.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AE2603" w14:textId="55002B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A69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5F4FF47" w14:textId="0292988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inspection operations aiming to combat poaching, captures and illegal trade of wild animals.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52F23DDA" w14:textId="4CF285F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77D7E8BA" w14:textId="77777777" w:rsidTr="0077672B">
        <w:tc>
          <w:tcPr>
            <w:tcW w:w="1560" w:type="dxa"/>
          </w:tcPr>
          <w:p w14:paraId="304F9909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A2DF74D" w14:textId="6214845F" w:rsidR="00B862CE" w:rsidRPr="007613A4" w:rsidRDefault="00B862CE" w:rsidP="007613A4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 xml:space="preserve">Total Number of NAP Actions: 32 </w:t>
            </w:r>
          </w:p>
        </w:tc>
        <w:tc>
          <w:tcPr>
            <w:tcW w:w="2227" w:type="dxa"/>
          </w:tcPr>
          <w:p w14:paraId="107507B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4B68B10" w14:textId="270B0C0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A70</w:t>
            </w:r>
          </w:p>
        </w:tc>
        <w:tc>
          <w:tcPr>
            <w:tcW w:w="3969" w:type="dxa"/>
          </w:tcPr>
          <w:p w14:paraId="1A01E7DD" w14:textId="6DD87ED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integrate information systems of environmental agencies in order to develop an intelligence system to combat wild life illegal trade.</w:t>
            </w:r>
          </w:p>
        </w:tc>
        <w:tc>
          <w:tcPr>
            <w:tcW w:w="608" w:type="dxa"/>
          </w:tcPr>
          <w:p w14:paraId="5628D749" w14:textId="25860CD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6C55CC8C" w14:textId="77777777" w:rsidTr="0077672B">
        <w:tc>
          <w:tcPr>
            <w:tcW w:w="1560" w:type="dxa"/>
          </w:tcPr>
          <w:p w14:paraId="61E9C6BE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31082646" w14:textId="78AEB885" w:rsidR="00B862CE" w:rsidRPr="007613A4" w:rsidRDefault="00B862CE" w:rsidP="00280C0B">
            <w:pPr>
              <w:spacing w:before="0" w:after="0"/>
              <w:rPr>
                <w:b/>
              </w:rPr>
            </w:pPr>
            <w:r w:rsidRPr="007613A4">
              <w:rPr>
                <w:b/>
                <w:sz w:val="20"/>
                <w:szCs w:val="20"/>
              </w:rPr>
              <w:t>Total Number of Human Dimensions Actions: 12</w:t>
            </w:r>
          </w:p>
        </w:tc>
        <w:tc>
          <w:tcPr>
            <w:tcW w:w="2227" w:type="dxa"/>
          </w:tcPr>
          <w:p w14:paraId="20B12B44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7D58F64" w14:textId="6604664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A71</w:t>
            </w:r>
          </w:p>
        </w:tc>
        <w:tc>
          <w:tcPr>
            <w:tcW w:w="3969" w:type="dxa"/>
          </w:tcPr>
          <w:p w14:paraId="66EAD84D" w14:textId="56C4C91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intensify local community involvement, as well as design and implement environmental education programs in the region of </w:t>
            </w:r>
            <w:r w:rsidR="00064713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Curaçá</w:t>
            </w:r>
            <w:proofErr w:type="spellEnd"/>
            <w:r w:rsidR="0006471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and </w:t>
            </w:r>
            <w:r w:rsidR="0006471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Juazeiro</w:t>
            </w:r>
            <w:r w:rsidR="0006471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14:paraId="5A78EE2B" w14:textId="7A443FE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1FAFE3A2" w14:textId="77777777" w:rsidTr="0077672B">
        <w:tc>
          <w:tcPr>
            <w:tcW w:w="1560" w:type="dxa"/>
          </w:tcPr>
          <w:p w14:paraId="4EFFD9F9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2950A66" w14:textId="607A4D99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ABCC858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75E90EA" w14:textId="275510A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A72</w:t>
            </w:r>
          </w:p>
        </w:tc>
        <w:tc>
          <w:tcPr>
            <w:tcW w:w="3969" w:type="dxa"/>
          </w:tcPr>
          <w:p w14:paraId="61EA3CA5" w14:textId="056DDC3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characterize the socioeconomic profile of local communities and to map activities of poaching and captures of wild animals, as well as to identify gaps in environmental education actions.</w:t>
            </w:r>
          </w:p>
        </w:tc>
        <w:tc>
          <w:tcPr>
            <w:tcW w:w="608" w:type="dxa"/>
          </w:tcPr>
          <w:p w14:paraId="72256566" w14:textId="62A6379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7</w:t>
            </w:r>
          </w:p>
        </w:tc>
      </w:tr>
      <w:tr w:rsidR="00B862CE" w14:paraId="718DACF3" w14:textId="77777777" w:rsidTr="0077672B">
        <w:tc>
          <w:tcPr>
            <w:tcW w:w="1560" w:type="dxa"/>
          </w:tcPr>
          <w:p w14:paraId="3E116A63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9BC6EC8" w14:textId="4859F4CE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0CF2B997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56C67B8B" w14:textId="1DAFA79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A73</w:t>
            </w:r>
          </w:p>
        </w:tc>
        <w:tc>
          <w:tcPr>
            <w:tcW w:w="3969" w:type="dxa"/>
          </w:tcPr>
          <w:p w14:paraId="177E6B59" w14:textId="5FF738D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promote campaigns to discourage the captures and domestic guarding of wild animals, focusing on the species of </w:t>
            </w:r>
            <w:proofErr w:type="spellStart"/>
            <w:r>
              <w:rPr>
                <w:sz w:val="20"/>
                <w:szCs w:val="20"/>
              </w:rPr>
              <w:t>Spix's</w:t>
            </w:r>
            <w:proofErr w:type="spellEnd"/>
            <w:r>
              <w:rPr>
                <w:sz w:val="20"/>
                <w:szCs w:val="20"/>
              </w:rPr>
              <w:t xml:space="preserve"> Macaw and other parrots, in the region of </w:t>
            </w:r>
            <w:r w:rsidR="00064713">
              <w:rPr>
                <w:sz w:val="20"/>
                <w:szCs w:val="20"/>
              </w:rPr>
              <w:t>“</w:t>
            </w:r>
            <w:proofErr w:type="spellStart"/>
            <w:r w:rsidR="00064713">
              <w:rPr>
                <w:sz w:val="20"/>
                <w:szCs w:val="20"/>
              </w:rPr>
              <w:t>Curaçá</w:t>
            </w:r>
            <w:proofErr w:type="spellEnd"/>
            <w:r w:rsidR="00064713">
              <w:rPr>
                <w:sz w:val="20"/>
                <w:szCs w:val="20"/>
              </w:rPr>
              <w:t>” and “Juazeiro”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14:paraId="67E905BA" w14:textId="5B79DAD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02A6BB14" w14:textId="77777777" w:rsidTr="0077672B">
        <w:tc>
          <w:tcPr>
            <w:tcW w:w="1560" w:type="dxa"/>
          </w:tcPr>
          <w:p w14:paraId="3D4ABBB3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330D432" w14:textId="3D2B32DA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3496DF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30D4500" w14:textId="6CCC3F3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A74</w:t>
            </w:r>
          </w:p>
        </w:tc>
        <w:tc>
          <w:tcPr>
            <w:tcW w:w="3969" w:type="dxa"/>
          </w:tcPr>
          <w:p w14:paraId="7F1CCC6A" w14:textId="28CB7DD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implement a communication network to protect the </w:t>
            </w:r>
            <w:proofErr w:type="spellStart"/>
            <w:r>
              <w:rPr>
                <w:sz w:val="20"/>
                <w:szCs w:val="20"/>
              </w:rPr>
              <w:t>Spix's</w:t>
            </w:r>
            <w:proofErr w:type="spellEnd"/>
            <w:r>
              <w:rPr>
                <w:sz w:val="20"/>
                <w:szCs w:val="20"/>
              </w:rPr>
              <w:t xml:space="preserve"> Macaw amon</w:t>
            </w:r>
            <w:r w:rsidR="00064713">
              <w:rPr>
                <w:sz w:val="20"/>
                <w:szCs w:val="20"/>
              </w:rPr>
              <w:t>g residents from the region of “</w:t>
            </w:r>
            <w:proofErr w:type="spellStart"/>
            <w:r w:rsidR="00064713">
              <w:rPr>
                <w:sz w:val="20"/>
                <w:szCs w:val="20"/>
              </w:rPr>
              <w:t>Curaçá</w:t>
            </w:r>
            <w:proofErr w:type="spellEnd"/>
            <w:r w:rsidR="00064713">
              <w:rPr>
                <w:sz w:val="20"/>
                <w:szCs w:val="20"/>
              </w:rPr>
              <w:t>” and “Juazeiro”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14:paraId="0EDB0049" w14:textId="2C871C60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5</w:t>
            </w:r>
          </w:p>
        </w:tc>
      </w:tr>
      <w:tr w:rsidR="00B862CE" w14:paraId="329503DD" w14:textId="77777777" w:rsidTr="0077672B">
        <w:tc>
          <w:tcPr>
            <w:tcW w:w="1560" w:type="dxa"/>
          </w:tcPr>
          <w:p w14:paraId="29E48777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5163977A" w14:textId="770F8815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74B6F96A" w14:textId="56585DC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promote the conservation and recovery of the </w:t>
            </w:r>
            <w:proofErr w:type="spellStart"/>
            <w:r>
              <w:rPr>
                <w:sz w:val="20"/>
                <w:szCs w:val="20"/>
              </w:rPr>
              <w:t>Spix's</w:t>
            </w:r>
            <w:proofErr w:type="spellEnd"/>
            <w:r>
              <w:rPr>
                <w:sz w:val="20"/>
                <w:szCs w:val="20"/>
              </w:rPr>
              <w:t xml:space="preserve"> Macaw's habitat by 2024.</w:t>
            </w:r>
          </w:p>
        </w:tc>
        <w:tc>
          <w:tcPr>
            <w:tcW w:w="567" w:type="dxa"/>
          </w:tcPr>
          <w:p w14:paraId="2A8B3D0A" w14:textId="1712590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A75</w:t>
            </w:r>
          </w:p>
        </w:tc>
        <w:tc>
          <w:tcPr>
            <w:tcW w:w="3969" w:type="dxa"/>
          </w:tcPr>
          <w:p w14:paraId="3AB160E8" w14:textId="35EE7B8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implement Degraded Areas Recovery Units in communities of </w:t>
            </w:r>
            <w:proofErr w:type="spellStart"/>
            <w:r>
              <w:rPr>
                <w:sz w:val="20"/>
                <w:szCs w:val="20"/>
              </w:rPr>
              <w:t>Spix's</w:t>
            </w:r>
            <w:proofErr w:type="spellEnd"/>
            <w:r>
              <w:rPr>
                <w:sz w:val="20"/>
                <w:szCs w:val="20"/>
              </w:rPr>
              <w:t xml:space="preserve"> Macaw experimental releasing sites.</w:t>
            </w:r>
          </w:p>
        </w:tc>
        <w:tc>
          <w:tcPr>
            <w:tcW w:w="608" w:type="dxa"/>
          </w:tcPr>
          <w:p w14:paraId="41DF6791" w14:textId="1905819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7E42C517" w14:textId="77777777" w:rsidTr="0077672B">
        <w:tc>
          <w:tcPr>
            <w:tcW w:w="1560" w:type="dxa"/>
          </w:tcPr>
          <w:p w14:paraId="54880168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19C1F520" w14:textId="3F2DA10B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0E59D2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43CB84F0" w14:textId="0348993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A76</w:t>
            </w:r>
          </w:p>
        </w:tc>
        <w:tc>
          <w:tcPr>
            <w:tcW w:w="3969" w:type="dxa"/>
          </w:tcPr>
          <w:p w14:paraId="71B7D0DD" w14:textId="132B221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Identify private areas with potential for natural habitat conservation and restoration.</w:t>
            </w:r>
          </w:p>
        </w:tc>
        <w:tc>
          <w:tcPr>
            <w:tcW w:w="608" w:type="dxa"/>
          </w:tcPr>
          <w:p w14:paraId="33D49AC8" w14:textId="78C75B9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62A349D4" w14:textId="77777777" w:rsidTr="0077672B">
        <w:tc>
          <w:tcPr>
            <w:tcW w:w="1560" w:type="dxa"/>
          </w:tcPr>
          <w:p w14:paraId="32B54A3B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62900CC6" w14:textId="00AAC788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4B46E6B7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A0DCBB3" w14:textId="1310B5A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A77</w:t>
            </w:r>
          </w:p>
        </w:tc>
        <w:tc>
          <w:tcPr>
            <w:tcW w:w="3969" w:type="dxa"/>
          </w:tcPr>
          <w:p w14:paraId="7E4C8E54" w14:textId="0315716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Analysis, licensing and approval of economic projects that address the conservation needs of the </w:t>
            </w:r>
            <w:proofErr w:type="spellStart"/>
            <w:r>
              <w:rPr>
                <w:sz w:val="20"/>
                <w:szCs w:val="20"/>
              </w:rPr>
              <w:t>Spix's</w:t>
            </w:r>
            <w:proofErr w:type="spellEnd"/>
            <w:r>
              <w:rPr>
                <w:sz w:val="20"/>
                <w:szCs w:val="20"/>
              </w:rPr>
              <w:t xml:space="preserve"> Macaw and that propose mitigation and compensatory measures that generate benefits for the conservation of the species and its natural habitat.</w:t>
            </w:r>
          </w:p>
        </w:tc>
        <w:tc>
          <w:tcPr>
            <w:tcW w:w="608" w:type="dxa"/>
          </w:tcPr>
          <w:p w14:paraId="59FD39E7" w14:textId="68AC5CE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465D431F" w14:textId="77777777" w:rsidTr="0077672B">
        <w:tc>
          <w:tcPr>
            <w:tcW w:w="1560" w:type="dxa"/>
          </w:tcPr>
          <w:p w14:paraId="0427306C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D542DF9" w14:textId="6FED7826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17468C6" w14:textId="3775C82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promote efficient sustainable management practices, aiming for food, water, energy and economic security for local communities by 2024.</w:t>
            </w:r>
          </w:p>
        </w:tc>
        <w:tc>
          <w:tcPr>
            <w:tcW w:w="567" w:type="dxa"/>
          </w:tcPr>
          <w:p w14:paraId="39E43A10" w14:textId="3C8BE7F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A78</w:t>
            </w:r>
          </w:p>
        </w:tc>
        <w:tc>
          <w:tcPr>
            <w:tcW w:w="3969" w:type="dxa"/>
          </w:tcPr>
          <w:p w14:paraId="03945241" w14:textId="5E4ED53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implement and monitor a project of environmentally sustainable production practices, especially on goats and sheep farms.</w:t>
            </w:r>
          </w:p>
        </w:tc>
        <w:tc>
          <w:tcPr>
            <w:tcW w:w="608" w:type="dxa"/>
          </w:tcPr>
          <w:p w14:paraId="6C24444E" w14:textId="115724D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3904742D" w14:textId="77777777" w:rsidTr="0077672B">
        <w:tc>
          <w:tcPr>
            <w:tcW w:w="1560" w:type="dxa"/>
          </w:tcPr>
          <w:p w14:paraId="40E250B8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02E4CD90" w14:textId="6E795C99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1EAEC3DD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19CB1C1" w14:textId="572DB90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A79</w:t>
            </w:r>
          </w:p>
        </w:tc>
        <w:tc>
          <w:tcPr>
            <w:tcW w:w="3969" w:type="dxa"/>
          </w:tcPr>
          <w:p w14:paraId="635C19FE" w14:textId="3688298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To promote rural and forest extension actions in the region of </w:t>
            </w:r>
            <w:r w:rsidR="00064713">
              <w:rPr>
                <w:sz w:val="20"/>
                <w:szCs w:val="20"/>
              </w:rPr>
              <w:t>“</w:t>
            </w:r>
            <w:proofErr w:type="spellStart"/>
            <w:r w:rsidR="00064713">
              <w:rPr>
                <w:sz w:val="20"/>
                <w:szCs w:val="20"/>
              </w:rPr>
              <w:t>Curaçá</w:t>
            </w:r>
            <w:proofErr w:type="spellEnd"/>
            <w:r w:rsidR="00064713">
              <w:rPr>
                <w:sz w:val="20"/>
                <w:szCs w:val="20"/>
              </w:rPr>
              <w:t>” and “Juazeiro”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14:paraId="5F5E2027" w14:textId="3CC6F94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2173AAF8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2E8563EC" w14:textId="51897A6F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7AE9AD6C" w14:textId="453F755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71AF0895" w14:textId="3108189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E9422C" w14:textId="1EA4D76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9C908A" w14:textId="34E7CC1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different forms of tourism, focusing on bird watching, as an economic alternative and as a tool for engaging the local community.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661CFF4" w14:textId="3B8CF04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07F5B7F8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7ED9AF25" w14:textId="222AC58C" w:rsidR="00B862CE" w:rsidRPr="007613A4" w:rsidRDefault="00B862CE" w:rsidP="00280C0B">
            <w:pPr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Guaruba</w:t>
            </w:r>
            <w:proofErr w:type="spellEnd"/>
            <w:r w:rsidRPr="007613A4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613A4">
              <w:rPr>
                <w:b/>
                <w:i/>
                <w:iCs/>
                <w:sz w:val="20"/>
                <w:szCs w:val="20"/>
              </w:rPr>
              <w:t>guarouba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6D72B226" w14:textId="67BD017F" w:rsidR="00B862CE" w:rsidRDefault="00B862CE" w:rsidP="00280C0B">
            <w:pPr>
              <w:spacing w:before="0" w:after="0"/>
            </w:pPr>
            <w:proofErr w:type="spellStart"/>
            <w:r>
              <w:rPr>
                <w:sz w:val="20"/>
                <w:szCs w:val="20"/>
              </w:rPr>
              <w:t>Amazonic</w:t>
            </w:r>
            <w:proofErr w:type="spellEnd"/>
            <w:r>
              <w:rPr>
                <w:sz w:val="20"/>
                <w:szCs w:val="20"/>
              </w:rPr>
              <w:t xml:space="preserve"> Birds NAP 1st </w:t>
            </w:r>
            <w:r w:rsidR="00E27C3A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 xml:space="preserve"> 2014-2019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642955A3" w14:textId="7D00751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Reduction in: deforestation rates, change of natural habitats and pollution risks in the areas of birds occurrence.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C73565" w14:textId="0C892F08" w:rsidR="00B862CE" w:rsidRDefault="00280C0B" w:rsidP="00280C0B">
            <w:pPr>
              <w:spacing w:before="0" w:after="0"/>
            </w:pPr>
            <w:r>
              <w:rPr>
                <w:sz w:val="20"/>
                <w:szCs w:val="20"/>
              </w:rPr>
              <w:t>A8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581BBE" w14:textId="460E1C9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Creation and implementation of Protected Areas (3 ACTIONS</w:t>
            </w:r>
            <w:r w:rsidR="00280C0B">
              <w:rPr>
                <w:sz w:val="20"/>
                <w:szCs w:val="20"/>
              </w:rPr>
              <w:t>: 81.1; 81.2; 81.3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702CF667" w14:textId="5CA3F8F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3F136036" w14:textId="77777777" w:rsidTr="0077672B">
        <w:tc>
          <w:tcPr>
            <w:tcW w:w="1560" w:type="dxa"/>
          </w:tcPr>
          <w:p w14:paraId="0F7F4A43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789F63CE" w14:textId="0682C6E2" w:rsidR="00B862CE" w:rsidRPr="00C06667" w:rsidRDefault="00B862CE" w:rsidP="00280C0B">
            <w:pPr>
              <w:spacing w:before="0" w:after="0"/>
              <w:rPr>
                <w:b/>
              </w:rPr>
            </w:pPr>
            <w:r w:rsidRPr="00C06667">
              <w:rPr>
                <w:b/>
                <w:sz w:val="20"/>
                <w:szCs w:val="20"/>
              </w:rPr>
              <w:t>Total</w:t>
            </w:r>
            <w:r w:rsidR="007613A4">
              <w:rPr>
                <w:b/>
                <w:sz w:val="20"/>
                <w:szCs w:val="20"/>
              </w:rPr>
              <w:t xml:space="preserve"> Number of NAP Actions: 39 </w:t>
            </w:r>
          </w:p>
        </w:tc>
        <w:tc>
          <w:tcPr>
            <w:tcW w:w="2227" w:type="dxa"/>
          </w:tcPr>
          <w:p w14:paraId="15C4D751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B84ED1B" w14:textId="452B8976" w:rsidR="00B862CE" w:rsidRDefault="00280C0B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A82 </w:t>
            </w:r>
          </w:p>
        </w:tc>
        <w:tc>
          <w:tcPr>
            <w:tcW w:w="3969" w:type="dxa"/>
          </w:tcPr>
          <w:p w14:paraId="758904DD" w14:textId="2F3882A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inspection actions in rural properties to combat illegal logging and fire (3 ACTIONS</w:t>
            </w:r>
            <w:r w:rsidR="00280C0B">
              <w:rPr>
                <w:sz w:val="20"/>
                <w:szCs w:val="20"/>
              </w:rPr>
              <w:t>: 82.1; 82.2; 82.3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608" w:type="dxa"/>
          </w:tcPr>
          <w:p w14:paraId="248C8D3F" w14:textId="5BEFEC6F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72FB1C24" w14:textId="77777777" w:rsidTr="0077672B">
        <w:tc>
          <w:tcPr>
            <w:tcW w:w="1560" w:type="dxa"/>
          </w:tcPr>
          <w:p w14:paraId="3065AE8E" w14:textId="77777777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14:paraId="655EC58A" w14:textId="2150B613" w:rsidR="00B862CE" w:rsidRPr="00C06667" w:rsidRDefault="00B862CE" w:rsidP="00280C0B">
            <w:pPr>
              <w:spacing w:before="0" w:after="0"/>
              <w:rPr>
                <w:b/>
              </w:rPr>
            </w:pPr>
            <w:r w:rsidRPr="00C06667">
              <w:rPr>
                <w:b/>
                <w:sz w:val="20"/>
                <w:szCs w:val="20"/>
              </w:rPr>
              <w:t>Total Number of Human Dimensions Actions: 12</w:t>
            </w:r>
          </w:p>
        </w:tc>
        <w:tc>
          <w:tcPr>
            <w:tcW w:w="2227" w:type="dxa"/>
          </w:tcPr>
          <w:p w14:paraId="7FCD3BBC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7F799E1E" w14:textId="391B3CF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A83</w:t>
            </w:r>
          </w:p>
        </w:tc>
        <w:tc>
          <w:tcPr>
            <w:tcW w:w="3969" w:type="dxa"/>
          </w:tcPr>
          <w:p w14:paraId="77B3EAA4" w14:textId="64FE02A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Land regularization.</w:t>
            </w:r>
          </w:p>
        </w:tc>
        <w:tc>
          <w:tcPr>
            <w:tcW w:w="608" w:type="dxa"/>
          </w:tcPr>
          <w:p w14:paraId="4C3D9E9F" w14:textId="7FB7B7D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1C84A3E5" w14:textId="77777777" w:rsidTr="0077672B">
        <w:tc>
          <w:tcPr>
            <w:tcW w:w="1560" w:type="dxa"/>
          </w:tcPr>
          <w:p w14:paraId="6BA63767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6737DE0" w14:textId="47E65DB8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7B0CA53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144EA4BA" w14:textId="4614E61C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A84</w:t>
            </w:r>
          </w:p>
        </w:tc>
        <w:tc>
          <w:tcPr>
            <w:tcW w:w="3969" w:type="dxa"/>
          </w:tcPr>
          <w:p w14:paraId="28122D7E" w14:textId="2ACC97C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encourage bird watching activities.</w:t>
            </w:r>
          </w:p>
        </w:tc>
        <w:tc>
          <w:tcPr>
            <w:tcW w:w="608" w:type="dxa"/>
          </w:tcPr>
          <w:p w14:paraId="5C67FDE8" w14:textId="05E6FAA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6</w:t>
            </w:r>
          </w:p>
        </w:tc>
      </w:tr>
      <w:tr w:rsidR="00B862CE" w14:paraId="28C8A596" w14:textId="77777777" w:rsidTr="0077672B">
        <w:tc>
          <w:tcPr>
            <w:tcW w:w="1560" w:type="dxa"/>
          </w:tcPr>
          <w:p w14:paraId="71DB69D5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7905046" w14:textId="62A86945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66645D3A" w14:textId="77777777" w:rsidR="00B862CE" w:rsidRDefault="00B862CE" w:rsidP="00280C0B">
            <w:pPr>
              <w:spacing w:before="0" w:after="0"/>
            </w:pPr>
          </w:p>
        </w:tc>
        <w:tc>
          <w:tcPr>
            <w:tcW w:w="567" w:type="dxa"/>
          </w:tcPr>
          <w:p w14:paraId="33596512" w14:textId="092A478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A85</w:t>
            </w:r>
          </w:p>
        </w:tc>
        <w:tc>
          <w:tcPr>
            <w:tcW w:w="3969" w:type="dxa"/>
          </w:tcPr>
          <w:p w14:paraId="078725B4" w14:textId="36062F9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and implement an environmental education program focused on combat environmental degradation.</w:t>
            </w:r>
          </w:p>
        </w:tc>
        <w:tc>
          <w:tcPr>
            <w:tcW w:w="608" w:type="dxa"/>
          </w:tcPr>
          <w:p w14:paraId="66BE2CC6" w14:textId="265C0314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48EF8E50" w14:textId="77777777" w:rsidTr="0077672B">
        <w:tc>
          <w:tcPr>
            <w:tcW w:w="1560" w:type="dxa"/>
          </w:tcPr>
          <w:p w14:paraId="5EB94EF2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3485366C" w14:textId="0978148E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75859949" w14:textId="329CC70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Reduction of negative impacts caused by the implementation of hydroelectric plants on the birds targeted by th</w:t>
            </w:r>
            <w:r w:rsidR="00E27C3A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</w:t>
            </w:r>
            <w:r w:rsidR="00E27C3A">
              <w:rPr>
                <w:sz w:val="20"/>
                <w:szCs w:val="20"/>
              </w:rPr>
              <w:t>NAP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21566D5F" w14:textId="1210FDE8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A86</w:t>
            </w:r>
          </w:p>
        </w:tc>
        <w:tc>
          <w:tcPr>
            <w:tcW w:w="3969" w:type="dxa"/>
          </w:tcPr>
          <w:p w14:paraId="0BAEA5EA" w14:textId="30E978F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analyze the feasibility of creating Protected Areas in the region.</w:t>
            </w:r>
          </w:p>
        </w:tc>
        <w:tc>
          <w:tcPr>
            <w:tcW w:w="608" w:type="dxa"/>
          </w:tcPr>
          <w:p w14:paraId="461FB1AA" w14:textId="07D23A61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2</w:t>
            </w:r>
          </w:p>
        </w:tc>
      </w:tr>
      <w:tr w:rsidR="00B862CE" w14:paraId="096BE181" w14:textId="77777777" w:rsidTr="0077672B">
        <w:tc>
          <w:tcPr>
            <w:tcW w:w="1560" w:type="dxa"/>
          </w:tcPr>
          <w:p w14:paraId="28159142" w14:textId="77777777" w:rsidR="00B862CE" w:rsidRDefault="00B862CE" w:rsidP="00280C0B">
            <w:pPr>
              <w:spacing w:before="0" w:after="0"/>
            </w:pPr>
          </w:p>
        </w:tc>
        <w:tc>
          <w:tcPr>
            <w:tcW w:w="1600" w:type="dxa"/>
          </w:tcPr>
          <w:p w14:paraId="29337ED0" w14:textId="06167F12" w:rsidR="00B862CE" w:rsidRDefault="00B862CE" w:rsidP="00280C0B">
            <w:pPr>
              <w:spacing w:before="0" w:after="0"/>
            </w:pPr>
          </w:p>
        </w:tc>
        <w:tc>
          <w:tcPr>
            <w:tcW w:w="2227" w:type="dxa"/>
          </w:tcPr>
          <w:p w14:paraId="3794ACAF" w14:textId="25317FF9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Reduction of illegal captures and removal from nature of birds targeted by this </w:t>
            </w:r>
            <w:r w:rsidR="00E27C3A">
              <w:rPr>
                <w:sz w:val="20"/>
                <w:szCs w:val="20"/>
              </w:rPr>
              <w:t>NAP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5DB1751D" w14:textId="1F82E0E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A87</w:t>
            </w:r>
          </w:p>
        </w:tc>
        <w:tc>
          <w:tcPr>
            <w:tcW w:w="3969" w:type="dxa"/>
          </w:tcPr>
          <w:p w14:paraId="7BE6B492" w14:textId="7AFA174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Environmental inspection actions.</w:t>
            </w:r>
          </w:p>
        </w:tc>
        <w:tc>
          <w:tcPr>
            <w:tcW w:w="608" w:type="dxa"/>
          </w:tcPr>
          <w:p w14:paraId="5CAA397A" w14:textId="675B6B62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3</w:t>
            </w:r>
          </w:p>
        </w:tc>
      </w:tr>
      <w:tr w:rsidR="00B862CE" w14:paraId="03A8F092" w14:textId="77777777" w:rsidTr="0077672B">
        <w:tc>
          <w:tcPr>
            <w:tcW w:w="1560" w:type="dxa"/>
            <w:tcBorders>
              <w:bottom w:val="single" w:sz="4" w:space="0" w:color="auto"/>
            </w:tcBorders>
          </w:tcPr>
          <w:p w14:paraId="652294FC" w14:textId="5DE961CD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AB6BFB9" w14:textId="5E7261E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FE5D5FB" w14:textId="09BB095B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EB362" w14:textId="6762A905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A88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448F18" w14:textId="4EFB112A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To develop and implement an ongoing environmental education program.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632530C" w14:textId="10CE44C3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1</w:t>
            </w:r>
          </w:p>
        </w:tc>
      </w:tr>
      <w:tr w:rsidR="00B862CE" w14:paraId="62A10A78" w14:textId="77777777" w:rsidTr="0077672B">
        <w:tc>
          <w:tcPr>
            <w:tcW w:w="1560" w:type="dxa"/>
            <w:tcBorders>
              <w:top w:val="single" w:sz="4" w:space="0" w:color="auto"/>
            </w:tcBorders>
          </w:tcPr>
          <w:p w14:paraId="5FA6518D" w14:textId="5D59DC6C" w:rsidR="00B862CE" w:rsidRDefault="00B862CE" w:rsidP="00280C0B">
            <w:pPr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Sporophila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maximiliani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0321B23D" w14:textId="6AEE73A7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 xml:space="preserve">Atlantic Forest Birds NAP 1st </w:t>
            </w:r>
            <w:r w:rsidR="00E27C3A">
              <w:rPr>
                <w:sz w:val="20"/>
                <w:szCs w:val="20"/>
              </w:rPr>
              <w:t>cycle</w:t>
            </w:r>
            <w:r>
              <w:rPr>
                <w:sz w:val="20"/>
                <w:szCs w:val="20"/>
              </w:rPr>
              <w:t>: 2017-2022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3EBF6D2E" w14:textId="6B20D6F6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CC5F32" w14:textId="65E399F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6CD7B5" w14:textId="6797A46D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There are no specific actions for the species.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299C0CBA" w14:textId="3F8BCCCE" w:rsidR="00B862CE" w:rsidRDefault="00B862CE" w:rsidP="00280C0B">
            <w:pPr>
              <w:spacing w:before="0" w:after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9CD5C25" w14:textId="77777777" w:rsidR="00B862CE" w:rsidRPr="001549D3" w:rsidRDefault="00B862CE" w:rsidP="00654E8F">
      <w:pPr>
        <w:spacing w:before="240"/>
      </w:pPr>
    </w:p>
    <w:sectPr w:rsidR="00B862CE" w:rsidRPr="001549D3" w:rsidSect="00AE3A3F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CE91" w14:textId="77777777" w:rsidR="00B848E7" w:rsidRDefault="00B848E7" w:rsidP="00117666">
      <w:pPr>
        <w:spacing w:after="0"/>
      </w:pPr>
      <w:r>
        <w:separator/>
      </w:r>
    </w:p>
  </w:endnote>
  <w:endnote w:type="continuationSeparator" w:id="0">
    <w:p w14:paraId="28496E65" w14:textId="77777777" w:rsidR="00B848E7" w:rsidRDefault="00B848E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B862CE" w:rsidRPr="00577C4C" w:rsidRDefault="00B862CE">
    <w:pPr>
      <w:rPr>
        <w:color w:val="C00000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B862CE" w:rsidRPr="00577C4C" w:rsidRDefault="00B862C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6471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B862CE" w:rsidRPr="00577C4C" w:rsidRDefault="00B862C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64713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B862CE" w:rsidRPr="00577C4C" w:rsidRDefault="00B862CE">
    <w:pPr>
      <w:rPr>
        <w:b/>
        <w:sz w:val="20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B862CE" w:rsidRPr="00577C4C" w:rsidRDefault="00B862C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6471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B862CE" w:rsidRPr="00577C4C" w:rsidRDefault="00B862CE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64713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9E41" w14:textId="77777777" w:rsidR="00B848E7" w:rsidRDefault="00B848E7" w:rsidP="00117666">
      <w:pPr>
        <w:spacing w:after="0"/>
      </w:pPr>
      <w:r>
        <w:separator/>
      </w:r>
    </w:p>
  </w:footnote>
  <w:footnote w:type="continuationSeparator" w:id="0">
    <w:p w14:paraId="43A237A8" w14:textId="77777777" w:rsidR="00B848E7" w:rsidRDefault="00B848E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B862CE" w:rsidRPr="009151AA" w:rsidRDefault="00B862CE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B862CE" w:rsidRDefault="00B862CE" w:rsidP="0093429D">
    <w:r w:rsidRPr="005A1D84">
      <w:rPr>
        <w:b/>
        <w:noProof/>
        <w:color w:val="A6A6A6" w:themeColor="background1" w:themeShade="A6"/>
        <w:lang w:val="pt-BR" w:eastAsia="pt-BR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4713"/>
    <w:rsid w:val="00077D53"/>
    <w:rsid w:val="00105FD9"/>
    <w:rsid w:val="00117666"/>
    <w:rsid w:val="001549D3"/>
    <w:rsid w:val="00160065"/>
    <w:rsid w:val="00177D84"/>
    <w:rsid w:val="001B7254"/>
    <w:rsid w:val="001D6C82"/>
    <w:rsid w:val="00267D18"/>
    <w:rsid w:val="00274347"/>
    <w:rsid w:val="00280C0B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151E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13A4"/>
    <w:rsid w:val="0077672B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6046"/>
    <w:rsid w:val="00AE3A3F"/>
    <w:rsid w:val="00B03747"/>
    <w:rsid w:val="00B1671E"/>
    <w:rsid w:val="00B25EB8"/>
    <w:rsid w:val="00B37F4D"/>
    <w:rsid w:val="00B44401"/>
    <w:rsid w:val="00B848E7"/>
    <w:rsid w:val="00B862CE"/>
    <w:rsid w:val="00C06667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C5CC2"/>
    <w:rsid w:val="00DE23E8"/>
    <w:rsid w:val="00E27C3A"/>
    <w:rsid w:val="00E52377"/>
    <w:rsid w:val="00E537AD"/>
    <w:rsid w:val="00E64E17"/>
    <w:rsid w:val="00E866C9"/>
    <w:rsid w:val="00E96C01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583AD7AD-8826-43F9-9D54-2F09453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arte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te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te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te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ter"/>
    <w:uiPriority w:val="2"/>
    <w:qFormat/>
    <w:rsid w:val="00AB6715"/>
    <w:pPr>
      <w:numPr>
        <w:ilvl w:val="4"/>
      </w:numPr>
      <w:outlineLvl w:val="4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ar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67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67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ligao">
    <w:name w:val="Hyperlink"/>
    <w:basedOn w:val="Tipodeletrapredefinidodopargraf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Tipodeletrapredefinidodopar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Tipodeletrapredefinidodopargrafo"/>
    <w:uiPriority w:val="99"/>
    <w:semiHidden/>
    <w:unhideWhenUsed/>
    <w:rsid w:val="00AB6715"/>
  </w:style>
  <w:style w:type="character" w:customStyle="1" w:styleId="Ttulo3Carter">
    <w:name w:val="Título 3 Caráter"/>
    <w:basedOn w:val="Tipodeletrapredefinidodopargraf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Tipodeletrapredefinidodopargrafo"/>
    <w:uiPriority w:val="22"/>
    <w:qFormat/>
    <w:rsid w:val="00AB6715"/>
    <w:rPr>
      <w:rFonts w:ascii="Times New Roman" w:hAnsi="Times New Roman"/>
      <w:b/>
      <w:bCs/>
    </w:rPr>
  </w:style>
  <w:style w:type="character" w:styleId="nfaseDiscreta">
    <w:name w:val="Subtle Emphasis"/>
    <w:basedOn w:val="Tipodeletrapredefinidodopar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elha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B8E454-344D-4748-8A81-3EC18EAF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6</Pages>
  <Words>2181</Words>
  <Characters>11780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Claudia Martins</cp:lastModifiedBy>
  <cp:revision>2</cp:revision>
  <cp:lastPrinted>2021-12-16T00:13:00Z</cp:lastPrinted>
  <dcterms:created xsi:type="dcterms:W3CDTF">2022-01-15T14:45:00Z</dcterms:created>
  <dcterms:modified xsi:type="dcterms:W3CDTF">2022-01-15T14:45:00Z</dcterms:modified>
</cp:coreProperties>
</file>