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C5170" w14:textId="1F143A93" w:rsidR="00CF6127" w:rsidRPr="0038247E" w:rsidRDefault="00CF6127" w:rsidP="00E8762B">
      <w:pPr>
        <w:pStyle w:val="Titre1"/>
        <w:numPr>
          <w:ilvl w:val="0"/>
          <w:numId w:val="0"/>
        </w:numPr>
        <w:jc w:val="center"/>
        <w:rPr>
          <w:rFonts w:cs="Times New Roman"/>
          <w:i/>
          <w:sz w:val="32"/>
          <w:szCs w:val="32"/>
          <w:lang w:val="en-US"/>
        </w:rPr>
      </w:pPr>
      <w:r w:rsidRPr="0038247E">
        <w:rPr>
          <w:rFonts w:cs="Times New Roman"/>
          <w:i/>
          <w:sz w:val="32"/>
          <w:szCs w:val="32"/>
          <w:lang w:val="en-US"/>
        </w:rPr>
        <w:t>Supplementary Materials</w:t>
      </w:r>
    </w:p>
    <w:p w14:paraId="09DA212A" w14:textId="7CC7183C" w:rsidR="0038247E" w:rsidRPr="0038247E" w:rsidRDefault="0038247E" w:rsidP="0038247E">
      <w:pPr>
        <w:pStyle w:val="Titre1"/>
        <w:rPr>
          <w:lang w:val="en-US"/>
        </w:rPr>
      </w:pPr>
      <w:r w:rsidRPr="0038247E">
        <w:rPr>
          <w:lang w:val="en-US"/>
        </w:rPr>
        <w:t>Supplement statistical method – adjustments for regression</w:t>
      </w:r>
    </w:p>
    <w:p w14:paraId="4925B80D" w14:textId="6CEA493E" w:rsidR="00CF6127" w:rsidRPr="00F519B0" w:rsidRDefault="00CF6127" w:rsidP="00416072">
      <w:pPr>
        <w:rPr>
          <w:szCs w:val="18"/>
          <w:lang w:val="en-US"/>
        </w:rPr>
      </w:pPr>
      <w:r w:rsidRPr="00F519B0">
        <w:rPr>
          <w:szCs w:val="18"/>
          <w:lang w:val="en-US"/>
        </w:rPr>
        <w:t xml:space="preserve">According to Tokarz and Adamski </w:t>
      </w:r>
      <w:sdt>
        <w:sdtPr>
          <w:rPr>
            <w:szCs w:val="18"/>
            <w:lang w:val="en-US"/>
          </w:rPr>
          <w:alias w:val="To edit, see citavi.com/edit"/>
          <w:tag w:val="CitaviPlaceholder#5574696f-7b73-40cf-b2cb-7a6cc858552b"/>
          <w:id w:val="1080556076"/>
          <w:placeholder>
            <w:docPart w:val="1E04023747904A8CA3A798829DEB277A"/>
          </w:placeholder>
        </w:sdtPr>
        <w:sdtEndPr/>
        <w:sdtContent>
          <w:r w:rsidRPr="00F519B0">
            <w:rPr>
              <w:noProof/>
              <w:szCs w:val="18"/>
              <w:lang w:val="en-US"/>
            </w:rPr>
            <w:fldChar w:fldCharType="begin"/>
          </w:r>
          <w:r w:rsidR="005041F7">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MjQ1ZjI3LTAxNTctNDM5MC04MDM3LTJiZTkzNzFjNTg3MyIsIlJhbmdlTGVuZ3RoIjozLCJSZWZlcmVuY2VJZCI6IjJiN2M2NGNkLTQzYTUtNGI4Yy1iMWZlLTMwYWQwMWIzZTY1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0I5NzgtMC0xMi04MTI3ODQtMS4wMDAwMi01IiwiRWRpdG9ycyI6W10sIkV2YWx1YXRpb25Db21wbGV4aXR5IjowLCJFdmFsdWF0aW9uU291cmNlVGV4dEZvcm1hdCI6MCwiR3JvdXBzIjpbXSwiSGFzTGFiZWwxIjpmYWxzZSwiSGFzTGFiZWwyIjp0cnV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Qjk3OC0wLTEyLTgxMjc4NC0xLjAwMDAyLTUiLCJVcmlTdHJpbmciOiJodHRwczovL2RvaS5vcmcvMTAuMTAxNi9COTc4LTAtMTItODEyNzg0LTEuMDAwMDIt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}</w:instrText>
          </w:r>
          <w:r w:rsidRPr="00F519B0">
            <w:rPr>
              <w:noProof/>
              <w:szCs w:val="18"/>
              <w:lang w:val="en-US"/>
            </w:rPr>
            <w:fldChar w:fldCharType="separate"/>
          </w:r>
          <w:r w:rsidR="005041F7">
            <w:rPr>
              <w:noProof/>
              <w:szCs w:val="18"/>
              <w:lang w:val="en-US"/>
            </w:rPr>
            <w:t>(1)</w:t>
          </w:r>
          <w:r w:rsidRPr="00F519B0">
            <w:rPr>
              <w:noProof/>
              <w:szCs w:val="18"/>
              <w:lang w:val="en-US"/>
            </w:rPr>
            <w:fldChar w:fldCharType="end"/>
          </w:r>
        </w:sdtContent>
      </w:sdt>
      <w:r w:rsidRPr="00F519B0">
        <w:rPr>
          <w:szCs w:val="18"/>
          <w:lang w:val="en-US"/>
        </w:rPr>
        <w:t xml:space="preserve">, the most phenotypically penetrant confounders </w:t>
      </w:r>
      <w:r w:rsidR="00826553">
        <w:rPr>
          <w:szCs w:val="18"/>
          <w:lang w:val="en-US"/>
        </w:rPr>
        <w:t xml:space="preserve">affecting the </w:t>
      </w:r>
      <w:r w:rsidRPr="00F519B0">
        <w:rPr>
          <w:szCs w:val="18"/>
          <w:lang w:val="en-US"/>
        </w:rPr>
        <w:t>metabolom</w:t>
      </w:r>
      <w:r w:rsidR="00826553">
        <w:rPr>
          <w:szCs w:val="18"/>
          <w:lang w:val="en-US"/>
        </w:rPr>
        <w:t>e</w:t>
      </w:r>
      <w:r w:rsidRPr="00F519B0">
        <w:rPr>
          <w:szCs w:val="18"/>
          <w:lang w:val="en-US"/>
        </w:rPr>
        <w:t xml:space="preserve"> are genetics, ethnicity, sex, age, nutrition, </w:t>
      </w:r>
      <w:r w:rsidR="00826553">
        <w:rPr>
          <w:szCs w:val="18"/>
          <w:lang w:val="en-US"/>
        </w:rPr>
        <w:t>body mass index (</w:t>
      </w:r>
      <w:r w:rsidRPr="00F519B0">
        <w:rPr>
          <w:szCs w:val="18"/>
          <w:lang w:val="en-US"/>
        </w:rPr>
        <w:t>BMI</w:t>
      </w:r>
      <w:r w:rsidR="00826553">
        <w:rPr>
          <w:szCs w:val="18"/>
          <w:lang w:val="en-US"/>
        </w:rPr>
        <w:t>)</w:t>
      </w:r>
      <w:r w:rsidRPr="00F519B0">
        <w:rPr>
          <w:szCs w:val="18"/>
          <w:lang w:val="en-US"/>
        </w:rPr>
        <w:t xml:space="preserve">, physical activity, alcohol, smoking, stress, circadian rhythm, hormonal status, medication, lifestyle and disease. The traditional methods </w:t>
      </w:r>
      <w:r w:rsidR="009614E0">
        <w:rPr>
          <w:szCs w:val="18"/>
          <w:lang w:val="en-US"/>
        </w:rPr>
        <w:t>of</w:t>
      </w:r>
      <w:r w:rsidR="00826553" w:rsidRPr="00F519B0">
        <w:rPr>
          <w:szCs w:val="18"/>
          <w:lang w:val="en-US"/>
        </w:rPr>
        <w:t xml:space="preserve"> </w:t>
      </w:r>
      <w:r w:rsidRPr="00F519B0">
        <w:rPr>
          <w:szCs w:val="18"/>
          <w:lang w:val="en-US"/>
        </w:rPr>
        <w:t xml:space="preserve">adjusting for "potential confounders" may introduce </w:t>
      </w:r>
      <w:r w:rsidR="00DF29F1">
        <w:rPr>
          <w:szCs w:val="18"/>
          <w:lang w:val="en-US"/>
        </w:rPr>
        <w:t>additional</w:t>
      </w:r>
      <w:r w:rsidR="00DF29F1" w:rsidRPr="00F519B0">
        <w:rPr>
          <w:szCs w:val="18"/>
          <w:lang w:val="en-US"/>
        </w:rPr>
        <w:t xml:space="preserve"> </w:t>
      </w:r>
      <w:r w:rsidRPr="00F519B0">
        <w:rPr>
          <w:szCs w:val="18"/>
          <w:lang w:val="en-US"/>
        </w:rPr>
        <w:t xml:space="preserve">associations and bias rather than </w:t>
      </w:r>
      <w:r w:rsidR="00DF29F1" w:rsidRPr="00F519B0">
        <w:rPr>
          <w:szCs w:val="18"/>
          <w:lang w:val="en-US"/>
        </w:rPr>
        <w:t>minimiz</w:t>
      </w:r>
      <w:r w:rsidR="00DF29F1">
        <w:rPr>
          <w:szCs w:val="18"/>
          <w:lang w:val="en-US"/>
        </w:rPr>
        <w:t>ing them</w:t>
      </w:r>
      <w:r w:rsidRPr="00F519B0">
        <w:rPr>
          <w:szCs w:val="18"/>
          <w:lang w:val="en-US"/>
        </w:rPr>
        <w:t xml:space="preserve">. This is why we used a directed acyclic graph (DAG) </w:t>
      </w:r>
      <w:sdt>
        <w:sdtPr>
          <w:rPr>
            <w:szCs w:val="18"/>
            <w:lang w:val="en-US"/>
          </w:rPr>
          <w:alias w:val="To edit, see citavi.com/edit"/>
          <w:tag w:val="CitaviPlaceholder#a7fd856c-4293-4e08-b37c-cb67f9be8827"/>
          <w:id w:val="1112408693"/>
          <w:placeholder>
            <w:docPart w:val="1E04023747904A8CA3A798829DEB277A"/>
          </w:placeholder>
        </w:sdtPr>
        <w:sdtEndPr/>
        <w:sdtContent>
          <w:r w:rsidRPr="00F519B0">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jg0N2JkLTc1NzgtNDkzNi1iNzMxLTllZjUzNGY0MjE3YiIsIlJhbmdlTGVuZ3RoIjozLCJSZWZlcmVuY2VJZCI6ImFjZjQyZGE0LTlkMTMtNGU1Yi1hMmFmLTg4ZWZmMTBmNTJj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ODYvMTQ3MS0yMjg4LTgtNz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QTUMyNjAxMDQ1IiwiVXJpU3RyaW5nIjoiaHR0cHM6Ly93d3cubmNiaS5ubG0ubmloLmdvdi9wbWMvYXJ0aWNsZXMvUE1DMjYwMTA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EtMDVUMTM6MzM6MDciLCJNb2RpZmllZEJ5IjoiX0dhbmRlcjAwMDEiLCJJZCI6IjNmMTg4NDUwLTFkYzYtNDdjYi1iZGY3LTIyNmY3NjMyYmY2NyIsIk1vZGlmaWVkT24iOiIyMDIxLTAxLTA1VDEzOjMzOjA3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4Ni8xNDcxLTIyODgtOC03MCIsIlVyaVN0cmluZyI6Imh0dHBzOi8vZG9pLm9yZy8xMC4xMTg2LzE0NzEtMjI4OC04LTc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MS0wNVQxMzozMzowNyIsIk1vZGlmaWVkQnkiOiJfR2FuZGVyMDAwMSIsIklkIjoiMjYzMzMwNzEtZmVmNi00YWU1LThhZTgtZDYxZWZhMzA5OTlmIiwiTW9kaWZpZWRPbiI6IjIwMjEtMDEtMDVUMTM6MzM6MDc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ODk3MzY2NSIsIlVyaVN0cmluZyI6Imh0dHA6Ly93d3cubmNiaS5ubG0ubmloLmdvdi9wdWJtZWQvMTg5NzM2Nj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}</w:instrText>
          </w:r>
          <w:r w:rsidRPr="00F519B0">
            <w:rPr>
              <w:noProof/>
              <w:szCs w:val="18"/>
              <w:lang w:val="en-US"/>
            </w:rPr>
            <w:fldChar w:fldCharType="separate"/>
          </w:r>
          <w:r w:rsidR="005041F7">
            <w:rPr>
              <w:noProof/>
              <w:szCs w:val="18"/>
              <w:lang w:val="en-US"/>
            </w:rPr>
            <w:t>(2)</w:t>
          </w:r>
          <w:r w:rsidRPr="00F519B0">
            <w:rPr>
              <w:noProof/>
              <w:szCs w:val="18"/>
              <w:lang w:val="en-US"/>
            </w:rPr>
            <w:fldChar w:fldCharType="end"/>
          </w:r>
        </w:sdtContent>
      </w:sdt>
      <w:r w:rsidRPr="00F519B0">
        <w:rPr>
          <w:szCs w:val="18"/>
          <w:lang w:val="en-US"/>
        </w:rPr>
        <w:t xml:space="preserve"> based on the existing literature to identify the independent variables of the regression</w:t>
      </w:r>
      <w:r w:rsidR="00682E75">
        <w:rPr>
          <w:szCs w:val="18"/>
          <w:lang w:val="en-US"/>
        </w:rPr>
        <w:t>. A</w:t>
      </w:r>
      <w:r w:rsidRPr="00F519B0">
        <w:rPr>
          <w:szCs w:val="18"/>
          <w:lang w:val="en-US"/>
        </w:rPr>
        <w:t>djustment</w:t>
      </w:r>
      <w:r w:rsidR="009614E0">
        <w:rPr>
          <w:szCs w:val="18"/>
          <w:lang w:val="en-US"/>
        </w:rPr>
        <w:t>s</w:t>
      </w:r>
      <w:r w:rsidRPr="00F519B0">
        <w:rPr>
          <w:szCs w:val="18"/>
          <w:lang w:val="en-US"/>
        </w:rPr>
        <w:t xml:space="preserve"> were</w:t>
      </w:r>
      <w:r w:rsidR="00682E75">
        <w:rPr>
          <w:szCs w:val="18"/>
          <w:lang w:val="en-US"/>
        </w:rPr>
        <w:t xml:space="preserve"> then</w:t>
      </w:r>
      <w:r w:rsidRPr="00F519B0">
        <w:rPr>
          <w:szCs w:val="18"/>
          <w:lang w:val="en-US"/>
        </w:rPr>
        <w:t xml:space="preserve"> made for these possible confounding variables (see supplementary </w:t>
      </w:r>
      <w:r w:rsidR="00682E75">
        <w:rPr>
          <w:szCs w:val="18"/>
          <w:lang w:val="en-US"/>
        </w:rPr>
        <w:t>F</w:t>
      </w:r>
      <w:r w:rsidRPr="00F519B0">
        <w:rPr>
          <w:szCs w:val="18"/>
          <w:lang w:val="en-US"/>
        </w:rPr>
        <w:t xml:space="preserve">igures 1 and 2). The online tool DAGitty V3.0 </w:t>
      </w:r>
      <w:sdt>
        <w:sdtPr>
          <w:rPr>
            <w:szCs w:val="18"/>
            <w:lang w:val="en-US"/>
          </w:rPr>
          <w:alias w:val="To edit, see citavi.com/edit"/>
          <w:tag w:val="CitaviPlaceholder#e3563fef-fe1e-4b73-90c8-45a49e7e46b7"/>
          <w:id w:val="-1624461200"/>
          <w:placeholder>
            <w:docPart w:val="DefaultPlaceholder_-1854013440"/>
          </w:placeholder>
        </w:sdtPr>
        <w:sdtEndPr/>
        <w:sdtContent>
          <w:r w:rsidR="005041F7">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plL2R5dzM0MS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yODA4OTk1NiIsIlVyaVN0cmluZyI6Imh0dHA6Ly93d3cubmNiaS5ubG0ubmloLmdvdi9wdWJtZWQvMjgwODk5NT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5LTA3VDEwOjEwOjAxIiwiTW9kaWZpZWRCeSI6Il9HYW5kZXIwMDAxIiwiSWQiOiI0Y2IwOWQ0Zi1kODUxLTQ4MzQtYjUxOC00NDA0OTQyODNmNDMiLCJNb2RpZmllZE9uIjoiMjAyMS0wOS0wN1QxMDoxMDowMSIsIlByb2plY3QiOnsiJHJlZiI6IjcifX0s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OTMvaWplL2R5dzM0MSIsIlVyaVN0cmluZyI6Imh0dHBzOi8vZG9pLm9yZy8xMC4xMDkzL2lqZS9keXczNDE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}</w:instrText>
          </w:r>
          <w:r w:rsidR="005041F7">
            <w:rPr>
              <w:noProof/>
              <w:szCs w:val="18"/>
              <w:lang w:val="en-US"/>
            </w:rPr>
            <w:fldChar w:fldCharType="separate"/>
          </w:r>
          <w:r w:rsidR="005041F7">
            <w:rPr>
              <w:noProof/>
              <w:szCs w:val="18"/>
              <w:lang w:val="en-US"/>
            </w:rPr>
            <w:t>(3, 4)</w:t>
          </w:r>
          <w:r w:rsidR="005041F7">
            <w:rPr>
              <w:noProof/>
              <w:szCs w:val="18"/>
              <w:lang w:val="en-US"/>
            </w:rPr>
            <w:fldChar w:fldCharType="end"/>
          </w:r>
        </w:sdtContent>
      </w:sdt>
      <w:r w:rsidR="005041F7">
        <w:rPr>
          <w:szCs w:val="18"/>
          <w:lang w:val="en-US"/>
        </w:rPr>
        <w:t xml:space="preserve"> </w:t>
      </w:r>
      <w:r w:rsidRPr="00F519B0">
        <w:rPr>
          <w:szCs w:val="18"/>
          <w:lang w:val="en-US"/>
        </w:rPr>
        <w:t xml:space="preserve">was used to create the DAG. For acylcarnitines, the regression was adjusted for age, sex, percentage </w:t>
      </w:r>
      <w:r w:rsidR="006B3600">
        <w:rPr>
          <w:szCs w:val="18"/>
          <w:lang w:val="en-US"/>
        </w:rPr>
        <w:t xml:space="preserve">of </w:t>
      </w:r>
      <w:r w:rsidRPr="00F519B0">
        <w:rPr>
          <w:szCs w:val="18"/>
          <w:lang w:val="en-US"/>
        </w:rPr>
        <w:t xml:space="preserve">body fat (PBF), </w:t>
      </w:r>
      <w:r w:rsidR="0034315C">
        <w:rPr>
          <w:szCs w:val="18"/>
          <w:lang w:val="en-US"/>
        </w:rPr>
        <w:t>glycated hemoglobin (</w:t>
      </w:r>
      <w:r w:rsidRPr="00F519B0">
        <w:rPr>
          <w:szCs w:val="18"/>
          <w:lang w:val="en-US"/>
        </w:rPr>
        <w:t>HbA1c</w:t>
      </w:r>
      <w:r w:rsidR="0034315C">
        <w:rPr>
          <w:szCs w:val="18"/>
          <w:lang w:val="en-US"/>
        </w:rPr>
        <w:t>)</w:t>
      </w:r>
      <w:r w:rsidRPr="00F519B0">
        <w:rPr>
          <w:szCs w:val="18"/>
          <w:lang w:val="en-US"/>
        </w:rPr>
        <w:t xml:space="preserve">, smoking habits, drugs (beta-blockers, calcium antagonists, </w:t>
      </w:r>
      <w:r w:rsidR="00E8762B">
        <w:rPr>
          <w:szCs w:val="18"/>
          <w:lang w:val="en-US"/>
        </w:rPr>
        <w:t>angiotensin-converting-enzyme (</w:t>
      </w:r>
      <w:r w:rsidRPr="00F519B0">
        <w:rPr>
          <w:szCs w:val="18"/>
          <w:lang w:val="en-US"/>
        </w:rPr>
        <w:t>ACE</w:t>
      </w:r>
      <w:r w:rsidR="00E8762B" w:rsidRPr="00E8762B">
        <w:rPr>
          <w:szCs w:val="18"/>
          <w:lang w:val="en-US"/>
        </w:rPr>
        <w:t>)</w:t>
      </w:r>
      <w:r w:rsidRPr="00F519B0">
        <w:rPr>
          <w:szCs w:val="18"/>
          <w:lang w:val="en-US"/>
        </w:rPr>
        <w:t>-inhibitors and statins) as well as for the fasting and sampling time. Indeed studies have showed an increase in plasma acylcarnitine</w:t>
      </w:r>
      <w:r w:rsidR="006B3600">
        <w:rPr>
          <w:szCs w:val="18"/>
          <w:lang w:val="en-US"/>
        </w:rPr>
        <w:t>s</w:t>
      </w:r>
      <w:r w:rsidRPr="00F519B0">
        <w:rPr>
          <w:szCs w:val="18"/>
          <w:lang w:val="en-US"/>
        </w:rPr>
        <w:t xml:space="preserve"> with age </w:t>
      </w:r>
      <w:sdt>
        <w:sdtPr>
          <w:rPr>
            <w:szCs w:val="18"/>
            <w:lang w:val="en-US"/>
          </w:rPr>
          <w:alias w:val="To edit, see citavi.com/edit"/>
          <w:tag w:val="CitaviPlaceholder#1dcd3eb0-87bf-49fd-850b-843299a517f6"/>
          <w:id w:val="-430053741"/>
          <w:placeholder>
            <w:docPart w:val="1E04023747904A8CA3A798829DEB277A"/>
          </w:placeholder>
        </w:sdtPr>
        <w:sdtEndPr/>
        <w:sdtContent>
          <w:r w:rsidRPr="00F519B0">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NzM4NTJmLWJlZGUtNDBhMS1iYTE0LWM0YTkzNzg5YTA1MCIsIlJhbmdlTGVuZ3RoIjoyLCJSZWZlcmVuY2VJZCI6IjIyZTRlNGMxLWE3ZTYtNDQyZC04YmIxLTAwNDMxNGFjZjM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OC4xMS4yMDE4IiwiRG9pIjoiMTAuMTAxNi9qLmNoZW1iaW9sLjIwMTguMTAuMDA4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jaGVtYmlvbC4yMDE4LjEwLjAwOCIsIlVyaVN0cmluZyI6Imh0dHBzOi8vZG9pLm9yZy8xMC4xMDE2L2ouY2hlbWJpb2wuMjAxOC4xMC4wMD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zLTEwVDA3OjU3OjU5IiwiTW9kaWZpZWRCeSI6Il9HYW5kZXIwMDAxIiwiSWQiOiI0OWUwMWNmMC05MmFhLTRiZjUtYTRlOS02MDI2MGE4ZjE1ZWYiLCJNb2RpZmllZE9uIjoiMjAyMS0wMy0xMFQwNzo1Nzo1OSIsIlByb2plY3QiOnsiJHJlZiI6IjU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wNDE1OTY1IiwiVXJpU3RyaW5nIjoiaHR0cDovL3d3dy5uY2JpLm5sbS5uaWguZ292L3B1Ym1lZC8zMDQxNTk2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}</w:instrText>
          </w:r>
          <w:r w:rsidRPr="00F519B0">
            <w:rPr>
              <w:noProof/>
              <w:szCs w:val="18"/>
              <w:lang w:val="en-US"/>
            </w:rPr>
            <w:fldChar w:fldCharType="separate"/>
          </w:r>
          <w:r w:rsidR="005041F7">
            <w:rPr>
              <w:noProof/>
              <w:szCs w:val="18"/>
              <w:lang w:val="en-US"/>
            </w:rPr>
            <w:t>(5, 6)</w:t>
          </w:r>
          <w:r w:rsidRPr="00F519B0">
            <w:rPr>
              <w:noProof/>
              <w:szCs w:val="18"/>
              <w:lang w:val="en-US"/>
            </w:rPr>
            <w:fldChar w:fldCharType="end"/>
          </w:r>
        </w:sdtContent>
      </w:sdt>
      <w:r w:rsidRPr="00F519B0">
        <w:rPr>
          <w:szCs w:val="18"/>
          <w:lang w:val="en-US"/>
        </w:rPr>
        <w:t xml:space="preserve">, </w:t>
      </w:r>
      <w:r w:rsidR="006B3600">
        <w:rPr>
          <w:szCs w:val="18"/>
          <w:lang w:val="en-US"/>
        </w:rPr>
        <w:t>male</w:t>
      </w:r>
      <w:r w:rsidRPr="00F519B0">
        <w:rPr>
          <w:szCs w:val="18"/>
          <w:lang w:val="en-US"/>
        </w:rPr>
        <w:t xml:space="preserve"> sex </w:t>
      </w:r>
      <w:sdt>
        <w:sdtPr>
          <w:rPr>
            <w:szCs w:val="18"/>
            <w:lang w:val="en-US"/>
          </w:rPr>
          <w:alias w:val="To edit, see citavi.com/edit"/>
          <w:tag w:val="CitaviPlaceholder#242c0867-cb88-45ca-9b1c-195c111a06b8"/>
          <w:id w:val="-1228065359"/>
          <w:placeholder>
            <w:docPart w:val="1E04023747904A8CA3A798829DEB277A"/>
          </w:placeholder>
        </w:sdtPr>
        <w:sdtEndPr/>
        <w:sdtContent>
          <w:r w:rsidRPr="00F519B0">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Y2ZjMjE3LTEyZDctNDA2NC1hODk1LTEwM2RiYmMwZGMwNSIsIlJhbmdlTGVuZ3RoIjozLCJSZWZlcmVuY2VJZCI6IjQ3MjAwNmI0LWY4MTQtNGYxYi05NGQ0LWQ4MmFjOGQwNWRh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S4wOC4yMDExIiwiRG9pIjoiMTAuMTM3MS9qb3VybmFsLnBnZW4uMTAwMjIxNS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JQTUMzMTU0OTU5IiwiVXJpU3RyaW5nIjoiaHR0cHM6Ly93d3cubmNiaS5ubG0ubmloLmdvdi9wbWMvYXJ0aWNsZXMvUE1DMzE1NDk1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}</w:instrText>
          </w:r>
          <w:r w:rsidRPr="00F519B0">
            <w:rPr>
              <w:noProof/>
              <w:szCs w:val="18"/>
              <w:lang w:val="en-US"/>
            </w:rPr>
            <w:fldChar w:fldCharType="separate"/>
          </w:r>
          <w:r w:rsidR="005041F7">
            <w:rPr>
              <w:noProof/>
              <w:szCs w:val="18"/>
              <w:lang w:val="en-US"/>
            </w:rPr>
            <w:t>(7)</w:t>
          </w:r>
          <w:r w:rsidRPr="00F519B0">
            <w:rPr>
              <w:noProof/>
              <w:szCs w:val="18"/>
              <w:lang w:val="en-US"/>
            </w:rPr>
            <w:fldChar w:fldCharType="end"/>
          </w:r>
        </w:sdtContent>
      </w:sdt>
      <w:r w:rsidRPr="00F519B0">
        <w:rPr>
          <w:szCs w:val="18"/>
          <w:lang w:val="en-US"/>
        </w:rPr>
        <w:t xml:space="preserve">, high </w:t>
      </w:r>
      <w:r w:rsidR="006B3600">
        <w:rPr>
          <w:szCs w:val="18"/>
          <w:lang w:val="en-US"/>
        </w:rPr>
        <w:t>PBF</w:t>
      </w:r>
      <w:r w:rsidRPr="00F519B0">
        <w:rPr>
          <w:szCs w:val="18"/>
          <w:lang w:val="en-US"/>
        </w:rPr>
        <w:t xml:space="preserve"> </w:t>
      </w:r>
      <w:sdt>
        <w:sdtPr>
          <w:rPr>
            <w:szCs w:val="18"/>
            <w:lang w:val="en-US"/>
          </w:rPr>
          <w:alias w:val="To edit, see citavi.com/edit"/>
          <w:tag w:val="CitaviPlaceholder#d397c5a2-9ae0-485a-b3c0-86190eec18d6"/>
          <w:id w:val="229274682"/>
          <w:placeholder>
            <w:docPart w:val="1E04023747904A8CA3A798829DEB277A"/>
          </w:placeholder>
        </w:sdtPr>
        <w:sdtEndPr/>
        <w:sdtContent>
          <w:r w:rsidRPr="00F519B0">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MTRmZDBiLWQyOGYtNGIxZS04NTNkLWZjMDgzZmVkZjI1YSIsIlJhbmdlTGVuZ3RoIjoyLCJSZWZlcmVuY2VJZCI6ImUzNDY2N2JiLTg0NjMtNDk5OS05YTdiLWU3YmZiOTJhMjc4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xLjEyLjIwMTYiLCJEb2kiOiIxMC4xMDAyL29ieS4yMTcyNC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yL29ieS4yMTcyNCIsIlVyaVN0cmluZyI6Imh0dHBzOi8vZG9pLm9yZy8xMC4xMDAyL29ieS4yMTcyN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MtMTlUMDc6NTk6MjYiLCJNb2RpZmllZEJ5IjoiX0dhbmRlcjAwMDEiLCJJZCI6Ijg2ZDNiZjU0LWUzYzEtNGEwMS1hY2Y3LTI4MjE1MjljMzhjZCIsIk1vZGlmaWVkT24iOiIyMDIxLTAzLTE5VDA3OjU5OjI2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jgwMDA0MzAiLCJVcmlTdHJpbmciOiJodHRwOi8vd3d3Lm5jYmkubmxtLm5paC5nb3YvcHVibWVkLzI4MDAwNDM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1LjA4LjIwMTUiLCJEb2kiOiIxMC4xMTUyL2FqcGVuZG8uMDAyMzEuMjAxNSIsIkVkaXRvcnMiOltdLCJFdmFsdWF0aW9uQ29tcGxleGl0eSI6MCwiRXZhbHVhdGlvblNvdXJjZVRleHRGb3JtYXQiOjAsIkdyb3VwcyI6W10sIkhhc0xhYmVsMSI6ZmFsc2UsIkhhc0xhYmVsMiI6ZmFsc2UsIktleXdvcmRzIjpbXSwiTGFuZ3VhZ2UiOiJlbmciLCJMYW5ndWFnZUNvZGUiOiJlbiI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yNjMwNjU5OSIsIlVyaVN0cmluZyI6Imh0dHA6Ly93d3cubmNiaS5ubG0ubmloLmdvdi9wdWJtZWQvMjYzMDY1OTk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}</w:instrText>
          </w:r>
          <w:r w:rsidRPr="00F519B0">
            <w:rPr>
              <w:noProof/>
              <w:szCs w:val="18"/>
              <w:lang w:val="en-US"/>
            </w:rPr>
            <w:fldChar w:fldCharType="separate"/>
          </w:r>
          <w:r w:rsidR="005041F7" w:rsidRPr="005041F7">
            <w:rPr>
              <w:noProof/>
              <w:szCs w:val="18"/>
              <w:lang w:val="en-US"/>
            </w:rPr>
            <w:t>(8–10)</w:t>
          </w:r>
          <w:r w:rsidRPr="00F519B0">
            <w:rPr>
              <w:noProof/>
              <w:szCs w:val="18"/>
              <w:lang w:val="en-US"/>
            </w:rPr>
            <w:fldChar w:fldCharType="end"/>
          </w:r>
        </w:sdtContent>
      </w:sdt>
      <w:r w:rsidRPr="005041F7">
        <w:rPr>
          <w:szCs w:val="18"/>
          <w:lang w:val="fr-CH"/>
        </w:rPr>
        <w:t xml:space="preserve">, diabetes mellitus </w:t>
      </w:r>
      <w:sdt>
        <w:sdtPr>
          <w:rPr>
            <w:szCs w:val="18"/>
            <w:lang w:val="en-US"/>
          </w:rPr>
          <w:alias w:val="To edit, see citavi.com/edit"/>
          <w:tag w:val="CitaviPlaceholder#652e80e4-976e-4b3b-8b06-162b33d5b683"/>
          <w:id w:val="-467664356"/>
          <w:placeholder>
            <w:docPart w:val="14D6082D2C03403EBE5AA03BC0E6B324"/>
          </w:placeholder>
        </w:sdtPr>
        <w:sdtEndPr/>
        <w:sdtContent>
          <w:r w:rsidRPr="00F519B0">
            <w:rPr>
              <w:noProof/>
              <w:szCs w:val="18"/>
              <w:lang w:val="en-US"/>
            </w:rPr>
            <w:fldChar w:fldCharType="begin"/>
          </w:r>
          <w:r w:rsidR="009E6A64">
            <w:rPr>
              <w:noProof/>
              <w:szCs w:val="18"/>
              <w:lang w:val="fr-CH"/>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MDdlZjIyLThjODctNDM1NC05MzFmLThhMmQyMjJjNmYwNiIsIlJhbmdlU3RhcnQiOjMsIlJlZmVyZW5jZUlkIjoiOGUwMjczOTYtOGNjNy00MzI3LWE0YTctYzcyNTM2MzEyODgy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1LjA0LjIwMDkiLCJEb2kiOiIxMC4zOTQ1L2puLjEwOC4xMDM3NTQ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kzNjkzNjYiLCJVcmlTdHJpbmciOiJodHRwOi8vd3d3Lm5jYmkubmxtLm5paC5nb3YvcHVibWVkLzE5MzY5MzY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MS0xMlQwNjowMzoyMyIsIk1vZGlmaWVkQnkiOiJfR2FuZGVyMDAwMSIsIklkIjoiMmYwYTI5YTUtMGEzYS00NGJlLWJiZjEtZmQyNmZhMmJkMmUwIiwiTW9kaWZpZWRPbiI6IjIwMjEtMDEtMTJUMDY6MDM6MjM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yNzE0MzgzIiwiVXJpU3RyaW5nIjoiaHR0cHM6Ly93d3cubmNiaS5ubG0ubmloLmdvdi9wbWMvYXJ0aWNsZXMvUE1DMjcxNDM4M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EtMTJUMDY6MDM6MjMiLCJNb2RpZmllZEJ5IjoiX0dhbmRlcjAwMDEiLCJJZCI6ImQ1YTQ2Njk3LWMxZDgtNGUxNS1hNmUxLTRhMDY3MmFiN2JmNCIsIk1vZGlmaWVkT24iOiIyMDIxLTAxLTEyVDA2OjAzOjIz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zk0NS9qbi4xMDguMTAzNzU0IiwiVXJpU3RyaW5nIjoiaHR0cHM6Ly9kb2kub3JnLzEwLjM5NDUvam4uMTA4LjEwMzc1N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OS4xMS4yMDE3IiwiRG9pIjoiMTAuMTAxNi9qLmpjamQuMjAxNy4wOS4wMDIiLCJFZGl0b3JzIjpbXSwiRXZhbHVhdGlvbkNvbXBsZXhpdHkiOjAsIkV2YWx1YXRpb25Tb3VyY2VUZXh0Rm9ybWF0IjowLCJHcm91cHMiOltdLCJIYXNMYWJlbDEiOmZhbHNlLCJIYXNMYWJlbDIiOmZhbHNlLCJLZXl3b3JkcyI6W10sIkxhbmd1YWdlIjoiZW5nIiwiTGFuZ3VhZ2VDb2RlIjoiZW4iLCJMb2NhdGlvbnMiOlt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xNi9qLmpjamQuMjAxNy4wOS4wMDIiLCJVcmlTdHJpbmciOiJodHRwczovL2RvaS5vcmcvMTAuMTAxNi9qLmpjamQuMjAxNy4wOS4wMDI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</w:instrText>
          </w:r>
          <w:r w:rsidR="009E6A64" w:rsidRPr="00416072">
            <w:rPr>
              <w:noProof/>
              <w:szCs w:val="18"/>
              <w:lang w:val="en-US"/>
            </w:rPr>
            <w:instrText>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}</w:instrText>
          </w:r>
          <w:r w:rsidRPr="00F519B0">
            <w:rPr>
              <w:noProof/>
              <w:szCs w:val="18"/>
              <w:lang w:val="en-US"/>
            </w:rPr>
            <w:fldChar w:fldCharType="separate"/>
          </w:r>
          <w:r w:rsidR="005041F7">
            <w:rPr>
              <w:noProof/>
              <w:szCs w:val="18"/>
              <w:lang w:val="en-US"/>
            </w:rPr>
            <w:t>(10–14)</w:t>
          </w:r>
          <w:r w:rsidRPr="00F519B0">
            <w:rPr>
              <w:noProof/>
              <w:szCs w:val="18"/>
              <w:lang w:val="en-US"/>
            </w:rPr>
            <w:fldChar w:fldCharType="end"/>
          </w:r>
        </w:sdtContent>
      </w:sdt>
      <w:r w:rsidRPr="00F519B0">
        <w:rPr>
          <w:szCs w:val="18"/>
          <w:lang w:val="en-US"/>
        </w:rPr>
        <w:t xml:space="preserve"> and active smoking </w:t>
      </w:r>
      <w:r w:rsidR="006B3600">
        <w:rPr>
          <w:szCs w:val="18"/>
          <w:lang w:val="en-US"/>
        </w:rPr>
        <w:t>(even though</w:t>
      </w:r>
      <w:r w:rsidRPr="00F519B0">
        <w:rPr>
          <w:szCs w:val="18"/>
          <w:lang w:val="en-US"/>
        </w:rPr>
        <w:t xml:space="preserve"> most of the effects can be reversed by smoking cessation</w:t>
      </w:r>
      <w:r w:rsidR="006B3600">
        <w:rPr>
          <w:szCs w:val="18"/>
          <w:lang w:val="en-US"/>
        </w:rPr>
        <w:t>)</w:t>
      </w:r>
      <w:r w:rsidRPr="00F519B0">
        <w:rPr>
          <w:szCs w:val="18"/>
          <w:lang w:val="en-US"/>
        </w:rPr>
        <w:t xml:space="preserve"> </w:t>
      </w:r>
      <w:sdt>
        <w:sdtPr>
          <w:rPr>
            <w:szCs w:val="18"/>
            <w:lang w:val="en-US"/>
          </w:rPr>
          <w:alias w:val="To edit, see citavi.com/edit"/>
          <w:tag w:val="CitaviPlaceholder#8a1ea7af-b3aa-4576-83e8-ac6f0a7fd3cb"/>
          <w:id w:val="-305392476"/>
          <w:placeholder>
            <w:docPart w:val="1E04023747904A8CA3A798829DEB277A"/>
          </w:placeholder>
        </w:sdtPr>
        <w:sdtEndPr/>
        <w:sdtContent>
          <w:r w:rsidRPr="00F519B0">
            <w:rPr>
              <w:noProof/>
              <w:szCs w:val="18"/>
              <w:lang w:val="en-US"/>
            </w:rPr>
            <w:fldChar w:fldCharType="begin"/>
          </w:r>
          <w:r w:rsidR="005041F7">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ZjQ4NjM2LWNiOTEtNDVmZi1iMzUxLTg4MThjNWVjMDUxMSIsIlJhbmdlTGVuZ3RoIjo0LCJSZWZlcmVuY2VJZCI6Ijk2ZDc2M2JmLWQ1NDctNDY0MS05NjhiLWU0YTI0YjVhODIx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xhY3J1eiBNRSwgS2x1dHRpZyBBLCBUaWxsZXIgRCwgTWVkZW53YWxkIEQsIEdpZWdsaW5nIEksIFJ1amVzY3UgRCwgUHJlaG4gQywgQWRhbXNraSBKLCBGcmFudHogUywgR3JlaXNlciBLSCwgRW1lbnkgUlQsIEthc3Rlbm3DvGxsZXIgRywgSGFlcnRpbmcgSi4iLCJQcm90ZWN0ZWQiOmZhbHNlLCJTZXgiOjAsIkNyZWF0ZWRCeSI6Il9HYW5kZXIwMDAxIiwiQ3JlYXRlZE9uIjoiMjAyMS0wMy0xOVQwNzozNzo0NCIsIk1vZGlmaWVkQnkiOiJfR2FuZGVyMDAwMSIsIklkIjoiNTg1MjkwMzItMGVlMC00Mjk4LWEyODEtYmMwYWVlNmM1ZTQwIiwiTW9kaWZpZWRPbiI6IjIwMjEtMDMtMTlUMDc6Mzc6ND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T3JpZ2luYWwgQXJ0aWNsZS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yMzM0L2piaG9zdC52NmkyLjIxNy5zNDc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jIzMzQvamJob3N0LnY2aTIuMjE3LnM0NyIsIlVyaVN0cmluZyI6Imh0dHBzOi8vZG9pLm9yZy8xMC4yMjMzNC9qYmhvc3QudjZpMi4yMTcuczQ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}</w:instrText>
          </w:r>
          <w:r w:rsidRPr="00F519B0">
            <w:rPr>
              <w:noProof/>
              <w:szCs w:val="18"/>
              <w:lang w:val="en-US"/>
            </w:rPr>
            <w:fldChar w:fldCharType="separate"/>
          </w:r>
          <w:r w:rsidR="005041F7">
            <w:rPr>
              <w:noProof/>
              <w:szCs w:val="18"/>
              <w:lang w:val="en-US"/>
            </w:rPr>
            <w:t>(15)</w:t>
          </w:r>
          <w:r w:rsidRPr="00F519B0">
            <w:rPr>
              <w:noProof/>
              <w:szCs w:val="18"/>
              <w:lang w:val="en-US"/>
            </w:rPr>
            <w:fldChar w:fldCharType="end"/>
          </w:r>
        </w:sdtContent>
      </w:sdt>
      <w:r w:rsidRPr="00F519B0">
        <w:rPr>
          <w:szCs w:val="18"/>
          <w:lang w:val="en-US"/>
        </w:rPr>
        <w:t xml:space="preserve">. Some medications are known to affect fatty acid metabolism and acylcarnitine release such as 1) lipid-lowering agents, e.g., statin and fibrates, which increase carnitine acetyltransferase activity </w:t>
      </w:r>
      <w:sdt>
        <w:sdtPr>
          <w:rPr>
            <w:szCs w:val="18"/>
            <w:lang w:val="en-US"/>
          </w:rPr>
          <w:alias w:val="To edit, see citavi.com/edit"/>
          <w:tag w:val="CitaviPlaceholder#6c27f543-77eb-4d66-b12d-286bfa167afb"/>
          <w:id w:val="-1473131862"/>
          <w:placeholder>
            <w:docPart w:val="1E04023747904A8CA3A798829DEB277A"/>
          </w:placeholder>
        </w:sdtPr>
        <w:sdtEndPr/>
        <w:sdtContent>
          <w:r w:rsidRPr="00F519B0">
            <w:rPr>
              <w:noProof/>
              <w:szCs w:val="18"/>
              <w:lang w:val="en-US"/>
            </w:rPr>
            <w:fldChar w:fldCharType="begin"/>
          </w:r>
          <w:r w:rsidR="009E6A64">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OWIyYzcwLTY0YTctNDljZC05MWFmLTE1ZTBhNmYxMzhkZiIsIlJhbmdlTGVuZ3RoIjozLCJSZWZlcmVuY2VJZCI6IjE0MGNjNzhiLTEzYWQtNGYwMC1iY2IwLWZhZGNiYTM4NGEw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CRjAyNTIyOTgy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9CRjAyNTIyOTgyIiwiVXJpU3RyaW5nIjoiaHR0cHM6Ly9kb2kub3JnLzEwLjEwMDcvQkYwMjUyMjk4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UtMjZUMTI6MzE6MTQiLCJNb2RpZmllZEJ5IjoiX0dhbmRlcjAwMDEiLCJJZCI6IjhlNDE5MWI1LTNlODUtNDVhMC04ZmI2LWRhYjdmZmUxZjhlMiIsIk1vZGlmaWVkT24iOiIyMDIxLTA1LTI2VDEyOjMxOjE0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ODg2OTg4OSIsIlVyaVN0cmluZyI6Imh0dHA6Ly93d3cubmNiaS5ubG0ubmloLmdvdi9wdWJtZWQvODg2OTg4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MTk2NjUwMDMiLCJVcmlTdHJpbmciOiJodHRwOi8vd3d3Lm5jYmkubmxtLm5paC5nb3YvcHVibWVkLzE5NjY1MDAz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}</w:instrText>
          </w:r>
          <w:r w:rsidRPr="00F519B0">
            <w:rPr>
              <w:noProof/>
              <w:szCs w:val="18"/>
              <w:lang w:val="en-US"/>
            </w:rPr>
            <w:fldChar w:fldCharType="separate"/>
          </w:r>
          <w:r w:rsidR="005041F7">
            <w:rPr>
              <w:noProof/>
              <w:szCs w:val="18"/>
              <w:lang w:val="en-US"/>
            </w:rPr>
            <w:t>(16, 17)</w:t>
          </w:r>
          <w:r w:rsidRPr="00F519B0">
            <w:rPr>
              <w:noProof/>
              <w:szCs w:val="18"/>
              <w:lang w:val="en-US"/>
            </w:rPr>
            <w:fldChar w:fldCharType="end"/>
          </w:r>
        </w:sdtContent>
      </w:sdt>
      <w:r w:rsidRPr="00F519B0">
        <w:rPr>
          <w:szCs w:val="18"/>
          <w:lang w:val="en-US"/>
        </w:rPr>
        <w:t xml:space="preserve">; or 2) </w:t>
      </w:r>
      <w:r w:rsidR="009A1E3D" w:rsidRPr="009A1E3D">
        <w:rPr>
          <w:szCs w:val="18"/>
          <w:lang w:val="en-US"/>
        </w:rPr>
        <w:t>β</w:t>
      </w:r>
      <w:r w:rsidRPr="00F519B0">
        <w:rPr>
          <w:szCs w:val="18"/>
          <w:lang w:val="en-US"/>
        </w:rPr>
        <w:t xml:space="preserve">-blockers that decrease </w:t>
      </w:r>
      <w:r w:rsidR="00416072">
        <w:rPr>
          <w:szCs w:val="18"/>
          <w:lang w:val="en-US"/>
        </w:rPr>
        <w:t>c</w:t>
      </w:r>
      <w:r w:rsidR="00416072" w:rsidRPr="00416072">
        <w:rPr>
          <w:szCs w:val="18"/>
          <w:lang w:val="en-US"/>
        </w:rPr>
        <w:t>ar</w:t>
      </w:r>
      <w:r w:rsidR="00416072">
        <w:rPr>
          <w:szCs w:val="18"/>
          <w:lang w:val="en-US"/>
        </w:rPr>
        <w:t>nitine palmitoyltransferase 1</w:t>
      </w:r>
      <w:r w:rsidR="00416072" w:rsidRPr="00416072">
        <w:rPr>
          <w:szCs w:val="18"/>
          <w:lang w:val="en-US"/>
        </w:rPr>
        <w:t xml:space="preserve"> </w:t>
      </w:r>
      <w:r w:rsidR="00416072">
        <w:rPr>
          <w:szCs w:val="18"/>
          <w:lang w:val="en-US"/>
        </w:rPr>
        <w:t>(</w:t>
      </w:r>
      <w:r w:rsidRPr="00F519B0">
        <w:rPr>
          <w:szCs w:val="18"/>
          <w:lang w:val="en-US"/>
        </w:rPr>
        <w:t>C</w:t>
      </w:r>
      <w:r w:rsidR="00416072">
        <w:rPr>
          <w:szCs w:val="18"/>
          <w:lang w:val="en-US"/>
        </w:rPr>
        <w:t>PT-1)</w:t>
      </w:r>
      <w:r w:rsidRPr="00F519B0">
        <w:rPr>
          <w:szCs w:val="18"/>
          <w:lang w:val="en-US"/>
        </w:rPr>
        <w:t xml:space="preserve"> activity and decrease</w:t>
      </w:r>
      <w:r w:rsidR="00416072">
        <w:rPr>
          <w:szCs w:val="18"/>
          <w:lang w:val="en-US"/>
        </w:rPr>
        <w:t xml:space="preserve"> organic cation/</w:t>
      </w:r>
      <w:r w:rsidR="00416072" w:rsidRPr="00416072">
        <w:rPr>
          <w:szCs w:val="18"/>
          <w:lang w:val="en-US"/>
        </w:rPr>
        <w:t>carnitine transporter 2</w:t>
      </w:r>
      <w:r w:rsidRPr="00F519B0">
        <w:rPr>
          <w:szCs w:val="18"/>
          <w:lang w:val="en-US"/>
        </w:rPr>
        <w:t xml:space="preserve"> </w:t>
      </w:r>
      <w:r w:rsidR="00416072">
        <w:rPr>
          <w:szCs w:val="18"/>
          <w:lang w:val="en-US"/>
        </w:rPr>
        <w:t>(</w:t>
      </w:r>
      <w:r w:rsidRPr="00F519B0">
        <w:rPr>
          <w:szCs w:val="18"/>
          <w:lang w:val="en-US"/>
        </w:rPr>
        <w:t>OCTN2</w:t>
      </w:r>
      <w:r w:rsidR="00416072" w:rsidRPr="00416072">
        <w:rPr>
          <w:szCs w:val="18"/>
          <w:lang w:val="en-US"/>
        </w:rPr>
        <w:t>)</w:t>
      </w:r>
      <w:r w:rsidRPr="00F519B0">
        <w:rPr>
          <w:szCs w:val="18"/>
          <w:lang w:val="en-US"/>
        </w:rPr>
        <w:t xml:space="preserve"> expression </w:t>
      </w:r>
      <w:sdt>
        <w:sdtPr>
          <w:rPr>
            <w:szCs w:val="18"/>
            <w:lang w:val="en-US"/>
          </w:rPr>
          <w:alias w:val="To edit, see citavi.com/edit"/>
          <w:tag w:val="CitaviPlaceholder#98c2afcc-1ad6-4715-9198-4bdcca43a71c"/>
          <w:id w:val="-1533643391"/>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ZDQ0Mzc0LWZhYWQtNDk1Yi05M2I0LTY1Nzc2YjhlYTUwMyIsIlJhbmdlTGVuZ3RoIjozLCJSZWZlcmVuY2VJZCI6Ijk3YmExYWUzLTM3MTgtNGIxYS05OWQ3LTI4MTZlYmM3OWY3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4wNi4xOTk4IiwiRG9pIjoiMTAuMTAxNi9TMTA3MS05MTY0KDk4KTkwMjUyL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zY2llbmNlZGlyZWN0LmNvbS9zY2llbmNlL2FydGljbGUvcGlpL1MxMDcxOTE2NDk4OTAyNTI0IiwiVXJpU3RyaW5nIjoiaHR0cHM6Ly93d3cuc2NpZW5jZWRpcmVjdC5jb20vc2NpZW5jZS9hcnRpY2xlL3BpaS9TMTA3MTkxNjQ5ODkwMjUy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2FuZGVyMDAwMSIsIkNyZWF0ZWRPbiI6IjIwMjEtMDUtMjZUMTI6Mzg6MTIiLCJNb2RpZmllZEJ5IjoiX0dhbmRlcjAwMDEiLCJJZCI6ImM5YThiNTUyLTVmOGMtNGE2NS1hNWU4LWFjMmY3MGI0ZGE2MiIsIk1vZGlmaWVkT24iOiIyMDIxLTA1LTI2VDEyOjM4OjEy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TMTA3MS05MTY0KDk4KTkwMjUyLTQiLCJVcmlTdHJpbmciOiJodHRwczovL2RvaS5vcmcvMTAuMTAxNi9TMTA3MS05MTY0KDk4KTkwMjUy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NDMzMC93amMudjMuaTkuMjgxIiwiRWRpdG9ycyI6W10sIkV2YWx1YXRpb25Db21wbGV4aXR5IjowLCJFdmFsdWF0aW9uU291cmNlVGV4dEZvcm1hdCI6MCwiR3JvdXBzIjpbXSwiSGFzTGFiZWwxIjpmYWxzZSwiSGFzTGFiZWwyIjpmYWxzZSwiS2V5d29yZHMiOltdLCJMYW5ndWFnZSI6ImVuZy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IxOTQ5NTcxIiwiVXJpU3RyaW5nIjoiaHR0cDovL3d3dy5uY2JpLm5sbS5uaWguZ292L3B1Ym1lZC8yMTk0OTU3M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ItMDlUMDg6NDM6MzEiLCJNb2RpZmllZEJ5IjoiX0dhbmRlcjAwMDEiLCJJZCI6IjlhZDVmYWM4LWE4MmUtNDgzNy1hOGI5LTc4ZDdmNWU3MTU0MiIsIk1vZGlmaWVkT24iOiIyMDIxLTAyLTA5VDA4OjQzOjMx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NDMzMC93amMudjMuaTkuMjgxIiwiVXJpU3RyaW5nIjoiaHR0cHM6Ly9kb2kub3JnLzEwLjQzMzAvd2pjLnYzLmk5LjI4MS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}</w:instrText>
          </w:r>
          <w:r w:rsidRPr="00F519B0">
            <w:rPr>
              <w:noProof/>
              <w:szCs w:val="18"/>
              <w:lang w:val="en-US"/>
            </w:rPr>
            <w:fldChar w:fldCharType="separate"/>
          </w:r>
          <w:r w:rsidR="005041F7">
            <w:rPr>
              <w:noProof/>
              <w:szCs w:val="18"/>
              <w:lang w:val="en-US"/>
            </w:rPr>
            <w:t>(18, 19)</w:t>
          </w:r>
          <w:r w:rsidRPr="00F519B0">
            <w:rPr>
              <w:noProof/>
              <w:szCs w:val="18"/>
              <w:lang w:val="en-US"/>
            </w:rPr>
            <w:fldChar w:fldCharType="end"/>
          </w:r>
        </w:sdtContent>
      </w:sdt>
      <w:r w:rsidRPr="00F519B0">
        <w:rPr>
          <w:szCs w:val="18"/>
          <w:lang w:val="en-US"/>
        </w:rPr>
        <w:t xml:space="preserve">; or other anti-hypertensive medication such as amlodipine and losartan, which have been associated with decreased circulating levels of acylcarnitines </w:t>
      </w:r>
      <w:sdt>
        <w:sdtPr>
          <w:rPr>
            <w:szCs w:val="18"/>
            <w:lang w:val="en-US"/>
          </w:rPr>
          <w:alias w:val="To edit, see citavi.com/edit"/>
          <w:tag w:val="CitaviPlaceholder#f18d8bf0-e0ea-4274-95fc-fa93df300891"/>
          <w:id w:val="1137075005"/>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M2M4MWU2LWQwZGQtNDA0ZC04MmE5LTAyZGE4YTQyMTg0OSIsIlJhbmdlTGVuZ3RoIjo0LCJSZWZlcmVuY2VJZCI6ImQzZGY3MzM2LTM2ZTgtNDc4Mi04ZGVkLWY1NzgyNWIyMzcz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OS4xMS4yMDE3IiwiRG9pIjoiMTAuMTM3MS9qb3VybmFsLnBvbmUuMDE4NzcyOS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zcxL2pvdXJuYWwucG9uZS4wMTg3NzI5IiwiVXJpU3RyaW5nIjoiaHR0cHM6Ly9kb2kub3JnLzEwLjEzNzEvam91cm5hbC5wb25lLjAxODc3Mj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yLTA5VDA4OjUyOjU1IiwiTW9kaWZpZWRCeSI6Il9HYW5kZXIwMDAxIiwiSWQiOiJhMjI5N2ZmMC0yM2VjLTRkYzUtOTE3Ny0wNzFhNGMzMmEzZTkiLCJNb2RpZmllZE9uIjoiMjAyMS0wMi0wOVQwODo1Mjo1N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5MTIxMDkxIiwiVXJpU3RyaW5nIjoiaHR0cDovL3d3dy5uY2JpLm5sbS5uaWguZ292L3B1Ym1lZC8yOTEyMTA5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ItMDlUMDg6NTI6NTUiLCJNb2RpZmllZEJ5IjoiX0dhbmRlcjAwMDEiLCJJZCI6Ijk1ZTBkMDJlLWMxMzctNGU3OC05OTI3LWI1N2NlYjM4OWRkNSIsIk1vZGlmaWVkT24iOiIyMDIxLTAyLTA5VDA4OjUyOjU1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UE1DNTY3OTUzMyIsIlVyaVN0cmluZyI6Imh0dHBzOi8vd3d3Lm5jYmkubmxtLm5paC5nb3YvcG1jL2FydGljbGVzL1BNQzU2Nzk1Mz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}</w:instrText>
          </w:r>
          <w:r w:rsidRPr="00F519B0">
            <w:rPr>
              <w:noProof/>
              <w:szCs w:val="18"/>
              <w:lang w:val="en-US"/>
            </w:rPr>
            <w:fldChar w:fldCharType="separate"/>
          </w:r>
          <w:r w:rsidR="005041F7">
            <w:rPr>
              <w:noProof/>
              <w:szCs w:val="18"/>
              <w:lang w:val="en-US"/>
            </w:rPr>
            <w:t>(20)</w:t>
          </w:r>
          <w:r w:rsidRPr="00F519B0">
            <w:rPr>
              <w:noProof/>
              <w:szCs w:val="18"/>
              <w:lang w:val="en-US"/>
            </w:rPr>
            <w:fldChar w:fldCharType="end"/>
          </w:r>
        </w:sdtContent>
      </w:sdt>
      <w:r w:rsidRPr="00F519B0">
        <w:rPr>
          <w:szCs w:val="18"/>
          <w:lang w:val="en-US"/>
        </w:rPr>
        <w:t xml:space="preserve">. All the </w:t>
      </w:r>
      <w:r w:rsidR="009A1E3D" w:rsidRPr="00F519B0">
        <w:rPr>
          <w:szCs w:val="18"/>
          <w:lang w:val="en-US"/>
        </w:rPr>
        <w:t>above-mentioned</w:t>
      </w:r>
      <w:r w:rsidRPr="00F519B0">
        <w:rPr>
          <w:szCs w:val="18"/>
          <w:lang w:val="en-US"/>
        </w:rPr>
        <w:t xml:space="preserve"> possible parameters are risk factors for</w:t>
      </w:r>
      <w:r w:rsidR="0034315C">
        <w:rPr>
          <w:szCs w:val="18"/>
          <w:lang w:val="en-US"/>
        </w:rPr>
        <w:t xml:space="preserve"> coronary artery disease</w:t>
      </w:r>
      <w:r w:rsidRPr="00F519B0">
        <w:rPr>
          <w:szCs w:val="18"/>
          <w:lang w:val="en-US"/>
        </w:rPr>
        <w:t xml:space="preserve"> </w:t>
      </w:r>
      <w:r w:rsidR="0034315C">
        <w:rPr>
          <w:szCs w:val="18"/>
          <w:lang w:val="en-US"/>
        </w:rPr>
        <w:t>(</w:t>
      </w:r>
      <w:r w:rsidRPr="00F519B0">
        <w:rPr>
          <w:szCs w:val="18"/>
          <w:lang w:val="en-US"/>
        </w:rPr>
        <w:t>CAD</w:t>
      </w:r>
      <w:r w:rsidR="0034315C">
        <w:rPr>
          <w:szCs w:val="18"/>
          <w:lang w:val="en-US"/>
        </w:rPr>
        <w:t>)</w:t>
      </w:r>
      <w:r w:rsidRPr="00F519B0">
        <w:rPr>
          <w:szCs w:val="18"/>
          <w:lang w:val="en-US"/>
        </w:rPr>
        <w:t xml:space="preserve">, except medications which </w:t>
      </w:r>
      <w:r w:rsidR="002A3947">
        <w:rPr>
          <w:szCs w:val="18"/>
          <w:lang w:val="en-US"/>
        </w:rPr>
        <w:t>treat this</w:t>
      </w:r>
      <w:r w:rsidRPr="00F519B0">
        <w:rPr>
          <w:szCs w:val="18"/>
          <w:lang w:val="en-US"/>
        </w:rPr>
        <w:t xml:space="preserve"> disease. Both risks factors</w:t>
      </w:r>
      <w:r w:rsidR="009614E0">
        <w:rPr>
          <w:szCs w:val="18"/>
          <w:lang w:val="en-US"/>
        </w:rPr>
        <w:t xml:space="preserve"> and medication are associated with</w:t>
      </w:r>
      <w:r w:rsidRPr="00F519B0">
        <w:rPr>
          <w:szCs w:val="18"/>
          <w:lang w:val="en-US"/>
        </w:rPr>
        <w:t xml:space="preserve"> the exposure (CAD) and outcome (acylcarnitine</w:t>
      </w:r>
      <w:r w:rsidR="002A3947">
        <w:rPr>
          <w:szCs w:val="18"/>
          <w:lang w:val="en-US"/>
        </w:rPr>
        <w:t>s</w:t>
      </w:r>
      <w:r w:rsidRPr="00F519B0">
        <w:rPr>
          <w:szCs w:val="18"/>
          <w:lang w:val="en-US"/>
        </w:rPr>
        <w:t xml:space="preserve">). Hypertension is a risk factor for the development of CAD and </w:t>
      </w:r>
      <w:r w:rsidR="002A3947">
        <w:rPr>
          <w:szCs w:val="18"/>
          <w:lang w:val="en-US"/>
        </w:rPr>
        <w:t>was</w:t>
      </w:r>
      <w:r w:rsidR="009614E0">
        <w:rPr>
          <w:szCs w:val="18"/>
          <w:lang w:val="en-US"/>
        </w:rPr>
        <w:t xml:space="preserve"> shown</w:t>
      </w:r>
      <w:r w:rsidRPr="00F519B0">
        <w:rPr>
          <w:szCs w:val="18"/>
          <w:lang w:val="en-US"/>
        </w:rPr>
        <w:t xml:space="preserve"> to be associated with higher plasma acylcarnitine levels </w:t>
      </w:r>
      <w:sdt>
        <w:sdtPr>
          <w:rPr>
            <w:szCs w:val="18"/>
            <w:lang w:val="en-US"/>
          </w:rPr>
          <w:alias w:val="To edit, see citavi.com/edit"/>
          <w:tag w:val="CitaviPlaceholder#11cd3845-f28b-40a2-8fe3-d616a8776126"/>
          <w:id w:val="-122235747"/>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N2Y1Yjg3LTcwNzctNGEwNi1iODA2LWY3ZGYzOWNkNWNjMSIsIlJhbmdlTGVuZ3RoIjo0LCJSZWZlcmVuY2VJZCI6IjM5ZDA2NjA5LWExNTAtNGVhZC1iMGRmLWUxNDlmMDkxOTIx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2LjEwLjIwMTIiLCJEb2kiOiIxMC4xMDA3L3MxMTc0NS0wMTItMzczMi04IiwiRWRpdG9ycyI6W10sIkV2YWx1YXRpb25Db21wbGV4aXR5IjowLCJFdmFsdWF0aW9uU291cmNlVGV4dEZvcm1hdCI6MCwiR3JvdXBzIjpbXSwiSGFzTGFiZWwxIjpmYWxzZSwiSGFzTGFiZWwyIjpmYWxzZSwiS2V5d29yZHMiOltdLCJMYW5ndWFnZSI6ImVuZyIsIkxhbmd1YWdlQ29kZSI6ImVuIi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IzMDk5ODg5IiwiVXJpU3RyaW5nIjoiaHR0cDovL3d3dy5uY2JpLm5sbS5uaWguZ292L3B1Ym1lZC8yMzA5OTg4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UtMjZUMTI6NDg6MDYiLCJNb2RpZmllZEJ5IjoiX0dhbmRlcjAwMDEiLCJJZCI6IjdhOTM4Y2UwLTgxNzEtNDc5Mi1hMWU5LTZiMGRiZjJhNmJiMyIsIk1vZGlmaWVkT24iOiIyMDIxLTA1LTI2VDEyOjQ4OjA2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wNy9zMTE3NDUtMDEyLTM3MzItOCIsIlVyaVN0cmluZyI6Imh0dHBzOi8vZG9pLm9yZy8xMC4xMDA3L3MxMTc0NS0wMTItMzczMi04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}</w:instrText>
          </w:r>
          <w:r w:rsidRPr="00F519B0">
            <w:rPr>
              <w:noProof/>
              <w:szCs w:val="18"/>
              <w:lang w:val="en-US"/>
            </w:rPr>
            <w:fldChar w:fldCharType="separate"/>
          </w:r>
          <w:r w:rsidR="005041F7">
            <w:rPr>
              <w:noProof/>
              <w:szCs w:val="18"/>
              <w:lang w:val="en-US"/>
            </w:rPr>
            <w:t>(21)</w:t>
          </w:r>
          <w:r w:rsidRPr="00F519B0">
            <w:rPr>
              <w:noProof/>
              <w:szCs w:val="18"/>
              <w:lang w:val="en-US"/>
            </w:rPr>
            <w:fldChar w:fldCharType="end"/>
          </w:r>
        </w:sdtContent>
      </w:sdt>
      <w:r w:rsidRPr="00F519B0">
        <w:rPr>
          <w:szCs w:val="18"/>
          <w:lang w:val="en-US"/>
        </w:rPr>
        <w:t>. Because of the association with both the exposure (CAD) and outcome (acylcarnitine) in our DAG, the regression could</w:t>
      </w:r>
      <w:r w:rsidR="009614E0">
        <w:rPr>
          <w:szCs w:val="18"/>
          <w:lang w:val="en-US"/>
        </w:rPr>
        <w:t xml:space="preserve"> potentially</w:t>
      </w:r>
      <w:r w:rsidRPr="00F519B0">
        <w:rPr>
          <w:szCs w:val="18"/>
          <w:lang w:val="en-US"/>
        </w:rPr>
        <w:t xml:space="preserve"> be adjusted for hypertension. We decided not to </w:t>
      </w:r>
      <w:r w:rsidR="009614E0">
        <w:rPr>
          <w:szCs w:val="18"/>
          <w:lang w:val="en-US"/>
        </w:rPr>
        <w:t>make this adjustment for the</w:t>
      </w:r>
      <w:r w:rsidRPr="00F519B0">
        <w:rPr>
          <w:szCs w:val="18"/>
          <w:lang w:val="en-US"/>
        </w:rPr>
        <w:t xml:space="preserve"> following reasons: 1) a well-treated hypertension cannot be taken into account the same way as an untreated hypertension 2) hypertension is very closely linked to atherosclerosis</w:t>
      </w:r>
      <w:r w:rsidR="009614E0">
        <w:rPr>
          <w:szCs w:val="18"/>
          <w:lang w:val="en-US"/>
        </w:rPr>
        <w:t>, and therefore</w:t>
      </w:r>
      <w:r w:rsidRPr="00F519B0">
        <w:rPr>
          <w:szCs w:val="18"/>
          <w:lang w:val="en-US"/>
        </w:rPr>
        <w:t xml:space="preserve"> to CAD 3) and we do not know if high acylcarnitine levels are the cause or the consequence of hypertension. We were not able to adjust for diet because the dietary habits of the participants were not known/controlled. </w:t>
      </w:r>
    </w:p>
    <w:p w14:paraId="37DD10D2" w14:textId="3E02BFEF" w:rsidR="00CF6127" w:rsidRPr="00F519B0" w:rsidRDefault="00CF6127" w:rsidP="00A564F1">
      <w:pPr>
        <w:rPr>
          <w:szCs w:val="18"/>
          <w:lang w:val="en-US"/>
        </w:rPr>
      </w:pPr>
      <w:r w:rsidRPr="00F519B0">
        <w:rPr>
          <w:szCs w:val="18"/>
          <w:lang w:val="en-US"/>
        </w:rPr>
        <w:t xml:space="preserve">For </w:t>
      </w:r>
      <w:r w:rsidR="0034315C">
        <w:rPr>
          <w:szCs w:val="18"/>
          <w:lang w:val="en-US"/>
        </w:rPr>
        <w:t xml:space="preserve">branched-chain </w:t>
      </w:r>
      <w:r w:rsidRPr="00F519B0">
        <w:rPr>
          <w:szCs w:val="18"/>
          <w:lang w:val="en-US"/>
        </w:rPr>
        <w:t>amino acids</w:t>
      </w:r>
      <w:r w:rsidR="0034315C">
        <w:rPr>
          <w:szCs w:val="18"/>
          <w:lang w:val="en-US"/>
        </w:rPr>
        <w:t xml:space="preserve"> (BCAAs)</w:t>
      </w:r>
      <w:r w:rsidRPr="00F519B0">
        <w:rPr>
          <w:szCs w:val="18"/>
          <w:lang w:val="en-US"/>
        </w:rPr>
        <w:t xml:space="preserve">, the regression was adjusted for age, sex, muscle mass, smoking status as well as for the fasting and sampling time. </w:t>
      </w:r>
      <w:r w:rsidR="00C658C1">
        <w:rPr>
          <w:szCs w:val="18"/>
          <w:lang w:val="en-US"/>
        </w:rPr>
        <w:t>Circulating</w:t>
      </w:r>
      <w:r w:rsidR="00C658C1" w:rsidRPr="00F519B0">
        <w:rPr>
          <w:szCs w:val="18"/>
          <w:lang w:val="en-US"/>
        </w:rPr>
        <w:t xml:space="preserve"> </w:t>
      </w:r>
      <w:r w:rsidRPr="00F519B0">
        <w:rPr>
          <w:szCs w:val="18"/>
          <w:lang w:val="en-US"/>
        </w:rPr>
        <w:t xml:space="preserve">amino acid profile differ with age and sex </w:t>
      </w:r>
      <w:sdt>
        <w:sdtPr>
          <w:rPr>
            <w:szCs w:val="18"/>
            <w:lang w:val="en-US"/>
          </w:rPr>
          <w:alias w:val="To edit, see citavi.com/edit"/>
          <w:tag w:val="CitaviPlaceholder#3724fd11-0380-4b18-9cb8-14bc6ce19c0b"/>
          <w:id w:val="1424995595"/>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NzhiMTgyLTRkMGYtNDhhYi1hOWNlLTA2MzdhNGViYzIwYSIsIlJhbmdlU3RhcnQiOjIsIlJhbmdlTGVuZ3RoIjo0LCJSZWZlcmVuY2VJZCI6IjgzOWFmZWQyLWM3MDktNDYxNC1iOGYxLTYyODY2OWZkZDhh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wMS4xMi4yMDE4IiwiRG9pIjoiMTAuMTUxNS9qb21iLTIwMTctMDA2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2Mjk4NDgwIiwiVXJpU3RyaW5nIjoiaHR0cHM6Ly93d3cubmNiaS5ubG0ubmloLmdvdi9wbWMvYXJ0aWNsZXMvUE1DNjI5ODQ4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UtMjZUMTU6MjY6MzYiLCJNb2RpZmllZEJ5IjoiX0dhbmRlcjAwMDEiLCJJZCI6ImJiZDM1Njc2LTYxNTAtNGJiOS1hN2Y5LTA2MDNkNjZlODI5ZSIsIk1vZGlmaWVkT24iOiIyMDIxLTA1LTI2VDE1OjI2OjM2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zA1ODQ0MDEiLCJVcmlTdHJpbmciOiJodHRwOi8vd3d3Lm5jYmkubmxtLm5paC5nb3YvcHVibWVkLzMwNTg0NDA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NS0yNlQxNToyNjozNiIsIk1vZGlmaWVkQnkiOiJfR2FuZGVyMDAwMSIsIklkIjoiOTk5NTA2MDItNzYwMS00YzM4LThjZjEtZDdjYWUxOGVhMGJlIiwiTW9kaWZpZWRPbiI6IjIwMjEtMDUtMjZUMTU6MjY6MzY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NTE1L2pvbWItMjAxNy0wMDY1IiwiVXJpU3RyaW5nIjoiaHR0cHM6Ly9kb2kub3JnLzEwLjE1MTUvam9tYi0yMDE3LTAwNj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}</w:instrText>
          </w:r>
          <w:r w:rsidRPr="00F519B0">
            <w:rPr>
              <w:noProof/>
              <w:szCs w:val="18"/>
              <w:lang w:val="en-US"/>
            </w:rPr>
            <w:fldChar w:fldCharType="separate"/>
          </w:r>
          <w:r w:rsidR="005041F7">
            <w:rPr>
              <w:noProof/>
              <w:szCs w:val="18"/>
              <w:lang w:val="en-US"/>
            </w:rPr>
            <w:t>(1, 22–24)</w:t>
          </w:r>
          <w:r w:rsidRPr="00F519B0">
            <w:rPr>
              <w:noProof/>
              <w:szCs w:val="18"/>
              <w:lang w:val="en-US"/>
            </w:rPr>
            <w:fldChar w:fldCharType="end"/>
          </w:r>
        </w:sdtContent>
      </w:sdt>
      <w:r w:rsidRPr="00F519B0">
        <w:rPr>
          <w:szCs w:val="18"/>
          <w:lang w:val="en-US"/>
        </w:rPr>
        <w:t xml:space="preserve"> as well as with muscle mass </w:t>
      </w:r>
      <w:sdt>
        <w:sdtPr>
          <w:rPr>
            <w:szCs w:val="18"/>
            <w:lang w:val="en-US"/>
          </w:rPr>
          <w:alias w:val="To edit, see citavi.com/edit"/>
          <w:tag w:val="CitaviPlaceholder#282fc504-6598-4322-b7bd-dccdb7905fa7"/>
          <w:id w:val="-297531338"/>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MjNmNzQxLWVjMDUtNDI5Ny1iMGQ3LWZmYjEzYzU3YThlNSIsIlJhbmdlTGVuZ3RoIjozLCJSZWZlcmVuY2VJZCI6ImExZWE4YWE3LTcxYmItNDFlNC1hMDFlLWZmZWQwZDA5MzJl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3LjA2LjIwMTIiLCJEb2kiOiIxMC4xMzcxL2pvdXJuYWwucG9uZS4wMDQwMDA5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IyNzYxOTQ1IiwiVXJpU3RyaW5nIjoiaHR0cDovL3d3dy5uY2JpLm5sbS5uaWguZ292L3B1Ym1lZC8yMjc2MTk0N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}</w:instrText>
          </w:r>
          <w:r w:rsidRPr="00F519B0">
            <w:rPr>
              <w:noProof/>
              <w:szCs w:val="18"/>
              <w:lang w:val="en-US"/>
            </w:rPr>
            <w:fldChar w:fldCharType="separate"/>
          </w:r>
          <w:r w:rsidR="005041F7">
            <w:rPr>
              <w:noProof/>
              <w:szCs w:val="18"/>
              <w:lang w:val="en-US"/>
            </w:rPr>
            <w:t>(25, 26)</w:t>
          </w:r>
          <w:r w:rsidRPr="00F519B0">
            <w:rPr>
              <w:noProof/>
              <w:szCs w:val="18"/>
              <w:lang w:val="en-US"/>
            </w:rPr>
            <w:fldChar w:fldCharType="end"/>
          </w:r>
        </w:sdtContent>
      </w:sdt>
      <w:r w:rsidRPr="00F519B0">
        <w:rPr>
          <w:szCs w:val="18"/>
          <w:lang w:val="en-US"/>
        </w:rPr>
        <w:t xml:space="preserve"> and smoking status </w:t>
      </w:r>
      <w:sdt>
        <w:sdtPr>
          <w:rPr>
            <w:szCs w:val="18"/>
            <w:lang w:val="en-US"/>
          </w:rPr>
          <w:alias w:val="To edit, see citavi.com/edit"/>
          <w:tag w:val="CitaviPlaceholder#c9d726b2-22b0-43b3-86ad-58de17ec2779"/>
          <w:id w:val="2146318612"/>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ZDVkMGUxLTg1NGQtNDFkMi05MDg4LTlmZGJlZTBmNzllZiIsIlJhbmdlTGVuZ3RoIjozLCJSZWZlcmVuY2VJZCI6IjE3YmE1NzkzLTU3ZjYtNDQ2NC05YTEzLTQ1MjY4ZTA1MDdh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NjEvQ0lSQ0dFTkVUSUNTLjExNi4wMDE0NDQ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jc3ODQ3MzQiLCJVcmlTdHJpbmciOiJodHRwOi8vd3d3Lm5jYmkubmxtLm5paC5nb3YvcHVibWVkLzI3Nzg0NzM0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C0xMi0yMVQxMjoyODowMSIsIk1vZGlmaWVkQnkiOiJfR2FuZGVyMDAwMSIsIklkIjoiYjE0MDRlZDQtM2E1ZS00ZTRhLWEzYzctMGMwYTcyOWE0NTZmIiwiTW9kaWZpZWRPbiI6IjIwMjAtMTItMjFUMTI6Mjg6MDEiLCJQcm9qZWN0Ijp7IiRyZWYiOiI1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YxL0NJUkNHRU5FVElDUy4xMTYuMDAxNDQ0IiwiVXJpU3RyaW5nIjoiaHR0cHM6Ly9kb2kub3JnLzEwLjExNjEvQ0lSQ0dFTkVUSUNTLjExNi4wMDE0NDQ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3LTI5VDExOjIxOjQ4IiwiTW9kaWZpZWRCeSI6Il9HYW5kZXIwMDAxIiwiSWQiOiJmZWJkOTkwNC0wMDA0LTRjMTYtYjJlNC1jN2UyNzljZDMwZDAiLCJNb2RpZmllZE9uIjoiMjAyMS0wNy0yOVQxMToyMTo0OC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I0NjQ2NzE1IiwiVXJpU3RyaW5nIjoiaHR0cDovL3d3dy5uY2JpLm5sbS5uaWguZ292L3B1Ym1lZC8yNDY0NjcxNS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}</w:instrText>
          </w:r>
          <w:r w:rsidRPr="00F519B0">
            <w:rPr>
              <w:noProof/>
              <w:szCs w:val="18"/>
              <w:lang w:val="en-US"/>
            </w:rPr>
            <w:fldChar w:fldCharType="separate"/>
          </w:r>
          <w:r w:rsidR="005041F7">
            <w:rPr>
              <w:noProof/>
              <w:szCs w:val="18"/>
              <w:lang w:val="en-US"/>
            </w:rPr>
            <w:t>(27, 28)</w:t>
          </w:r>
          <w:r w:rsidRPr="00F519B0">
            <w:rPr>
              <w:noProof/>
              <w:szCs w:val="18"/>
              <w:lang w:val="en-US"/>
            </w:rPr>
            <w:fldChar w:fldCharType="end"/>
          </w:r>
        </w:sdtContent>
      </w:sdt>
      <w:r w:rsidRPr="00F519B0">
        <w:rPr>
          <w:szCs w:val="18"/>
          <w:lang w:val="en-US"/>
        </w:rPr>
        <w:t xml:space="preserve">. The diet of the participants was not controlled and could not be adjusted for. </w:t>
      </w:r>
    </w:p>
    <w:p w14:paraId="50235B73" w14:textId="283DD25A" w:rsidR="002C4F3E" w:rsidRPr="002C4F3E" w:rsidRDefault="00CF6127" w:rsidP="002C4F3E">
      <w:pPr>
        <w:rPr>
          <w:szCs w:val="18"/>
          <w:lang w:val="en-US"/>
        </w:rPr>
      </w:pPr>
      <w:r w:rsidRPr="00F519B0">
        <w:rPr>
          <w:szCs w:val="18"/>
          <w:lang w:val="en-US"/>
        </w:rPr>
        <w:t xml:space="preserve">Fasting and sampling time do not have an influence on CAD but they </w:t>
      </w:r>
      <w:r w:rsidR="00B0519C">
        <w:rPr>
          <w:szCs w:val="18"/>
          <w:lang w:val="en-US"/>
        </w:rPr>
        <w:t>can be</w:t>
      </w:r>
      <w:r w:rsidRPr="00F519B0">
        <w:rPr>
          <w:szCs w:val="18"/>
          <w:lang w:val="en-US"/>
        </w:rPr>
        <w:t xml:space="preserve"> the cause of </w:t>
      </w:r>
      <w:r w:rsidR="00B0519C">
        <w:rPr>
          <w:szCs w:val="18"/>
          <w:lang w:val="en-US"/>
        </w:rPr>
        <w:t>major</w:t>
      </w:r>
      <w:r w:rsidR="00B0519C" w:rsidRPr="00F519B0">
        <w:rPr>
          <w:szCs w:val="18"/>
          <w:lang w:val="en-US"/>
        </w:rPr>
        <w:t xml:space="preserve"> </w:t>
      </w:r>
      <w:r w:rsidR="00C658C1">
        <w:rPr>
          <w:szCs w:val="18"/>
          <w:lang w:val="en-US"/>
        </w:rPr>
        <w:t xml:space="preserve">variations in </w:t>
      </w:r>
      <w:r w:rsidR="00B0519C">
        <w:rPr>
          <w:szCs w:val="18"/>
          <w:lang w:val="en-US"/>
        </w:rPr>
        <w:t xml:space="preserve">circulating </w:t>
      </w:r>
      <w:r w:rsidRPr="00F519B0">
        <w:rPr>
          <w:szCs w:val="18"/>
          <w:lang w:val="en-US"/>
        </w:rPr>
        <w:t xml:space="preserve">metabolite levels </w:t>
      </w:r>
      <w:sdt>
        <w:sdtPr>
          <w:rPr>
            <w:szCs w:val="18"/>
            <w:lang w:val="en-US"/>
          </w:rPr>
          <w:alias w:val="To edit, see citavi.com/edit"/>
          <w:tag w:val="CitaviPlaceholder#65b92cf8-cb75-4fb7-906b-084dd821dead"/>
          <w:id w:val="-509608056"/>
          <w:placeholder>
            <w:docPart w:val="1E04023747904A8CA3A798829DEB277A"/>
          </w:placeholder>
        </w:sdtPr>
        <w:sdtEndPr/>
        <w:sdtContent>
          <w:r w:rsidRPr="00F519B0">
            <w:rPr>
              <w:noProof/>
              <w:szCs w:val="18"/>
              <w:lang w:val="en-US"/>
            </w:rPr>
            <w:fldChar w:fldCharType="begin"/>
          </w:r>
          <w:r w:rsidR="001C1C9C">
            <w:rPr>
              <w:noProof/>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ZTAzY2U1LTkyZGYtNDU0ZC1iMWQ0LTUzZGM4ZTYzMmY2NiIsIlJhbmdlU3RhcnQiOjIsIlJhbmdlTGVuZ3RoIjo0LCJSZWZlcmVuY2VJZCI6IjllYzcxMzdhLTM5NmQtNGYwMC04NjE2LWVjZGZhMGE1NGEx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EwOS8wNzQyMDUyOC4yMDEyLjY5OTEyMi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JQTUMzNDMzMTgwIiwiVXJpU3RyaW5nIjoiaHR0cHM6Ly93d3cubmNiaS5ubG0ubmloLmdvdi9wbWMvYXJ0aWNsZXMvUE1DMzQzMzE4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FuZGVyMDAwMSIsIkNyZWF0ZWRPbiI6IjIwMjEtMDEtMTNUMTM6MTU6NDciLCJNb2RpZmllZEJ5IjoiX0dhbmRlcjAwMDEiLCJJZCI6ImE1YTM2ODNkLTYzMTQtNGQ0Yi1hZWE1LTM3YzJhYWRhNjQzMiIsIk1vZGlmaWVkT24iOiIyMDIxLTAxLTEzVDEzOjE1OjQ3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jI4MjM4NzAiLCJVcmlTdHJpbmciOiJodHRwOi8vd3d3Lm5jYmkubmxtLm5paC5nb3YvcHVibWVkLzIyODIzODcw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YW5kZXIwMDAxIiwiQ3JlYXRlZE9uIjoiMjAyMS0wMS0xM1QxMzoxNTo0NyIsIk1vZGlmaWVkQnkiOiJfR2FuZGVyMDAwMSIsIklkIjoiYmVmZWEyY2ItNDVlYy00MTUzLWJmMzctZjc1ZWY0YmY3NTAzIiwiTW9kaWZpZWRPbiI6IjIwMjEtMDEtMTNUMTM6MTU6NDc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xMC4zMTA5LzA3NDIwNTI4LjIwMTIuNjk5MTIyIiwiVXJpU3RyaW5nIjoiaHR0cHM6Ly9kb2kub3JnLzEwLjMxMDkvMDc0MjA1MjguMjAxMi42OTkxMjI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}</w:instrText>
          </w:r>
          <w:r w:rsidRPr="00F519B0">
            <w:rPr>
              <w:noProof/>
              <w:szCs w:val="18"/>
              <w:lang w:val="en-US"/>
            </w:rPr>
            <w:fldChar w:fldCharType="separate"/>
          </w:r>
          <w:r w:rsidR="005041F7">
            <w:rPr>
              <w:noProof/>
              <w:szCs w:val="18"/>
              <w:lang w:val="en-US"/>
            </w:rPr>
            <w:t>(1, 29, 30)</w:t>
          </w:r>
          <w:r w:rsidRPr="00F519B0">
            <w:rPr>
              <w:noProof/>
              <w:szCs w:val="18"/>
              <w:lang w:val="en-US"/>
            </w:rPr>
            <w:fldChar w:fldCharType="end"/>
          </w:r>
        </w:sdtContent>
      </w:sdt>
      <w:r w:rsidRPr="005041F7">
        <w:rPr>
          <w:szCs w:val="18"/>
          <w:lang w:val="en-US"/>
        </w:rPr>
        <w:t xml:space="preserve">. </w:t>
      </w:r>
      <w:r w:rsidR="00B0519C" w:rsidRPr="00F519B0">
        <w:rPr>
          <w:szCs w:val="18"/>
          <w:lang w:val="en-US"/>
        </w:rPr>
        <w:t>Therefore</w:t>
      </w:r>
      <w:r w:rsidR="00B0519C">
        <w:rPr>
          <w:szCs w:val="18"/>
          <w:lang w:val="en-US"/>
        </w:rPr>
        <w:t>,</w:t>
      </w:r>
      <w:r w:rsidRPr="00F519B0">
        <w:rPr>
          <w:szCs w:val="18"/>
          <w:lang w:val="en-US"/>
        </w:rPr>
        <w:t xml:space="preserve"> </w:t>
      </w:r>
      <w:r w:rsidR="00B0519C">
        <w:rPr>
          <w:szCs w:val="18"/>
          <w:lang w:val="en-US"/>
        </w:rPr>
        <w:t>we</w:t>
      </w:r>
      <w:r w:rsidRPr="00F519B0">
        <w:rPr>
          <w:szCs w:val="18"/>
          <w:lang w:val="en-US"/>
        </w:rPr>
        <w:t xml:space="preserve"> adjust</w:t>
      </w:r>
      <w:r w:rsidR="00B0519C">
        <w:rPr>
          <w:szCs w:val="18"/>
          <w:lang w:val="en-US"/>
        </w:rPr>
        <w:t>ed</w:t>
      </w:r>
      <w:r w:rsidRPr="00F519B0">
        <w:rPr>
          <w:szCs w:val="18"/>
          <w:lang w:val="en-US"/>
        </w:rPr>
        <w:t xml:space="preserve"> the regressions for fasting and sampling time. </w:t>
      </w:r>
    </w:p>
    <w:p w14:paraId="02030307" w14:textId="29469B68" w:rsidR="0038247E" w:rsidRDefault="0038247E" w:rsidP="002C4F3E">
      <w:pPr>
        <w:pStyle w:val="Titre1"/>
        <w:pageBreakBefore/>
        <w:rPr>
          <w:lang w:val="en-US"/>
        </w:rPr>
      </w:pPr>
      <w:r>
        <w:rPr>
          <w:lang w:val="en-US"/>
        </w:rPr>
        <w:lastRenderedPageBreak/>
        <w:t>Supplementary Figures</w:t>
      </w:r>
      <w:r w:rsidR="00B05BF7">
        <w:rPr>
          <w:lang w:val="en-US"/>
        </w:rPr>
        <w:t xml:space="preserve"> Caption</w:t>
      </w:r>
    </w:p>
    <w:p w14:paraId="552DEE55" w14:textId="77777777" w:rsidR="0038247E" w:rsidRPr="0038247E" w:rsidRDefault="0038247E" w:rsidP="0038247E">
      <w:pPr>
        <w:keepNext/>
        <w:rPr>
          <w:rFonts w:cs="Times New Roman"/>
          <w:lang w:val="en-US"/>
        </w:rPr>
      </w:pPr>
      <w:r w:rsidRPr="00F519B0">
        <w:rPr>
          <w:rFonts w:cs="Times New Roman"/>
          <w:noProof/>
          <w:lang w:eastAsia="de-CH"/>
        </w:rPr>
        <w:drawing>
          <wp:inline distT="0" distB="0" distL="0" distR="0" wp14:anchorId="1D358CBB" wp14:editId="2A64AA9E">
            <wp:extent cx="5760720" cy="34601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460115"/>
                    </a:xfrm>
                    <a:prstGeom prst="rect">
                      <a:avLst/>
                    </a:prstGeom>
                  </pic:spPr>
                </pic:pic>
              </a:graphicData>
            </a:graphic>
          </wp:inline>
        </w:drawing>
      </w:r>
    </w:p>
    <w:p w14:paraId="5E1D182E" w14:textId="1F87D2E0" w:rsidR="0038247E" w:rsidRDefault="0038247E" w:rsidP="0038247E">
      <w:pPr>
        <w:rPr>
          <w:i/>
          <w:lang w:val="en-US"/>
        </w:rPr>
      </w:pPr>
      <w:r w:rsidRPr="00A564F1">
        <w:rPr>
          <w:b/>
          <w:i/>
          <w:lang w:val="en-US"/>
        </w:rPr>
        <w:t xml:space="preserve">Figure </w:t>
      </w:r>
      <w:r w:rsidRPr="00A867CE">
        <w:rPr>
          <w:b/>
          <w:i/>
          <w:lang w:val="en-US"/>
        </w:rPr>
        <w:t>1</w:t>
      </w:r>
      <w:r w:rsidRPr="00A564F1">
        <w:rPr>
          <w:b/>
          <w:i/>
          <w:lang w:val="en-US"/>
        </w:rPr>
        <w:t xml:space="preserve"> Suppl.</w:t>
      </w:r>
      <w:r w:rsidRPr="00A564F1">
        <w:rPr>
          <w:i/>
          <w:lang w:val="en-US"/>
        </w:rPr>
        <w:t xml:space="preserve"> </w:t>
      </w:r>
      <w:r w:rsidRPr="001677AF">
        <w:rPr>
          <w:b/>
          <w:i/>
          <w:lang w:val="en-US"/>
        </w:rPr>
        <w:t>Directed acyclic graph (DAG) created with DAGitty v3.0 showing the relationships between acylcarnitines and coronary artery disease (CAD).</w:t>
      </w:r>
      <w:r w:rsidRPr="00A564F1">
        <w:rPr>
          <w:i/>
          <w:lang w:val="en-US"/>
        </w:rPr>
        <w:t xml:space="preserve"> </w:t>
      </w:r>
      <w:r>
        <w:rPr>
          <w:i/>
          <w:lang w:val="en-US"/>
        </w:rPr>
        <w:t>CAD</w:t>
      </w:r>
      <w:r w:rsidRPr="00A564F1">
        <w:rPr>
          <w:i/>
          <w:lang w:val="en-US"/>
        </w:rPr>
        <w:t xml:space="preserve"> was defined as the exposure and acylcarnitines as the outcome. The green circles are the ancestors of exposure, blue circles the ancestors of outcome and pink circles the ancestors of both exposure and outcome. </w:t>
      </w:r>
      <w:r>
        <w:rPr>
          <w:i/>
          <w:lang w:val="en-US"/>
        </w:rPr>
        <w:t>The g</w:t>
      </w:r>
      <w:r w:rsidRPr="00A564F1">
        <w:rPr>
          <w:i/>
          <w:lang w:val="en-US"/>
        </w:rPr>
        <w:t xml:space="preserve">reen line is the causal path and </w:t>
      </w:r>
      <w:r>
        <w:rPr>
          <w:i/>
          <w:lang w:val="en-US"/>
        </w:rPr>
        <w:t xml:space="preserve">the </w:t>
      </w:r>
      <w:r w:rsidRPr="00A564F1">
        <w:rPr>
          <w:i/>
          <w:lang w:val="en-US"/>
        </w:rPr>
        <w:t xml:space="preserve">pink lines are the biasing paths. DAGitty proposed age, body fat, diabetes, diet, drugs, hypertension, sex and smoking as minimal sufficient adjustment sets for estimating the total effect of coronary artery disease on acylcarnitines. </w:t>
      </w:r>
    </w:p>
    <w:p w14:paraId="38B192AC" w14:textId="0F54AC46" w:rsidR="002C4F3E" w:rsidRDefault="002C4F3E" w:rsidP="0038247E">
      <w:pPr>
        <w:rPr>
          <w:i/>
          <w:lang w:val="en-US"/>
        </w:rPr>
      </w:pPr>
    </w:p>
    <w:p w14:paraId="3E61C076" w14:textId="77777777" w:rsidR="002C4F3E" w:rsidRDefault="002C4F3E" w:rsidP="0038247E">
      <w:pPr>
        <w:rPr>
          <w:i/>
          <w:lang w:val="en-US"/>
        </w:rPr>
      </w:pPr>
    </w:p>
    <w:p w14:paraId="3AACD30A" w14:textId="77777777" w:rsidR="0038247E" w:rsidRPr="00F519B0" w:rsidRDefault="0038247E" w:rsidP="0038247E">
      <w:r w:rsidRPr="00F519B0">
        <w:rPr>
          <w:noProof/>
          <w:lang w:eastAsia="de-CH"/>
        </w:rPr>
        <w:lastRenderedPageBreak/>
        <w:drawing>
          <wp:inline distT="0" distB="0" distL="0" distR="0" wp14:anchorId="26715A3A" wp14:editId="659F2874">
            <wp:extent cx="5760720" cy="32315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1515"/>
                    </a:xfrm>
                    <a:prstGeom prst="rect">
                      <a:avLst/>
                    </a:prstGeom>
                  </pic:spPr>
                </pic:pic>
              </a:graphicData>
            </a:graphic>
          </wp:inline>
        </w:drawing>
      </w:r>
    </w:p>
    <w:p w14:paraId="7E481112" w14:textId="0FAB73DB" w:rsidR="00C76CA7" w:rsidRPr="00A453F0" w:rsidRDefault="0038247E" w:rsidP="00A453F0">
      <w:pPr>
        <w:rPr>
          <w:i/>
          <w:lang w:val="en-US"/>
        </w:rPr>
      </w:pPr>
      <w:r w:rsidRPr="00A564F1">
        <w:rPr>
          <w:b/>
          <w:i/>
          <w:lang w:val="en-US"/>
        </w:rPr>
        <w:t xml:space="preserve">Figure </w:t>
      </w:r>
      <w:r w:rsidRPr="00A867CE">
        <w:rPr>
          <w:b/>
          <w:i/>
          <w:lang w:val="en-US"/>
        </w:rPr>
        <w:t>2</w:t>
      </w:r>
      <w:r w:rsidRPr="00A564F1">
        <w:rPr>
          <w:b/>
          <w:i/>
          <w:lang w:val="en-US"/>
        </w:rPr>
        <w:t xml:space="preserve"> Suppl.</w:t>
      </w:r>
      <w:r w:rsidRPr="00A564F1">
        <w:rPr>
          <w:i/>
          <w:lang w:val="en-US"/>
        </w:rPr>
        <w:t xml:space="preserve"> </w:t>
      </w:r>
      <w:r w:rsidRPr="001677AF">
        <w:rPr>
          <w:b/>
          <w:i/>
          <w:lang w:val="en-US"/>
        </w:rPr>
        <w:t>DAG created with DAGitty v3.0 showing the relationship between branched-chain amino acids (BCAAs) and coronary artery disease (CAD).</w:t>
      </w:r>
      <w:r w:rsidRPr="00A564F1">
        <w:rPr>
          <w:i/>
          <w:lang w:val="en-US"/>
        </w:rPr>
        <w:t xml:space="preserve"> </w:t>
      </w:r>
      <w:r>
        <w:rPr>
          <w:i/>
          <w:lang w:val="en-US"/>
        </w:rPr>
        <w:t>CAD</w:t>
      </w:r>
      <w:r w:rsidRPr="00A564F1">
        <w:rPr>
          <w:i/>
          <w:lang w:val="en-US"/>
        </w:rPr>
        <w:t xml:space="preserve"> was defined as the exposure and BCAAs as the outcome. The green circles are the ancestors of exposure, blue circles the ancestors of outcome and pink circles the ancestors of both exposure and outcome. </w:t>
      </w:r>
      <w:r>
        <w:rPr>
          <w:i/>
          <w:lang w:val="en-US"/>
        </w:rPr>
        <w:t>The g</w:t>
      </w:r>
      <w:r w:rsidRPr="00A564F1">
        <w:rPr>
          <w:i/>
          <w:lang w:val="en-US"/>
        </w:rPr>
        <w:t xml:space="preserve">reen line is the causal path and </w:t>
      </w:r>
      <w:r>
        <w:rPr>
          <w:i/>
          <w:lang w:val="en-US"/>
        </w:rPr>
        <w:t xml:space="preserve">the </w:t>
      </w:r>
      <w:r w:rsidRPr="00A564F1">
        <w:rPr>
          <w:i/>
          <w:lang w:val="en-US"/>
        </w:rPr>
        <w:t>pink lines are the biasing paths. DAGitty proposed age, body fat, diet, muscle mass, sex and smoking as minimal sufficient adjustment sets for estimating the total effect of co</w:t>
      </w:r>
      <w:r w:rsidR="00A453F0">
        <w:rPr>
          <w:i/>
          <w:lang w:val="en-US"/>
        </w:rPr>
        <w:t>ronary artery disease on BCAAs.</w:t>
      </w:r>
    </w:p>
    <w:p w14:paraId="373FCDD5" w14:textId="0C9AAC72" w:rsidR="00297F2E" w:rsidRDefault="00297F2E" w:rsidP="00B05BF7">
      <w:pPr>
        <w:pStyle w:val="Lgende"/>
        <w:rPr>
          <w:i/>
          <w:iCs/>
          <w:lang w:val="en-US"/>
        </w:rPr>
      </w:pPr>
      <w:r>
        <w:rPr>
          <w:i/>
          <w:iCs/>
          <w:noProof/>
          <w:lang w:eastAsia="de-CH"/>
        </w:rPr>
        <w:lastRenderedPageBreak/>
        <w:drawing>
          <wp:inline distT="0" distB="0" distL="0" distR="0" wp14:anchorId="24D636BB" wp14:editId="72BB4818">
            <wp:extent cx="5760720" cy="41694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Supplem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69410"/>
                    </a:xfrm>
                    <a:prstGeom prst="rect">
                      <a:avLst/>
                    </a:prstGeom>
                  </pic:spPr>
                </pic:pic>
              </a:graphicData>
            </a:graphic>
          </wp:inline>
        </w:drawing>
      </w:r>
    </w:p>
    <w:p w14:paraId="7C37DFB2" w14:textId="4CB0D748" w:rsidR="00E07891" w:rsidRPr="00B05BF7" w:rsidRDefault="66AFFE6A" w:rsidP="00B05BF7">
      <w:pPr>
        <w:pStyle w:val="Lgende"/>
        <w:rPr>
          <w:b w:val="0"/>
          <w:bCs w:val="0"/>
          <w:i/>
          <w:iCs/>
          <w:highlight w:val="yellow"/>
          <w:lang w:val="en-US"/>
        </w:rPr>
      </w:pPr>
      <w:r w:rsidRPr="66AFFE6A">
        <w:rPr>
          <w:i/>
          <w:iCs/>
          <w:lang w:val="en-US"/>
        </w:rPr>
        <w:t xml:space="preserve">Figure 3 Suppl. </w:t>
      </w:r>
      <w:r w:rsidRPr="66AFFE6A">
        <w:rPr>
          <w:rFonts w:eastAsiaTheme="minorEastAsia"/>
          <w:b w:val="0"/>
          <w:bCs w:val="0"/>
          <w:i/>
          <w:iCs/>
          <w:lang w:val="en-US"/>
        </w:rPr>
        <w:t>HILIC ch</w:t>
      </w:r>
      <w:r w:rsidR="009614E0">
        <w:rPr>
          <w:rFonts w:eastAsiaTheme="minorEastAsia"/>
          <w:b w:val="0"/>
          <w:bCs w:val="0"/>
          <w:i/>
          <w:iCs/>
          <w:lang w:val="en-US"/>
        </w:rPr>
        <w:t>romatographic separation of A) s</w:t>
      </w:r>
      <w:r w:rsidRPr="66AFFE6A">
        <w:rPr>
          <w:rFonts w:eastAsiaTheme="minorEastAsia"/>
          <w:b w:val="0"/>
          <w:bCs w:val="0"/>
          <w:i/>
          <w:iCs/>
          <w:lang w:val="en-US"/>
        </w:rPr>
        <w:t xml:space="preserve">aturated acylcarnitines, B) </w:t>
      </w:r>
      <w:r w:rsidR="009614E0">
        <w:rPr>
          <w:rFonts w:eastAsiaTheme="minorEastAsia"/>
          <w:b w:val="0"/>
          <w:bCs w:val="0"/>
          <w:i/>
          <w:iCs/>
          <w:lang w:val="en-US"/>
        </w:rPr>
        <w:t>dicarboxylic acylcarnitines, C) u</w:t>
      </w:r>
      <w:r w:rsidRPr="66AFFE6A">
        <w:rPr>
          <w:rFonts w:eastAsiaTheme="minorEastAsia"/>
          <w:b w:val="0"/>
          <w:bCs w:val="0"/>
          <w:i/>
          <w:iCs/>
          <w:lang w:val="en-US"/>
        </w:rPr>
        <w:t xml:space="preserve">nsaturated </w:t>
      </w:r>
      <w:r w:rsidR="009614E0">
        <w:rPr>
          <w:rFonts w:eastAsiaTheme="minorEastAsia"/>
          <w:b w:val="0"/>
          <w:bCs w:val="0"/>
          <w:i/>
          <w:iCs/>
          <w:lang w:val="en-US"/>
        </w:rPr>
        <w:t>acylcarnitines and D) h</w:t>
      </w:r>
      <w:r w:rsidRPr="66AFFE6A">
        <w:rPr>
          <w:rFonts w:eastAsiaTheme="minorEastAsia"/>
          <w:b w:val="0"/>
          <w:bCs w:val="0"/>
          <w:i/>
          <w:iCs/>
          <w:lang w:val="en-US"/>
        </w:rPr>
        <w:t>ydroxy</w:t>
      </w:r>
      <w:r w:rsidR="00CC6A6A">
        <w:rPr>
          <w:rFonts w:eastAsiaTheme="minorEastAsia"/>
          <w:b w:val="0"/>
          <w:bCs w:val="0"/>
          <w:i/>
          <w:iCs/>
          <w:lang w:val="en-US"/>
        </w:rPr>
        <w:t>lated</w:t>
      </w:r>
      <w:r w:rsidRPr="66AFFE6A">
        <w:rPr>
          <w:rFonts w:eastAsiaTheme="minorEastAsia"/>
          <w:b w:val="0"/>
          <w:bCs w:val="0"/>
          <w:i/>
          <w:iCs/>
          <w:lang w:val="en-US"/>
        </w:rPr>
        <w:t xml:space="preserve"> acylcarnitines that were quantified in an absolute manner.</w:t>
      </w:r>
    </w:p>
    <w:p w14:paraId="71FBB115" w14:textId="68149FDE" w:rsidR="0038247E" w:rsidRDefault="0038247E" w:rsidP="00297F2E">
      <w:pPr>
        <w:pStyle w:val="Titre1"/>
        <w:pageBreakBefore/>
        <w:rPr>
          <w:lang w:val="en-US"/>
        </w:rPr>
      </w:pPr>
      <w:r>
        <w:rPr>
          <w:lang w:val="en-US"/>
        </w:rPr>
        <w:lastRenderedPageBreak/>
        <w:t>Supplementary Tables</w:t>
      </w:r>
    </w:p>
    <w:p w14:paraId="055C4337" w14:textId="645D7FC6" w:rsidR="00F519B0" w:rsidRPr="00A564F1" w:rsidRDefault="00F519B0" w:rsidP="00A564F1">
      <w:pPr>
        <w:rPr>
          <w:i/>
          <w:lang w:val="en-US"/>
        </w:rPr>
      </w:pPr>
      <w:r w:rsidRPr="00A867CE">
        <w:rPr>
          <w:b/>
          <w:i/>
          <w:lang w:val="en-US"/>
        </w:rPr>
        <w:t xml:space="preserve">Table 1 Suppl. </w:t>
      </w:r>
      <w:r w:rsidRPr="00A453F0">
        <w:rPr>
          <w:i/>
          <w:lang w:val="en-US"/>
        </w:rPr>
        <w:t>Targeted metabolites.</w:t>
      </w:r>
      <w:r w:rsidRPr="00A867CE">
        <w:rPr>
          <w:i/>
          <w:lang w:val="en-US"/>
        </w:rPr>
        <w:t xml:space="preserve"> Abbreviations: C = number of carbon atoms of the acyl-group, DC = dicarboxyl, OH = Hydroxy, B</w:t>
      </w:r>
      <w:r w:rsidR="0034315C">
        <w:rPr>
          <w:i/>
          <w:lang w:val="en-US"/>
        </w:rPr>
        <w:t>CAA = branched-chain amino acid</w:t>
      </w:r>
    </w:p>
    <w:tbl>
      <w:tblPr>
        <w:tblStyle w:val="Grilledutableau1"/>
        <w:tblW w:w="9184" w:type="dxa"/>
        <w:tblInd w:w="-5" w:type="dxa"/>
        <w:tblLayout w:type="fixed"/>
        <w:tblLook w:val="04A0" w:firstRow="1" w:lastRow="0" w:firstColumn="1" w:lastColumn="0" w:noHBand="0" w:noVBand="1"/>
      </w:tblPr>
      <w:tblGrid>
        <w:gridCol w:w="454"/>
        <w:gridCol w:w="1247"/>
        <w:gridCol w:w="2891"/>
        <w:gridCol w:w="1134"/>
        <w:gridCol w:w="1247"/>
        <w:gridCol w:w="2211"/>
      </w:tblGrid>
      <w:tr w:rsidR="00E1165E" w:rsidRPr="00E1165E" w14:paraId="17846569" w14:textId="0647BE8E" w:rsidTr="007B6398">
        <w:trPr>
          <w:cantSplit/>
          <w:trHeight w:val="340"/>
        </w:trPr>
        <w:tc>
          <w:tcPr>
            <w:tcW w:w="454" w:type="dxa"/>
            <w:textDirection w:val="btLr"/>
            <w:vAlign w:val="center"/>
          </w:tcPr>
          <w:p w14:paraId="3F8B5126" w14:textId="77777777" w:rsidR="00E1165E" w:rsidRPr="00E1165E" w:rsidRDefault="00E1165E" w:rsidP="00A564F1">
            <w:pPr>
              <w:pStyle w:val="Tableau"/>
              <w:rPr>
                <w:sz w:val="18"/>
                <w:szCs w:val="18"/>
              </w:rPr>
            </w:pPr>
          </w:p>
        </w:tc>
        <w:tc>
          <w:tcPr>
            <w:tcW w:w="1247" w:type="dxa"/>
            <w:tcBorders>
              <w:bottom w:val="single" w:sz="4" w:space="0" w:color="auto"/>
              <w:right w:val="nil"/>
            </w:tcBorders>
            <w:vAlign w:val="center"/>
          </w:tcPr>
          <w:p w14:paraId="5EB4F32C" w14:textId="31016158" w:rsidR="00E1165E" w:rsidRPr="00E1165E" w:rsidRDefault="00E1165E" w:rsidP="00A564F1">
            <w:pPr>
              <w:pStyle w:val="Tableau"/>
              <w:jc w:val="left"/>
              <w:rPr>
                <w:b/>
                <w:sz w:val="18"/>
                <w:szCs w:val="18"/>
              </w:rPr>
            </w:pPr>
            <w:r w:rsidRPr="00E1165E">
              <w:rPr>
                <w:b/>
                <w:sz w:val="18"/>
                <w:szCs w:val="18"/>
              </w:rPr>
              <w:t>Abbre</w:t>
            </w:r>
            <w:r w:rsidR="007B6398">
              <w:rPr>
                <w:b/>
                <w:sz w:val="18"/>
                <w:szCs w:val="18"/>
              </w:rPr>
              <w:t>-</w:t>
            </w:r>
            <w:r w:rsidRPr="00E1165E">
              <w:rPr>
                <w:b/>
                <w:sz w:val="18"/>
                <w:szCs w:val="18"/>
              </w:rPr>
              <w:t>viation</w:t>
            </w:r>
          </w:p>
        </w:tc>
        <w:tc>
          <w:tcPr>
            <w:tcW w:w="2891" w:type="dxa"/>
            <w:tcBorders>
              <w:left w:val="nil"/>
              <w:bottom w:val="single" w:sz="4" w:space="0" w:color="auto"/>
            </w:tcBorders>
            <w:vAlign w:val="center"/>
          </w:tcPr>
          <w:p w14:paraId="5EE1CD0D" w14:textId="77777777" w:rsidR="00E1165E" w:rsidRPr="00E1165E" w:rsidRDefault="00E1165E" w:rsidP="00A564F1">
            <w:pPr>
              <w:pStyle w:val="Tableau"/>
              <w:jc w:val="left"/>
              <w:rPr>
                <w:b/>
                <w:sz w:val="18"/>
                <w:szCs w:val="18"/>
              </w:rPr>
            </w:pPr>
            <w:r w:rsidRPr="00E1165E">
              <w:rPr>
                <w:b/>
                <w:sz w:val="18"/>
                <w:szCs w:val="18"/>
              </w:rPr>
              <w:t>Targeted metabolites</w:t>
            </w:r>
          </w:p>
        </w:tc>
        <w:tc>
          <w:tcPr>
            <w:tcW w:w="1134" w:type="dxa"/>
            <w:tcBorders>
              <w:left w:val="nil"/>
              <w:bottom w:val="single" w:sz="4" w:space="0" w:color="auto"/>
            </w:tcBorders>
            <w:vAlign w:val="center"/>
          </w:tcPr>
          <w:p w14:paraId="4A8DF775" w14:textId="39B494AC" w:rsidR="00E1165E" w:rsidRPr="00E1165E" w:rsidRDefault="00E1165E" w:rsidP="0087787B">
            <w:pPr>
              <w:pStyle w:val="Tableau"/>
              <w:jc w:val="left"/>
              <w:rPr>
                <w:b/>
                <w:sz w:val="18"/>
                <w:szCs w:val="18"/>
              </w:rPr>
            </w:pPr>
            <w:r w:rsidRPr="00E1165E">
              <w:rPr>
                <w:b/>
                <w:sz w:val="18"/>
                <w:szCs w:val="18"/>
              </w:rPr>
              <w:t>Mass-to-Charge Ratio</w:t>
            </w:r>
          </w:p>
        </w:tc>
        <w:tc>
          <w:tcPr>
            <w:tcW w:w="1247" w:type="dxa"/>
            <w:tcBorders>
              <w:left w:val="nil"/>
              <w:bottom w:val="single" w:sz="4" w:space="0" w:color="auto"/>
            </w:tcBorders>
            <w:vAlign w:val="center"/>
          </w:tcPr>
          <w:p w14:paraId="7A130CCC" w14:textId="679580E1" w:rsidR="00E1165E" w:rsidRPr="00E1165E" w:rsidRDefault="00E1165E" w:rsidP="0087787B">
            <w:pPr>
              <w:pStyle w:val="Tableau"/>
              <w:jc w:val="left"/>
              <w:rPr>
                <w:b/>
                <w:sz w:val="18"/>
                <w:szCs w:val="18"/>
              </w:rPr>
            </w:pPr>
            <w:r w:rsidRPr="00E1165E">
              <w:rPr>
                <w:b/>
                <w:sz w:val="18"/>
                <w:szCs w:val="18"/>
              </w:rPr>
              <w:t>Retention time (min)</w:t>
            </w:r>
          </w:p>
        </w:tc>
        <w:tc>
          <w:tcPr>
            <w:tcW w:w="2211" w:type="dxa"/>
            <w:tcBorders>
              <w:left w:val="nil"/>
              <w:bottom w:val="single" w:sz="4" w:space="0" w:color="auto"/>
            </w:tcBorders>
            <w:vAlign w:val="center"/>
          </w:tcPr>
          <w:p w14:paraId="096601F7" w14:textId="349558DE" w:rsidR="00E1165E" w:rsidRPr="00E1165E" w:rsidRDefault="00E1165E" w:rsidP="0087787B">
            <w:pPr>
              <w:pStyle w:val="Tableau"/>
              <w:jc w:val="left"/>
              <w:rPr>
                <w:b/>
                <w:sz w:val="18"/>
                <w:szCs w:val="18"/>
              </w:rPr>
            </w:pPr>
            <w:r w:rsidRPr="00E1165E">
              <w:rPr>
                <w:b/>
                <w:sz w:val="18"/>
                <w:szCs w:val="18"/>
              </w:rPr>
              <w:t>Internal standards</w:t>
            </w:r>
          </w:p>
        </w:tc>
      </w:tr>
      <w:tr w:rsidR="00E1165E" w:rsidRPr="00E1165E" w14:paraId="06539516" w14:textId="7DC38358" w:rsidTr="007B6398">
        <w:trPr>
          <w:trHeight w:val="624"/>
        </w:trPr>
        <w:tc>
          <w:tcPr>
            <w:tcW w:w="454" w:type="dxa"/>
            <w:vMerge w:val="restart"/>
            <w:shd w:val="clear" w:color="auto" w:fill="E2EFD9" w:themeFill="accent6" w:themeFillTint="33"/>
            <w:textDirection w:val="btLr"/>
            <w:vAlign w:val="center"/>
          </w:tcPr>
          <w:p w14:paraId="4D332005" w14:textId="77777777" w:rsidR="00E1165E" w:rsidRPr="00E1165E" w:rsidRDefault="00E1165E" w:rsidP="00A564F1">
            <w:pPr>
              <w:pStyle w:val="Tableau"/>
              <w:rPr>
                <w:sz w:val="18"/>
                <w:szCs w:val="18"/>
              </w:rPr>
            </w:pPr>
          </w:p>
        </w:tc>
        <w:tc>
          <w:tcPr>
            <w:tcW w:w="1247" w:type="dxa"/>
            <w:tcBorders>
              <w:bottom w:val="nil"/>
              <w:right w:val="nil"/>
            </w:tcBorders>
            <w:shd w:val="clear" w:color="auto" w:fill="E2EFD9" w:themeFill="accent6" w:themeFillTint="33"/>
            <w:vAlign w:val="center"/>
          </w:tcPr>
          <w:p w14:paraId="3D604678" w14:textId="77777777" w:rsidR="00E1165E" w:rsidRPr="00E1165E" w:rsidRDefault="00E1165E" w:rsidP="00A564F1">
            <w:pPr>
              <w:pStyle w:val="Tableau"/>
              <w:jc w:val="left"/>
              <w:rPr>
                <w:sz w:val="18"/>
                <w:szCs w:val="18"/>
              </w:rPr>
            </w:pPr>
            <w:r w:rsidRPr="00E1165E">
              <w:rPr>
                <w:sz w:val="18"/>
                <w:szCs w:val="18"/>
              </w:rPr>
              <w:t>C0</w:t>
            </w:r>
          </w:p>
        </w:tc>
        <w:tc>
          <w:tcPr>
            <w:tcW w:w="2891" w:type="dxa"/>
            <w:tcBorders>
              <w:left w:val="nil"/>
              <w:bottom w:val="nil"/>
            </w:tcBorders>
            <w:shd w:val="clear" w:color="auto" w:fill="E2EFD9" w:themeFill="accent6" w:themeFillTint="33"/>
            <w:vAlign w:val="center"/>
          </w:tcPr>
          <w:p w14:paraId="317C3D97" w14:textId="77777777" w:rsidR="00E1165E" w:rsidRPr="00E1165E" w:rsidRDefault="00E1165E" w:rsidP="00A564F1">
            <w:pPr>
              <w:pStyle w:val="Tableau"/>
              <w:jc w:val="left"/>
              <w:rPr>
                <w:sz w:val="18"/>
                <w:szCs w:val="18"/>
              </w:rPr>
            </w:pPr>
            <w:r w:rsidRPr="00E1165E">
              <w:rPr>
                <w:sz w:val="18"/>
                <w:szCs w:val="18"/>
              </w:rPr>
              <w:t>Carnitine</w:t>
            </w:r>
          </w:p>
        </w:tc>
        <w:tc>
          <w:tcPr>
            <w:tcW w:w="1134" w:type="dxa"/>
            <w:tcBorders>
              <w:left w:val="nil"/>
              <w:bottom w:val="nil"/>
            </w:tcBorders>
            <w:shd w:val="clear" w:color="auto" w:fill="E2EFD9" w:themeFill="accent6" w:themeFillTint="33"/>
            <w:vAlign w:val="center"/>
          </w:tcPr>
          <w:p w14:paraId="3D9B9655" w14:textId="588F52DE" w:rsidR="00E1165E" w:rsidRPr="00E1165E" w:rsidRDefault="00E1165E" w:rsidP="0087787B">
            <w:pPr>
              <w:pStyle w:val="Tableau"/>
              <w:rPr>
                <w:sz w:val="18"/>
                <w:szCs w:val="18"/>
              </w:rPr>
            </w:pPr>
            <w:r w:rsidRPr="00E1165E">
              <w:rPr>
                <w:sz w:val="18"/>
                <w:szCs w:val="18"/>
              </w:rPr>
              <w:t>162.11</w:t>
            </w:r>
          </w:p>
        </w:tc>
        <w:tc>
          <w:tcPr>
            <w:tcW w:w="1247" w:type="dxa"/>
            <w:tcBorders>
              <w:left w:val="nil"/>
              <w:bottom w:val="nil"/>
            </w:tcBorders>
            <w:shd w:val="clear" w:color="auto" w:fill="E2EFD9" w:themeFill="accent6" w:themeFillTint="33"/>
            <w:vAlign w:val="center"/>
          </w:tcPr>
          <w:p w14:paraId="60C207A4" w14:textId="7626C56C" w:rsidR="00E1165E" w:rsidRPr="00E1165E" w:rsidRDefault="00EF46EA" w:rsidP="0087787B">
            <w:pPr>
              <w:pStyle w:val="Tableau"/>
              <w:rPr>
                <w:sz w:val="18"/>
                <w:szCs w:val="18"/>
              </w:rPr>
            </w:pPr>
            <w:r w:rsidRPr="00EF46EA">
              <w:rPr>
                <w:sz w:val="18"/>
                <w:szCs w:val="18"/>
              </w:rPr>
              <w:t>8.02</w:t>
            </w:r>
          </w:p>
        </w:tc>
        <w:tc>
          <w:tcPr>
            <w:tcW w:w="2211" w:type="dxa"/>
            <w:tcBorders>
              <w:left w:val="nil"/>
              <w:bottom w:val="nil"/>
            </w:tcBorders>
            <w:shd w:val="clear" w:color="auto" w:fill="E2EFD9" w:themeFill="accent6" w:themeFillTint="33"/>
            <w:vAlign w:val="center"/>
          </w:tcPr>
          <w:p w14:paraId="5092B530" w14:textId="063641FB" w:rsidR="00E1165E" w:rsidRPr="00E1165E" w:rsidRDefault="004323FD" w:rsidP="0087787B">
            <w:pPr>
              <w:pStyle w:val="Tableau"/>
              <w:jc w:val="left"/>
              <w:rPr>
                <w:sz w:val="18"/>
                <w:szCs w:val="18"/>
              </w:rPr>
            </w:pPr>
            <w:r w:rsidRPr="004323FD">
              <w:rPr>
                <w:sz w:val="18"/>
                <w:szCs w:val="18"/>
              </w:rPr>
              <w:t>L-Carnitine-(N-methyl-d3), inner salt</w:t>
            </w:r>
          </w:p>
        </w:tc>
      </w:tr>
      <w:tr w:rsidR="00E1165E" w:rsidRPr="00E1165E" w14:paraId="64358410" w14:textId="24A4B8B0" w:rsidTr="007B6398">
        <w:trPr>
          <w:trHeight w:val="624"/>
        </w:trPr>
        <w:tc>
          <w:tcPr>
            <w:tcW w:w="454" w:type="dxa"/>
            <w:vMerge/>
            <w:shd w:val="clear" w:color="auto" w:fill="E2EFD9" w:themeFill="accent6" w:themeFillTint="33"/>
            <w:textDirection w:val="btLr"/>
            <w:vAlign w:val="center"/>
          </w:tcPr>
          <w:p w14:paraId="4F8B2E8E" w14:textId="77777777" w:rsidR="00E1165E" w:rsidRPr="00E1165E" w:rsidRDefault="00E1165E" w:rsidP="00A564F1">
            <w:pPr>
              <w:pStyle w:val="Tableau"/>
              <w:rPr>
                <w:sz w:val="18"/>
                <w:szCs w:val="18"/>
              </w:rPr>
            </w:pPr>
          </w:p>
        </w:tc>
        <w:tc>
          <w:tcPr>
            <w:tcW w:w="1247" w:type="dxa"/>
            <w:tcBorders>
              <w:top w:val="nil"/>
              <w:bottom w:val="single" w:sz="4" w:space="0" w:color="auto"/>
              <w:right w:val="nil"/>
            </w:tcBorders>
            <w:shd w:val="clear" w:color="auto" w:fill="E2EFD9" w:themeFill="accent6" w:themeFillTint="33"/>
            <w:vAlign w:val="center"/>
          </w:tcPr>
          <w:p w14:paraId="2985D4F4" w14:textId="77777777" w:rsidR="00E1165E" w:rsidRPr="00E1165E" w:rsidRDefault="00E1165E" w:rsidP="00A564F1">
            <w:pPr>
              <w:pStyle w:val="Tableau"/>
              <w:jc w:val="left"/>
              <w:rPr>
                <w:sz w:val="18"/>
                <w:szCs w:val="18"/>
              </w:rPr>
            </w:pPr>
          </w:p>
        </w:tc>
        <w:tc>
          <w:tcPr>
            <w:tcW w:w="2891" w:type="dxa"/>
            <w:tcBorders>
              <w:top w:val="nil"/>
              <w:left w:val="nil"/>
              <w:bottom w:val="single" w:sz="4" w:space="0" w:color="auto"/>
            </w:tcBorders>
            <w:shd w:val="clear" w:color="auto" w:fill="E2EFD9" w:themeFill="accent6" w:themeFillTint="33"/>
            <w:vAlign w:val="center"/>
          </w:tcPr>
          <w:p w14:paraId="0E47668A" w14:textId="77777777" w:rsidR="00E1165E" w:rsidRPr="00E1165E" w:rsidRDefault="00E1165E" w:rsidP="00A564F1">
            <w:pPr>
              <w:pStyle w:val="Tableau"/>
              <w:jc w:val="left"/>
              <w:rPr>
                <w:sz w:val="18"/>
                <w:szCs w:val="18"/>
              </w:rPr>
            </w:pPr>
            <w:r w:rsidRPr="00E1165E">
              <w:rPr>
                <w:sz w:val="18"/>
                <w:szCs w:val="18"/>
              </w:rPr>
              <w:t>Deoxycarnitine</w:t>
            </w:r>
          </w:p>
        </w:tc>
        <w:tc>
          <w:tcPr>
            <w:tcW w:w="1134" w:type="dxa"/>
            <w:tcBorders>
              <w:top w:val="nil"/>
              <w:left w:val="nil"/>
              <w:bottom w:val="single" w:sz="4" w:space="0" w:color="auto"/>
            </w:tcBorders>
            <w:shd w:val="clear" w:color="auto" w:fill="E2EFD9" w:themeFill="accent6" w:themeFillTint="33"/>
            <w:vAlign w:val="center"/>
          </w:tcPr>
          <w:p w14:paraId="305FC121" w14:textId="1AAAEB43" w:rsidR="00E1165E" w:rsidRPr="00E1165E" w:rsidRDefault="00EF46EA" w:rsidP="0087787B">
            <w:pPr>
              <w:pStyle w:val="Tableau"/>
              <w:rPr>
                <w:sz w:val="18"/>
                <w:szCs w:val="18"/>
              </w:rPr>
            </w:pPr>
            <w:r>
              <w:rPr>
                <w:sz w:val="18"/>
                <w:szCs w:val="18"/>
              </w:rPr>
              <w:t>146.12</w:t>
            </w:r>
          </w:p>
        </w:tc>
        <w:tc>
          <w:tcPr>
            <w:tcW w:w="1247" w:type="dxa"/>
            <w:tcBorders>
              <w:top w:val="nil"/>
              <w:left w:val="nil"/>
              <w:bottom w:val="single" w:sz="4" w:space="0" w:color="auto"/>
            </w:tcBorders>
            <w:shd w:val="clear" w:color="auto" w:fill="E2EFD9" w:themeFill="accent6" w:themeFillTint="33"/>
            <w:vAlign w:val="center"/>
          </w:tcPr>
          <w:p w14:paraId="1FF3A35B" w14:textId="058B6215" w:rsidR="00E1165E" w:rsidRPr="00E1165E" w:rsidRDefault="00EF46EA" w:rsidP="0087787B">
            <w:pPr>
              <w:pStyle w:val="Tableau"/>
              <w:rPr>
                <w:sz w:val="18"/>
                <w:szCs w:val="18"/>
              </w:rPr>
            </w:pPr>
            <w:r w:rsidRPr="00EF46EA">
              <w:rPr>
                <w:sz w:val="18"/>
                <w:szCs w:val="18"/>
              </w:rPr>
              <w:t>6.07</w:t>
            </w:r>
          </w:p>
        </w:tc>
        <w:tc>
          <w:tcPr>
            <w:tcW w:w="2211" w:type="dxa"/>
            <w:tcBorders>
              <w:top w:val="nil"/>
              <w:left w:val="nil"/>
              <w:bottom w:val="single" w:sz="4" w:space="0" w:color="auto"/>
            </w:tcBorders>
            <w:shd w:val="clear" w:color="auto" w:fill="E2EFD9" w:themeFill="accent6" w:themeFillTint="33"/>
            <w:vAlign w:val="center"/>
          </w:tcPr>
          <w:p w14:paraId="5E4E0543" w14:textId="09911334" w:rsidR="00E1165E" w:rsidRPr="00E1165E" w:rsidRDefault="004323FD" w:rsidP="0087787B">
            <w:pPr>
              <w:pStyle w:val="Tableau"/>
              <w:jc w:val="left"/>
              <w:rPr>
                <w:sz w:val="18"/>
                <w:szCs w:val="18"/>
              </w:rPr>
            </w:pPr>
            <w:r w:rsidRPr="004323FD">
              <w:rPr>
                <w:sz w:val="18"/>
                <w:szCs w:val="18"/>
              </w:rPr>
              <w:t>γ-Butyrobetaine-d9</w:t>
            </w:r>
          </w:p>
        </w:tc>
      </w:tr>
      <w:tr w:rsidR="00E1165E" w:rsidRPr="00E1165E" w14:paraId="62E79C88" w14:textId="7FD3BAC5" w:rsidTr="007B6398">
        <w:trPr>
          <w:trHeight w:val="624"/>
        </w:trPr>
        <w:tc>
          <w:tcPr>
            <w:tcW w:w="454" w:type="dxa"/>
            <w:vMerge w:val="restart"/>
            <w:tcBorders>
              <w:right w:val="single" w:sz="4" w:space="0" w:color="auto"/>
            </w:tcBorders>
            <w:shd w:val="clear" w:color="auto" w:fill="FFF2CC" w:themeFill="accent4" w:themeFillTint="33"/>
            <w:textDirection w:val="btLr"/>
            <w:vAlign w:val="center"/>
          </w:tcPr>
          <w:p w14:paraId="74184209" w14:textId="77777777" w:rsidR="00E1165E" w:rsidRPr="00E1165E" w:rsidRDefault="00E1165E" w:rsidP="00A564F1">
            <w:pPr>
              <w:pStyle w:val="Tableau"/>
              <w:rPr>
                <w:sz w:val="18"/>
                <w:szCs w:val="18"/>
              </w:rPr>
            </w:pPr>
            <w:r w:rsidRPr="00E1165E">
              <w:rPr>
                <w:sz w:val="18"/>
                <w:szCs w:val="18"/>
              </w:rPr>
              <w:t>Short-chain (n=10)</w:t>
            </w:r>
          </w:p>
        </w:tc>
        <w:tc>
          <w:tcPr>
            <w:tcW w:w="1247" w:type="dxa"/>
            <w:tcBorders>
              <w:top w:val="single" w:sz="4" w:space="0" w:color="auto"/>
              <w:left w:val="single" w:sz="4" w:space="0" w:color="auto"/>
              <w:bottom w:val="nil"/>
              <w:right w:val="nil"/>
            </w:tcBorders>
            <w:shd w:val="clear" w:color="auto" w:fill="FFF2CC" w:themeFill="accent4" w:themeFillTint="33"/>
            <w:vAlign w:val="center"/>
          </w:tcPr>
          <w:p w14:paraId="61AA4682" w14:textId="77777777" w:rsidR="00E1165E" w:rsidRPr="00E1165E" w:rsidRDefault="00E1165E" w:rsidP="00A564F1">
            <w:pPr>
              <w:pStyle w:val="Tableau"/>
              <w:jc w:val="left"/>
              <w:rPr>
                <w:sz w:val="18"/>
                <w:szCs w:val="18"/>
              </w:rPr>
            </w:pPr>
            <w:r w:rsidRPr="00E1165E">
              <w:rPr>
                <w:sz w:val="18"/>
                <w:szCs w:val="18"/>
              </w:rPr>
              <w:t>C2:0</w:t>
            </w:r>
          </w:p>
        </w:tc>
        <w:tc>
          <w:tcPr>
            <w:tcW w:w="2891" w:type="dxa"/>
            <w:tcBorders>
              <w:top w:val="single" w:sz="4" w:space="0" w:color="auto"/>
              <w:left w:val="nil"/>
              <w:bottom w:val="nil"/>
              <w:right w:val="single" w:sz="4" w:space="0" w:color="auto"/>
            </w:tcBorders>
            <w:shd w:val="clear" w:color="auto" w:fill="FFF2CC" w:themeFill="accent4" w:themeFillTint="33"/>
            <w:vAlign w:val="center"/>
          </w:tcPr>
          <w:p w14:paraId="5C5FD127" w14:textId="77777777" w:rsidR="00E1165E" w:rsidRPr="00E1165E" w:rsidRDefault="00E1165E" w:rsidP="00A564F1">
            <w:pPr>
              <w:pStyle w:val="Tableau"/>
              <w:jc w:val="left"/>
              <w:rPr>
                <w:sz w:val="18"/>
                <w:szCs w:val="18"/>
              </w:rPr>
            </w:pPr>
            <w:r w:rsidRPr="00E1165E">
              <w:rPr>
                <w:sz w:val="18"/>
                <w:szCs w:val="18"/>
              </w:rPr>
              <w:t>Acetylcarnitine</w:t>
            </w:r>
          </w:p>
        </w:tc>
        <w:tc>
          <w:tcPr>
            <w:tcW w:w="1134" w:type="dxa"/>
            <w:tcBorders>
              <w:top w:val="single" w:sz="4" w:space="0" w:color="auto"/>
              <w:left w:val="nil"/>
              <w:bottom w:val="nil"/>
              <w:right w:val="single" w:sz="4" w:space="0" w:color="auto"/>
            </w:tcBorders>
            <w:shd w:val="clear" w:color="auto" w:fill="FFF2CC" w:themeFill="accent4" w:themeFillTint="33"/>
            <w:vAlign w:val="center"/>
          </w:tcPr>
          <w:p w14:paraId="35AC2D6B" w14:textId="7760214D" w:rsidR="00E1165E" w:rsidRPr="00E1165E" w:rsidRDefault="00EF46EA" w:rsidP="0087787B">
            <w:pPr>
              <w:pStyle w:val="Tableau"/>
              <w:rPr>
                <w:sz w:val="18"/>
                <w:szCs w:val="18"/>
              </w:rPr>
            </w:pPr>
            <w:r w:rsidRPr="00EF46EA">
              <w:rPr>
                <w:sz w:val="18"/>
                <w:szCs w:val="18"/>
              </w:rPr>
              <w:t>204.12</w:t>
            </w:r>
          </w:p>
        </w:tc>
        <w:tc>
          <w:tcPr>
            <w:tcW w:w="1247" w:type="dxa"/>
            <w:tcBorders>
              <w:top w:val="single" w:sz="4" w:space="0" w:color="auto"/>
              <w:left w:val="nil"/>
              <w:bottom w:val="nil"/>
              <w:right w:val="single" w:sz="4" w:space="0" w:color="auto"/>
            </w:tcBorders>
            <w:shd w:val="clear" w:color="auto" w:fill="FFF2CC" w:themeFill="accent4" w:themeFillTint="33"/>
            <w:vAlign w:val="center"/>
          </w:tcPr>
          <w:p w14:paraId="471688F9" w14:textId="1AA4E432" w:rsidR="00E1165E" w:rsidRPr="00E1165E" w:rsidRDefault="00EF46EA" w:rsidP="0087787B">
            <w:pPr>
              <w:pStyle w:val="Tableau"/>
              <w:rPr>
                <w:sz w:val="18"/>
                <w:szCs w:val="18"/>
              </w:rPr>
            </w:pPr>
            <w:r w:rsidRPr="00EF46EA">
              <w:rPr>
                <w:sz w:val="18"/>
                <w:szCs w:val="18"/>
              </w:rPr>
              <w:t>5.98</w:t>
            </w:r>
          </w:p>
        </w:tc>
        <w:tc>
          <w:tcPr>
            <w:tcW w:w="2211" w:type="dxa"/>
            <w:tcBorders>
              <w:top w:val="single" w:sz="4" w:space="0" w:color="auto"/>
              <w:left w:val="nil"/>
              <w:bottom w:val="nil"/>
              <w:right w:val="single" w:sz="4" w:space="0" w:color="auto"/>
            </w:tcBorders>
            <w:shd w:val="clear" w:color="auto" w:fill="FFF2CC" w:themeFill="accent4" w:themeFillTint="33"/>
            <w:vAlign w:val="center"/>
          </w:tcPr>
          <w:p w14:paraId="78B12447" w14:textId="0BD00B78" w:rsidR="00E1165E" w:rsidRPr="00E1165E" w:rsidRDefault="004323FD" w:rsidP="0087787B">
            <w:pPr>
              <w:pStyle w:val="Tableau"/>
              <w:jc w:val="left"/>
              <w:rPr>
                <w:sz w:val="18"/>
                <w:szCs w:val="18"/>
              </w:rPr>
            </w:pPr>
            <w:r w:rsidRPr="004323FD">
              <w:rPr>
                <w:sz w:val="18"/>
                <w:szCs w:val="18"/>
              </w:rPr>
              <w:t>Acetyl-L-carnitine-(N-methyl-d3)</w:t>
            </w:r>
          </w:p>
        </w:tc>
      </w:tr>
      <w:tr w:rsidR="00E1165E" w:rsidRPr="00E1165E" w14:paraId="46EB2A3B" w14:textId="62EB9FF6"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6A6D05AA"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737F390D" w14:textId="77777777" w:rsidR="00E1165E" w:rsidRPr="00E1165E" w:rsidRDefault="00E1165E" w:rsidP="00A564F1">
            <w:pPr>
              <w:pStyle w:val="Tableau"/>
              <w:jc w:val="left"/>
              <w:rPr>
                <w:sz w:val="18"/>
                <w:szCs w:val="18"/>
              </w:rPr>
            </w:pPr>
            <w:r w:rsidRPr="00E1165E">
              <w:rPr>
                <w:sz w:val="18"/>
                <w:szCs w:val="18"/>
              </w:rPr>
              <w:t>C3:0</w:t>
            </w:r>
          </w:p>
        </w:tc>
        <w:tc>
          <w:tcPr>
            <w:tcW w:w="2891" w:type="dxa"/>
            <w:tcBorders>
              <w:top w:val="nil"/>
              <w:left w:val="nil"/>
              <w:bottom w:val="nil"/>
              <w:right w:val="single" w:sz="4" w:space="0" w:color="auto"/>
            </w:tcBorders>
            <w:shd w:val="clear" w:color="auto" w:fill="FFF2CC" w:themeFill="accent4" w:themeFillTint="33"/>
            <w:vAlign w:val="center"/>
          </w:tcPr>
          <w:p w14:paraId="72BC8FF2" w14:textId="77777777" w:rsidR="00E1165E" w:rsidRPr="00E1165E" w:rsidRDefault="00E1165E" w:rsidP="00A564F1">
            <w:pPr>
              <w:pStyle w:val="Tableau"/>
              <w:jc w:val="left"/>
              <w:rPr>
                <w:sz w:val="18"/>
                <w:szCs w:val="18"/>
              </w:rPr>
            </w:pPr>
            <w:r w:rsidRPr="00E1165E">
              <w:rPr>
                <w:sz w:val="18"/>
                <w:szCs w:val="18"/>
              </w:rPr>
              <w:t>Propionylcarnitine</w:t>
            </w:r>
          </w:p>
        </w:tc>
        <w:tc>
          <w:tcPr>
            <w:tcW w:w="1134" w:type="dxa"/>
            <w:tcBorders>
              <w:top w:val="nil"/>
              <w:left w:val="nil"/>
              <w:bottom w:val="nil"/>
              <w:right w:val="single" w:sz="4" w:space="0" w:color="auto"/>
            </w:tcBorders>
            <w:shd w:val="clear" w:color="auto" w:fill="FFF2CC" w:themeFill="accent4" w:themeFillTint="33"/>
            <w:vAlign w:val="center"/>
          </w:tcPr>
          <w:p w14:paraId="74139CA4" w14:textId="1D42120D" w:rsidR="00E1165E" w:rsidRPr="00E1165E" w:rsidRDefault="00EF46EA" w:rsidP="0087787B">
            <w:pPr>
              <w:pStyle w:val="Tableau"/>
              <w:rPr>
                <w:sz w:val="18"/>
                <w:szCs w:val="18"/>
              </w:rPr>
            </w:pPr>
            <w:r w:rsidRPr="00EF46EA">
              <w:rPr>
                <w:sz w:val="18"/>
                <w:szCs w:val="18"/>
              </w:rPr>
              <w:t>218.14</w:t>
            </w:r>
          </w:p>
        </w:tc>
        <w:tc>
          <w:tcPr>
            <w:tcW w:w="1247" w:type="dxa"/>
            <w:tcBorders>
              <w:top w:val="nil"/>
              <w:left w:val="nil"/>
              <w:bottom w:val="nil"/>
              <w:right w:val="single" w:sz="4" w:space="0" w:color="auto"/>
            </w:tcBorders>
            <w:shd w:val="clear" w:color="auto" w:fill="FFF2CC" w:themeFill="accent4" w:themeFillTint="33"/>
            <w:vAlign w:val="center"/>
          </w:tcPr>
          <w:p w14:paraId="1D2D4F66" w14:textId="6D966318" w:rsidR="00E1165E" w:rsidRPr="00E1165E" w:rsidRDefault="00EF46EA" w:rsidP="0087787B">
            <w:pPr>
              <w:pStyle w:val="Tableau"/>
              <w:rPr>
                <w:sz w:val="18"/>
                <w:szCs w:val="18"/>
              </w:rPr>
            </w:pPr>
            <w:r w:rsidRPr="00EF46EA">
              <w:rPr>
                <w:sz w:val="18"/>
                <w:szCs w:val="18"/>
              </w:rPr>
              <w:t>5.08</w:t>
            </w:r>
          </w:p>
        </w:tc>
        <w:tc>
          <w:tcPr>
            <w:tcW w:w="2211" w:type="dxa"/>
            <w:tcBorders>
              <w:top w:val="nil"/>
              <w:left w:val="nil"/>
              <w:bottom w:val="nil"/>
              <w:right w:val="single" w:sz="4" w:space="0" w:color="auto"/>
            </w:tcBorders>
            <w:shd w:val="clear" w:color="auto" w:fill="FFF2CC" w:themeFill="accent4" w:themeFillTint="33"/>
            <w:vAlign w:val="center"/>
          </w:tcPr>
          <w:p w14:paraId="04648274" w14:textId="7DD9B2E4" w:rsidR="00E1165E" w:rsidRPr="00E1165E" w:rsidRDefault="004323FD" w:rsidP="0087787B">
            <w:pPr>
              <w:pStyle w:val="Tableau"/>
              <w:jc w:val="left"/>
              <w:rPr>
                <w:sz w:val="18"/>
                <w:szCs w:val="18"/>
              </w:rPr>
            </w:pPr>
            <w:r w:rsidRPr="004323FD">
              <w:rPr>
                <w:sz w:val="18"/>
                <w:szCs w:val="18"/>
              </w:rPr>
              <w:t>Propionyl-L-carnitine-(N-methyl-d3)</w:t>
            </w:r>
          </w:p>
        </w:tc>
      </w:tr>
      <w:tr w:rsidR="00E1165E" w:rsidRPr="00E1165E" w14:paraId="7B84FCEC" w14:textId="0C167CF1"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46BFE1E4"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4A49B41B" w14:textId="77777777" w:rsidR="00E1165E" w:rsidRPr="00E1165E" w:rsidRDefault="00E1165E" w:rsidP="00A564F1">
            <w:pPr>
              <w:pStyle w:val="Tableau"/>
              <w:jc w:val="left"/>
              <w:rPr>
                <w:sz w:val="18"/>
                <w:szCs w:val="18"/>
              </w:rPr>
            </w:pPr>
            <w:r w:rsidRPr="00E1165E">
              <w:rPr>
                <w:sz w:val="18"/>
                <w:szCs w:val="18"/>
              </w:rPr>
              <w:t>C3-DC (C4:0-OH)</w:t>
            </w:r>
          </w:p>
        </w:tc>
        <w:tc>
          <w:tcPr>
            <w:tcW w:w="2891" w:type="dxa"/>
            <w:tcBorders>
              <w:top w:val="nil"/>
              <w:left w:val="nil"/>
              <w:bottom w:val="nil"/>
              <w:right w:val="single" w:sz="4" w:space="0" w:color="auto"/>
            </w:tcBorders>
            <w:shd w:val="clear" w:color="auto" w:fill="FFF2CC" w:themeFill="accent4" w:themeFillTint="33"/>
            <w:vAlign w:val="center"/>
          </w:tcPr>
          <w:p w14:paraId="088F4634" w14:textId="77777777" w:rsidR="00E1165E" w:rsidRPr="00E1165E" w:rsidRDefault="00E1165E" w:rsidP="00A564F1">
            <w:pPr>
              <w:pStyle w:val="Tableau"/>
              <w:jc w:val="left"/>
              <w:rPr>
                <w:sz w:val="18"/>
                <w:szCs w:val="18"/>
              </w:rPr>
            </w:pPr>
            <w:r w:rsidRPr="00E1165E">
              <w:rPr>
                <w:sz w:val="18"/>
                <w:szCs w:val="18"/>
              </w:rPr>
              <w:t>Malonylcarnitine (hydroxybutyrylcarnitine)</w:t>
            </w:r>
          </w:p>
        </w:tc>
        <w:tc>
          <w:tcPr>
            <w:tcW w:w="1134" w:type="dxa"/>
            <w:tcBorders>
              <w:top w:val="nil"/>
              <w:left w:val="nil"/>
              <w:bottom w:val="nil"/>
              <w:right w:val="single" w:sz="4" w:space="0" w:color="auto"/>
            </w:tcBorders>
            <w:shd w:val="clear" w:color="auto" w:fill="FFF2CC" w:themeFill="accent4" w:themeFillTint="33"/>
            <w:vAlign w:val="center"/>
          </w:tcPr>
          <w:p w14:paraId="7AC144C3" w14:textId="7AFD0AC4" w:rsidR="00E1165E" w:rsidRPr="00E1165E" w:rsidRDefault="00EF46EA" w:rsidP="0087787B">
            <w:pPr>
              <w:pStyle w:val="Tableau"/>
              <w:rPr>
                <w:sz w:val="18"/>
                <w:szCs w:val="18"/>
              </w:rPr>
            </w:pPr>
            <w:r w:rsidRPr="00EF46EA">
              <w:rPr>
                <w:sz w:val="18"/>
                <w:szCs w:val="18"/>
              </w:rPr>
              <w:t>248.11</w:t>
            </w:r>
          </w:p>
        </w:tc>
        <w:tc>
          <w:tcPr>
            <w:tcW w:w="1247" w:type="dxa"/>
            <w:tcBorders>
              <w:top w:val="nil"/>
              <w:left w:val="nil"/>
              <w:bottom w:val="nil"/>
              <w:right w:val="single" w:sz="4" w:space="0" w:color="auto"/>
            </w:tcBorders>
            <w:shd w:val="clear" w:color="auto" w:fill="FFF2CC" w:themeFill="accent4" w:themeFillTint="33"/>
            <w:vAlign w:val="center"/>
          </w:tcPr>
          <w:p w14:paraId="26000FBD" w14:textId="1F9B3165" w:rsidR="00E1165E" w:rsidRPr="00E1165E" w:rsidRDefault="00EF46EA" w:rsidP="0087787B">
            <w:pPr>
              <w:pStyle w:val="Tableau"/>
              <w:rPr>
                <w:sz w:val="18"/>
                <w:szCs w:val="18"/>
              </w:rPr>
            </w:pPr>
            <w:r w:rsidRPr="00EF46EA">
              <w:rPr>
                <w:sz w:val="18"/>
                <w:szCs w:val="18"/>
              </w:rPr>
              <w:t>10.06</w:t>
            </w:r>
          </w:p>
        </w:tc>
        <w:tc>
          <w:tcPr>
            <w:tcW w:w="2211" w:type="dxa"/>
            <w:tcBorders>
              <w:top w:val="nil"/>
              <w:left w:val="nil"/>
              <w:bottom w:val="nil"/>
              <w:right w:val="single" w:sz="4" w:space="0" w:color="auto"/>
            </w:tcBorders>
            <w:shd w:val="clear" w:color="auto" w:fill="FFF2CC" w:themeFill="accent4" w:themeFillTint="33"/>
            <w:vAlign w:val="center"/>
          </w:tcPr>
          <w:p w14:paraId="55C3F18E" w14:textId="3BFB65D7" w:rsidR="00E1165E" w:rsidRPr="00E1165E" w:rsidRDefault="004323FD" w:rsidP="0087787B">
            <w:pPr>
              <w:pStyle w:val="Tableau"/>
              <w:jc w:val="left"/>
              <w:rPr>
                <w:sz w:val="18"/>
                <w:szCs w:val="18"/>
              </w:rPr>
            </w:pPr>
            <w:r w:rsidRPr="004323FD">
              <w:rPr>
                <w:sz w:val="18"/>
                <w:szCs w:val="18"/>
              </w:rPr>
              <w:t>Malonylcarnitine-d3</w:t>
            </w:r>
          </w:p>
        </w:tc>
      </w:tr>
      <w:tr w:rsidR="00E1165E" w:rsidRPr="002C4F3E" w14:paraId="24D36FE1" w14:textId="1020DC4C"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37E7E73D"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569EF297" w14:textId="77777777" w:rsidR="00E1165E" w:rsidRPr="00E1165E" w:rsidRDefault="00E1165E" w:rsidP="00A564F1">
            <w:pPr>
              <w:pStyle w:val="Tableau"/>
              <w:jc w:val="left"/>
              <w:rPr>
                <w:sz w:val="18"/>
                <w:szCs w:val="18"/>
              </w:rPr>
            </w:pPr>
            <w:r w:rsidRPr="00E1165E">
              <w:rPr>
                <w:sz w:val="18"/>
                <w:szCs w:val="18"/>
              </w:rPr>
              <w:t>C4:0</w:t>
            </w:r>
          </w:p>
        </w:tc>
        <w:tc>
          <w:tcPr>
            <w:tcW w:w="2891" w:type="dxa"/>
            <w:tcBorders>
              <w:top w:val="nil"/>
              <w:left w:val="nil"/>
              <w:bottom w:val="nil"/>
              <w:right w:val="single" w:sz="4" w:space="0" w:color="auto"/>
            </w:tcBorders>
            <w:shd w:val="clear" w:color="auto" w:fill="FFF2CC" w:themeFill="accent4" w:themeFillTint="33"/>
            <w:vAlign w:val="center"/>
          </w:tcPr>
          <w:p w14:paraId="2ACD661F" w14:textId="77777777" w:rsidR="00E1165E" w:rsidRPr="00E1165E" w:rsidRDefault="00E1165E" w:rsidP="00A564F1">
            <w:pPr>
              <w:pStyle w:val="Tableau"/>
              <w:jc w:val="left"/>
              <w:rPr>
                <w:sz w:val="18"/>
                <w:szCs w:val="18"/>
              </w:rPr>
            </w:pPr>
            <w:r w:rsidRPr="00E1165E">
              <w:rPr>
                <w:sz w:val="18"/>
                <w:szCs w:val="18"/>
              </w:rPr>
              <w:t>Butyrylcarnitine</w:t>
            </w:r>
          </w:p>
        </w:tc>
        <w:tc>
          <w:tcPr>
            <w:tcW w:w="1134" w:type="dxa"/>
            <w:tcBorders>
              <w:top w:val="nil"/>
              <w:left w:val="nil"/>
              <w:bottom w:val="nil"/>
              <w:right w:val="single" w:sz="4" w:space="0" w:color="auto"/>
            </w:tcBorders>
            <w:shd w:val="clear" w:color="auto" w:fill="FFF2CC" w:themeFill="accent4" w:themeFillTint="33"/>
            <w:vAlign w:val="center"/>
          </w:tcPr>
          <w:p w14:paraId="1E1C80F7" w14:textId="062FA6E3" w:rsidR="00E1165E" w:rsidRPr="00E1165E" w:rsidRDefault="00EF46EA" w:rsidP="0087787B">
            <w:pPr>
              <w:pStyle w:val="Tableau"/>
              <w:rPr>
                <w:sz w:val="18"/>
                <w:szCs w:val="18"/>
              </w:rPr>
            </w:pPr>
            <w:r w:rsidRPr="00EF46EA">
              <w:rPr>
                <w:sz w:val="18"/>
                <w:szCs w:val="18"/>
              </w:rPr>
              <w:t>232.15</w:t>
            </w:r>
          </w:p>
        </w:tc>
        <w:tc>
          <w:tcPr>
            <w:tcW w:w="1247" w:type="dxa"/>
            <w:tcBorders>
              <w:top w:val="nil"/>
              <w:left w:val="nil"/>
              <w:bottom w:val="nil"/>
              <w:right w:val="single" w:sz="4" w:space="0" w:color="auto"/>
            </w:tcBorders>
            <w:shd w:val="clear" w:color="auto" w:fill="FFF2CC" w:themeFill="accent4" w:themeFillTint="33"/>
            <w:vAlign w:val="center"/>
          </w:tcPr>
          <w:p w14:paraId="78E2CED0" w14:textId="6179079C" w:rsidR="00E1165E" w:rsidRPr="00E1165E" w:rsidRDefault="00EF46EA" w:rsidP="0087787B">
            <w:pPr>
              <w:pStyle w:val="Tableau"/>
              <w:rPr>
                <w:sz w:val="18"/>
                <w:szCs w:val="18"/>
              </w:rPr>
            </w:pPr>
            <w:r w:rsidRPr="00EF46EA">
              <w:rPr>
                <w:sz w:val="18"/>
                <w:szCs w:val="18"/>
              </w:rPr>
              <w:t>4.48</w:t>
            </w:r>
          </w:p>
        </w:tc>
        <w:tc>
          <w:tcPr>
            <w:tcW w:w="2211" w:type="dxa"/>
            <w:tcBorders>
              <w:top w:val="nil"/>
              <w:left w:val="nil"/>
              <w:bottom w:val="nil"/>
              <w:right w:val="single" w:sz="4" w:space="0" w:color="auto"/>
            </w:tcBorders>
            <w:shd w:val="clear" w:color="auto" w:fill="FFF2CC" w:themeFill="accent4" w:themeFillTint="33"/>
            <w:vAlign w:val="center"/>
          </w:tcPr>
          <w:p w14:paraId="57B01584" w14:textId="41198771" w:rsidR="00E1165E" w:rsidRPr="00E1165E" w:rsidRDefault="004323FD" w:rsidP="0087787B">
            <w:pPr>
              <w:pStyle w:val="Tableau"/>
              <w:jc w:val="left"/>
              <w:rPr>
                <w:sz w:val="18"/>
                <w:szCs w:val="18"/>
              </w:rPr>
            </w:pPr>
            <w:r w:rsidRPr="004323FD">
              <w:rPr>
                <w:sz w:val="18"/>
                <w:szCs w:val="18"/>
              </w:rPr>
              <w:t>Butyryl-L-carnitine-(N-methyl-d3)</w:t>
            </w:r>
          </w:p>
        </w:tc>
      </w:tr>
      <w:tr w:rsidR="00E1165E" w:rsidRPr="00E1165E" w14:paraId="5607DD04" w14:textId="4D7D8CE9"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5E77E28D"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383B36EE" w14:textId="77777777" w:rsidR="00E1165E" w:rsidRPr="00E1165E" w:rsidRDefault="00E1165E" w:rsidP="00A564F1">
            <w:pPr>
              <w:pStyle w:val="Tableau"/>
              <w:jc w:val="left"/>
              <w:rPr>
                <w:sz w:val="18"/>
                <w:szCs w:val="18"/>
              </w:rPr>
            </w:pPr>
            <w:r w:rsidRPr="00E1165E">
              <w:rPr>
                <w:sz w:val="18"/>
                <w:szCs w:val="18"/>
              </w:rPr>
              <w:t>C4:0-OH</w:t>
            </w:r>
          </w:p>
        </w:tc>
        <w:tc>
          <w:tcPr>
            <w:tcW w:w="2891" w:type="dxa"/>
            <w:tcBorders>
              <w:top w:val="nil"/>
              <w:left w:val="nil"/>
              <w:bottom w:val="nil"/>
              <w:right w:val="single" w:sz="4" w:space="0" w:color="auto"/>
            </w:tcBorders>
            <w:shd w:val="clear" w:color="auto" w:fill="FFF2CC" w:themeFill="accent4" w:themeFillTint="33"/>
            <w:vAlign w:val="center"/>
          </w:tcPr>
          <w:p w14:paraId="52B71E07" w14:textId="77777777" w:rsidR="00E1165E" w:rsidRPr="00E1165E" w:rsidRDefault="00E1165E" w:rsidP="00A564F1">
            <w:pPr>
              <w:pStyle w:val="Tableau"/>
              <w:jc w:val="left"/>
              <w:rPr>
                <w:sz w:val="18"/>
                <w:szCs w:val="18"/>
              </w:rPr>
            </w:pPr>
            <w:r w:rsidRPr="00E1165E">
              <w:rPr>
                <w:sz w:val="18"/>
                <w:szCs w:val="18"/>
              </w:rPr>
              <w:t>Hydroxybutyrylcarnitine</w:t>
            </w:r>
          </w:p>
        </w:tc>
        <w:tc>
          <w:tcPr>
            <w:tcW w:w="1134" w:type="dxa"/>
            <w:tcBorders>
              <w:top w:val="nil"/>
              <w:left w:val="nil"/>
              <w:bottom w:val="nil"/>
              <w:right w:val="single" w:sz="4" w:space="0" w:color="auto"/>
            </w:tcBorders>
            <w:shd w:val="clear" w:color="auto" w:fill="FFF2CC" w:themeFill="accent4" w:themeFillTint="33"/>
            <w:vAlign w:val="center"/>
          </w:tcPr>
          <w:p w14:paraId="3B432EC5" w14:textId="322B2C8F" w:rsidR="00E1165E" w:rsidRPr="00E1165E" w:rsidRDefault="00EF46EA" w:rsidP="0087787B">
            <w:pPr>
              <w:pStyle w:val="Tableau"/>
              <w:rPr>
                <w:sz w:val="18"/>
                <w:szCs w:val="18"/>
              </w:rPr>
            </w:pPr>
            <w:r w:rsidRPr="00EF46EA">
              <w:rPr>
                <w:sz w:val="18"/>
                <w:szCs w:val="18"/>
              </w:rPr>
              <w:t>248.15</w:t>
            </w:r>
          </w:p>
        </w:tc>
        <w:tc>
          <w:tcPr>
            <w:tcW w:w="1247" w:type="dxa"/>
            <w:tcBorders>
              <w:top w:val="nil"/>
              <w:left w:val="nil"/>
              <w:bottom w:val="nil"/>
              <w:right w:val="single" w:sz="4" w:space="0" w:color="auto"/>
            </w:tcBorders>
            <w:shd w:val="clear" w:color="auto" w:fill="FFF2CC" w:themeFill="accent4" w:themeFillTint="33"/>
            <w:vAlign w:val="center"/>
          </w:tcPr>
          <w:p w14:paraId="16844CA0" w14:textId="6542648E" w:rsidR="00E1165E" w:rsidRPr="00E1165E" w:rsidRDefault="00EF46EA" w:rsidP="0087787B">
            <w:pPr>
              <w:pStyle w:val="Tableau"/>
              <w:rPr>
                <w:sz w:val="18"/>
                <w:szCs w:val="18"/>
              </w:rPr>
            </w:pPr>
            <w:r w:rsidRPr="00EF46EA">
              <w:rPr>
                <w:sz w:val="18"/>
                <w:szCs w:val="18"/>
              </w:rPr>
              <w:t>7.52</w:t>
            </w:r>
          </w:p>
        </w:tc>
        <w:tc>
          <w:tcPr>
            <w:tcW w:w="2211" w:type="dxa"/>
            <w:tcBorders>
              <w:top w:val="nil"/>
              <w:left w:val="nil"/>
              <w:bottom w:val="nil"/>
              <w:right w:val="single" w:sz="4" w:space="0" w:color="auto"/>
            </w:tcBorders>
            <w:shd w:val="clear" w:color="auto" w:fill="FFF2CC" w:themeFill="accent4" w:themeFillTint="33"/>
            <w:vAlign w:val="center"/>
          </w:tcPr>
          <w:p w14:paraId="6493A26E" w14:textId="1EBF2FDE" w:rsidR="00E1165E" w:rsidRPr="00E1165E" w:rsidRDefault="004323FD" w:rsidP="0087787B">
            <w:pPr>
              <w:pStyle w:val="Tableau"/>
              <w:jc w:val="left"/>
              <w:rPr>
                <w:sz w:val="18"/>
                <w:szCs w:val="18"/>
              </w:rPr>
            </w:pPr>
            <w:r w:rsidRPr="004323FD">
              <w:rPr>
                <w:sz w:val="18"/>
                <w:szCs w:val="18"/>
              </w:rPr>
              <w:t>Hydroxybutyrylcarnitine-d3</w:t>
            </w:r>
          </w:p>
        </w:tc>
      </w:tr>
      <w:tr w:rsidR="00E1165E" w:rsidRPr="002C4F3E" w14:paraId="2CA85CA0" w14:textId="0E64634C"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06B6C091"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2C06338C" w14:textId="77777777" w:rsidR="00E1165E" w:rsidRPr="00E1165E" w:rsidRDefault="00E1165E" w:rsidP="00A564F1">
            <w:pPr>
              <w:pStyle w:val="Tableau"/>
              <w:jc w:val="left"/>
              <w:rPr>
                <w:sz w:val="18"/>
                <w:szCs w:val="18"/>
              </w:rPr>
            </w:pPr>
            <w:r w:rsidRPr="00E1165E">
              <w:rPr>
                <w:sz w:val="18"/>
                <w:szCs w:val="18"/>
              </w:rPr>
              <w:t>C4:1-O2</w:t>
            </w:r>
          </w:p>
        </w:tc>
        <w:tc>
          <w:tcPr>
            <w:tcW w:w="2891" w:type="dxa"/>
            <w:tcBorders>
              <w:top w:val="nil"/>
              <w:left w:val="nil"/>
              <w:bottom w:val="nil"/>
              <w:right w:val="single" w:sz="4" w:space="0" w:color="auto"/>
            </w:tcBorders>
            <w:shd w:val="clear" w:color="auto" w:fill="FFF2CC" w:themeFill="accent4" w:themeFillTint="33"/>
            <w:vAlign w:val="center"/>
          </w:tcPr>
          <w:p w14:paraId="04F45688" w14:textId="77777777" w:rsidR="00E1165E" w:rsidRPr="00E1165E" w:rsidRDefault="00E1165E" w:rsidP="00A564F1">
            <w:pPr>
              <w:pStyle w:val="Tableau"/>
              <w:jc w:val="left"/>
              <w:rPr>
                <w:sz w:val="18"/>
                <w:szCs w:val="18"/>
              </w:rPr>
            </w:pPr>
            <w:r w:rsidRPr="00E1165E">
              <w:rPr>
                <w:sz w:val="18"/>
                <w:szCs w:val="18"/>
              </w:rPr>
              <w:t>O-succinylcarnitine</w:t>
            </w:r>
          </w:p>
        </w:tc>
        <w:tc>
          <w:tcPr>
            <w:tcW w:w="1134" w:type="dxa"/>
            <w:tcBorders>
              <w:top w:val="nil"/>
              <w:left w:val="nil"/>
              <w:bottom w:val="nil"/>
              <w:right w:val="single" w:sz="4" w:space="0" w:color="auto"/>
            </w:tcBorders>
            <w:shd w:val="clear" w:color="auto" w:fill="FFF2CC" w:themeFill="accent4" w:themeFillTint="33"/>
            <w:vAlign w:val="center"/>
          </w:tcPr>
          <w:p w14:paraId="16CB6DEA" w14:textId="77337622" w:rsidR="00E1165E" w:rsidRPr="00E1165E" w:rsidRDefault="00EF46EA" w:rsidP="0087787B">
            <w:pPr>
              <w:pStyle w:val="Tableau"/>
              <w:rPr>
                <w:sz w:val="18"/>
                <w:szCs w:val="18"/>
              </w:rPr>
            </w:pPr>
            <w:r w:rsidRPr="00EF46EA">
              <w:rPr>
                <w:sz w:val="18"/>
                <w:szCs w:val="18"/>
              </w:rPr>
              <w:t>262.13</w:t>
            </w:r>
          </w:p>
        </w:tc>
        <w:tc>
          <w:tcPr>
            <w:tcW w:w="1247" w:type="dxa"/>
            <w:tcBorders>
              <w:top w:val="nil"/>
              <w:left w:val="nil"/>
              <w:bottom w:val="nil"/>
              <w:right w:val="single" w:sz="4" w:space="0" w:color="auto"/>
            </w:tcBorders>
            <w:shd w:val="clear" w:color="auto" w:fill="FFF2CC" w:themeFill="accent4" w:themeFillTint="33"/>
            <w:vAlign w:val="center"/>
          </w:tcPr>
          <w:p w14:paraId="79C5937F" w14:textId="0F8353E0" w:rsidR="00E1165E" w:rsidRPr="00E1165E" w:rsidRDefault="00EF46EA" w:rsidP="0087787B">
            <w:pPr>
              <w:pStyle w:val="Tableau"/>
              <w:tabs>
                <w:tab w:val="left" w:pos="809"/>
              </w:tabs>
              <w:rPr>
                <w:sz w:val="18"/>
                <w:szCs w:val="18"/>
              </w:rPr>
            </w:pPr>
            <w:r w:rsidRPr="00EF46EA">
              <w:rPr>
                <w:sz w:val="18"/>
                <w:szCs w:val="18"/>
              </w:rPr>
              <w:t>8.23</w:t>
            </w:r>
          </w:p>
        </w:tc>
        <w:tc>
          <w:tcPr>
            <w:tcW w:w="2211" w:type="dxa"/>
            <w:tcBorders>
              <w:top w:val="nil"/>
              <w:left w:val="nil"/>
              <w:bottom w:val="nil"/>
              <w:right w:val="single" w:sz="4" w:space="0" w:color="auto"/>
            </w:tcBorders>
            <w:shd w:val="clear" w:color="auto" w:fill="FFF2CC" w:themeFill="accent4" w:themeFillTint="33"/>
            <w:vAlign w:val="center"/>
          </w:tcPr>
          <w:p w14:paraId="3C421787" w14:textId="793CC97D" w:rsidR="00E1165E" w:rsidRPr="00E1165E" w:rsidRDefault="004323FD" w:rsidP="0087787B">
            <w:pPr>
              <w:pStyle w:val="Tableau"/>
              <w:jc w:val="left"/>
              <w:rPr>
                <w:sz w:val="18"/>
                <w:szCs w:val="18"/>
              </w:rPr>
            </w:pPr>
            <w:r w:rsidRPr="004323FD">
              <w:rPr>
                <w:sz w:val="18"/>
                <w:szCs w:val="18"/>
              </w:rPr>
              <w:t>O-Succinyl-L-carnitine-d3</w:t>
            </w:r>
          </w:p>
        </w:tc>
      </w:tr>
      <w:tr w:rsidR="00E1165E" w:rsidRPr="00E1165E" w14:paraId="2A064554" w14:textId="622A2B94" w:rsidTr="007B6398">
        <w:trPr>
          <w:trHeight w:val="624"/>
        </w:trPr>
        <w:tc>
          <w:tcPr>
            <w:tcW w:w="454" w:type="dxa"/>
            <w:vMerge/>
            <w:tcBorders>
              <w:right w:val="single" w:sz="4" w:space="0" w:color="auto"/>
            </w:tcBorders>
            <w:shd w:val="clear" w:color="auto" w:fill="FFF2CC" w:themeFill="accent4" w:themeFillTint="33"/>
            <w:textDirection w:val="btLr"/>
            <w:vAlign w:val="center"/>
          </w:tcPr>
          <w:p w14:paraId="51F628F6"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6B8E401A" w14:textId="77777777" w:rsidR="00E1165E" w:rsidRPr="00E1165E" w:rsidRDefault="00E1165E" w:rsidP="00A564F1">
            <w:pPr>
              <w:pStyle w:val="Tableau"/>
              <w:jc w:val="left"/>
              <w:rPr>
                <w:sz w:val="18"/>
                <w:szCs w:val="18"/>
              </w:rPr>
            </w:pPr>
            <w:r w:rsidRPr="00E1165E">
              <w:rPr>
                <w:sz w:val="18"/>
                <w:szCs w:val="18"/>
              </w:rPr>
              <w:t>C5:0</w:t>
            </w:r>
          </w:p>
        </w:tc>
        <w:tc>
          <w:tcPr>
            <w:tcW w:w="2891" w:type="dxa"/>
            <w:tcBorders>
              <w:top w:val="nil"/>
              <w:left w:val="nil"/>
              <w:bottom w:val="nil"/>
              <w:right w:val="single" w:sz="4" w:space="0" w:color="auto"/>
            </w:tcBorders>
            <w:shd w:val="clear" w:color="auto" w:fill="FFF2CC" w:themeFill="accent4" w:themeFillTint="33"/>
            <w:vAlign w:val="center"/>
          </w:tcPr>
          <w:p w14:paraId="4B3E2460" w14:textId="77777777" w:rsidR="00E1165E" w:rsidRPr="00E1165E" w:rsidRDefault="00E1165E" w:rsidP="00A564F1">
            <w:pPr>
              <w:pStyle w:val="Tableau"/>
              <w:jc w:val="left"/>
              <w:rPr>
                <w:sz w:val="18"/>
                <w:szCs w:val="18"/>
              </w:rPr>
            </w:pPr>
            <w:r w:rsidRPr="00E1165E">
              <w:rPr>
                <w:sz w:val="18"/>
                <w:szCs w:val="18"/>
              </w:rPr>
              <w:t>Isovalerylcarnitine</w:t>
            </w:r>
          </w:p>
        </w:tc>
        <w:tc>
          <w:tcPr>
            <w:tcW w:w="1134" w:type="dxa"/>
            <w:tcBorders>
              <w:top w:val="nil"/>
              <w:left w:val="nil"/>
              <w:bottom w:val="nil"/>
              <w:right w:val="single" w:sz="4" w:space="0" w:color="auto"/>
            </w:tcBorders>
            <w:shd w:val="clear" w:color="auto" w:fill="FFF2CC" w:themeFill="accent4" w:themeFillTint="33"/>
            <w:vAlign w:val="center"/>
          </w:tcPr>
          <w:p w14:paraId="5A48FB64" w14:textId="2BD3A4B9" w:rsidR="00E1165E" w:rsidRPr="00E1165E" w:rsidRDefault="00EF46EA" w:rsidP="0087787B">
            <w:pPr>
              <w:pStyle w:val="Tableau"/>
              <w:rPr>
                <w:sz w:val="18"/>
                <w:szCs w:val="18"/>
              </w:rPr>
            </w:pPr>
            <w:r w:rsidRPr="00EF46EA">
              <w:rPr>
                <w:sz w:val="18"/>
                <w:szCs w:val="18"/>
              </w:rPr>
              <w:t>246.17</w:t>
            </w:r>
          </w:p>
        </w:tc>
        <w:tc>
          <w:tcPr>
            <w:tcW w:w="1247" w:type="dxa"/>
            <w:tcBorders>
              <w:top w:val="nil"/>
              <w:left w:val="nil"/>
              <w:bottom w:val="nil"/>
              <w:right w:val="single" w:sz="4" w:space="0" w:color="auto"/>
            </w:tcBorders>
            <w:shd w:val="clear" w:color="auto" w:fill="FFF2CC" w:themeFill="accent4" w:themeFillTint="33"/>
            <w:vAlign w:val="center"/>
          </w:tcPr>
          <w:p w14:paraId="007CBCF3" w14:textId="14435AE3" w:rsidR="00E1165E" w:rsidRPr="00E1165E" w:rsidRDefault="00EF46EA" w:rsidP="0087787B">
            <w:pPr>
              <w:pStyle w:val="Tableau"/>
              <w:rPr>
                <w:sz w:val="18"/>
                <w:szCs w:val="18"/>
              </w:rPr>
            </w:pPr>
            <w:r w:rsidRPr="00EF46EA">
              <w:rPr>
                <w:sz w:val="18"/>
                <w:szCs w:val="18"/>
              </w:rPr>
              <w:t>4.03</w:t>
            </w:r>
          </w:p>
        </w:tc>
        <w:tc>
          <w:tcPr>
            <w:tcW w:w="2211" w:type="dxa"/>
            <w:tcBorders>
              <w:top w:val="nil"/>
              <w:left w:val="nil"/>
              <w:bottom w:val="nil"/>
              <w:right w:val="single" w:sz="4" w:space="0" w:color="auto"/>
            </w:tcBorders>
            <w:shd w:val="clear" w:color="auto" w:fill="FFF2CC" w:themeFill="accent4" w:themeFillTint="33"/>
            <w:vAlign w:val="center"/>
          </w:tcPr>
          <w:p w14:paraId="06D6A928" w14:textId="723946A5" w:rsidR="00E1165E" w:rsidRPr="00E1165E" w:rsidRDefault="004323FD" w:rsidP="0087787B">
            <w:pPr>
              <w:pStyle w:val="Tableau"/>
              <w:jc w:val="left"/>
              <w:rPr>
                <w:sz w:val="18"/>
                <w:szCs w:val="18"/>
              </w:rPr>
            </w:pPr>
            <w:r w:rsidRPr="004323FD">
              <w:rPr>
                <w:sz w:val="18"/>
                <w:szCs w:val="18"/>
              </w:rPr>
              <w:t>Isovaleryl-L-carnitine-(N,N,N-trimethyl-d9)</w:t>
            </w:r>
          </w:p>
        </w:tc>
      </w:tr>
      <w:tr w:rsidR="00E1165E" w:rsidRPr="002C4F3E" w14:paraId="24D5F504" w14:textId="306B3B99" w:rsidTr="007B6398">
        <w:trPr>
          <w:trHeight w:val="624"/>
        </w:trPr>
        <w:tc>
          <w:tcPr>
            <w:tcW w:w="454" w:type="dxa"/>
            <w:vMerge/>
            <w:tcBorders>
              <w:right w:val="single" w:sz="4" w:space="0" w:color="auto"/>
            </w:tcBorders>
            <w:textDirection w:val="btLr"/>
            <w:vAlign w:val="center"/>
          </w:tcPr>
          <w:p w14:paraId="4D9E61CF"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501B282D" w14:textId="77777777" w:rsidR="00E1165E" w:rsidRPr="00E1165E" w:rsidRDefault="00E1165E" w:rsidP="00A564F1">
            <w:pPr>
              <w:pStyle w:val="Tableau"/>
              <w:jc w:val="left"/>
              <w:rPr>
                <w:sz w:val="18"/>
                <w:szCs w:val="18"/>
              </w:rPr>
            </w:pPr>
            <w:r w:rsidRPr="00E1165E">
              <w:rPr>
                <w:sz w:val="18"/>
                <w:szCs w:val="18"/>
              </w:rPr>
              <w:t>C5:0-OH</w:t>
            </w:r>
          </w:p>
        </w:tc>
        <w:tc>
          <w:tcPr>
            <w:tcW w:w="2891" w:type="dxa"/>
            <w:tcBorders>
              <w:top w:val="nil"/>
              <w:left w:val="nil"/>
              <w:bottom w:val="nil"/>
              <w:right w:val="single" w:sz="4" w:space="0" w:color="auto"/>
            </w:tcBorders>
            <w:shd w:val="clear" w:color="auto" w:fill="FFF2CC" w:themeFill="accent4" w:themeFillTint="33"/>
            <w:vAlign w:val="center"/>
          </w:tcPr>
          <w:p w14:paraId="3CE1285B" w14:textId="77777777" w:rsidR="00E1165E" w:rsidRPr="00E1165E" w:rsidRDefault="00E1165E" w:rsidP="00A564F1">
            <w:pPr>
              <w:pStyle w:val="Tableau"/>
              <w:jc w:val="left"/>
              <w:rPr>
                <w:sz w:val="18"/>
                <w:szCs w:val="18"/>
              </w:rPr>
            </w:pPr>
            <w:r w:rsidRPr="00E1165E">
              <w:rPr>
                <w:sz w:val="18"/>
                <w:szCs w:val="18"/>
              </w:rPr>
              <w:t>3-Hydroxyvalerylcarnitine</w:t>
            </w:r>
          </w:p>
        </w:tc>
        <w:tc>
          <w:tcPr>
            <w:tcW w:w="1134" w:type="dxa"/>
            <w:tcBorders>
              <w:top w:val="nil"/>
              <w:left w:val="nil"/>
              <w:bottom w:val="nil"/>
              <w:right w:val="single" w:sz="4" w:space="0" w:color="auto"/>
            </w:tcBorders>
            <w:shd w:val="clear" w:color="auto" w:fill="FFF2CC" w:themeFill="accent4" w:themeFillTint="33"/>
            <w:vAlign w:val="center"/>
          </w:tcPr>
          <w:p w14:paraId="6DD6697A" w14:textId="4E0C590A" w:rsidR="00E1165E" w:rsidRPr="00E1165E" w:rsidRDefault="00EF46EA" w:rsidP="0087787B">
            <w:pPr>
              <w:pStyle w:val="Tableau"/>
              <w:rPr>
                <w:sz w:val="18"/>
                <w:szCs w:val="18"/>
              </w:rPr>
            </w:pPr>
            <w:r w:rsidRPr="00EF46EA">
              <w:rPr>
                <w:sz w:val="18"/>
                <w:szCs w:val="18"/>
              </w:rPr>
              <w:t>262.16</w:t>
            </w:r>
          </w:p>
        </w:tc>
        <w:tc>
          <w:tcPr>
            <w:tcW w:w="1247" w:type="dxa"/>
            <w:tcBorders>
              <w:top w:val="nil"/>
              <w:left w:val="nil"/>
              <w:bottom w:val="nil"/>
              <w:right w:val="single" w:sz="4" w:space="0" w:color="auto"/>
            </w:tcBorders>
            <w:shd w:val="clear" w:color="auto" w:fill="FFF2CC" w:themeFill="accent4" w:themeFillTint="33"/>
            <w:vAlign w:val="center"/>
          </w:tcPr>
          <w:p w14:paraId="5949671B" w14:textId="74D694BE" w:rsidR="00E1165E" w:rsidRPr="00E1165E" w:rsidRDefault="00EF46EA" w:rsidP="0087787B">
            <w:pPr>
              <w:pStyle w:val="Tableau"/>
              <w:rPr>
                <w:sz w:val="18"/>
                <w:szCs w:val="18"/>
              </w:rPr>
            </w:pPr>
            <w:r w:rsidRPr="00EF46EA">
              <w:rPr>
                <w:sz w:val="18"/>
                <w:szCs w:val="18"/>
              </w:rPr>
              <w:t>6.90</w:t>
            </w:r>
          </w:p>
        </w:tc>
        <w:tc>
          <w:tcPr>
            <w:tcW w:w="2211" w:type="dxa"/>
            <w:tcBorders>
              <w:top w:val="nil"/>
              <w:left w:val="nil"/>
              <w:bottom w:val="nil"/>
              <w:right w:val="single" w:sz="4" w:space="0" w:color="auto"/>
            </w:tcBorders>
            <w:shd w:val="clear" w:color="auto" w:fill="FFF2CC" w:themeFill="accent4" w:themeFillTint="33"/>
            <w:vAlign w:val="center"/>
          </w:tcPr>
          <w:p w14:paraId="1CDA2AA9" w14:textId="187CCDDB" w:rsidR="00E1165E" w:rsidRPr="00E1165E" w:rsidRDefault="004323FD" w:rsidP="0087787B">
            <w:pPr>
              <w:pStyle w:val="Tableau"/>
              <w:jc w:val="left"/>
              <w:rPr>
                <w:sz w:val="18"/>
                <w:szCs w:val="18"/>
              </w:rPr>
            </w:pPr>
            <w:r w:rsidRPr="004323FD">
              <w:rPr>
                <w:sz w:val="18"/>
                <w:szCs w:val="18"/>
              </w:rPr>
              <w:t>3-Hydroxyisovaleryl-L-carnitine-(N-methyl-d3)</w:t>
            </w:r>
          </w:p>
        </w:tc>
      </w:tr>
      <w:tr w:rsidR="00E1165E" w:rsidRPr="00E1165E" w14:paraId="71947E3E" w14:textId="462B7BE0" w:rsidTr="007B6398">
        <w:trPr>
          <w:trHeight w:val="624"/>
        </w:trPr>
        <w:tc>
          <w:tcPr>
            <w:tcW w:w="454" w:type="dxa"/>
            <w:vMerge/>
            <w:tcBorders>
              <w:right w:val="single" w:sz="4" w:space="0" w:color="auto"/>
            </w:tcBorders>
            <w:textDirection w:val="btLr"/>
            <w:vAlign w:val="center"/>
          </w:tcPr>
          <w:p w14:paraId="3F2558A5" w14:textId="77777777" w:rsidR="00E1165E" w:rsidRPr="00E1165E" w:rsidRDefault="00E1165E" w:rsidP="00A564F1">
            <w:pPr>
              <w:pStyle w:val="Tableau"/>
              <w:rPr>
                <w:sz w:val="18"/>
                <w:szCs w:val="18"/>
              </w:rPr>
            </w:pPr>
          </w:p>
        </w:tc>
        <w:tc>
          <w:tcPr>
            <w:tcW w:w="1247" w:type="dxa"/>
            <w:tcBorders>
              <w:top w:val="nil"/>
              <w:left w:val="single" w:sz="4" w:space="0" w:color="auto"/>
              <w:bottom w:val="nil"/>
              <w:right w:val="nil"/>
            </w:tcBorders>
            <w:shd w:val="clear" w:color="auto" w:fill="FFF2CC" w:themeFill="accent4" w:themeFillTint="33"/>
            <w:vAlign w:val="center"/>
          </w:tcPr>
          <w:p w14:paraId="16C682A4" w14:textId="77777777" w:rsidR="00E1165E" w:rsidRPr="00E1165E" w:rsidRDefault="00E1165E" w:rsidP="00A564F1">
            <w:pPr>
              <w:pStyle w:val="Tableau"/>
              <w:jc w:val="left"/>
              <w:rPr>
                <w:sz w:val="18"/>
                <w:szCs w:val="18"/>
              </w:rPr>
            </w:pPr>
            <w:r w:rsidRPr="00E1165E">
              <w:rPr>
                <w:sz w:val="18"/>
                <w:szCs w:val="18"/>
              </w:rPr>
              <w:t>C5:1</w:t>
            </w:r>
          </w:p>
        </w:tc>
        <w:tc>
          <w:tcPr>
            <w:tcW w:w="2891" w:type="dxa"/>
            <w:tcBorders>
              <w:top w:val="nil"/>
              <w:left w:val="nil"/>
              <w:bottom w:val="nil"/>
              <w:right w:val="single" w:sz="4" w:space="0" w:color="auto"/>
            </w:tcBorders>
            <w:shd w:val="clear" w:color="auto" w:fill="FFF2CC" w:themeFill="accent4" w:themeFillTint="33"/>
            <w:vAlign w:val="center"/>
          </w:tcPr>
          <w:p w14:paraId="588E991B" w14:textId="77777777" w:rsidR="00E1165E" w:rsidRPr="00E1165E" w:rsidRDefault="00E1165E" w:rsidP="00A564F1">
            <w:pPr>
              <w:pStyle w:val="Tableau"/>
              <w:jc w:val="left"/>
              <w:rPr>
                <w:sz w:val="18"/>
                <w:szCs w:val="18"/>
              </w:rPr>
            </w:pPr>
            <w:r w:rsidRPr="00E1165E">
              <w:rPr>
                <w:sz w:val="18"/>
                <w:szCs w:val="18"/>
              </w:rPr>
              <w:t>Tiglylcarnitine</w:t>
            </w:r>
          </w:p>
        </w:tc>
        <w:tc>
          <w:tcPr>
            <w:tcW w:w="1134" w:type="dxa"/>
            <w:tcBorders>
              <w:top w:val="nil"/>
              <w:left w:val="nil"/>
              <w:bottom w:val="nil"/>
              <w:right w:val="single" w:sz="4" w:space="0" w:color="auto"/>
            </w:tcBorders>
            <w:shd w:val="clear" w:color="auto" w:fill="FFF2CC" w:themeFill="accent4" w:themeFillTint="33"/>
            <w:vAlign w:val="center"/>
          </w:tcPr>
          <w:p w14:paraId="2706E758" w14:textId="5A2629A1" w:rsidR="00E1165E" w:rsidRPr="00E1165E" w:rsidRDefault="00EF46EA" w:rsidP="0087787B">
            <w:pPr>
              <w:pStyle w:val="Tableau"/>
              <w:rPr>
                <w:sz w:val="18"/>
                <w:szCs w:val="18"/>
              </w:rPr>
            </w:pPr>
            <w:r w:rsidRPr="00EF46EA">
              <w:rPr>
                <w:sz w:val="18"/>
                <w:szCs w:val="18"/>
              </w:rPr>
              <w:t>244.15</w:t>
            </w:r>
          </w:p>
        </w:tc>
        <w:tc>
          <w:tcPr>
            <w:tcW w:w="1247" w:type="dxa"/>
            <w:tcBorders>
              <w:top w:val="nil"/>
              <w:left w:val="nil"/>
              <w:bottom w:val="nil"/>
              <w:right w:val="single" w:sz="4" w:space="0" w:color="auto"/>
            </w:tcBorders>
            <w:shd w:val="clear" w:color="auto" w:fill="FFF2CC" w:themeFill="accent4" w:themeFillTint="33"/>
            <w:vAlign w:val="center"/>
          </w:tcPr>
          <w:p w14:paraId="6A7B9D2E" w14:textId="0AE99675" w:rsidR="00E1165E" w:rsidRPr="00E1165E" w:rsidRDefault="00EF46EA" w:rsidP="0087787B">
            <w:pPr>
              <w:pStyle w:val="Tableau"/>
              <w:rPr>
                <w:sz w:val="18"/>
                <w:szCs w:val="18"/>
              </w:rPr>
            </w:pPr>
            <w:r w:rsidRPr="00EF46EA">
              <w:rPr>
                <w:sz w:val="18"/>
                <w:szCs w:val="18"/>
              </w:rPr>
              <w:t>4.34</w:t>
            </w:r>
          </w:p>
        </w:tc>
        <w:tc>
          <w:tcPr>
            <w:tcW w:w="2211" w:type="dxa"/>
            <w:tcBorders>
              <w:top w:val="nil"/>
              <w:left w:val="nil"/>
              <w:bottom w:val="nil"/>
              <w:right w:val="single" w:sz="4" w:space="0" w:color="auto"/>
            </w:tcBorders>
            <w:shd w:val="clear" w:color="auto" w:fill="FFF2CC" w:themeFill="accent4" w:themeFillTint="33"/>
            <w:vAlign w:val="center"/>
          </w:tcPr>
          <w:p w14:paraId="0D3C1BF1" w14:textId="6066D651" w:rsidR="00E1165E" w:rsidRPr="00E1165E" w:rsidRDefault="004323FD" w:rsidP="0087787B">
            <w:pPr>
              <w:pStyle w:val="Tableau"/>
              <w:jc w:val="left"/>
              <w:rPr>
                <w:sz w:val="18"/>
                <w:szCs w:val="18"/>
              </w:rPr>
            </w:pPr>
            <w:r w:rsidRPr="004323FD">
              <w:rPr>
                <w:sz w:val="18"/>
                <w:szCs w:val="18"/>
              </w:rPr>
              <w:t>Tiglylcarnitine-d3</w:t>
            </w:r>
          </w:p>
        </w:tc>
      </w:tr>
      <w:tr w:rsidR="00E1165E" w:rsidRPr="002C4F3E" w14:paraId="6A5A6FB6" w14:textId="0804EB57" w:rsidTr="007B6398">
        <w:trPr>
          <w:trHeight w:val="624"/>
        </w:trPr>
        <w:tc>
          <w:tcPr>
            <w:tcW w:w="454" w:type="dxa"/>
            <w:vMerge/>
            <w:tcBorders>
              <w:right w:val="single" w:sz="4" w:space="0" w:color="auto"/>
            </w:tcBorders>
            <w:textDirection w:val="btLr"/>
            <w:vAlign w:val="center"/>
          </w:tcPr>
          <w:p w14:paraId="68BBFDC4" w14:textId="77777777" w:rsidR="00E1165E" w:rsidRPr="00E1165E" w:rsidRDefault="00E1165E" w:rsidP="00A564F1">
            <w:pPr>
              <w:pStyle w:val="Tableau"/>
              <w:rPr>
                <w:sz w:val="18"/>
                <w:szCs w:val="18"/>
              </w:rPr>
            </w:pPr>
          </w:p>
        </w:tc>
        <w:tc>
          <w:tcPr>
            <w:tcW w:w="1247" w:type="dxa"/>
            <w:tcBorders>
              <w:top w:val="nil"/>
              <w:left w:val="single" w:sz="4" w:space="0" w:color="auto"/>
              <w:bottom w:val="single" w:sz="4" w:space="0" w:color="auto"/>
              <w:right w:val="nil"/>
            </w:tcBorders>
            <w:shd w:val="clear" w:color="auto" w:fill="FFF2CC" w:themeFill="accent4" w:themeFillTint="33"/>
            <w:vAlign w:val="center"/>
          </w:tcPr>
          <w:p w14:paraId="0F03421D" w14:textId="77777777" w:rsidR="00E1165E" w:rsidRPr="00E1165E" w:rsidRDefault="00E1165E" w:rsidP="00A564F1">
            <w:pPr>
              <w:pStyle w:val="Tableau"/>
              <w:jc w:val="left"/>
              <w:rPr>
                <w:sz w:val="18"/>
                <w:szCs w:val="18"/>
              </w:rPr>
            </w:pPr>
            <w:r w:rsidRPr="00E1165E">
              <w:rPr>
                <w:sz w:val="18"/>
                <w:szCs w:val="18"/>
              </w:rPr>
              <w:t>C5:1-O2</w:t>
            </w:r>
          </w:p>
        </w:tc>
        <w:tc>
          <w:tcPr>
            <w:tcW w:w="2891" w:type="dxa"/>
            <w:tcBorders>
              <w:top w:val="nil"/>
              <w:left w:val="nil"/>
              <w:bottom w:val="single" w:sz="4" w:space="0" w:color="auto"/>
              <w:right w:val="single" w:sz="4" w:space="0" w:color="auto"/>
            </w:tcBorders>
            <w:shd w:val="clear" w:color="auto" w:fill="FFF2CC" w:themeFill="accent4" w:themeFillTint="33"/>
            <w:vAlign w:val="center"/>
          </w:tcPr>
          <w:p w14:paraId="0B0C1A52" w14:textId="77777777" w:rsidR="00E1165E" w:rsidRPr="00E1165E" w:rsidRDefault="00E1165E" w:rsidP="00A564F1">
            <w:pPr>
              <w:pStyle w:val="Tableau"/>
              <w:jc w:val="left"/>
              <w:rPr>
                <w:sz w:val="18"/>
                <w:szCs w:val="18"/>
              </w:rPr>
            </w:pPr>
            <w:r w:rsidRPr="00E1165E">
              <w:rPr>
                <w:sz w:val="18"/>
                <w:szCs w:val="18"/>
              </w:rPr>
              <w:t>Glutarylcarnitine</w:t>
            </w:r>
          </w:p>
        </w:tc>
        <w:tc>
          <w:tcPr>
            <w:tcW w:w="1134" w:type="dxa"/>
            <w:tcBorders>
              <w:top w:val="nil"/>
              <w:left w:val="nil"/>
              <w:bottom w:val="single" w:sz="4" w:space="0" w:color="auto"/>
              <w:right w:val="single" w:sz="4" w:space="0" w:color="auto"/>
            </w:tcBorders>
            <w:shd w:val="clear" w:color="auto" w:fill="FFF2CC" w:themeFill="accent4" w:themeFillTint="33"/>
            <w:vAlign w:val="center"/>
          </w:tcPr>
          <w:p w14:paraId="04EC0D5C" w14:textId="1519908C" w:rsidR="00E1165E" w:rsidRPr="00E1165E" w:rsidRDefault="00EF46EA" w:rsidP="0087787B">
            <w:pPr>
              <w:pStyle w:val="Tableau"/>
              <w:rPr>
                <w:sz w:val="18"/>
                <w:szCs w:val="18"/>
              </w:rPr>
            </w:pPr>
            <w:r w:rsidRPr="00EF46EA">
              <w:rPr>
                <w:sz w:val="18"/>
                <w:szCs w:val="18"/>
              </w:rPr>
              <w:t>276.14</w:t>
            </w:r>
          </w:p>
        </w:tc>
        <w:tc>
          <w:tcPr>
            <w:tcW w:w="1247" w:type="dxa"/>
            <w:tcBorders>
              <w:top w:val="nil"/>
              <w:left w:val="nil"/>
              <w:bottom w:val="single" w:sz="4" w:space="0" w:color="auto"/>
              <w:right w:val="single" w:sz="4" w:space="0" w:color="auto"/>
            </w:tcBorders>
            <w:shd w:val="clear" w:color="auto" w:fill="FFF2CC" w:themeFill="accent4" w:themeFillTint="33"/>
            <w:vAlign w:val="center"/>
          </w:tcPr>
          <w:p w14:paraId="585BB12B" w14:textId="5CD6F106" w:rsidR="00E1165E" w:rsidRPr="00E1165E" w:rsidRDefault="00EF46EA" w:rsidP="0087787B">
            <w:pPr>
              <w:pStyle w:val="Tableau"/>
              <w:rPr>
                <w:sz w:val="18"/>
                <w:szCs w:val="18"/>
              </w:rPr>
            </w:pPr>
            <w:r w:rsidRPr="00EF46EA">
              <w:rPr>
                <w:sz w:val="18"/>
                <w:szCs w:val="18"/>
              </w:rPr>
              <w:t>7.71</w:t>
            </w:r>
          </w:p>
        </w:tc>
        <w:tc>
          <w:tcPr>
            <w:tcW w:w="2211" w:type="dxa"/>
            <w:tcBorders>
              <w:top w:val="nil"/>
              <w:left w:val="nil"/>
              <w:bottom w:val="single" w:sz="4" w:space="0" w:color="auto"/>
              <w:right w:val="single" w:sz="4" w:space="0" w:color="auto"/>
            </w:tcBorders>
            <w:shd w:val="clear" w:color="auto" w:fill="FFF2CC" w:themeFill="accent4" w:themeFillTint="33"/>
            <w:vAlign w:val="center"/>
          </w:tcPr>
          <w:p w14:paraId="3FC53016" w14:textId="4C42E035" w:rsidR="00E1165E" w:rsidRPr="00E1165E" w:rsidRDefault="004323FD" w:rsidP="0087787B">
            <w:pPr>
              <w:pStyle w:val="Tableau"/>
              <w:jc w:val="left"/>
              <w:rPr>
                <w:sz w:val="18"/>
                <w:szCs w:val="18"/>
              </w:rPr>
            </w:pPr>
            <w:r w:rsidRPr="004323FD">
              <w:rPr>
                <w:sz w:val="18"/>
                <w:szCs w:val="18"/>
              </w:rPr>
              <w:t>Glutaryl-L-carnitine-(N-methyl-d3) lithium salt</w:t>
            </w:r>
          </w:p>
        </w:tc>
      </w:tr>
      <w:tr w:rsidR="00E1165E" w:rsidRPr="00E1165E" w14:paraId="69328D6D" w14:textId="24DDD627" w:rsidTr="007B6398">
        <w:trPr>
          <w:trHeight w:val="624"/>
        </w:trPr>
        <w:tc>
          <w:tcPr>
            <w:tcW w:w="454" w:type="dxa"/>
            <w:vMerge w:val="restart"/>
            <w:shd w:val="clear" w:color="auto" w:fill="FBE4D5" w:themeFill="accent2" w:themeFillTint="33"/>
            <w:textDirection w:val="btLr"/>
            <w:vAlign w:val="center"/>
          </w:tcPr>
          <w:p w14:paraId="2A7C949A" w14:textId="77777777" w:rsidR="00E1165E" w:rsidRPr="00E1165E" w:rsidRDefault="00E1165E" w:rsidP="00A564F1">
            <w:pPr>
              <w:pStyle w:val="Tableau"/>
              <w:rPr>
                <w:sz w:val="18"/>
                <w:szCs w:val="18"/>
              </w:rPr>
            </w:pPr>
            <w:r w:rsidRPr="00E1165E">
              <w:rPr>
                <w:sz w:val="18"/>
                <w:szCs w:val="18"/>
              </w:rPr>
              <w:t>Medium-chain (n=13)</w:t>
            </w:r>
          </w:p>
        </w:tc>
        <w:tc>
          <w:tcPr>
            <w:tcW w:w="1247" w:type="dxa"/>
            <w:tcBorders>
              <w:top w:val="single" w:sz="4" w:space="0" w:color="auto"/>
              <w:bottom w:val="nil"/>
              <w:right w:val="nil"/>
            </w:tcBorders>
            <w:shd w:val="clear" w:color="auto" w:fill="FBE4D5" w:themeFill="accent2" w:themeFillTint="33"/>
            <w:vAlign w:val="center"/>
          </w:tcPr>
          <w:p w14:paraId="085D989D" w14:textId="77777777" w:rsidR="00E1165E" w:rsidRPr="00E1165E" w:rsidRDefault="00E1165E" w:rsidP="00A564F1">
            <w:pPr>
              <w:pStyle w:val="Tableau"/>
              <w:jc w:val="left"/>
              <w:rPr>
                <w:sz w:val="18"/>
                <w:szCs w:val="18"/>
              </w:rPr>
            </w:pPr>
            <w:r w:rsidRPr="00E1165E">
              <w:rPr>
                <w:sz w:val="18"/>
                <w:szCs w:val="18"/>
              </w:rPr>
              <w:t>C6:0</w:t>
            </w:r>
          </w:p>
        </w:tc>
        <w:tc>
          <w:tcPr>
            <w:tcW w:w="2891" w:type="dxa"/>
            <w:tcBorders>
              <w:top w:val="single" w:sz="4" w:space="0" w:color="auto"/>
              <w:left w:val="nil"/>
              <w:bottom w:val="nil"/>
            </w:tcBorders>
            <w:shd w:val="clear" w:color="auto" w:fill="FBE4D5" w:themeFill="accent2" w:themeFillTint="33"/>
            <w:vAlign w:val="center"/>
          </w:tcPr>
          <w:p w14:paraId="09B46926" w14:textId="77777777" w:rsidR="00E1165E" w:rsidRPr="00E1165E" w:rsidRDefault="00E1165E" w:rsidP="00A564F1">
            <w:pPr>
              <w:pStyle w:val="Tableau"/>
              <w:jc w:val="left"/>
              <w:rPr>
                <w:sz w:val="18"/>
                <w:szCs w:val="18"/>
              </w:rPr>
            </w:pPr>
            <w:r w:rsidRPr="00E1165E">
              <w:rPr>
                <w:sz w:val="18"/>
                <w:szCs w:val="18"/>
              </w:rPr>
              <w:t>Hexanoylcarnitine</w:t>
            </w:r>
          </w:p>
        </w:tc>
        <w:tc>
          <w:tcPr>
            <w:tcW w:w="1134" w:type="dxa"/>
            <w:tcBorders>
              <w:top w:val="single" w:sz="4" w:space="0" w:color="auto"/>
              <w:left w:val="nil"/>
              <w:bottom w:val="nil"/>
            </w:tcBorders>
            <w:shd w:val="clear" w:color="auto" w:fill="FBE4D5" w:themeFill="accent2" w:themeFillTint="33"/>
            <w:vAlign w:val="center"/>
          </w:tcPr>
          <w:p w14:paraId="03B21A17" w14:textId="5B881C6F" w:rsidR="00E1165E" w:rsidRPr="00E1165E" w:rsidRDefault="00EF46EA" w:rsidP="0087787B">
            <w:pPr>
              <w:pStyle w:val="Tableau"/>
              <w:rPr>
                <w:sz w:val="18"/>
                <w:szCs w:val="18"/>
              </w:rPr>
            </w:pPr>
            <w:r w:rsidRPr="00EF46EA">
              <w:rPr>
                <w:sz w:val="18"/>
                <w:szCs w:val="18"/>
              </w:rPr>
              <w:t>260.19</w:t>
            </w:r>
          </w:p>
        </w:tc>
        <w:tc>
          <w:tcPr>
            <w:tcW w:w="1247" w:type="dxa"/>
            <w:tcBorders>
              <w:top w:val="single" w:sz="4" w:space="0" w:color="auto"/>
              <w:left w:val="nil"/>
              <w:bottom w:val="nil"/>
            </w:tcBorders>
            <w:shd w:val="clear" w:color="auto" w:fill="FBE4D5" w:themeFill="accent2" w:themeFillTint="33"/>
            <w:vAlign w:val="center"/>
          </w:tcPr>
          <w:p w14:paraId="7E6BE7AC" w14:textId="3072D08F" w:rsidR="00E1165E" w:rsidRPr="00E1165E" w:rsidRDefault="00EF46EA" w:rsidP="0087787B">
            <w:pPr>
              <w:pStyle w:val="Tableau"/>
              <w:rPr>
                <w:sz w:val="18"/>
                <w:szCs w:val="18"/>
              </w:rPr>
            </w:pPr>
            <w:r w:rsidRPr="00EF46EA">
              <w:rPr>
                <w:sz w:val="18"/>
                <w:szCs w:val="18"/>
              </w:rPr>
              <w:t>3.66</w:t>
            </w:r>
          </w:p>
        </w:tc>
        <w:tc>
          <w:tcPr>
            <w:tcW w:w="2211" w:type="dxa"/>
            <w:tcBorders>
              <w:top w:val="single" w:sz="4" w:space="0" w:color="auto"/>
              <w:left w:val="nil"/>
              <w:bottom w:val="nil"/>
            </w:tcBorders>
            <w:shd w:val="clear" w:color="auto" w:fill="FBE4D5" w:themeFill="accent2" w:themeFillTint="33"/>
            <w:vAlign w:val="center"/>
          </w:tcPr>
          <w:p w14:paraId="6D6D4E5D" w14:textId="7C67D57D" w:rsidR="00E1165E" w:rsidRPr="00E1165E" w:rsidRDefault="004323FD" w:rsidP="0087787B">
            <w:pPr>
              <w:pStyle w:val="Tableau"/>
              <w:jc w:val="left"/>
              <w:rPr>
                <w:sz w:val="18"/>
                <w:szCs w:val="18"/>
              </w:rPr>
            </w:pPr>
            <w:r w:rsidRPr="004323FD">
              <w:rPr>
                <w:sz w:val="18"/>
                <w:szCs w:val="18"/>
              </w:rPr>
              <w:t>Hexanoyl-L-carnitine-(N-methyl-d3)</w:t>
            </w:r>
          </w:p>
        </w:tc>
      </w:tr>
      <w:tr w:rsidR="00E1165E" w:rsidRPr="00E1165E" w14:paraId="1B9D80FB" w14:textId="19A23078" w:rsidTr="007B6398">
        <w:trPr>
          <w:trHeight w:val="624"/>
        </w:trPr>
        <w:tc>
          <w:tcPr>
            <w:tcW w:w="454" w:type="dxa"/>
            <w:vMerge/>
            <w:shd w:val="clear" w:color="auto" w:fill="FBE4D5" w:themeFill="accent2" w:themeFillTint="33"/>
            <w:textDirection w:val="btLr"/>
            <w:vAlign w:val="center"/>
          </w:tcPr>
          <w:p w14:paraId="53687865"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69DFA6D0" w14:textId="77777777" w:rsidR="00E1165E" w:rsidRPr="00E1165E" w:rsidRDefault="00E1165E" w:rsidP="00A564F1">
            <w:pPr>
              <w:pStyle w:val="Tableau"/>
              <w:jc w:val="left"/>
              <w:rPr>
                <w:sz w:val="18"/>
                <w:szCs w:val="18"/>
              </w:rPr>
            </w:pPr>
            <w:r w:rsidRPr="00E1165E">
              <w:rPr>
                <w:sz w:val="18"/>
                <w:szCs w:val="18"/>
              </w:rPr>
              <w:t>C6:1</w:t>
            </w:r>
          </w:p>
        </w:tc>
        <w:tc>
          <w:tcPr>
            <w:tcW w:w="2891" w:type="dxa"/>
            <w:tcBorders>
              <w:top w:val="nil"/>
              <w:left w:val="nil"/>
              <w:bottom w:val="nil"/>
            </w:tcBorders>
            <w:shd w:val="clear" w:color="auto" w:fill="FBE4D5" w:themeFill="accent2" w:themeFillTint="33"/>
            <w:vAlign w:val="center"/>
          </w:tcPr>
          <w:p w14:paraId="440F5786" w14:textId="77777777" w:rsidR="00E1165E" w:rsidRPr="00E1165E" w:rsidRDefault="00E1165E" w:rsidP="00A564F1">
            <w:pPr>
              <w:pStyle w:val="Tableau"/>
              <w:jc w:val="left"/>
              <w:rPr>
                <w:sz w:val="18"/>
                <w:szCs w:val="18"/>
              </w:rPr>
            </w:pPr>
            <w:r w:rsidRPr="00E1165E">
              <w:rPr>
                <w:sz w:val="18"/>
                <w:szCs w:val="18"/>
              </w:rPr>
              <w:t>Hexenoylcarnitine</w:t>
            </w:r>
          </w:p>
        </w:tc>
        <w:tc>
          <w:tcPr>
            <w:tcW w:w="1134" w:type="dxa"/>
            <w:tcBorders>
              <w:top w:val="nil"/>
              <w:left w:val="nil"/>
              <w:bottom w:val="nil"/>
            </w:tcBorders>
            <w:shd w:val="clear" w:color="auto" w:fill="FBE4D5" w:themeFill="accent2" w:themeFillTint="33"/>
            <w:vAlign w:val="center"/>
          </w:tcPr>
          <w:p w14:paraId="77EAE079" w14:textId="51F9B869" w:rsidR="00E1165E" w:rsidRPr="00E1165E" w:rsidRDefault="00EF46EA" w:rsidP="0087787B">
            <w:pPr>
              <w:pStyle w:val="Tableau"/>
              <w:rPr>
                <w:sz w:val="18"/>
                <w:szCs w:val="18"/>
              </w:rPr>
            </w:pPr>
            <w:r w:rsidRPr="00EF46EA">
              <w:rPr>
                <w:sz w:val="18"/>
                <w:szCs w:val="18"/>
              </w:rPr>
              <w:t>258.17</w:t>
            </w:r>
          </w:p>
        </w:tc>
        <w:tc>
          <w:tcPr>
            <w:tcW w:w="1247" w:type="dxa"/>
            <w:tcBorders>
              <w:top w:val="nil"/>
              <w:left w:val="nil"/>
              <w:bottom w:val="nil"/>
            </w:tcBorders>
            <w:shd w:val="clear" w:color="auto" w:fill="FBE4D5" w:themeFill="accent2" w:themeFillTint="33"/>
            <w:vAlign w:val="center"/>
          </w:tcPr>
          <w:p w14:paraId="2648CBB1" w14:textId="38C4A006" w:rsidR="00E1165E" w:rsidRPr="00E1165E" w:rsidRDefault="00EF46EA" w:rsidP="0087787B">
            <w:pPr>
              <w:pStyle w:val="Tableau"/>
              <w:rPr>
                <w:sz w:val="18"/>
                <w:szCs w:val="18"/>
              </w:rPr>
            </w:pPr>
            <w:r w:rsidRPr="00EF46EA">
              <w:rPr>
                <w:sz w:val="18"/>
                <w:szCs w:val="18"/>
              </w:rPr>
              <w:t>3.86</w:t>
            </w:r>
          </w:p>
        </w:tc>
        <w:tc>
          <w:tcPr>
            <w:tcW w:w="2211" w:type="dxa"/>
            <w:tcBorders>
              <w:top w:val="nil"/>
              <w:left w:val="nil"/>
              <w:bottom w:val="nil"/>
            </w:tcBorders>
            <w:shd w:val="clear" w:color="auto" w:fill="FBE4D5" w:themeFill="accent2" w:themeFillTint="33"/>
            <w:vAlign w:val="center"/>
          </w:tcPr>
          <w:p w14:paraId="7E2A3B8A" w14:textId="6530F245" w:rsidR="00E1165E" w:rsidRPr="00E1165E" w:rsidRDefault="004323FD" w:rsidP="0087787B">
            <w:pPr>
              <w:pStyle w:val="Tableau"/>
              <w:jc w:val="left"/>
              <w:rPr>
                <w:sz w:val="18"/>
                <w:szCs w:val="18"/>
              </w:rPr>
            </w:pPr>
            <w:r w:rsidRPr="004323FD">
              <w:rPr>
                <w:sz w:val="18"/>
                <w:szCs w:val="18"/>
              </w:rPr>
              <w:t>Hexanoyl-L-carnitine-(N-methyl-d3)</w:t>
            </w:r>
          </w:p>
        </w:tc>
      </w:tr>
      <w:tr w:rsidR="00E1165E" w:rsidRPr="002C4F3E" w14:paraId="05C62F5E" w14:textId="0E68B3BF" w:rsidTr="007B6398">
        <w:trPr>
          <w:trHeight w:val="624"/>
        </w:trPr>
        <w:tc>
          <w:tcPr>
            <w:tcW w:w="454" w:type="dxa"/>
            <w:vMerge/>
            <w:shd w:val="clear" w:color="auto" w:fill="FBE4D5" w:themeFill="accent2" w:themeFillTint="33"/>
            <w:textDirection w:val="btLr"/>
            <w:vAlign w:val="center"/>
          </w:tcPr>
          <w:p w14:paraId="0469D3BC"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6AEC8FC3" w14:textId="77777777" w:rsidR="00E1165E" w:rsidRPr="00E1165E" w:rsidRDefault="00E1165E" w:rsidP="00A564F1">
            <w:pPr>
              <w:pStyle w:val="Tableau"/>
              <w:jc w:val="left"/>
              <w:rPr>
                <w:sz w:val="18"/>
                <w:szCs w:val="18"/>
              </w:rPr>
            </w:pPr>
            <w:r w:rsidRPr="00E1165E">
              <w:rPr>
                <w:sz w:val="18"/>
                <w:szCs w:val="18"/>
              </w:rPr>
              <w:t>C6:0-OH</w:t>
            </w:r>
          </w:p>
        </w:tc>
        <w:tc>
          <w:tcPr>
            <w:tcW w:w="2891" w:type="dxa"/>
            <w:tcBorders>
              <w:top w:val="nil"/>
              <w:left w:val="nil"/>
              <w:bottom w:val="nil"/>
            </w:tcBorders>
            <w:shd w:val="clear" w:color="auto" w:fill="FBE4D5" w:themeFill="accent2" w:themeFillTint="33"/>
            <w:vAlign w:val="center"/>
          </w:tcPr>
          <w:p w14:paraId="10541C16" w14:textId="77777777" w:rsidR="00E1165E" w:rsidRPr="00E1165E" w:rsidRDefault="00E1165E" w:rsidP="00A564F1">
            <w:pPr>
              <w:pStyle w:val="Tableau"/>
              <w:jc w:val="left"/>
              <w:rPr>
                <w:sz w:val="18"/>
                <w:szCs w:val="18"/>
              </w:rPr>
            </w:pPr>
            <w:r w:rsidRPr="00E1165E">
              <w:rPr>
                <w:sz w:val="18"/>
                <w:szCs w:val="18"/>
              </w:rPr>
              <w:t>3-Hydroxyhexanoylcarnitine</w:t>
            </w:r>
          </w:p>
        </w:tc>
        <w:tc>
          <w:tcPr>
            <w:tcW w:w="1134" w:type="dxa"/>
            <w:tcBorders>
              <w:top w:val="nil"/>
              <w:left w:val="nil"/>
              <w:bottom w:val="nil"/>
            </w:tcBorders>
            <w:shd w:val="clear" w:color="auto" w:fill="FBE4D5" w:themeFill="accent2" w:themeFillTint="33"/>
            <w:vAlign w:val="center"/>
          </w:tcPr>
          <w:p w14:paraId="300C6A78" w14:textId="0F7EEBF0" w:rsidR="00E1165E" w:rsidRPr="00E1165E" w:rsidRDefault="00EF46EA" w:rsidP="0087787B">
            <w:pPr>
              <w:pStyle w:val="Tableau"/>
              <w:rPr>
                <w:sz w:val="18"/>
                <w:szCs w:val="18"/>
              </w:rPr>
            </w:pPr>
            <w:r w:rsidRPr="00EF46EA">
              <w:rPr>
                <w:sz w:val="18"/>
                <w:szCs w:val="18"/>
              </w:rPr>
              <w:t>276.18</w:t>
            </w:r>
          </w:p>
        </w:tc>
        <w:tc>
          <w:tcPr>
            <w:tcW w:w="1247" w:type="dxa"/>
            <w:tcBorders>
              <w:top w:val="nil"/>
              <w:left w:val="nil"/>
              <w:bottom w:val="nil"/>
            </w:tcBorders>
            <w:shd w:val="clear" w:color="auto" w:fill="FBE4D5" w:themeFill="accent2" w:themeFillTint="33"/>
            <w:vAlign w:val="center"/>
          </w:tcPr>
          <w:p w14:paraId="55B8BDBC" w14:textId="760CCECF" w:rsidR="00E1165E" w:rsidRPr="00E1165E" w:rsidRDefault="00EF46EA" w:rsidP="0087787B">
            <w:pPr>
              <w:pStyle w:val="Tableau"/>
              <w:rPr>
                <w:sz w:val="18"/>
                <w:szCs w:val="18"/>
              </w:rPr>
            </w:pPr>
            <w:r w:rsidRPr="00EF46EA">
              <w:rPr>
                <w:sz w:val="18"/>
                <w:szCs w:val="18"/>
              </w:rPr>
              <w:t>5.96</w:t>
            </w:r>
          </w:p>
        </w:tc>
        <w:tc>
          <w:tcPr>
            <w:tcW w:w="2211" w:type="dxa"/>
            <w:tcBorders>
              <w:top w:val="nil"/>
              <w:left w:val="nil"/>
              <w:bottom w:val="nil"/>
            </w:tcBorders>
            <w:shd w:val="clear" w:color="auto" w:fill="FBE4D5" w:themeFill="accent2" w:themeFillTint="33"/>
            <w:vAlign w:val="center"/>
          </w:tcPr>
          <w:p w14:paraId="61C46E64" w14:textId="1689A829" w:rsidR="00E1165E" w:rsidRPr="00E1165E" w:rsidRDefault="004323FD" w:rsidP="0087787B">
            <w:pPr>
              <w:pStyle w:val="Tableau"/>
              <w:jc w:val="left"/>
              <w:rPr>
                <w:sz w:val="18"/>
                <w:szCs w:val="18"/>
              </w:rPr>
            </w:pPr>
            <w:r w:rsidRPr="004323FD">
              <w:rPr>
                <w:sz w:val="18"/>
                <w:szCs w:val="18"/>
              </w:rPr>
              <w:t>[(R)-3-Hydroxyhexadecanoyl]-L-carnitine-(methyl-d3)</w:t>
            </w:r>
          </w:p>
        </w:tc>
      </w:tr>
      <w:tr w:rsidR="00E1165E" w:rsidRPr="00E1165E" w14:paraId="5646D2DA" w14:textId="1A0C7C7A" w:rsidTr="007B6398">
        <w:trPr>
          <w:trHeight w:val="624"/>
        </w:trPr>
        <w:tc>
          <w:tcPr>
            <w:tcW w:w="454" w:type="dxa"/>
            <w:vMerge/>
            <w:shd w:val="clear" w:color="auto" w:fill="FBE4D5" w:themeFill="accent2" w:themeFillTint="33"/>
            <w:textDirection w:val="btLr"/>
            <w:vAlign w:val="center"/>
          </w:tcPr>
          <w:p w14:paraId="1F13E58B"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5959C868" w14:textId="77777777" w:rsidR="00E1165E" w:rsidRPr="00E1165E" w:rsidRDefault="00E1165E" w:rsidP="00A564F1">
            <w:pPr>
              <w:pStyle w:val="Tableau"/>
              <w:jc w:val="left"/>
              <w:rPr>
                <w:sz w:val="18"/>
                <w:szCs w:val="18"/>
              </w:rPr>
            </w:pPr>
            <w:r w:rsidRPr="00E1165E">
              <w:rPr>
                <w:sz w:val="18"/>
                <w:szCs w:val="18"/>
              </w:rPr>
              <w:t>C6:1-O2</w:t>
            </w:r>
          </w:p>
        </w:tc>
        <w:tc>
          <w:tcPr>
            <w:tcW w:w="2891" w:type="dxa"/>
            <w:tcBorders>
              <w:top w:val="nil"/>
              <w:left w:val="nil"/>
              <w:bottom w:val="nil"/>
            </w:tcBorders>
            <w:shd w:val="clear" w:color="auto" w:fill="FBE4D5" w:themeFill="accent2" w:themeFillTint="33"/>
            <w:vAlign w:val="center"/>
          </w:tcPr>
          <w:p w14:paraId="646A1F7C" w14:textId="77777777" w:rsidR="00E1165E" w:rsidRPr="00E1165E" w:rsidRDefault="00E1165E" w:rsidP="00A564F1">
            <w:pPr>
              <w:pStyle w:val="Tableau"/>
              <w:jc w:val="left"/>
              <w:rPr>
                <w:sz w:val="18"/>
                <w:szCs w:val="18"/>
              </w:rPr>
            </w:pPr>
            <w:r w:rsidRPr="00E1165E">
              <w:rPr>
                <w:sz w:val="18"/>
                <w:szCs w:val="18"/>
              </w:rPr>
              <w:t>Adipoylcarnitine</w:t>
            </w:r>
          </w:p>
        </w:tc>
        <w:tc>
          <w:tcPr>
            <w:tcW w:w="1134" w:type="dxa"/>
            <w:tcBorders>
              <w:top w:val="nil"/>
              <w:left w:val="nil"/>
              <w:bottom w:val="nil"/>
            </w:tcBorders>
            <w:shd w:val="clear" w:color="auto" w:fill="FBE4D5" w:themeFill="accent2" w:themeFillTint="33"/>
            <w:vAlign w:val="center"/>
          </w:tcPr>
          <w:p w14:paraId="037D994E" w14:textId="63D51F0A" w:rsidR="00E1165E" w:rsidRPr="00E1165E" w:rsidRDefault="00EF46EA" w:rsidP="0087787B">
            <w:pPr>
              <w:pStyle w:val="Tableau"/>
              <w:rPr>
                <w:sz w:val="18"/>
                <w:szCs w:val="18"/>
              </w:rPr>
            </w:pPr>
            <w:r w:rsidRPr="00EF46EA">
              <w:rPr>
                <w:sz w:val="18"/>
                <w:szCs w:val="18"/>
              </w:rPr>
              <w:t>290.16</w:t>
            </w:r>
          </w:p>
        </w:tc>
        <w:tc>
          <w:tcPr>
            <w:tcW w:w="1247" w:type="dxa"/>
            <w:tcBorders>
              <w:top w:val="nil"/>
              <w:left w:val="nil"/>
              <w:bottom w:val="nil"/>
            </w:tcBorders>
            <w:shd w:val="clear" w:color="auto" w:fill="FBE4D5" w:themeFill="accent2" w:themeFillTint="33"/>
            <w:vAlign w:val="center"/>
          </w:tcPr>
          <w:p w14:paraId="07585E20" w14:textId="4016F53A" w:rsidR="00E1165E" w:rsidRPr="00E1165E" w:rsidRDefault="00EF46EA" w:rsidP="0087787B">
            <w:pPr>
              <w:pStyle w:val="Tableau"/>
              <w:rPr>
                <w:sz w:val="18"/>
                <w:szCs w:val="18"/>
              </w:rPr>
            </w:pPr>
            <w:r w:rsidRPr="00EF46EA">
              <w:rPr>
                <w:sz w:val="18"/>
                <w:szCs w:val="18"/>
              </w:rPr>
              <w:t>6.85</w:t>
            </w:r>
          </w:p>
        </w:tc>
        <w:tc>
          <w:tcPr>
            <w:tcW w:w="2211" w:type="dxa"/>
            <w:tcBorders>
              <w:top w:val="nil"/>
              <w:left w:val="nil"/>
              <w:bottom w:val="nil"/>
            </w:tcBorders>
            <w:shd w:val="clear" w:color="auto" w:fill="FBE4D5" w:themeFill="accent2" w:themeFillTint="33"/>
            <w:vAlign w:val="center"/>
          </w:tcPr>
          <w:p w14:paraId="6C101A60" w14:textId="52F2E4F0" w:rsidR="00E1165E" w:rsidRPr="00E1165E" w:rsidRDefault="004323FD" w:rsidP="0087787B">
            <w:pPr>
              <w:pStyle w:val="Tableau"/>
              <w:jc w:val="left"/>
              <w:rPr>
                <w:sz w:val="18"/>
                <w:szCs w:val="18"/>
              </w:rPr>
            </w:pPr>
            <w:r>
              <w:rPr>
                <w:sz w:val="18"/>
                <w:szCs w:val="18"/>
              </w:rPr>
              <w:t>A</w:t>
            </w:r>
            <w:r w:rsidRPr="004323FD">
              <w:rPr>
                <w:sz w:val="18"/>
                <w:szCs w:val="18"/>
              </w:rPr>
              <w:t>dipoylcarnitine-d3</w:t>
            </w:r>
          </w:p>
        </w:tc>
      </w:tr>
      <w:tr w:rsidR="00E1165E" w:rsidRPr="00E1165E" w14:paraId="5BF2E853" w14:textId="27AC349D" w:rsidTr="007B6398">
        <w:trPr>
          <w:trHeight w:val="624"/>
        </w:trPr>
        <w:tc>
          <w:tcPr>
            <w:tcW w:w="454" w:type="dxa"/>
            <w:vMerge/>
            <w:shd w:val="clear" w:color="auto" w:fill="FBE4D5" w:themeFill="accent2" w:themeFillTint="33"/>
            <w:textDirection w:val="btLr"/>
            <w:vAlign w:val="center"/>
          </w:tcPr>
          <w:p w14:paraId="7613EA3B"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750DCEFE" w14:textId="77777777" w:rsidR="00E1165E" w:rsidRPr="00E1165E" w:rsidRDefault="00E1165E" w:rsidP="00A564F1">
            <w:pPr>
              <w:pStyle w:val="Tableau"/>
              <w:jc w:val="left"/>
              <w:rPr>
                <w:sz w:val="18"/>
                <w:szCs w:val="18"/>
              </w:rPr>
            </w:pPr>
            <w:r w:rsidRPr="00E1165E">
              <w:rPr>
                <w:sz w:val="18"/>
                <w:szCs w:val="18"/>
              </w:rPr>
              <w:t>C8:0</w:t>
            </w:r>
          </w:p>
        </w:tc>
        <w:tc>
          <w:tcPr>
            <w:tcW w:w="2891" w:type="dxa"/>
            <w:tcBorders>
              <w:top w:val="nil"/>
              <w:left w:val="nil"/>
              <w:bottom w:val="nil"/>
            </w:tcBorders>
            <w:shd w:val="clear" w:color="auto" w:fill="FBE4D5" w:themeFill="accent2" w:themeFillTint="33"/>
            <w:vAlign w:val="center"/>
          </w:tcPr>
          <w:p w14:paraId="2DCAE654" w14:textId="77777777" w:rsidR="00E1165E" w:rsidRPr="00E1165E" w:rsidRDefault="00E1165E" w:rsidP="00A564F1">
            <w:pPr>
              <w:pStyle w:val="Tableau"/>
              <w:jc w:val="left"/>
              <w:rPr>
                <w:sz w:val="18"/>
                <w:szCs w:val="18"/>
              </w:rPr>
            </w:pPr>
            <w:r w:rsidRPr="00E1165E">
              <w:rPr>
                <w:sz w:val="18"/>
                <w:szCs w:val="18"/>
              </w:rPr>
              <w:t>Octanoylcarnitine</w:t>
            </w:r>
          </w:p>
        </w:tc>
        <w:tc>
          <w:tcPr>
            <w:tcW w:w="1134" w:type="dxa"/>
            <w:tcBorders>
              <w:top w:val="nil"/>
              <w:left w:val="nil"/>
              <w:bottom w:val="nil"/>
            </w:tcBorders>
            <w:shd w:val="clear" w:color="auto" w:fill="FBE4D5" w:themeFill="accent2" w:themeFillTint="33"/>
            <w:vAlign w:val="center"/>
          </w:tcPr>
          <w:p w14:paraId="5E357DC8" w14:textId="428D52C7" w:rsidR="00E1165E" w:rsidRPr="00E1165E" w:rsidRDefault="00EF46EA" w:rsidP="0087787B">
            <w:pPr>
              <w:pStyle w:val="Tableau"/>
              <w:rPr>
                <w:sz w:val="18"/>
                <w:szCs w:val="18"/>
              </w:rPr>
            </w:pPr>
            <w:r w:rsidRPr="00EF46EA">
              <w:rPr>
                <w:sz w:val="18"/>
                <w:szCs w:val="18"/>
              </w:rPr>
              <w:t>288.22</w:t>
            </w:r>
          </w:p>
        </w:tc>
        <w:tc>
          <w:tcPr>
            <w:tcW w:w="1247" w:type="dxa"/>
            <w:tcBorders>
              <w:top w:val="nil"/>
              <w:left w:val="nil"/>
              <w:bottom w:val="nil"/>
            </w:tcBorders>
            <w:shd w:val="clear" w:color="auto" w:fill="FBE4D5" w:themeFill="accent2" w:themeFillTint="33"/>
            <w:vAlign w:val="center"/>
          </w:tcPr>
          <w:p w14:paraId="25CAB1B8" w14:textId="5CCC328D" w:rsidR="00E1165E" w:rsidRPr="00E1165E" w:rsidRDefault="00EF46EA" w:rsidP="0087787B">
            <w:pPr>
              <w:pStyle w:val="Tableau"/>
              <w:rPr>
                <w:sz w:val="18"/>
                <w:szCs w:val="18"/>
              </w:rPr>
            </w:pPr>
            <w:r w:rsidRPr="00EF46EA">
              <w:rPr>
                <w:sz w:val="18"/>
                <w:szCs w:val="18"/>
              </w:rPr>
              <w:t>3.09</w:t>
            </w:r>
          </w:p>
        </w:tc>
        <w:tc>
          <w:tcPr>
            <w:tcW w:w="2211" w:type="dxa"/>
            <w:tcBorders>
              <w:top w:val="nil"/>
              <w:left w:val="nil"/>
              <w:bottom w:val="nil"/>
            </w:tcBorders>
            <w:shd w:val="clear" w:color="auto" w:fill="FBE4D5" w:themeFill="accent2" w:themeFillTint="33"/>
            <w:vAlign w:val="center"/>
          </w:tcPr>
          <w:p w14:paraId="146B378A" w14:textId="18B48D4D" w:rsidR="00E1165E" w:rsidRPr="00E1165E" w:rsidRDefault="004323FD" w:rsidP="0087787B">
            <w:pPr>
              <w:pStyle w:val="Tableau"/>
              <w:jc w:val="left"/>
              <w:rPr>
                <w:sz w:val="18"/>
                <w:szCs w:val="18"/>
              </w:rPr>
            </w:pPr>
            <w:r w:rsidRPr="004323FD">
              <w:rPr>
                <w:sz w:val="18"/>
                <w:szCs w:val="18"/>
              </w:rPr>
              <w:t>Octanoyl-L-carnitine-(N-methyl-d3)</w:t>
            </w:r>
          </w:p>
        </w:tc>
      </w:tr>
      <w:tr w:rsidR="00E1165E" w:rsidRPr="00E1165E" w14:paraId="5A353D81" w14:textId="03A4CFF6" w:rsidTr="007B6398">
        <w:trPr>
          <w:trHeight w:val="624"/>
        </w:trPr>
        <w:tc>
          <w:tcPr>
            <w:tcW w:w="454" w:type="dxa"/>
            <w:vMerge/>
            <w:shd w:val="clear" w:color="auto" w:fill="FBE4D5" w:themeFill="accent2" w:themeFillTint="33"/>
            <w:textDirection w:val="btLr"/>
            <w:vAlign w:val="center"/>
          </w:tcPr>
          <w:p w14:paraId="10C7A0C1"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556ED578" w14:textId="77777777" w:rsidR="00E1165E" w:rsidRPr="00E1165E" w:rsidRDefault="00E1165E" w:rsidP="00A564F1">
            <w:pPr>
              <w:pStyle w:val="Tableau"/>
              <w:jc w:val="left"/>
              <w:rPr>
                <w:sz w:val="18"/>
                <w:szCs w:val="18"/>
              </w:rPr>
            </w:pPr>
            <w:r w:rsidRPr="00E1165E">
              <w:rPr>
                <w:sz w:val="18"/>
                <w:szCs w:val="18"/>
              </w:rPr>
              <w:t>C8:0-DC</w:t>
            </w:r>
          </w:p>
        </w:tc>
        <w:tc>
          <w:tcPr>
            <w:tcW w:w="2891" w:type="dxa"/>
            <w:tcBorders>
              <w:top w:val="nil"/>
              <w:left w:val="nil"/>
              <w:bottom w:val="nil"/>
            </w:tcBorders>
            <w:shd w:val="clear" w:color="auto" w:fill="FBE4D5" w:themeFill="accent2" w:themeFillTint="33"/>
            <w:vAlign w:val="center"/>
          </w:tcPr>
          <w:p w14:paraId="18002FC4" w14:textId="77777777" w:rsidR="00E1165E" w:rsidRPr="00E1165E" w:rsidRDefault="00E1165E" w:rsidP="00A564F1">
            <w:pPr>
              <w:pStyle w:val="Tableau"/>
              <w:jc w:val="left"/>
              <w:rPr>
                <w:sz w:val="18"/>
                <w:szCs w:val="18"/>
              </w:rPr>
            </w:pPr>
            <w:r w:rsidRPr="00E1165E">
              <w:rPr>
                <w:sz w:val="18"/>
                <w:szCs w:val="18"/>
              </w:rPr>
              <w:t>Suberoylcarnitine</w:t>
            </w:r>
          </w:p>
        </w:tc>
        <w:tc>
          <w:tcPr>
            <w:tcW w:w="1134" w:type="dxa"/>
            <w:tcBorders>
              <w:top w:val="nil"/>
              <w:left w:val="nil"/>
              <w:bottom w:val="nil"/>
            </w:tcBorders>
            <w:shd w:val="clear" w:color="auto" w:fill="FBE4D5" w:themeFill="accent2" w:themeFillTint="33"/>
            <w:vAlign w:val="center"/>
          </w:tcPr>
          <w:p w14:paraId="4D55C403" w14:textId="148B3B47" w:rsidR="00E1165E" w:rsidRPr="00E1165E" w:rsidRDefault="00EF46EA" w:rsidP="0087787B">
            <w:pPr>
              <w:pStyle w:val="Tableau"/>
              <w:rPr>
                <w:sz w:val="18"/>
                <w:szCs w:val="18"/>
              </w:rPr>
            </w:pPr>
            <w:r w:rsidRPr="00EF46EA">
              <w:rPr>
                <w:sz w:val="18"/>
                <w:szCs w:val="18"/>
              </w:rPr>
              <w:t>318.19</w:t>
            </w:r>
          </w:p>
        </w:tc>
        <w:tc>
          <w:tcPr>
            <w:tcW w:w="1247" w:type="dxa"/>
            <w:tcBorders>
              <w:top w:val="nil"/>
              <w:left w:val="nil"/>
              <w:bottom w:val="nil"/>
            </w:tcBorders>
            <w:shd w:val="clear" w:color="auto" w:fill="FBE4D5" w:themeFill="accent2" w:themeFillTint="33"/>
            <w:vAlign w:val="center"/>
          </w:tcPr>
          <w:p w14:paraId="0CFA195E" w14:textId="11DCFAAE" w:rsidR="00E1165E" w:rsidRPr="00E1165E" w:rsidRDefault="00EF46EA" w:rsidP="0087787B">
            <w:pPr>
              <w:pStyle w:val="Tableau"/>
              <w:rPr>
                <w:sz w:val="18"/>
                <w:szCs w:val="18"/>
              </w:rPr>
            </w:pPr>
            <w:r w:rsidRPr="00EF46EA">
              <w:rPr>
                <w:sz w:val="18"/>
                <w:szCs w:val="18"/>
              </w:rPr>
              <w:t>5.72</w:t>
            </w:r>
          </w:p>
        </w:tc>
        <w:tc>
          <w:tcPr>
            <w:tcW w:w="2211" w:type="dxa"/>
            <w:tcBorders>
              <w:top w:val="nil"/>
              <w:left w:val="nil"/>
              <w:bottom w:val="nil"/>
            </w:tcBorders>
            <w:shd w:val="clear" w:color="auto" w:fill="FBE4D5" w:themeFill="accent2" w:themeFillTint="33"/>
            <w:vAlign w:val="center"/>
          </w:tcPr>
          <w:p w14:paraId="64CAC9C3" w14:textId="4F962BDB" w:rsidR="00E1165E" w:rsidRPr="00E1165E" w:rsidRDefault="004323FD" w:rsidP="0087787B">
            <w:pPr>
              <w:pStyle w:val="Tableau"/>
              <w:jc w:val="left"/>
              <w:rPr>
                <w:sz w:val="18"/>
                <w:szCs w:val="18"/>
              </w:rPr>
            </w:pPr>
            <w:r>
              <w:rPr>
                <w:sz w:val="18"/>
                <w:szCs w:val="18"/>
              </w:rPr>
              <w:t>S</w:t>
            </w:r>
            <w:r w:rsidRPr="004323FD">
              <w:rPr>
                <w:sz w:val="18"/>
                <w:szCs w:val="18"/>
              </w:rPr>
              <w:t>uberoylcarnitine-d3</w:t>
            </w:r>
          </w:p>
        </w:tc>
      </w:tr>
      <w:tr w:rsidR="00E1165E" w:rsidRPr="00E1165E" w14:paraId="406C9B18" w14:textId="46B88ED6" w:rsidTr="007B6398">
        <w:trPr>
          <w:trHeight w:val="624"/>
        </w:trPr>
        <w:tc>
          <w:tcPr>
            <w:tcW w:w="454" w:type="dxa"/>
            <w:vMerge/>
            <w:shd w:val="clear" w:color="auto" w:fill="FBE4D5" w:themeFill="accent2" w:themeFillTint="33"/>
            <w:textDirection w:val="btLr"/>
            <w:vAlign w:val="center"/>
          </w:tcPr>
          <w:p w14:paraId="47856CC2"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64AA21B8" w14:textId="77777777" w:rsidR="00E1165E" w:rsidRPr="00E1165E" w:rsidRDefault="00E1165E" w:rsidP="00A564F1">
            <w:pPr>
              <w:pStyle w:val="Tableau"/>
              <w:jc w:val="left"/>
              <w:rPr>
                <w:sz w:val="18"/>
                <w:szCs w:val="18"/>
              </w:rPr>
            </w:pPr>
            <w:r w:rsidRPr="00E1165E">
              <w:rPr>
                <w:sz w:val="18"/>
                <w:szCs w:val="18"/>
              </w:rPr>
              <w:t>C8:1</w:t>
            </w:r>
          </w:p>
        </w:tc>
        <w:tc>
          <w:tcPr>
            <w:tcW w:w="2891" w:type="dxa"/>
            <w:tcBorders>
              <w:top w:val="nil"/>
              <w:left w:val="nil"/>
              <w:bottom w:val="nil"/>
            </w:tcBorders>
            <w:shd w:val="clear" w:color="auto" w:fill="FBE4D5" w:themeFill="accent2" w:themeFillTint="33"/>
            <w:vAlign w:val="center"/>
          </w:tcPr>
          <w:p w14:paraId="6DDC887A" w14:textId="77777777" w:rsidR="00E1165E" w:rsidRPr="00E1165E" w:rsidRDefault="00E1165E" w:rsidP="00A564F1">
            <w:pPr>
              <w:pStyle w:val="Tableau"/>
              <w:jc w:val="left"/>
              <w:rPr>
                <w:sz w:val="18"/>
                <w:szCs w:val="18"/>
              </w:rPr>
            </w:pPr>
            <w:r w:rsidRPr="00E1165E">
              <w:rPr>
                <w:sz w:val="18"/>
                <w:szCs w:val="18"/>
              </w:rPr>
              <w:t>2-Octenoylcarnitine</w:t>
            </w:r>
          </w:p>
        </w:tc>
        <w:tc>
          <w:tcPr>
            <w:tcW w:w="1134" w:type="dxa"/>
            <w:tcBorders>
              <w:top w:val="nil"/>
              <w:left w:val="nil"/>
              <w:bottom w:val="nil"/>
            </w:tcBorders>
            <w:shd w:val="clear" w:color="auto" w:fill="FBE4D5" w:themeFill="accent2" w:themeFillTint="33"/>
            <w:vAlign w:val="center"/>
          </w:tcPr>
          <w:p w14:paraId="03CBB0CE" w14:textId="3ABCC599" w:rsidR="00E1165E" w:rsidRPr="00E1165E" w:rsidRDefault="00EF46EA" w:rsidP="0087787B">
            <w:pPr>
              <w:pStyle w:val="Tableau"/>
              <w:rPr>
                <w:sz w:val="18"/>
                <w:szCs w:val="18"/>
              </w:rPr>
            </w:pPr>
            <w:r w:rsidRPr="00EF46EA">
              <w:rPr>
                <w:sz w:val="18"/>
                <w:szCs w:val="18"/>
              </w:rPr>
              <w:t>286.20</w:t>
            </w:r>
          </w:p>
        </w:tc>
        <w:tc>
          <w:tcPr>
            <w:tcW w:w="1247" w:type="dxa"/>
            <w:tcBorders>
              <w:top w:val="nil"/>
              <w:left w:val="nil"/>
              <w:bottom w:val="nil"/>
            </w:tcBorders>
            <w:shd w:val="clear" w:color="auto" w:fill="FBE4D5" w:themeFill="accent2" w:themeFillTint="33"/>
            <w:vAlign w:val="center"/>
          </w:tcPr>
          <w:p w14:paraId="64E4C5DE" w14:textId="746E61D4" w:rsidR="00E1165E" w:rsidRPr="00E1165E" w:rsidRDefault="00EF46EA" w:rsidP="0087787B">
            <w:pPr>
              <w:pStyle w:val="Tableau"/>
              <w:rPr>
                <w:sz w:val="18"/>
                <w:szCs w:val="18"/>
              </w:rPr>
            </w:pPr>
            <w:r w:rsidRPr="00EF46EA">
              <w:rPr>
                <w:sz w:val="18"/>
                <w:szCs w:val="18"/>
              </w:rPr>
              <w:t>3.28</w:t>
            </w:r>
          </w:p>
        </w:tc>
        <w:tc>
          <w:tcPr>
            <w:tcW w:w="2211" w:type="dxa"/>
            <w:tcBorders>
              <w:top w:val="nil"/>
              <w:left w:val="nil"/>
              <w:bottom w:val="nil"/>
            </w:tcBorders>
            <w:shd w:val="clear" w:color="auto" w:fill="FBE4D5" w:themeFill="accent2" w:themeFillTint="33"/>
            <w:vAlign w:val="center"/>
          </w:tcPr>
          <w:p w14:paraId="314C9032" w14:textId="736ED2DD" w:rsidR="00E1165E" w:rsidRPr="00E1165E" w:rsidRDefault="004323FD" w:rsidP="0087787B">
            <w:pPr>
              <w:pStyle w:val="Tableau"/>
              <w:jc w:val="left"/>
              <w:rPr>
                <w:sz w:val="18"/>
                <w:szCs w:val="18"/>
              </w:rPr>
            </w:pPr>
            <w:r w:rsidRPr="004323FD">
              <w:rPr>
                <w:sz w:val="18"/>
                <w:szCs w:val="18"/>
              </w:rPr>
              <w:t>Octanoyl-L-carnitine-(N-methyl-d3)</w:t>
            </w:r>
          </w:p>
        </w:tc>
      </w:tr>
      <w:tr w:rsidR="00E1165E" w:rsidRPr="002C4F3E" w14:paraId="73720AC3" w14:textId="5ED8430C" w:rsidTr="007B6398">
        <w:trPr>
          <w:trHeight w:val="624"/>
        </w:trPr>
        <w:tc>
          <w:tcPr>
            <w:tcW w:w="454" w:type="dxa"/>
            <w:vMerge/>
            <w:shd w:val="clear" w:color="auto" w:fill="FBE4D5" w:themeFill="accent2" w:themeFillTint="33"/>
            <w:textDirection w:val="btLr"/>
            <w:vAlign w:val="center"/>
          </w:tcPr>
          <w:p w14:paraId="2186BB6A"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48D0A73A" w14:textId="77777777" w:rsidR="00E1165E" w:rsidRPr="00E1165E" w:rsidRDefault="00E1165E" w:rsidP="00A564F1">
            <w:pPr>
              <w:pStyle w:val="Tableau"/>
              <w:jc w:val="left"/>
              <w:rPr>
                <w:sz w:val="18"/>
                <w:szCs w:val="18"/>
              </w:rPr>
            </w:pPr>
            <w:r w:rsidRPr="00E1165E">
              <w:rPr>
                <w:sz w:val="18"/>
                <w:szCs w:val="18"/>
              </w:rPr>
              <w:t>C10:0</w:t>
            </w:r>
          </w:p>
        </w:tc>
        <w:tc>
          <w:tcPr>
            <w:tcW w:w="2891" w:type="dxa"/>
            <w:tcBorders>
              <w:top w:val="nil"/>
              <w:left w:val="nil"/>
              <w:bottom w:val="nil"/>
            </w:tcBorders>
            <w:shd w:val="clear" w:color="auto" w:fill="FBE4D5" w:themeFill="accent2" w:themeFillTint="33"/>
            <w:vAlign w:val="center"/>
          </w:tcPr>
          <w:p w14:paraId="07AC2E1F" w14:textId="77777777" w:rsidR="00E1165E" w:rsidRPr="00E1165E" w:rsidRDefault="00E1165E" w:rsidP="00A564F1">
            <w:pPr>
              <w:pStyle w:val="Tableau"/>
              <w:jc w:val="left"/>
              <w:rPr>
                <w:sz w:val="18"/>
                <w:szCs w:val="18"/>
              </w:rPr>
            </w:pPr>
            <w:r w:rsidRPr="00E1165E">
              <w:rPr>
                <w:sz w:val="18"/>
                <w:szCs w:val="18"/>
              </w:rPr>
              <w:t>Decanoylcarnitine</w:t>
            </w:r>
          </w:p>
        </w:tc>
        <w:tc>
          <w:tcPr>
            <w:tcW w:w="1134" w:type="dxa"/>
            <w:tcBorders>
              <w:top w:val="nil"/>
              <w:left w:val="nil"/>
              <w:bottom w:val="nil"/>
            </w:tcBorders>
            <w:shd w:val="clear" w:color="auto" w:fill="FBE4D5" w:themeFill="accent2" w:themeFillTint="33"/>
            <w:vAlign w:val="center"/>
          </w:tcPr>
          <w:p w14:paraId="23206C70" w14:textId="3458C857" w:rsidR="00E1165E" w:rsidRPr="00E1165E" w:rsidRDefault="000452EA" w:rsidP="0087787B">
            <w:pPr>
              <w:pStyle w:val="Tableau"/>
              <w:rPr>
                <w:sz w:val="18"/>
                <w:szCs w:val="18"/>
              </w:rPr>
            </w:pPr>
            <w:r w:rsidRPr="000452EA">
              <w:rPr>
                <w:sz w:val="18"/>
                <w:szCs w:val="18"/>
              </w:rPr>
              <w:t>316.25</w:t>
            </w:r>
          </w:p>
        </w:tc>
        <w:tc>
          <w:tcPr>
            <w:tcW w:w="1247" w:type="dxa"/>
            <w:tcBorders>
              <w:top w:val="nil"/>
              <w:left w:val="nil"/>
              <w:bottom w:val="nil"/>
            </w:tcBorders>
            <w:shd w:val="clear" w:color="auto" w:fill="FBE4D5" w:themeFill="accent2" w:themeFillTint="33"/>
            <w:vAlign w:val="center"/>
          </w:tcPr>
          <w:p w14:paraId="1B20B3F5" w14:textId="4CB0838C" w:rsidR="00E1165E" w:rsidRPr="00E1165E" w:rsidRDefault="000452EA" w:rsidP="0087787B">
            <w:pPr>
              <w:pStyle w:val="Tableau"/>
              <w:rPr>
                <w:sz w:val="18"/>
                <w:szCs w:val="18"/>
              </w:rPr>
            </w:pPr>
            <w:r w:rsidRPr="000452EA">
              <w:rPr>
                <w:sz w:val="18"/>
                <w:szCs w:val="18"/>
              </w:rPr>
              <w:t>2.76</w:t>
            </w:r>
          </w:p>
        </w:tc>
        <w:tc>
          <w:tcPr>
            <w:tcW w:w="2211" w:type="dxa"/>
            <w:tcBorders>
              <w:top w:val="nil"/>
              <w:left w:val="nil"/>
              <w:bottom w:val="nil"/>
            </w:tcBorders>
            <w:shd w:val="clear" w:color="auto" w:fill="FBE4D5" w:themeFill="accent2" w:themeFillTint="33"/>
            <w:vAlign w:val="center"/>
          </w:tcPr>
          <w:p w14:paraId="2991194C" w14:textId="374552C7" w:rsidR="00E1165E" w:rsidRPr="00E1165E" w:rsidRDefault="00967312" w:rsidP="0087787B">
            <w:pPr>
              <w:pStyle w:val="Tableau"/>
              <w:jc w:val="left"/>
              <w:rPr>
                <w:sz w:val="18"/>
                <w:szCs w:val="18"/>
              </w:rPr>
            </w:pPr>
            <w:r w:rsidRPr="00967312">
              <w:rPr>
                <w:sz w:val="18"/>
                <w:szCs w:val="18"/>
              </w:rPr>
              <w:t>Decanoyl-L-carnitine-(N-methyl-d3)</w:t>
            </w:r>
          </w:p>
        </w:tc>
      </w:tr>
      <w:tr w:rsidR="00E1165E" w:rsidRPr="002C4F3E" w14:paraId="417D1534" w14:textId="55A481A2" w:rsidTr="007B6398">
        <w:trPr>
          <w:trHeight w:val="624"/>
        </w:trPr>
        <w:tc>
          <w:tcPr>
            <w:tcW w:w="454" w:type="dxa"/>
            <w:vMerge/>
            <w:shd w:val="clear" w:color="auto" w:fill="FBE4D5" w:themeFill="accent2" w:themeFillTint="33"/>
            <w:textDirection w:val="btLr"/>
            <w:vAlign w:val="center"/>
          </w:tcPr>
          <w:p w14:paraId="7913E12F"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0AB2BC24" w14:textId="77777777" w:rsidR="00E1165E" w:rsidRPr="00E1165E" w:rsidRDefault="00E1165E" w:rsidP="00A564F1">
            <w:pPr>
              <w:pStyle w:val="Tableau"/>
              <w:jc w:val="left"/>
              <w:rPr>
                <w:sz w:val="18"/>
                <w:szCs w:val="18"/>
              </w:rPr>
            </w:pPr>
            <w:r w:rsidRPr="00E1165E">
              <w:rPr>
                <w:sz w:val="18"/>
                <w:szCs w:val="18"/>
              </w:rPr>
              <w:t>C10:1</w:t>
            </w:r>
          </w:p>
        </w:tc>
        <w:tc>
          <w:tcPr>
            <w:tcW w:w="2891" w:type="dxa"/>
            <w:tcBorders>
              <w:top w:val="nil"/>
              <w:left w:val="nil"/>
              <w:bottom w:val="nil"/>
            </w:tcBorders>
            <w:shd w:val="clear" w:color="auto" w:fill="FBE4D5" w:themeFill="accent2" w:themeFillTint="33"/>
            <w:vAlign w:val="center"/>
          </w:tcPr>
          <w:p w14:paraId="05E8727F" w14:textId="77777777" w:rsidR="00E1165E" w:rsidRPr="00E1165E" w:rsidRDefault="00E1165E" w:rsidP="00A564F1">
            <w:pPr>
              <w:pStyle w:val="Tableau"/>
              <w:jc w:val="left"/>
              <w:rPr>
                <w:sz w:val="18"/>
                <w:szCs w:val="18"/>
              </w:rPr>
            </w:pPr>
            <w:r w:rsidRPr="00E1165E">
              <w:rPr>
                <w:sz w:val="18"/>
                <w:szCs w:val="18"/>
              </w:rPr>
              <w:t>Trans-2-decenoylcarnitine</w:t>
            </w:r>
          </w:p>
        </w:tc>
        <w:tc>
          <w:tcPr>
            <w:tcW w:w="1134" w:type="dxa"/>
            <w:tcBorders>
              <w:top w:val="nil"/>
              <w:left w:val="nil"/>
              <w:bottom w:val="nil"/>
            </w:tcBorders>
            <w:shd w:val="clear" w:color="auto" w:fill="FBE4D5" w:themeFill="accent2" w:themeFillTint="33"/>
            <w:vAlign w:val="center"/>
          </w:tcPr>
          <w:p w14:paraId="0DDB1E0C" w14:textId="0EC6F69A" w:rsidR="00E1165E" w:rsidRPr="00E1165E" w:rsidRDefault="000452EA" w:rsidP="0087787B">
            <w:pPr>
              <w:pStyle w:val="Tableau"/>
              <w:rPr>
                <w:sz w:val="18"/>
                <w:szCs w:val="18"/>
              </w:rPr>
            </w:pPr>
            <w:r w:rsidRPr="000452EA">
              <w:rPr>
                <w:sz w:val="18"/>
                <w:szCs w:val="18"/>
              </w:rPr>
              <w:t>316.25</w:t>
            </w:r>
          </w:p>
        </w:tc>
        <w:tc>
          <w:tcPr>
            <w:tcW w:w="1247" w:type="dxa"/>
            <w:tcBorders>
              <w:top w:val="nil"/>
              <w:left w:val="nil"/>
              <w:bottom w:val="nil"/>
            </w:tcBorders>
            <w:shd w:val="clear" w:color="auto" w:fill="FBE4D5" w:themeFill="accent2" w:themeFillTint="33"/>
            <w:vAlign w:val="center"/>
          </w:tcPr>
          <w:p w14:paraId="6AA66E62" w14:textId="4E81384D" w:rsidR="00E1165E" w:rsidRPr="00E1165E" w:rsidRDefault="000452EA" w:rsidP="0087787B">
            <w:pPr>
              <w:pStyle w:val="Tableau"/>
              <w:rPr>
                <w:sz w:val="18"/>
                <w:szCs w:val="18"/>
              </w:rPr>
            </w:pPr>
            <w:r w:rsidRPr="000452EA">
              <w:rPr>
                <w:sz w:val="18"/>
                <w:szCs w:val="18"/>
              </w:rPr>
              <w:t>2.76</w:t>
            </w:r>
          </w:p>
        </w:tc>
        <w:tc>
          <w:tcPr>
            <w:tcW w:w="2211" w:type="dxa"/>
            <w:tcBorders>
              <w:top w:val="nil"/>
              <w:left w:val="nil"/>
              <w:bottom w:val="nil"/>
            </w:tcBorders>
            <w:shd w:val="clear" w:color="auto" w:fill="FBE4D5" w:themeFill="accent2" w:themeFillTint="33"/>
            <w:vAlign w:val="center"/>
          </w:tcPr>
          <w:p w14:paraId="230E05C9" w14:textId="1D902649" w:rsidR="00E1165E" w:rsidRPr="00E1165E" w:rsidRDefault="00967312" w:rsidP="0087787B">
            <w:pPr>
              <w:pStyle w:val="Tableau"/>
              <w:jc w:val="left"/>
              <w:rPr>
                <w:sz w:val="18"/>
                <w:szCs w:val="18"/>
              </w:rPr>
            </w:pPr>
            <w:r w:rsidRPr="00967312">
              <w:rPr>
                <w:sz w:val="18"/>
                <w:szCs w:val="18"/>
              </w:rPr>
              <w:t>Decanoyl-L-carnitine-(N-methyl-d3)</w:t>
            </w:r>
          </w:p>
        </w:tc>
      </w:tr>
      <w:tr w:rsidR="00E1165E" w:rsidRPr="00E1165E" w14:paraId="002FB0E2" w14:textId="3CBA4E08" w:rsidTr="007B6398">
        <w:trPr>
          <w:trHeight w:val="624"/>
        </w:trPr>
        <w:tc>
          <w:tcPr>
            <w:tcW w:w="454" w:type="dxa"/>
            <w:vMerge/>
            <w:shd w:val="clear" w:color="auto" w:fill="FBE4D5" w:themeFill="accent2" w:themeFillTint="33"/>
            <w:textDirection w:val="btLr"/>
            <w:vAlign w:val="center"/>
          </w:tcPr>
          <w:p w14:paraId="76A34607"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70C26816" w14:textId="77777777" w:rsidR="00E1165E" w:rsidRPr="00E1165E" w:rsidRDefault="00E1165E" w:rsidP="00A564F1">
            <w:pPr>
              <w:pStyle w:val="Tableau"/>
              <w:jc w:val="left"/>
              <w:rPr>
                <w:sz w:val="18"/>
                <w:szCs w:val="18"/>
              </w:rPr>
            </w:pPr>
            <w:r w:rsidRPr="00E1165E">
              <w:rPr>
                <w:sz w:val="18"/>
                <w:szCs w:val="18"/>
              </w:rPr>
              <w:t>C10-DC</w:t>
            </w:r>
          </w:p>
        </w:tc>
        <w:tc>
          <w:tcPr>
            <w:tcW w:w="2891" w:type="dxa"/>
            <w:tcBorders>
              <w:top w:val="nil"/>
              <w:left w:val="nil"/>
              <w:bottom w:val="nil"/>
            </w:tcBorders>
            <w:shd w:val="clear" w:color="auto" w:fill="FBE4D5" w:themeFill="accent2" w:themeFillTint="33"/>
            <w:vAlign w:val="center"/>
          </w:tcPr>
          <w:p w14:paraId="6D200368" w14:textId="77777777" w:rsidR="00E1165E" w:rsidRPr="00E1165E" w:rsidRDefault="00E1165E" w:rsidP="00A564F1">
            <w:pPr>
              <w:pStyle w:val="Tableau"/>
              <w:jc w:val="left"/>
              <w:rPr>
                <w:sz w:val="18"/>
                <w:szCs w:val="18"/>
              </w:rPr>
            </w:pPr>
            <w:r w:rsidRPr="00E1165E">
              <w:rPr>
                <w:sz w:val="18"/>
                <w:szCs w:val="18"/>
              </w:rPr>
              <w:t>Sebacoylcarnitine</w:t>
            </w:r>
          </w:p>
        </w:tc>
        <w:tc>
          <w:tcPr>
            <w:tcW w:w="1134" w:type="dxa"/>
            <w:tcBorders>
              <w:top w:val="nil"/>
              <w:left w:val="nil"/>
              <w:bottom w:val="nil"/>
            </w:tcBorders>
            <w:shd w:val="clear" w:color="auto" w:fill="FBE4D5" w:themeFill="accent2" w:themeFillTint="33"/>
            <w:vAlign w:val="center"/>
          </w:tcPr>
          <w:p w14:paraId="72883287" w14:textId="1D3DAC61" w:rsidR="00E1165E" w:rsidRPr="00E1165E" w:rsidRDefault="000452EA" w:rsidP="0087787B">
            <w:pPr>
              <w:pStyle w:val="Tableau"/>
              <w:rPr>
                <w:sz w:val="18"/>
                <w:szCs w:val="18"/>
              </w:rPr>
            </w:pPr>
            <w:r w:rsidRPr="000452EA">
              <w:rPr>
                <w:sz w:val="18"/>
                <w:szCs w:val="18"/>
              </w:rPr>
              <w:t>346.22</w:t>
            </w:r>
          </w:p>
        </w:tc>
        <w:tc>
          <w:tcPr>
            <w:tcW w:w="1247" w:type="dxa"/>
            <w:tcBorders>
              <w:top w:val="nil"/>
              <w:left w:val="nil"/>
              <w:bottom w:val="nil"/>
            </w:tcBorders>
            <w:shd w:val="clear" w:color="auto" w:fill="FBE4D5" w:themeFill="accent2" w:themeFillTint="33"/>
            <w:vAlign w:val="center"/>
          </w:tcPr>
          <w:p w14:paraId="366CEF13" w14:textId="0C37D709" w:rsidR="00E1165E" w:rsidRPr="00E1165E" w:rsidRDefault="000452EA" w:rsidP="0087787B">
            <w:pPr>
              <w:pStyle w:val="Tableau"/>
              <w:rPr>
                <w:sz w:val="18"/>
                <w:szCs w:val="18"/>
              </w:rPr>
            </w:pPr>
            <w:r w:rsidRPr="000452EA">
              <w:rPr>
                <w:sz w:val="18"/>
                <w:szCs w:val="18"/>
              </w:rPr>
              <w:t>5.01</w:t>
            </w:r>
          </w:p>
        </w:tc>
        <w:tc>
          <w:tcPr>
            <w:tcW w:w="2211" w:type="dxa"/>
            <w:tcBorders>
              <w:top w:val="nil"/>
              <w:left w:val="nil"/>
              <w:bottom w:val="nil"/>
            </w:tcBorders>
            <w:shd w:val="clear" w:color="auto" w:fill="FBE4D5" w:themeFill="accent2" w:themeFillTint="33"/>
            <w:vAlign w:val="center"/>
          </w:tcPr>
          <w:p w14:paraId="52505F00" w14:textId="1C10C4A3" w:rsidR="00E1165E" w:rsidRPr="00E1165E" w:rsidRDefault="00967312" w:rsidP="0087787B">
            <w:pPr>
              <w:pStyle w:val="Tableau"/>
              <w:jc w:val="left"/>
              <w:rPr>
                <w:sz w:val="18"/>
                <w:szCs w:val="18"/>
              </w:rPr>
            </w:pPr>
            <w:r w:rsidRPr="00967312">
              <w:rPr>
                <w:sz w:val="18"/>
                <w:szCs w:val="18"/>
              </w:rPr>
              <w:t>Sebacoyl-L-carnitine-d3</w:t>
            </w:r>
          </w:p>
        </w:tc>
      </w:tr>
      <w:tr w:rsidR="00E1165E" w:rsidRPr="00E1165E" w14:paraId="1179E2FF" w14:textId="7169B744" w:rsidTr="007B6398">
        <w:trPr>
          <w:trHeight w:val="624"/>
        </w:trPr>
        <w:tc>
          <w:tcPr>
            <w:tcW w:w="454" w:type="dxa"/>
            <w:vMerge/>
            <w:shd w:val="clear" w:color="auto" w:fill="FBE4D5" w:themeFill="accent2" w:themeFillTint="33"/>
            <w:textDirection w:val="btLr"/>
            <w:vAlign w:val="center"/>
          </w:tcPr>
          <w:p w14:paraId="40A18A92"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104DCCEC" w14:textId="77777777" w:rsidR="00E1165E" w:rsidRPr="00E1165E" w:rsidRDefault="00E1165E" w:rsidP="00A564F1">
            <w:pPr>
              <w:pStyle w:val="Tableau"/>
              <w:jc w:val="left"/>
              <w:rPr>
                <w:sz w:val="18"/>
                <w:szCs w:val="18"/>
              </w:rPr>
            </w:pPr>
            <w:r w:rsidRPr="00E1165E">
              <w:rPr>
                <w:sz w:val="18"/>
                <w:szCs w:val="18"/>
              </w:rPr>
              <w:t>C12:0</w:t>
            </w:r>
          </w:p>
        </w:tc>
        <w:tc>
          <w:tcPr>
            <w:tcW w:w="2891" w:type="dxa"/>
            <w:tcBorders>
              <w:top w:val="nil"/>
              <w:left w:val="nil"/>
              <w:bottom w:val="nil"/>
            </w:tcBorders>
            <w:shd w:val="clear" w:color="auto" w:fill="FBE4D5" w:themeFill="accent2" w:themeFillTint="33"/>
            <w:vAlign w:val="center"/>
          </w:tcPr>
          <w:p w14:paraId="13BB3F59" w14:textId="77777777" w:rsidR="00E1165E" w:rsidRPr="00E1165E" w:rsidRDefault="00E1165E" w:rsidP="00A564F1">
            <w:pPr>
              <w:pStyle w:val="Tableau"/>
              <w:jc w:val="left"/>
              <w:rPr>
                <w:sz w:val="18"/>
                <w:szCs w:val="18"/>
              </w:rPr>
            </w:pPr>
            <w:r w:rsidRPr="00E1165E">
              <w:rPr>
                <w:sz w:val="18"/>
                <w:szCs w:val="18"/>
              </w:rPr>
              <w:t>Lauroylcarnitine (dodecanoylcarnitine)</w:t>
            </w:r>
          </w:p>
        </w:tc>
        <w:tc>
          <w:tcPr>
            <w:tcW w:w="1134" w:type="dxa"/>
            <w:tcBorders>
              <w:top w:val="nil"/>
              <w:left w:val="nil"/>
              <w:bottom w:val="nil"/>
            </w:tcBorders>
            <w:shd w:val="clear" w:color="auto" w:fill="FBE4D5" w:themeFill="accent2" w:themeFillTint="33"/>
            <w:vAlign w:val="center"/>
          </w:tcPr>
          <w:p w14:paraId="5C080ED8" w14:textId="3F6A7037" w:rsidR="00E1165E" w:rsidRPr="00E1165E" w:rsidRDefault="000452EA" w:rsidP="0087787B">
            <w:pPr>
              <w:pStyle w:val="Tableau"/>
              <w:rPr>
                <w:sz w:val="18"/>
                <w:szCs w:val="18"/>
              </w:rPr>
            </w:pPr>
            <w:r w:rsidRPr="000452EA">
              <w:rPr>
                <w:sz w:val="18"/>
                <w:szCs w:val="18"/>
              </w:rPr>
              <w:t>344.28</w:t>
            </w:r>
          </w:p>
        </w:tc>
        <w:tc>
          <w:tcPr>
            <w:tcW w:w="1247" w:type="dxa"/>
            <w:tcBorders>
              <w:top w:val="nil"/>
              <w:left w:val="nil"/>
              <w:bottom w:val="nil"/>
            </w:tcBorders>
            <w:shd w:val="clear" w:color="auto" w:fill="FBE4D5" w:themeFill="accent2" w:themeFillTint="33"/>
            <w:vAlign w:val="center"/>
          </w:tcPr>
          <w:p w14:paraId="4F3A3CFE" w14:textId="6FC5ECD0" w:rsidR="00E1165E" w:rsidRPr="00E1165E" w:rsidRDefault="000452EA" w:rsidP="0087787B">
            <w:pPr>
              <w:pStyle w:val="Tableau"/>
              <w:rPr>
                <w:sz w:val="18"/>
                <w:szCs w:val="18"/>
              </w:rPr>
            </w:pPr>
            <w:r w:rsidRPr="000452EA">
              <w:rPr>
                <w:sz w:val="18"/>
                <w:szCs w:val="18"/>
              </w:rPr>
              <w:t>2.54</w:t>
            </w:r>
          </w:p>
        </w:tc>
        <w:tc>
          <w:tcPr>
            <w:tcW w:w="2211" w:type="dxa"/>
            <w:tcBorders>
              <w:top w:val="nil"/>
              <w:left w:val="nil"/>
              <w:bottom w:val="nil"/>
            </w:tcBorders>
            <w:shd w:val="clear" w:color="auto" w:fill="FBE4D5" w:themeFill="accent2" w:themeFillTint="33"/>
            <w:vAlign w:val="center"/>
          </w:tcPr>
          <w:p w14:paraId="7FA8950C" w14:textId="5F73A19B" w:rsidR="00E1165E" w:rsidRPr="00E1165E" w:rsidRDefault="00967312" w:rsidP="0087787B">
            <w:pPr>
              <w:pStyle w:val="Tableau"/>
              <w:jc w:val="left"/>
              <w:rPr>
                <w:sz w:val="18"/>
                <w:szCs w:val="18"/>
              </w:rPr>
            </w:pPr>
            <w:r w:rsidRPr="00967312">
              <w:rPr>
                <w:sz w:val="18"/>
                <w:szCs w:val="18"/>
              </w:rPr>
              <w:t>Lauroyl-L-carnitine-(N,N,N-trimethyl-d9)</w:t>
            </w:r>
          </w:p>
        </w:tc>
      </w:tr>
      <w:tr w:rsidR="00E1165E" w:rsidRPr="00E1165E" w14:paraId="7837B75A" w14:textId="19A1FCF2" w:rsidTr="007B6398">
        <w:trPr>
          <w:trHeight w:val="624"/>
        </w:trPr>
        <w:tc>
          <w:tcPr>
            <w:tcW w:w="454" w:type="dxa"/>
            <w:vMerge/>
            <w:shd w:val="clear" w:color="auto" w:fill="FBE4D5" w:themeFill="accent2" w:themeFillTint="33"/>
            <w:textDirection w:val="btLr"/>
            <w:vAlign w:val="center"/>
          </w:tcPr>
          <w:p w14:paraId="0C0603D1"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FBE4D5" w:themeFill="accent2" w:themeFillTint="33"/>
            <w:vAlign w:val="center"/>
          </w:tcPr>
          <w:p w14:paraId="5DCD1EB9" w14:textId="77777777" w:rsidR="00E1165E" w:rsidRPr="00E1165E" w:rsidRDefault="00E1165E" w:rsidP="00A564F1">
            <w:pPr>
              <w:pStyle w:val="Tableau"/>
              <w:jc w:val="left"/>
              <w:rPr>
                <w:sz w:val="18"/>
                <w:szCs w:val="18"/>
              </w:rPr>
            </w:pPr>
            <w:r w:rsidRPr="00E1165E">
              <w:rPr>
                <w:sz w:val="18"/>
                <w:szCs w:val="18"/>
              </w:rPr>
              <w:t>C12:0-OH</w:t>
            </w:r>
          </w:p>
        </w:tc>
        <w:tc>
          <w:tcPr>
            <w:tcW w:w="2891" w:type="dxa"/>
            <w:tcBorders>
              <w:top w:val="nil"/>
              <w:left w:val="nil"/>
              <w:bottom w:val="nil"/>
            </w:tcBorders>
            <w:shd w:val="clear" w:color="auto" w:fill="FBE4D5" w:themeFill="accent2" w:themeFillTint="33"/>
            <w:vAlign w:val="center"/>
          </w:tcPr>
          <w:p w14:paraId="21208915" w14:textId="77777777" w:rsidR="00E1165E" w:rsidRPr="00E1165E" w:rsidRDefault="00E1165E" w:rsidP="00A564F1">
            <w:pPr>
              <w:pStyle w:val="Tableau"/>
              <w:jc w:val="left"/>
              <w:rPr>
                <w:sz w:val="18"/>
                <w:szCs w:val="18"/>
              </w:rPr>
            </w:pPr>
            <w:r w:rsidRPr="00E1165E">
              <w:rPr>
                <w:sz w:val="18"/>
                <w:szCs w:val="18"/>
              </w:rPr>
              <w:t>3-Hydroxydodecanoylcarnitine</w:t>
            </w:r>
          </w:p>
        </w:tc>
        <w:tc>
          <w:tcPr>
            <w:tcW w:w="1134" w:type="dxa"/>
            <w:tcBorders>
              <w:top w:val="nil"/>
              <w:left w:val="nil"/>
              <w:bottom w:val="nil"/>
            </w:tcBorders>
            <w:shd w:val="clear" w:color="auto" w:fill="FBE4D5" w:themeFill="accent2" w:themeFillTint="33"/>
            <w:vAlign w:val="center"/>
          </w:tcPr>
          <w:p w14:paraId="4E0DE7CA" w14:textId="67D0B2F1" w:rsidR="00E1165E" w:rsidRPr="00E1165E" w:rsidRDefault="00270ED8" w:rsidP="0087787B">
            <w:pPr>
              <w:pStyle w:val="Tableau"/>
              <w:rPr>
                <w:sz w:val="18"/>
                <w:szCs w:val="18"/>
              </w:rPr>
            </w:pPr>
            <w:r w:rsidRPr="00270ED8">
              <w:rPr>
                <w:sz w:val="18"/>
                <w:szCs w:val="18"/>
              </w:rPr>
              <w:t>360.27</w:t>
            </w:r>
          </w:p>
        </w:tc>
        <w:tc>
          <w:tcPr>
            <w:tcW w:w="1247" w:type="dxa"/>
            <w:tcBorders>
              <w:top w:val="nil"/>
              <w:left w:val="nil"/>
              <w:bottom w:val="nil"/>
            </w:tcBorders>
            <w:shd w:val="clear" w:color="auto" w:fill="FBE4D5" w:themeFill="accent2" w:themeFillTint="33"/>
            <w:vAlign w:val="center"/>
          </w:tcPr>
          <w:p w14:paraId="5ACBAE26" w14:textId="26CD2874" w:rsidR="00E1165E" w:rsidRPr="00E1165E" w:rsidRDefault="00270ED8" w:rsidP="0087787B">
            <w:pPr>
              <w:pStyle w:val="Tableau"/>
              <w:rPr>
                <w:sz w:val="18"/>
                <w:szCs w:val="18"/>
              </w:rPr>
            </w:pPr>
            <w:r w:rsidRPr="00270ED8">
              <w:rPr>
                <w:sz w:val="18"/>
                <w:szCs w:val="18"/>
              </w:rPr>
              <w:t>4.25</w:t>
            </w:r>
          </w:p>
        </w:tc>
        <w:tc>
          <w:tcPr>
            <w:tcW w:w="2211" w:type="dxa"/>
            <w:tcBorders>
              <w:top w:val="nil"/>
              <w:left w:val="nil"/>
              <w:bottom w:val="nil"/>
            </w:tcBorders>
            <w:shd w:val="clear" w:color="auto" w:fill="FBE4D5" w:themeFill="accent2" w:themeFillTint="33"/>
            <w:vAlign w:val="center"/>
          </w:tcPr>
          <w:p w14:paraId="76717D5A" w14:textId="7B928BD1" w:rsidR="00E1165E" w:rsidRPr="00E1165E" w:rsidRDefault="00967312" w:rsidP="0087787B">
            <w:pPr>
              <w:pStyle w:val="Tableau"/>
              <w:jc w:val="left"/>
              <w:rPr>
                <w:sz w:val="18"/>
                <w:szCs w:val="18"/>
              </w:rPr>
            </w:pPr>
            <w:r w:rsidRPr="00967312">
              <w:rPr>
                <w:sz w:val="18"/>
                <w:szCs w:val="18"/>
              </w:rPr>
              <w:t>Lauroyl-L-carnitine-(N,N,N-trimethyl-d9)</w:t>
            </w:r>
          </w:p>
        </w:tc>
      </w:tr>
      <w:tr w:rsidR="00E1165E" w:rsidRPr="00E1165E" w14:paraId="273B2D22" w14:textId="5E208488" w:rsidTr="007B6398">
        <w:trPr>
          <w:trHeight w:val="624"/>
        </w:trPr>
        <w:tc>
          <w:tcPr>
            <w:tcW w:w="454" w:type="dxa"/>
            <w:vMerge/>
            <w:shd w:val="clear" w:color="auto" w:fill="FBE4D5" w:themeFill="accent2" w:themeFillTint="33"/>
            <w:textDirection w:val="btLr"/>
            <w:vAlign w:val="center"/>
          </w:tcPr>
          <w:p w14:paraId="0C81F7E7" w14:textId="77777777" w:rsidR="00E1165E" w:rsidRPr="00E1165E" w:rsidRDefault="00E1165E" w:rsidP="00A564F1">
            <w:pPr>
              <w:pStyle w:val="Tableau"/>
              <w:rPr>
                <w:sz w:val="18"/>
                <w:szCs w:val="18"/>
              </w:rPr>
            </w:pPr>
          </w:p>
        </w:tc>
        <w:tc>
          <w:tcPr>
            <w:tcW w:w="1247" w:type="dxa"/>
            <w:tcBorders>
              <w:top w:val="nil"/>
              <w:bottom w:val="single" w:sz="4" w:space="0" w:color="auto"/>
              <w:right w:val="nil"/>
            </w:tcBorders>
            <w:shd w:val="clear" w:color="auto" w:fill="FBE4D5" w:themeFill="accent2" w:themeFillTint="33"/>
            <w:vAlign w:val="center"/>
          </w:tcPr>
          <w:p w14:paraId="7110044C" w14:textId="77777777" w:rsidR="00E1165E" w:rsidRPr="00E1165E" w:rsidRDefault="00E1165E" w:rsidP="00A564F1">
            <w:pPr>
              <w:pStyle w:val="Tableau"/>
              <w:jc w:val="left"/>
              <w:rPr>
                <w:sz w:val="18"/>
                <w:szCs w:val="18"/>
              </w:rPr>
            </w:pPr>
            <w:r w:rsidRPr="00E1165E">
              <w:rPr>
                <w:sz w:val="18"/>
                <w:szCs w:val="18"/>
              </w:rPr>
              <w:t>C12:1</w:t>
            </w:r>
          </w:p>
        </w:tc>
        <w:tc>
          <w:tcPr>
            <w:tcW w:w="2891" w:type="dxa"/>
            <w:tcBorders>
              <w:top w:val="nil"/>
              <w:left w:val="nil"/>
              <w:bottom w:val="single" w:sz="4" w:space="0" w:color="auto"/>
            </w:tcBorders>
            <w:shd w:val="clear" w:color="auto" w:fill="FBE4D5" w:themeFill="accent2" w:themeFillTint="33"/>
            <w:vAlign w:val="center"/>
          </w:tcPr>
          <w:p w14:paraId="0E81DE55" w14:textId="77777777" w:rsidR="00E1165E" w:rsidRPr="00E1165E" w:rsidRDefault="00E1165E" w:rsidP="00A564F1">
            <w:pPr>
              <w:pStyle w:val="Tableau"/>
              <w:jc w:val="left"/>
              <w:rPr>
                <w:sz w:val="18"/>
                <w:szCs w:val="18"/>
              </w:rPr>
            </w:pPr>
            <w:r w:rsidRPr="00E1165E">
              <w:rPr>
                <w:sz w:val="18"/>
                <w:szCs w:val="18"/>
              </w:rPr>
              <w:t>Trans-2-dodecenoylcarnitne</w:t>
            </w:r>
          </w:p>
        </w:tc>
        <w:tc>
          <w:tcPr>
            <w:tcW w:w="1134" w:type="dxa"/>
            <w:tcBorders>
              <w:top w:val="nil"/>
              <w:left w:val="nil"/>
              <w:bottom w:val="single" w:sz="4" w:space="0" w:color="auto"/>
            </w:tcBorders>
            <w:shd w:val="clear" w:color="auto" w:fill="FBE4D5" w:themeFill="accent2" w:themeFillTint="33"/>
            <w:vAlign w:val="center"/>
          </w:tcPr>
          <w:p w14:paraId="378C4FD2" w14:textId="36FDC92C" w:rsidR="00E1165E" w:rsidRPr="00E1165E" w:rsidRDefault="00270ED8" w:rsidP="0087787B">
            <w:pPr>
              <w:pStyle w:val="Tableau"/>
              <w:rPr>
                <w:sz w:val="18"/>
                <w:szCs w:val="18"/>
              </w:rPr>
            </w:pPr>
            <w:r w:rsidRPr="00270ED8">
              <w:rPr>
                <w:sz w:val="18"/>
                <w:szCs w:val="18"/>
              </w:rPr>
              <w:t>342.26</w:t>
            </w:r>
          </w:p>
        </w:tc>
        <w:tc>
          <w:tcPr>
            <w:tcW w:w="1247" w:type="dxa"/>
            <w:tcBorders>
              <w:top w:val="nil"/>
              <w:left w:val="nil"/>
              <w:bottom w:val="single" w:sz="4" w:space="0" w:color="auto"/>
            </w:tcBorders>
            <w:shd w:val="clear" w:color="auto" w:fill="FBE4D5" w:themeFill="accent2" w:themeFillTint="33"/>
            <w:vAlign w:val="center"/>
          </w:tcPr>
          <w:p w14:paraId="4E27E894" w14:textId="6581A9F5" w:rsidR="00E1165E" w:rsidRPr="00E1165E" w:rsidRDefault="00270ED8" w:rsidP="0087787B">
            <w:pPr>
              <w:pStyle w:val="Tableau"/>
              <w:rPr>
                <w:sz w:val="18"/>
                <w:szCs w:val="18"/>
              </w:rPr>
            </w:pPr>
            <w:r w:rsidRPr="00270ED8">
              <w:rPr>
                <w:sz w:val="18"/>
                <w:szCs w:val="18"/>
              </w:rPr>
              <w:t>2.65</w:t>
            </w:r>
          </w:p>
        </w:tc>
        <w:tc>
          <w:tcPr>
            <w:tcW w:w="2211" w:type="dxa"/>
            <w:tcBorders>
              <w:top w:val="nil"/>
              <w:left w:val="nil"/>
              <w:bottom w:val="single" w:sz="4" w:space="0" w:color="auto"/>
            </w:tcBorders>
            <w:shd w:val="clear" w:color="auto" w:fill="FBE4D5" w:themeFill="accent2" w:themeFillTint="33"/>
            <w:vAlign w:val="center"/>
          </w:tcPr>
          <w:p w14:paraId="20894188" w14:textId="725C069E" w:rsidR="00E1165E" w:rsidRPr="00E1165E" w:rsidRDefault="00967312" w:rsidP="0087787B">
            <w:pPr>
              <w:pStyle w:val="Tableau"/>
              <w:jc w:val="left"/>
              <w:rPr>
                <w:sz w:val="18"/>
                <w:szCs w:val="18"/>
              </w:rPr>
            </w:pPr>
            <w:r w:rsidRPr="00967312">
              <w:rPr>
                <w:sz w:val="18"/>
                <w:szCs w:val="18"/>
              </w:rPr>
              <w:t>Lauroyl-L-carnitine-(N,N,N-trimethyl-d9)</w:t>
            </w:r>
          </w:p>
        </w:tc>
      </w:tr>
      <w:tr w:rsidR="00E1165E" w:rsidRPr="00E1165E" w14:paraId="4D6FEC2A" w14:textId="2F6DD14F" w:rsidTr="007B6398">
        <w:trPr>
          <w:trHeight w:val="624"/>
        </w:trPr>
        <w:tc>
          <w:tcPr>
            <w:tcW w:w="454" w:type="dxa"/>
            <w:vMerge w:val="restart"/>
            <w:shd w:val="clear" w:color="auto" w:fill="DEEAF6" w:themeFill="accent1" w:themeFillTint="33"/>
            <w:textDirection w:val="btLr"/>
            <w:vAlign w:val="center"/>
          </w:tcPr>
          <w:p w14:paraId="243F4B6B" w14:textId="77777777" w:rsidR="00E1165E" w:rsidRPr="00E1165E" w:rsidRDefault="00E1165E" w:rsidP="00A564F1">
            <w:pPr>
              <w:pStyle w:val="Tableau"/>
              <w:rPr>
                <w:sz w:val="18"/>
                <w:szCs w:val="18"/>
              </w:rPr>
            </w:pPr>
            <w:r w:rsidRPr="00E1165E">
              <w:rPr>
                <w:sz w:val="18"/>
                <w:szCs w:val="18"/>
              </w:rPr>
              <w:t>Long-chain (n=13)</w:t>
            </w:r>
          </w:p>
        </w:tc>
        <w:tc>
          <w:tcPr>
            <w:tcW w:w="1247" w:type="dxa"/>
            <w:tcBorders>
              <w:bottom w:val="nil"/>
              <w:right w:val="nil"/>
            </w:tcBorders>
            <w:shd w:val="clear" w:color="auto" w:fill="DEEAF6" w:themeFill="accent1" w:themeFillTint="33"/>
            <w:vAlign w:val="center"/>
          </w:tcPr>
          <w:p w14:paraId="2B3D0816" w14:textId="77777777" w:rsidR="00E1165E" w:rsidRPr="00E1165E" w:rsidRDefault="00E1165E" w:rsidP="00A564F1">
            <w:pPr>
              <w:pStyle w:val="Tableau"/>
              <w:jc w:val="left"/>
              <w:rPr>
                <w:sz w:val="18"/>
                <w:szCs w:val="18"/>
              </w:rPr>
            </w:pPr>
            <w:r w:rsidRPr="00E1165E">
              <w:rPr>
                <w:sz w:val="18"/>
                <w:szCs w:val="18"/>
              </w:rPr>
              <w:t>C14:0</w:t>
            </w:r>
          </w:p>
        </w:tc>
        <w:tc>
          <w:tcPr>
            <w:tcW w:w="2891" w:type="dxa"/>
            <w:tcBorders>
              <w:left w:val="nil"/>
              <w:bottom w:val="nil"/>
            </w:tcBorders>
            <w:shd w:val="clear" w:color="auto" w:fill="DEEAF6" w:themeFill="accent1" w:themeFillTint="33"/>
            <w:vAlign w:val="center"/>
          </w:tcPr>
          <w:p w14:paraId="5F6C0104" w14:textId="77777777" w:rsidR="00E1165E" w:rsidRPr="00E1165E" w:rsidRDefault="00E1165E" w:rsidP="00A564F1">
            <w:pPr>
              <w:pStyle w:val="Tableau"/>
              <w:jc w:val="left"/>
              <w:rPr>
                <w:sz w:val="18"/>
                <w:szCs w:val="18"/>
              </w:rPr>
            </w:pPr>
            <w:r w:rsidRPr="00E1165E">
              <w:rPr>
                <w:sz w:val="18"/>
                <w:szCs w:val="18"/>
              </w:rPr>
              <w:t>Myristoylcarnitne (tetradecanoylcarnitine)</w:t>
            </w:r>
          </w:p>
        </w:tc>
        <w:tc>
          <w:tcPr>
            <w:tcW w:w="1134" w:type="dxa"/>
            <w:tcBorders>
              <w:left w:val="nil"/>
              <w:bottom w:val="nil"/>
            </w:tcBorders>
            <w:shd w:val="clear" w:color="auto" w:fill="DEEAF6" w:themeFill="accent1" w:themeFillTint="33"/>
            <w:vAlign w:val="center"/>
          </w:tcPr>
          <w:p w14:paraId="492DA3B2" w14:textId="022572A1" w:rsidR="00E1165E" w:rsidRPr="00E1165E" w:rsidRDefault="00270ED8" w:rsidP="0087787B">
            <w:pPr>
              <w:pStyle w:val="Tableau"/>
              <w:rPr>
                <w:sz w:val="18"/>
                <w:szCs w:val="18"/>
              </w:rPr>
            </w:pPr>
            <w:r w:rsidRPr="00270ED8">
              <w:rPr>
                <w:sz w:val="18"/>
                <w:szCs w:val="18"/>
              </w:rPr>
              <w:t>372.31</w:t>
            </w:r>
          </w:p>
        </w:tc>
        <w:tc>
          <w:tcPr>
            <w:tcW w:w="1247" w:type="dxa"/>
            <w:tcBorders>
              <w:left w:val="nil"/>
              <w:bottom w:val="nil"/>
            </w:tcBorders>
            <w:shd w:val="clear" w:color="auto" w:fill="DEEAF6" w:themeFill="accent1" w:themeFillTint="33"/>
            <w:vAlign w:val="center"/>
          </w:tcPr>
          <w:p w14:paraId="4D00EBEA" w14:textId="7EF61EB6" w:rsidR="00E1165E" w:rsidRPr="00E1165E" w:rsidRDefault="00270ED8" w:rsidP="0087787B">
            <w:pPr>
              <w:pStyle w:val="Tableau"/>
              <w:rPr>
                <w:sz w:val="18"/>
                <w:szCs w:val="18"/>
              </w:rPr>
            </w:pPr>
            <w:r w:rsidRPr="00270ED8">
              <w:rPr>
                <w:sz w:val="18"/>
                <w:szCs w:val="18"/>
              </w:rPr>
              <w:t>2.37</w:t>
            </w:r>
          </w:p>
        </w:tc>
        <w:tc>
          <w:tcPr>
            <w:tcW w:w="2211" w:type="dxa"/>
            <w:tcBorders>
              <w:left w:val="nil"/>
              <w:bottom w:val="nil"/>
            </w:tcBorders>
            <w:shd w:val="clear" w:color="auto" w:fill="DEEAF6" w:themeFill="accent1" w:themeFillTint="33"/>
            <w:vAlign w:val="center"/>
          </w:tcPr>
          <w:p w14:paraId="2303802B" w14:textId="4BA2019B" w:rsidR="00E1165E" w:rsidRPr="00E1165E" w:rsidRDefault="00967312" w:rsidP="0087787B">
            <w:pPr>
              <w:pStyle w:val="Tableau"/>
              <w:jc w:val="left"/>
              <w:rPr>
                <w:sz w:val="18"/>
                <w:szCs w:val="18"/>
              </w:rPr>
            </w:pPr>
            <w:r w:rsidRPr="00967312">
              <w:rPr>
                <w:sz w:val="18"/>
                <w:szCs w:val="18"/>
              </w:rPr>
              <w:t>Myristoyl-L-carnitine-(N,N,N-trimethyl-d9)</w:t>
            </w:r>
          </w:p>
        </w:tc>
      </w:tr>
      <w:tr w:rsidR="00E1165E" w:rsidRPr="002C4F3E" w14:paraId="2E047E32" w14:textId="1C364FD0" w:rsidTr="007B6398">
        <w:trPr>
          <w:trHeight w:val="624"/>
        </w:trPr>
        <w:tc>
          <w:tcPr>
            <w:tcW w:w="454" w:type="dxa"/>
            <w:vMerge/>
            <w:shd w:val="clear" w:color="auto" w:fill="DEEAF6" w:themeFill="accent1" w:themeFillTint="33"/>
            <w:textDirection w:val="btLr"/>
            <w:vAlign w:val="center"/>
          </w:tcPr>
          <w:p w14:paraId="59C3EECF"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4CAD5616" w14:textId="77777777" w:rsidR="00E1165E" w:rsidRPr="00E1165E" w:rsidRDefault="00E1165E" w:rsidP="00A564F1">
            <w:pPr>
              <w:pStyle w:val="Tableau"/>
              <w:jc w:val="left"/>
              <w:rPr>
                <w:sz w:val="18"/>
                <w:szCs w:val="18"/>
              </w:rPr>
            </w:pPr>
            <w:r w:rsidRPr="00E1165E">
              <w:rPr>
                <w:sz w:val="18"/>
                <w:szCs w:val="18"/>
              </w:rPr>
              <w:t>C14:0-OH</w:t>
            </w:r>
          </w:p>
        </w:tc>
        <w:tc>
          <w:tcPr>
            <w:tcW w:w="2891" w:type="dxa"/>
            <w:tcBorders>
              <w:top w:val="nil"/>
              <w:left w:val="nil"/>
              <w:bottom w:val="nil"/>
            </w:tcBorders>
            <w:shd w:val="clear" w:color="auto" w:fill="DEEAF6" w:themeFill="accent1" w:themeFillTint="33"/>
            <w:vAlign w:val="center"/>
          </w:tcPr>
          <w:p w14:paraId="30CC707F" w14:textId="77777777" w:rsidR="00E1165E" w:rsidRPr="00E1165E" w:rsidRDefault="00E1165E" w:rsidP="00A564F1">
            <w:pPr>
              <w:pStyle w:val="Tableau"/>
              <w:jc w:val="left"/>
              <w:rPr>
                <w:sz w:val="18"/>
                <w:szCs w:val="18"/>
              </w:rPr>
            </w:pPr>
            <w:r w:rsidRPr="00E1165E">
              <w:rPr>
                <w:sz w:val="18"/>
                <w:szCs w:val="18"/>
              </w:rPr>
              <w:t>3-Hydroxytetradecanoylcarnitine</w:t>
            </w:r>
          </w:p>
        </w:tc>
        <w:tc>
          <w:tcPr>
            <w:tcW w:w="1134" w:type="dxa"/>
            <w:tcBorders>
              <w:top w:val="nil"/>
              <w:left w:val="nil"/>
              <w:bottom w:val="nil"/>
            </w:tcBorders>
            <w:shd w:val="clear" w:color="auto" w:fill="DEEAF6" w:themeFill="accent1" w:themeFillTint="33"/>
            <w:vAlign w:val="center"/>
          </w:tcPr>
          <w:p w14:paraId="7299ABCD" w14:textId="5D30E489" w:rsidR="00E1165E" w:rsidRPr="00E1165E" w:rsidRDefault="00270ED8" w:rsidP="0087787B">
            <w:pPr>
              <w:pStyle w:val="Tableau"/>
              <w:rPr>
                <w:sz w:val="18"/>
                <w:szCs w:val="18"/>
              </w:rPr>
            </w:pPr>
            <w:r w:rsidRPr="00270ED8">
              <w:rPr>
                <w:sz w:val="18"/>
                <w:szCs w:val="18"/>
              </w:rPr>
              <w:t>388.31</w:t>
            </w:r>
          </w:p>
        </w:tc>
        <w:tc>
          <w:tcPr>
            <w:tcW w:w="1247" w:type="dxa"/>
            <w:tcBorders>
              <w:top w:val="nil"/>
              <w:left w:val="nil"/>
              <w:bottom w:val="nil"/>
            </w:tcBorders>
            <w:shd w:val="clear" w:color="auto" w:fill="DEEAF6" w:themeFill="accent1" w:themeFillTint="33"/>
            <w:vAlign w:val="center"/>
          </w:tcPr>
          <w:p w14:paraId="4E7D2FEF" w14:textId="2E22CB89" w:rsidR="00E1165E" w:rsidRPr="00E1165E" w:rsidRDefault="00270ED8" w:rsidP="0087787B">
            <w:pPr>
              <w:pStyle w:val="Tableau"/>
              <w:rPr>
                <w:sz w:val="18"/>
                <w:szCs w:val="18"/>
              </w:rPr>
            </w:pPr>
            <w:r w:rsidRPr="00270ED8">
              <w:rPr>
                <w:sz w:val="18"/>
                <w:szCs w:val="18"/>
              </w:rPr>
              <w:t>3.99</w:t>
            </w:r>
          </w:p>
        </w:tc>
        <w:tc>
          <w:tcPr>
            <w:tcW w:w="2211" w:type="dxa"/>
            <w:tcBorders>
              <w:top w:val="nil"/>
              <w:left w:val="nil"/>
              <w:bottom w:val="nil"/>
            </w:tcBorders>
            <w:shd w:val="clear" w:color="auto" w:fill="DEEAF6" w:themeFill="accent1" w:themeFillTint="33"/>
            <w:vAlign w:val="center"/>
          </w:tcPr>
          <w:p w14:paraId="6AA0A9B7" w14:textId="1C5213B6" w:rsidR="00E1165E" w:rsidRPr="00E1165E" w:rsidRDefault="00967312" w:rsidP="0087787B">
            <w:pPr>
              <w:pStyle w:val="Tableau"/>
              <w:jc w:val="left"/>
              <w:rPr>
                <w:sz w:val="18"/>
                <w:szCs w:val="18"/>
              </w:rPr>
            </w:pPr>
            <w:r w:rsidRPr="00967312">
              <w:rPr>
                <w:sz w:val="18"/>
                <w:szCs w:val="18"/>
              </w:rPr>
              <w:t>[(R)-3-Hydroxyhexadecanoyl]-L-carnitine-(methyl-d3)</w:t>
            </w:r>
          </w:p>
        </w:tc>
      </w:tr>
      <w:tr w:rsidR="00E1165E" w:rsidRPr="00E1165E" w14:paraId="5F2FD841" w14:textId="45D8E5DF" w:rsidTr="007B6398">
        <w:trPr>
          <w:trHeight w:val="624"/>
        </w:trPr>
        <w:tc>
          <w:tcPr>
            <w:tcW w:w="454" w:type="dxa"/>
            <w:vMerge/>
            <w:shd w:val="clear" w:color="auto" w:fill="DEEAF6" w:themeFill="accent1" w:themeFillTint="33"/>
            <w:textDirection w:val="btLr"/>
            <w:vAlign w:val="center"/>
          </w:tcPr>
          <w:p w14:paraId="7D6A17A1"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6A198907" w14:textId="77777777" w:rsidR="00E1165E" w:rsidRPr="00E1165E" w:rsidRDefault="00E1165E" w:rsidP="00A564F1">
            <w:pPr>
              <w:pStyle w:val="Tableau"/>
              <w:jc w:val="left"/>
              <w:rPr>
                <w:sz w:val="18"/>
                <w:szCs w:val="18"/>
              </w:rPr>
            </w:pPr>
            <w:r w:rsidRPr="00E1165E">
              <w:rPr>
                <w:sz w:val="18"/>
                <w:szCs w:val="18"/>
              </w:rPr>
              <w:t>C14:1</w:t>
            </w:r>
          </w:p>
        </w:tc>
        <w:tc>
          <w:tcPr>
            <w:tcW w:w="2891" w:type="dxa"/>
            <w:tcBorders>
              <w:top w:val="nil"/>
              <w:left w:val="nil"/>
              <w:bottom w:val="nil"/>
            </w:tcBorders>
            <w:shd w:val="clear" w:color="auto" w:fill="DEEAF6" w:themeFill="accent1" w:themeFillTint="33"/>
            <w:vAlign w:val="center"/>
          </w:tcPr>
          <w:p w14:paraId="70AAB006" w14:textId="77777777" w:rsidR="00E1165E" w:rsidRPr="00E1165E" w:rsidRDefault="00E1165E" w:rsidP="00A564F1">
            <w:pPr>
              <w:pStyle w:val="Tableau"/>
              <w:jc w:val="left"/>
              <w:rPr>
                <w:sz w:val="18"/>
                <w:szCs w:val="18"/>
              </w:rPr>
            </w:pPr>
            <w:r w:rsidRPr="00E1165E">
              <w:rPr>
                <w:sz w:val="18"/>
                <w:szCs w:val="18"/>
              </w:rPr>
              <w:t>Trans-2-tetradecenoylcarnitine</w:t>
            </w:r>
          </w:p>
        </w:tc>
        <w:tc>
          <w:tcPr>
            <w:tcW w:w="1134" w:type="dxa"/>
            <w:tcBorders>
              <w:top w:val="nil"/>
              <w:left w:val="nil"/>
              <w:bottom w:val="nil"/>
            </w:tcBorders>
            <w:shd w:val="clear" w:color="auto" w:fill="DEEAF6" w:themeFill="accent1" w:themeFillTint="33"/>
            <w:vAlign w:val="center"/>
          </w:tcPr>
          <w:p w14:paraId="38F0D809" w14:textId="6FE18D49" w:rsidR="00E1165E" w:rsidRPr="00E1165E" w:rsidRDefault="00270ED8" w:rsidP="0087787B">
            <w:pPr>
              <w:pStyle w:val="Tableau"/>
              <w:rPr>
                <w:sz w:val="18"/>
                <w:szCs w:val="18"/>
              </w:rPr>
            </w:pPr>
            <w:r w:rsidRPr="00270ED8">
              <w:rPr>
                <w:sz w:val="18"/>
                <w:szCs w:val="18"/>
              </w:rPr>
              <w:t>370.30</w:t>
            </w:r>
          </w:p>
        </w:tc>
        <w:tc>
          <w:tcPr>
            <w:tcW w:w="1247" w:type="dxa"/>
            <w:tcBorders>
              <w:top w:val="nil"/>
              <w:left w:val="nil"/>
              <w:bottom w:val="nil"/>
            </w:tcBorders>
            <w:shd w:val="clear" w:color="auto" w:fill="DEEAF6" w:themeFill="accent1" w:themeFillTint="33"/>
            <w:vAlign w:val="center"/>
          </w:tcPr>
          <w:p w14:paraId="158E4334" w14:textId="24C48BE9" w:rsidR="00E1165E" w:rsidRPr="00E1165E" w:rsidRDefault="00270ED8" w:rsidP="0087787B">
            <w:pPr>
              <w:pStyle w:val="Tableau"/>
              <w:rPr>
                <w:sz w:val="18"/>
                <w:szCs w:val="18"/>
              </w:rPr>
            </w:pPr>
            <w:r w:rsidRPr="00270ED8">
              <w:rPr>
                <w:sz w:val="18"/>
                <w:szCs w:val="18"/>
              </w:rPr>
              <w:t>2.48</w:t>
            </w:r>
          </w:p>
        </w:tc>
        <w:tc>
          <w:tcPr>
            <w:tcW w:w="2211" w:type="dxa"/>
            <w:tcBorders>
              <w:top w:val="nil"/>
              <w:left w:val="nil"/>
              <w:bottom w:val="nil"/>
            </w:tcBorders>
            <w:shd w:val="clear" w:color="auto" w:fill="DEEAF6" w:themeFill="accent1" w:themeFillTint="33"/>
            <w:vAlign w:val="center"/>
          </w:tcPr>
          <w:p w14:paraId="2CF76777" w14:textId="2C004299" w:rsidR="00E1165E" w:rsidRPr="00E1165E" w:rsidRDefault="00967312" w:rsidP="0087787B">
            <w:pPr>
              <w:pStyle w:val="Tableau"/>
              <w:jc w:val="left"/>
              <w:rPr>
                <w:sz w:val="18"/>
                <w:szCs w:val="18"/>
              </w:rPr>
            </w:pPr>
            <w:r w:rsidRPr="00967312">
              <w:rPr>
                <w:sz w:val="18"/>
                <w:szCs w:val="18"/>
              </w:rPr>
              <w:t>Myristoyl-L-carnitine-(N,N,N-trimethyl-d9)</w:t>
            </w:r>
          </w:p>
        </w:tc>
      </w:tr>
      <w:tr w:rsidR="00E1165E" w:rsidRPr="00E1165E" w14:paraId="6898CAEE" w14:textId="6C86B1ED" w:rsidTr="007B6398">
        <w:trPr>
          <w:trHeight w:val="624"/>
        </w:trPr>
        <w:tc>
          <w:tcPr>
            <w:tcW w:w="454" w:type="dxa"/>
            <w:vMerge/>
            <w:shd w:val="clear" w:color="auto" w:fill="DEEAF6" w:themeFill="accent1" w:themeFillTint="33"/>
            <w:textDirection w:val="btLr"/>
            <w:vAlign w:val="center"/>
          </w:tcPr>
          <w:p w14:paraId="49881C0A"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05A89117" w14:textId="77777777" w:rsidR="00E1165E" w:rsidRPr="00E1165E" w:rsidRDefault="00E1165E" w:rsidP="00A564F1">
            <w:pPr>
              <w:pStyle w:val="Tableau"/>
              <w:jc w:val="left"/>
              <w:rPr>
                <w:sz w:val="18"/>
                <w:szCs w:val="18"/>
              </w:rPr>
            </w:pPr>
            <w:r w:rsidRPr="00E1165E">
              <w:rPr>
                <w:sz w:val="18"/>
                <w:szCs w:val="18"/>
              </w:rPr>
              <w:t>C14:2</w:t>
            </w:r>
          </w:p>
        </w:tc>
        <w:tc>
          <w:tcPr>
            <w:tcW w:w="2891" w:type="dxa"/>
            <w:tcBorders>
              <w:top w:val="nil"/>
              <w:left w:val="nil"/>
              <w:bottom w:val="nil"/>
            </w:tcBorders>
            <w:shd w:val="clear" w:color="auto" w:fill="DEEAF6" w:themeFill="accent1" w:themeFillTint="33"/>
            <w:vAlign w:val="center"/>
          </w:tcPr>
          <w:p w14:paraId="2ED2D096" w14:textId="77777777" w:rsidR="00E1165E" w:rsidRPr="00E1165E" w:rsidRDefault="00E1165E" w:rsidP="00A564F1">
            <w:pPr>
              <w:pStyle w:val="Tableau"/>
              <w:jc w:val="left"/>
              <w:rPr>
                <w:sz w:val="18"/>
                <w:szCs w:val="18"/>
              </w:rPr>
            </w:pPr>
            <w:r w:rsidRPr="00E1165E">
              <w:rPr>
                <w:sz w:val="18"/>
                <w:szCs w:val="18"/>
              </w:rPr>
              <w:t>Cis,cis-5,8-tetradecanedienoylcarnitine</w:t>
            </w:r>
          </w:p>
        </w:tc>
        <w:tc>
          <w:tcPr>
            <w:tcW w:w="1134" w:type="dxa"/>
            <w:tcBorders>
              <w:top w:val="nil"/>
              <w:left w:val="nil"/>
              <w:bottom w:val="nil"/>
            </w:tcBorders>
            <w:shd w:val="clear" w:color="auto" w:fill="DEEAF6" w:themeFill="accent1" w:themeFillTint="33"/>
            <w:vAlign w:val="center"/>
          </w:tcPr>
          <w:p w14:paraId="1E1E6083" w14:textId="38A93EC4" w:rsidR="00E1165E" w:rsidRPr="00E1165E" w:rsidRDefault="00270ED8" w:rsidP="0087787B">
            <w:pPr>
              <w:pStyle w:val="Tableau"/>
              <w:rPr>
                <w:sz w:val="18"/>
                <w:szCs w:val="18"/>
              </w:rPr>
            </w:pPr>
            <w:r w:rsidRPr="00270ED8">
              <w:rPr>
                <w:sz w:val="18"/>
                <w:szCs w:val="18"/>
              </w:rPr>
              <w:t>368.28</w:t>
            </w:r>
          </w:p>
        </w:tc>
        <w:tc>
          <w:tcPr>
            <w:tcW w:w="1247" w:type="dxa"/>
            <w:tcBorders>
              <w:top w:val="nil"/>
              <w:left w:val="nil"/>
              <w:bottom w:val="nil"/>
            </w:tcBorders>
            <w:shd w:val="clear" w:color="auto" w:fill="DEEAF6" w:themeFill="accent1" w:themeFillTint="33"/>
            <w:vAlign w:val="center"/>
          </w:tcPr>
          <w:p w14:paraId="00A2BB0D" w14:textId="1A6A24E6" w:rsidR="00E1165E" w:rsidRPr="00E1165E" w:rsidRDefault="00270ED8" w:rsidP="0087787B">
            <w:pPr>
              <w:pStyle w:val="Tableau"/>
              <w:rPr>
                <w:sz w:val="18"/>
                <w:szCs w:val="18"/>
              </w:rPr>
            </w:pPr>
            <w:r w:rsidRPr="00270ED8">
              <w:rPr>
                <w:sz w:val="18"/>
                <w:szCs w:val="18"/>
              </w:rPr>
              <w:t>2.45</w:t>
            </w:r>
          </w:p>
        </w:tc>
        <w:tc>
          <w:tcPr>
            <w:tcW w:w="2211" w:type="dxa"/>
            <w:tcBorders>
              <w:top w:val="nil"/>
              <w:left w:val="nil"/>
              <w:bottom w:val="nil"/>
            </w:tcBorders>
            <w:shd w:val="clear" w:color="auto" w:fill="DEEAF6" w:themeFill="accent1" w:themeFillTint="33"/>
            <w:vAlign w:val="center"/>
          </w:tcPr>
          <w:p w14:paraId="0664B4D5" w14:textId="234C3EAF" w:rsidR="00E1165E" w:rsidRPr="00E1165E" w:rsidRDefault="00967312" w:rsidP="0087787B">
            <w:pPr>
              <w:pStyle w:val="Tableau"/>
              <w:jc w:val="left"/>
              <w:rPr>
                <w:sz w:val="18"/>
                <w:szCs w:val="18"/>
              </w:rPr>
            </w:pPr>
            <w:r w:rsidRPr="00967312">
              <w:rPr>
                <w:sz w:val="18"/>
                <w:szCs w:val="18"/>
              </w:rPr>
              <w:t>Myristoyl-L-carnitine-(N,N,N-trimethyl-d9)</w:t>
            </w:r>
          </w:p>
        </w:tc>
      </w:tr>
      <w:tr w:rsidR="00E1165E" w:rsidRPr="00E1165E" w14:paraId="6F27B900" w14:textId="611FD6F1" w:rsidTr="007B6398">
        <w:trPr>
          <w:trHeight w:val="624"/>
        </w:trPr>
        <w:tc>
          <w:tcPr>
            <w:tcW w:w="454" w:type="dxa"/>
            <w:vMerge/>
            <w:shd w:val="clear" w:color="auto" w:fill="DEEAF6" w:themeFill="accent1" w:themeFillTint="33"/>
            <w:textDirection w:val="btLr"/>
            <w:vAlign w:val="center"/>
          </w:tcPr>
          <w:p w14:paraId="48ADEE64"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539F5BAD" w14:textId="77777777" w:rsidR="00E1165E" w:rsidRPr="00E1165E" w:rsidRDefault="00E1165E" w:rsidP="00A564F1">
            <w:pPr>
              <w:pStyle w:val="Tableau"/>
              <w:jc w:val="left"/>
              <w:rPr>
                <w:sz w:val="18"/>
                <w:szCs w:val="18"/>
              </w:rPr>
            </w:pPr>
            <w:r w:rsidRPr="00E1165E">
              <w:rPr>
                <w:sz w:val="18"/>
                <w:szCs w:val="18"/>
              </w:rPr>
              <w:t>C16:0</w:t>
            </w:r>
          </w:p>
        </w:tc>
        <w:tc>
          <w:tcPr>
            <w:tcW w:w="2891" w:type="dxa"/>
            <w:tcBorders>
              <w:top w:val="nil"/>
              <w:left w:val="nil"/>
              <w:bottom w:val="nil"/>
            </w:tcBorders>
            <w:shd w:val="clear" w:color="auto" w:fill="DEEAF6" w:themeFill="accent1" w:themeFillTint="33"/>
            <w:vAlign w:val="center"/>
          </w:tcPr>
          <w:p w14:paraId="238CE486" w14:textId="77777777" w:rsidR="00E1165E" w:rsidRPr="00E1165E" w:rsidRDefault="00E1165E" w:rsidP="00A564F1">
            <w:pPr>
              <w:pStyle w:val="Tableau"/>
              <w:jc w:val="left"/>
              <w:rPr>
                <w:sz w:val="18"/>
                <w:szCs w:val="18"/>
              </w:rPr>
            </w:pPr>
            <w:r w:rsidRPr="00E1165E">
              <w:rPr>
                <w:sz w:val="18"/>
                <w:szCs w:val="18"/>
              </w:rPr>
              <w:t>Palmitoylcarnitine (hexadecanoylcarnitine)</w:t>
            </w:r>
          </w:p>
        </w:tc>
        <w:tc>
          <w:tcPr>
            <w:tcW w:w="1134" w:type="dxa"/>
            <w:tcBorders>
              <w:top w:val="nil"/>
              <w:left w:val="nil"/>
              <w:bottom w:val="nil"/>
            </w:tcBorders>
            <w:shd w:val="clear" w:color="auto" w:fill="DEEAF6" w:themeFill="accent1" w:themeFillTint="33"/>
            <w:vAlign w:val="center"/>
          </w:tcPr>
          <w:p w14:paraId="4F1862FB" w14:textId="03F78844" w:rsidR="00E1165E" w:rsidRPr="00E1165E" w:rsidRDefault="00E3777E" w:rsidP="0087787B">
            <w:pPr>
              <w:pStyle w:val="Tableau"/>
              <w:rPr>
                <w:sz w:val="18"/>
                <w:szCs w:val="18"/>
              </w:rPr>
            </w:pPr>
            <w:r w:rsidRPr="00E3777E">
              <w:rPr>
                <w:sz w:val="18"/>
                <w:szCs w:val="18"/>
              </w:rPr>
              <w:t>400.34</w:t>
            </w:r>
          </w:p>
        </w:tc>
        <w:tc>
          <w:tcPr>
            <w:tcW w:w="1247" w:type="dxa"/>
            <w:tcBorders>
              <w:top w:val="nil"/>
              <w:left w:val="nil"/>
              <w:bottom w:val="nil"/>
            </w:tcBorders>
            <w:shd w:val="clear" w:color="auto" w:fill="DEEAF6" w:themeFill="accent1" w:themeFillTint="33"/>
            <w:vAlign w:val="center"/>
          </w:tcPr>
          <w:p w14:paraId="27AE6373" w14:textId="70A0F914" w:rsidR="00E1165E" w:rsidRPr="00E1165E" w:rsidRDefault="00E3777E" w:rsidP="0087787B">
            <w:pPr>
              <w:pStyle w:val="Tableau"/>
              <w:rPr>
                <w:sz w:val="18"/>
                <w:szCs w:val="18"/>
              </w:rPr>
            </w:pPr>
            <w:r w:rsidRPr="00E3777E">
              <w:rPr>
                <w:sz w:val="18"/>
                <w:szCs w:val="18"/>
              </w:rPr>
              <w:t>2.25</w:t>
            </w:r>
          </w:p>
        </w:tc>
        <w:tc>
          <w:tcPr>
            <w:tcW w:w="2211" w:type="dxa"/>
            <w:tcBorders>
              <w:top w:val="nil"/>
              <w:left w:val="nil"/>
              <w:bottom w:val="nil"/>
            </w:tcBorders>
            <w:shd w:val="clear" w:color="auto" w:fill="DEEAF6" w:themeFill="accent1" w:themeFillTint="33"/>
            <w:vAlign w:val="center"/>
          </w:tcPr>
          <w:p w14:paraId="1D85C98C" w14:textId="22A3EE77" w:rsidR="00E1165E" w:rsidRPr="00E1165E" w:rsidRDefault="00967312" w:rsidP="0087787B">
            <w:pPr>
              <w:pStyle w:val="Tableau"/>
              <w:jc w:val="left"/>
              <w:rPr>
                <w:sz w:val="18"/>
                <w:szCs w:val="18"/>
              </w:rPr>
            </w:pPr>
            <w:r w:rsidRPr="00967312">
              <w:rPr>
                <w:sz w:val="18"/>
                <w:szCs w:val="18"/>
              </w:rPr>
              <w:t>Palmitoyl-L-carnitine-(N-methyl-d3)</w:t>
            </w:r>
          </w:p>
        </w:tc>
      </w:tr>
      <w:tr w:rsidR="00E1165E" w:rsidRPr="002C4F3E" w14:paraId="0EA93276" w14:textId="081C2D1A" w:rsidTr="007B6398">
        <w:trPr>
          <w:trHeight w:val="624"/>
        </w:trPr>
        <w:tc>
          <w:tcPr>
            <w:tcW w:w="454" w:type="dxa"/>
            <w:vMerge/>
            <w:shd w:val="clear" w:color="auto" w:fill="DEEAF6" w:themeFill="accent1" w:themeFillTint="33"/>
            <w:textDirection w:val="btLr"/>
            <w:vAlign w:val="center"/>
          </w:tcPr>
          <w:p w14:paraId="61F12A69"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7BF4F042" w14:textId="77777777" w:rsidR="00E1165E" w:rsidRPr="00E1165E" w:rsidRDefault="00E1165E" w:rsidP="00A564F1">
            <w:pPr>
              <w:pStyle w:val="Tableau"/>
              <w:jc w:val="left"/>
              <w:rPr>
                <w:sz w:val="18"/>
                <w:szCs w:val="18"/>
              </w:rPr>
            </w:pPr>
            <w:r w:rsidRPr="00E1165E">
              <w:rPr>
                <w:sz w:val="18"/>
                <w:szCs w:val="18"/>
              </w:rPr>
              <w:t>C16:0-OH</w:t>
            </w:r>
          </w:p>
        </w:tc>
        <w:tc>
          <w:tcPr>
            <w:tcW w:w="2891" w:type="dxa"/>
            <w:tcBorders>
              <w:top w:val="nil"/>
              <w:left w:val="nil"/>
              <w:bottom w:val="nil"/>
            </w:tcBorders>
            <w:shd w:val="clear" w:color="auto" w:fill="DEEAF6" w:themeFill="accent1" w:themeFillTint="33"/>
            <w:vAlign w:val="center"/>
          </w:tcPr>
          <w:p w14:paraId="7EB20650" w14:textId="77777777" w:rsidR="00E1165E" w:rsidRPr="00E1165E" w:rsidRDefault="00E1165E" w:rsidP="00A564F1">
            <w:pPr>
              <w:pStyle w:val="Tableau"/>
              <w:jc w:val="left"/>
              <w:rPr>
                <w:sz w:val="18"/>
                <w:szCs w:val="18"/>
              </w:rPr>
            </w:pPr>
            <w:r w:rsidRPr="00E1165E">
              <w:rPr>
                <w:sz w:val="18"/>
                <w:szCs w:val="18"/>
              </w:rPr>
              <w:t>3-Hydroxyhexadecanoylcarnitine</w:t>
            </w:r>
          </w:p>
        </w:tc>
        <w:tc>
          <w:tcPr>
            <w:tcW w:w="1134" w:type="dxa"/>
            <w:tcBorders>
              <w:top w:val="nil"/>
              <w:left w:val="nil"/>
              <w:bottom w:val="nil"/>
            </w:tcBorders>
            <w:shd w:val="clear" w:color="auto" w:fill="DEEAF6" w:themeFill="accent1" w:themeFillTint="33"/>
            <w:vAlign w:val="center"/>
          </w:tcPr>
          <w:p w14:paraId="1A0BE570" w14:textId="36107AC0" w:rsidR="00E1165E" w:rsidRPr="00E1165E" w:rsidRDefault="00E3777E" w:rsidP="0087787B">
            <w:pPr>
              <w:pStyle w:val="Tableau"/>
              <w:rPr>
                <w:sz w:val="18"/>
                <w:szCs w:val="18"/>
              </w:rPr>
            </w:pPr>
            <w:r w:rsidRPr="00E3777E">
              <w:rPr>
                <w:sz w:val="18"/>
                <w:szCs w:val="18"/>
              </w:rPr>
              <w:t>416.34</w:t>
            </w:r>
          </w:p>
        </w:tc>
        <w:tc>
          <w:tcPr>
            <w:tcW w:w="1247" w:type="dxa"/>
            <w:tcBorders>
              <w:top w:val="nil"/>
              <w:left w:val="nil"/>
              <w:bottom w:val="nil"/>
            </w:tcBorders>
            <w:shd w:val="clear" w:color="auto" w:fill="DEEAF6" w:themeFill="accent1" w:themeFillTint="33"/>
            <w:vAlign w:val="center"/>
          </w:tcPr>
          <w:p w14:paraId="734B0977" w14:textId="41930834" w:rsidR="00E1165E" w:rsidRPr="00E1165E" w:rsidRDefault="00E3777E" w:rsidP="0087787B">
            <w:pPr>
              <w:pStyle w:val="Tableau"/>
              <w:rPr>
                <w:sz w:val="18"/>
                <w:szCs w:val="18"/>
              </w:rPr>
            </w:pPr>
            <w:r w:rsidRPr="00E3777E">
              <w:rPr>
                <w:sz w:val="18"/>
                <w:szCs w:val="18"/>
              </w:rPr>
              <w:t>3.77</w:t>
            </w:r>
          </w:p>
        </w:tc>
        <w:tc>
          <w:tcPr>
            <w:tcW w:w="2211" w:type="dxa"/>
            <w:tcBorders>
              <w:top w:val="nil"/>
              <w:left w:val="nil"/>
              <w:bottom w:val="nil"/>
            </w:tcBorders>
            <w:shd w:val="clear" w:color="auto" w:fill="DEEAF6" w:themeFill="accent1" w:themeFillTint="33"/>
            <w:vAlign w:val="center"/>
          </w:tcPr>
          <w:p w14:paraId="3BFAEF99" w14:textId="051DEDAB" w:rsidR="00E1165E" w:rsidRPr="00E1165E" w:rsidRDefault="00967312" w:rsidP="0087787B">
            <w:pPr>
              <w:pStyle w:val="Tableau"/>
              <w:jc w:val="left"/>
              <w:rPr>
                <w:sz w:val="18"/>
                <w:szCs w:val="18"/>
              </w:rPr>
            </w:pPr>
            <w:r w:rsidRPr="00967312">
              <w:rPr>
                <w:sz w:val="18"/>
                <w:szCs w:val="18"/>
              </w:rPr>
              <w:t>[(R)-3-Hydroxyhexadecanoyl]-L-carnitine-(methyl-d3)</w:t>
            </w:r>
          </w:p>
        </w:tc>
      </w:tr>
      <w:tr w:rsidR="00E1165E" w:rsidRPr="00E1165E" w14:paraId="12F610D8" w14:textId="1E5A9EED" w:rsidTr="007B6398">
        <w:trPr>
          <w:trHeight w:val="624"/>
        </w:trPr>
        <w:tc>
          <w:tcPr>
            <w:tcW w:w="454" w:type="dxa"/>
            <w:vMerge/>
            <w:shd w:val="clear" w:color="auto" w:fill="DEEAF6" w:themeFill="accent1" w:themeFillTint="33"/>
            <w:textDirection w:val="btLr"/>
            <w:vAlign w:val="center"/>
          </w:tcPr>
          <w:p w14:paraId="0C01950A"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33BF4EA4" w14:textId="77777777" w:rsidR="00E1165E" w:rsidRPr="00E1165E" w:rsidRDefault="00E1165E" w:rsidP="00A564F1">
            <w:pPr>
              <w:pStyle w:val="Tableau"/>
              <w:jc w:val="left"/>
              <w:rPr>
                <w:sz w:val="18"/>
                <w:szCs w:val="18"/>
              </w:rPr>
            </w:pPr>
            <w:r w:rsidRPr="00E1165E">
              <w:rPr>
                <w:sz w:val="18"/>
                <w:szCs w:val="18"/>
              </w:rPr>
              <w:t>C16:1</w:t>
            </w:r>
          </w:p>
        </w:tc>
        <w:tc>
          <w:tcPr>
            <w:tcW w:w="2891" w:type="dxa"/>
            <w:tcBorders>
              <w:top w:val="nil"/>
              <w:left w:val="nil"/>
              <w:bottom w:val="nil"/>
            </w:tcBorders>
            <w:shd w:val="clear" w:color="auto" w:fill="DEEAF6" w:themeFill="accent1" w:themeFillTint="33"/>
            <w:vAlign w:val="center"/>
          </w:tcPr>
          <w:p w14:paraId="4D38B149" w14:textId="77777777" w:rsidR="00E1165E" w:rsidRPr="00E1165E" w:rsidRDefault="00E1165E" w:rsidP="00A564F1">
            <w:pPr>
              <w:pStyle w:val="Tableau"/>
              <w:jc w:val="left"/>
              <w:rPr>
                <w:sz w:val="18"/>
                <w:szCs w:val="18"/>
              </w:rPr>
            </w:pPr>
            <w:r w:rsidRPr="00E1165E">
              <w:rPr>
                <w:sz w:val="18"/>
                <w:szCs w:val="18"/>
              </w:rPr>
              <w:t>Trans-2-hexadecenoylcarnitine</w:t>
            </w:r>
          </w:p>
        </w:tc>
        <w:tc>
          <w:tcPr>
            <w:tcW w:w="1134" w:type="dxa"/>
            <w:tcBorders>
              <w:top w:val="nil"/>
              <w:left w:val="nil"/>
              <w:bottom w:val="nil"/>
            </w:tcBorders>
            <w:shd w:val="clear" w:color="auto" w:fill="DEEAF6" w:themeFill="accent1" w:themeFillTint="33"/>
            <w:vAlign w:val="center"/>
          </w:tcPr>
          <w:p w14:paraId="2BDC891C" w14:textId="11A7B3A3" w:rsidR="00E1165E" w:rsidRPr="00E1165E" w:rsidRDefault="00E3777E" w:rsidP="0087787B">
            <w:pPr>
              <w:pStyle w:val="Tableau"/>
              <w:rPr>
                <w:sz w:val="18"/>
                <w:szCs w:val="18"/>
              </w:rPr>
            </w:pPr>
            <w:r w:rsidRPr="00E3777E">
              <w:rPr>
                <w:sz w:val="18"/>
                <w:szCs w:val="18"/>
              </w:rPr>
              <w:t>398.33</w:t>
            </w:r>
          </w:p>
        </w:tc>
        <w:tc>
          <w:tcPr>
            <w:tcW w:w="1247" w:type="dxa"/>
            <w:tcBorders>
              <w:top w:val="nil"/>
              <w:left w:val="nil"/>
              <w:bottom w:val="nil"/>
            </w:tcBorders>
            <w:shd w:val="clear" w:color="auto" w:fill="DEEAF6" w:themeFill="accent1" w:themeFillTint="33"/>
            <w:vAlign w:val="center"/>
          </w:tcPr>
          <w:p w14:paraId="283054B8" w14:textId="464FA1B3" w:rsidR="00E1165E" w:rsidRPr="00E1165E" w:rsidRDefault="00E3777E" w:rsidP="0087787B">
            <w:pPr>
              <w:pStyle w:val="Tableau"/>
              <w:rPr>
                <w:sz w:val="18"/>
                <w:szCs w:val="18"/>
              </w:rPr>
            </w:pPr>
            <w:r w:rsidRPr="00E3777E">
              <w:rPr>
                <w:sz w:val="18"/>
                <w:szCs w:val="18"/>
              </w:rPr>
              <w:t>2.34</w:t>
            </w:r>
          </w:p>
        </w:tc>
        <w:tc>
          <w:tcPr>
            <w:tcW w:w="2211" w:type="dxa"/>
            <w:tcBorders>
              <w:top w:val="nil"/>
              <w:left w:val="nil"/>
              <w:bottom w:val="nil"/>
            </w:tcBorders>
            <w:shd w:val="clear" w:color="auto" w:fill="DEEAF6" w:themeFill="accent1" w:themeFillTint="33"/>
            <w:vAlign w:val="center"/>
          </w:tcPr>
          <w:p w14:paraId="158FB002" w14:textId="3FDED1AE" w:rsidR="00E1165E" w:rsidRPr="00E1165E" w:rsidRDefault="00967312" w:rsidP="0087787B">
            <w:pPr>
              <w:pStyle w:val="Tableau"/>
              <w:jc w:val="left"/>
              <w:rPr>
                <w:sz w:val="18"/>
                <w:szCs w:val="18"/>
              </w:rPr>
            </w:pPr>
            <w:r w:rsidRPr="00967312">
              <w:rPr>
                <w:sz w:val="18"/>
                <w:szCs w:val="18"/>
              </w:rPr>
              <w:t>Palmitoyl-L-carnitine-(N-methyl-d3)</w:t>
            </w:r>
          </w:p>
        </w:tc>
      </w:tr>
      <w:tr w:rsidR="00E1165E" w:rsidRPr="00E1165E" w14:paraId="177A33B5" w14:textId="6494395A" w:rsidTr="007B6398">
        <w:trPr>
          <w:trHeight w:val="624"/>
        </w:trPr>
        <w:tc>
          <w:tcPr>
            <w:tcW w:w="454" w:type="dxa"/>
            <w:vMerge/>
            <w:shd w:val="clear" w:color="auto" w:fill="DEEAF6" w:themeFill="accent1" w:themeFillTint="33"/>
            <w:textDirection w:val="btLr"/>
            <w:vAlign w:val="center"/>
          </w:tcPr>
          <w:p w14:paraId="04F0E159"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2801D39F" w14:textId="77777777" w:rsidR="00E1165E" w:rsidRPr="00E1165E" w:rsidRDefault="00E1165E" w:rsidP="00A564F1">
            <w:pPr>
              <w:pStyle w:val="Tableau"/>
              <w:jc w:val="left"/>
              <w:rPr>
                <w:sz w:val="18"/>
                <w:szCs w:val="18"/>
              </w:rPr>
            </w:pPr>
            <w:r w:rsidRPr="00E1165E">
              <w:rPr>
                <w:sz w:val="18"/>
                <w:szCs w:val="18"/>
              </w:rPr>
              <w:t>C17:0</w:t>
            </w:r>
          </w:p>
        </w:tc>
        <w:tc>
          <w:tcPr>
            <w:tcW w:w="2891" w:type="dxa"/>
            <w:tcBorders>
              <w:top w:val="nil"/>
              <w:left w:val="nil"/>
              <w:bottom w:val="nil"/>
            </w:tcBorders>
            <w:shd w:val="clear" w:color="auto" w:fill="DEEAF6" w:themeFill="accent1" w:themeFillTint="33"/>
            <w:vAlign w:val="center"/>
          </w:tcPr>
          <w:p w14:paraId="69204EC1" w14:textId="77777777" w:rsidR="00E1165E" w:rsidRPr="00E1165E" w:rsidRDefault="00E1165E" w:rsidP="00A564F1">
            <w:pPr>
              <w:pStyle w:val="Tableau"/>
              <w:jc w:val="left"/>
              <w:rPr>
                <w:sz w:val="18"/>
                <w:szCs w:val="18"/>
              </w:rPr>
            </w:pPr>
            <w:r w:rsidRPr="00E1165E">
              <w:rPr>
                <w:sz w:val="18"/>
                <w:szCs w:val="18"/>
              </w:rPr>
              <w:t>Heptadecanoylcarnitine</w:t>
            </w:r>
          </w:p>
        </w:tc>
        <w:tc>
          <w:tcPr>
            <w:tcW w:w="1134" w:type="dxa"/>
            <w:tcBorders>
              <w:top w:val="nil"/>
              <w:left w:val="nil"/>
              <w:bottom w:val="nil"/>
            </w:tcBorders>
            <w:shd w:val="clear" w:color="auto" w:fill="DEEAF6" w:themeFill="accent1" w:themeFillTint="33"/>
            <w:vAlign w:val="center"/>
          </w:tcPr>
          <w:p w14:paraId="3E00C69D" w14:textId="23957E15" w:rsidR="00E1165E" w:rsidRPr="00E1165E" w:rsidRDefault="00E3777E" w:rsidP="0087787B">
            <w:pPr>
              <w:pStyle w:val="Tableau"/>
              <w:rPr>
                <w:sz w:val="18"/>
                <w:szCs w:val="18"/>
              </w:rPr>
            </w:pPr>
            <w:r w:rsidRPr="00E3777E">
              <w:rPr>
                <w:sz w:val="18"/>
                <w:szCs w:val="18"/>
              </w:rPr>
              <w:t>414.36</w:t>
            </w:r>
          </w:p>
        </w:tc>
        <w:tc>
          <w:tcPr>
            <w:tcW w:w="1247" w:type="dxa"/>
            <w:tcBorders>
              <w:top w:val="nil"/>
              <w:left w:val="nil"/>
              <w:bottom w:val="nil"/>
            </w:tcBorders>
            <w:shd w:val="clear" w:color="auto" w:fill="DEEAF6" w:themeFill="accent1" w:themeFillTint="33"/>
            <w:vAlign w:val="center"/>
          </w:tcPr>
          <w:p w14:paraId="1373D871" w14:textId="63C05AC4" w:rsidR="00E1165E" w:rsidRPr="00E1165E" w:rsidRDefault="00E3777E" w:rsidP="0087787B">
            <w:pPr>
              <w:pStyle w:val="Tableau"/>
              <w:rPr>
                <w:sz w:val="18"/>
                <w:szCs w:val="18"/>
              </w:rPr>
            </w:pPr>
            <w:r w:rsidRPr="00E3777E">
              <w:rPr>
                <w:sz w:val="18"/>
                <w:szCs w:val="18"/>
              </w:rPr>
              <w:t>2.19</w:t>
            </w:r>
          </w:p>
        </w:tc>
        <w:tc>
          <w:tcPr>
            <w:tcW w:w="2211" w:type="dxa"/>
            <w:tcBorders>
              <w:top w:val="nil"/>
              <w:left w:val="nil"/>
              <w:bottom w:val="nil"/>
            </w:tcBorders>
            <w:shd w:val="clear" w:color="auto" w:fill="DEEAF6" w:themeFill="accent1" w:themeFillTint="33"/>
            <w:vAlign w:val="center"/>
          </w:tcPr>
          <w:p w14:paraId="25690D7C" w14:textId="397AC744" w:rsidR="00E1165E" w:rsidRPr="00E1165E" w:rsidRDefault="00967312" w:rsidP="0087787B">
            <w:pPr>
              <w:pStyle w:val="Tableau"/>
              <w:jc w:val="left"/>
              <w:rPr>
                <w:sz w:val="18"/>
                <w:szCs w:val="18"/>
              </w:rPr>
            </w:pPr>
            <w:r w:rsidRPr="00967312">
              <w:rPr>
                <w:sz w:val="18"/>
                <w:szCs w:val="18"/>
              </w:rPr>
              <w:t>Palmitoyl-L-carnitine-(N-methyl-d3)</w:t>
            </w:r>
          </w:p>
        </w:tc>
      </w:tr>
      <w:tr w:rsidR="00E1165E" w:rsidRPr="002C4F3E" w14:paraId="79EEFCDF" w14:textId="65E8A28C" w:rsidTr="007B6398">
        <w:trPr>
          <w:trHeight w:val="624"/>
        </w:trPr>
        <w:tc>
          <w:tcPr>
            <w:tcW w:w="454" w:type="dxa"/>
            <w:vMerge/>
            <w:shd w:val="clear" w:color="auto" w:fill="DEEAF6" w:themeFill="accent1" w:themeFillTint="33"/>
            <w:textDirection w:val="btLr"/>
            <w:vAlign w:val="center"/>
          </w:tcPr>
          <w:p w14:paraId="461E6851"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1794C2CC" w14:textId="77777777" w:rsidR="00E1165E" w:rsidRPr="00E1165E" w:rsidRDefault="00E1165E" w:rsidP="00A564F1">
            <w:pPr>
              <w:pStyle w:val="Tableau"/>
              <w:jc w:val="left"/>
              <w:rPr>
                <w:sz w:val="18"/>
                <w:szCs w:val="18"/>
              </w:rPr>
            </w:pPr>
            <w:r w:rsidRPr="00E1165E">
              <w:rPr>
                <w:sz w:val="18"/>
                <w:szCs w:val="18"/>
              </w:rPr>
              <w:t>C18:0</w:t>
            </w:r>
          </w:p>
        </w:tc>
        <w:tc>
          <w:tcPr>
            <w:tcW w:w="2891" w:type="dxa"/>
            <w:tcBorders>
              <w:top w:val="nil"/>
              <w:left w:val="nil"/>
              <w:bottom w:val="nil"/>
            </w:tcBorders>
            <w:shd w:val="clear" w:color="auto" w:fill="DEEAF6" w:themeFill="accent1" w:themeFillTint="33"/>
            <w:vAlign w:val="center"/>
          </w:tcPr>
          <w:p w14:paraId="4101B7A5" w14:textId="77777777" w:rsidR="00E1165E" w:rsidRPr="00E1165E" w:rsidRDefault="00E1165E" w:rsidP="00A564F1">
            <w:pPr>
              <w:pStyle w:val="Tableau"/>
              <w:jc w:val="left"/>
              <w:rPr>
                <w:sz w:val="18"/>
                <w:szCs w:val="18"/>
              </w:rPr>
            </w:pPr>
            <w:r w:rsidRPr="00E1165E">
              <w:rPr>
                <w:sz w:val="18"/>
                <w:szCs w:val="18"/>
              </w:rPr>
              <w:t>Stearoylcarnitine (octadecanoylcarnitine)</w:t>
            </w:r>
          </w:p>
        </w:tc>
        <w:tc>
          <w:tcPr>
            <w:tcW w:w="1134" w:type="dxa"/>
            <w:tcBorders>
              <w:top w:val="nil"/>
              <w:left w:val="nil"/>
              <w:bottom w:val="nil"/>
            </w:tcBorders>
            <w:shd w:val="clear" w:color="auto" w:fill="DEEAF6" w:themeFill="accent1" w:themeFillTint="33"/>
            <w:vAlign w:val="center"/>
          </w:tcPr>
          <w:p w14:paraId="06AE71B4" w14:textId="31FEA60C" w:rsidR="00E1165E" w:rsidRPr="00E1165E" w:rsidRDefault="00E3777E" w:rsidP="0087787B">
            <w:pPr>
              <w:pStyle w:val="Tableau"/>
              <w:rPr>
                <w:sz w:val="18"/>
                <w:szCs w:val="18"/>
              </w:rPr>
            </w:pPr>
            <w:r w:rsidRPr="00E3777E">
              <w:rPr>
                <w:sz w:val="18"/>
                <w:szCs w:val="18"/>
              </w:rPr>
              <w:t>428.37</w:t>
            </w:r>
          </w:p>
        </w:tc>
        <w:tc>
          <w:tcPr>
            <w:tcW w:w="1247" w:type="dxa"/>
            <w:tcBorders>
              <w:top w:val="nil"/>
              <w:left w:val="nil"/>
              <w:bottom w:val="nil"/>
            </w:tcBorders>
            <w:shd w:val="clear" w:color="auto" w:fill="DEEAF6" w:themeFill="accent1" w:themeFillTint="33"/>
            <w:vAlign w:val="center"/>
          </w:tcPr>
          <w:p w14:paraId="3AFDA739" w14:textId="5807D7BA" w:rsidR="00E1165E" w:rsidRPr="00E1165E" w:rsidRDefault="00E3777E" w:rsidP="0087787B">
            <w:pPr>
              <w:pStyle w:val="Tableau"/>
              <w:rPr>
                <w:sz w:val="18"/>
                <w:szCs w:val="18"/>
              </w:rPr>
            </w:pPr>
            <w:r w:rsidRPr="00E3777E">
              <w:rPr>
                <w:sz w:val="18"/>
                <w:szCs w:val="18"/>
              </w:rPr>
              <w:t>2.14</w:t>
            </w:r>
          </w:p>
        </w:tc>
        <w:tc>
          <w:tcPr>
            <w:tcW w:w="2211" w:type="dxa"/>
            <w:tcBorders>
              <w:top w:val="nil"/>
              <w:left w:val="nil"/>
              <w:bottom w:val="nil"/>
            </w:tcBorders>
            <w:shd w:val="clear" w:color="auto" w:fill="DEEAF6" w:themeFill="accent1" w:themeFillTint="33"/>
            <w:vAlign w:val="center"/>
          </w:tcPr>
          <w:p w14:paraId="28B0B824" w14:textId="0813CA26" w:rsidR="00E1165E" w:rsidRPr="00E1165E" w:rsidRDefault="00967312" w:rsidP="0087787B">
            <w:pPr>
              <w:pStyle w:val="Tableau"/>
              <w:jc w:val="left"/>
              <w:rPr>
                <w:sz w:val="18"/>
                <w:szCs w:val="18"/>
              </w:rPr>
            </w:pPr>
            <w:r w:rsidRPr="00967312">
              <w:rPr>
                <w:sz w:val="18"/>
                <w:szCs w:val="18"/>
              </w:rPr>
              <w:t>Stearoyl-L-carnitine-(N-methyl-d3)</w:t>
            </w:r>
          </w:p>
        </w:tc>
      </w:tr>
      <w:tr w:rsidR="00E1165E" w:rsidRPr="002C4F3E" w14:paraId="168F30AF" w14:textId="2B34F6A5" w:rsidTr="007B6398">
        <w:trPr>
          <w:trHeight w:val="624"/>
        </w:trPr>
        <w:tc>
          <w:tcPr>
            <w:tcW w:w="454" w:type="dxa"/>
            <w:vMerge/>
            <w:shd w:val="clear" w:color="auto" w:fill="DEEAF6" w:themeFill="accent1" w:themeFillTint="33"/>
            <w:textDirection w:val="btLr"/>
            <w:vAlign w:val="center"/>
          </w:tcPr>
          <w:p w14:paraId="6067DF3C"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0BEBF41D" w14:textId="77777777" w:rsidR="00E1165E" w:rsidRPr="00E1165E" w:rsidRDefault="00E1165E" w:rsidP="00A564F1">
            <w:pPr>
              <w:pStyle w:val="Tableau"/>
              <w:jc w:val="left"/>
              <w:rPr>
                <w:sz w:val="18"/>
                <w:szCs w:val="18"/>
              </w:rPr>
            </w:pPr>
            <w:r w:rsidRPr="00E1165E">
              <w:rPr>
                <w:sz w:val="18"/>
                <w:szCs w:val="18"/>
              </w:rPr>
              <w:t>C18:0-OH</w:t>
            </w:r>
          </w:p>
        </w:tc>
        <w:tc>
          <w:tcPr>
            <w:tcW w:w="2891" w:type="dxa"/>
            <w:tcBorders>
              <w:top w:val="nil"/>
              <w:left w:val="nil"/>
              <w:bottom w:val="nil"/>
            </w:tcBorders>
            <w:shd w:val="clear" w:color="auto" w:fill="DEEAF6" w:themeFill="accent1" w:themeFillTint="33"/>
            <w:vAlign w:val="center"/>
          </w:tcPr>
          <w:p w14:paraId="7600C4EA" w14:textId="77777777" w:rsidR="00E1165E" w:rsidRPr="00E1165E" w:rsidRDefault="00E1165E" w:rsidP="00A564F1">
            <w:pPr>
              <w:pStyle w:val="Tableau"/>
              <w:jc w:val="left"/>
              <w:rPr>
                <w:sz w:val="18"/>
                <w:szCs w:val="18"/>
              </w:rPr>
            </w:pPr>
            <w:r w:rsidRPr="00E1165E">
              <w:rPr>
                <w:sz w:val="18"/>
                <w:szCs w:val="18"/>
              </w:rPr>
              <w:t>3-Hydroxyoctadecanoylcarnitine</w:t>
            </w:r>
          </w:p>
        </w:tc>
        <w:tc>
          <w:tcPr>
            <w:tcW w:w="1134" w:type="dxa"/>
            <w:tcBorders>
              <w:top w:val="nil"/>
              <w:left w:val="nil"/>
              <w:bottom w:val="nil"/>
            </w:tcBorders>
            <w:shd w:val="clear" w:color="auto" w:fill="DEEAF6" w:themeFill="accent1" w:themeFillTint="33"/>
            <w:vAlign w:val="center"/>
          </w:tcPr>
          <w:p w14:paraId="4743F936" w14:textId="5C6BF8B4" w:rsidR="00E1165E" w:rsidRPr="00E1165E" w:rsidRDefault="00E3777E" w:rsidP="0087787B">
            <w:pPr>
              <w:pStyle w:val="Tableau"/>
              <w:rPr>
                <w:sz w:val="18"/>
                <w:szCs w:val="18"/>
              </w:rPr>
            </w:pPr>
            <w:r w:rsidRPr="00E3777E">
              <w:rPr>
                <w:sz w:val="18"/>
                <w:szCs w:val="18"/>
              </w:rPr>
              <w:t>444.37</w:t>
            </w:r>
          </w:p>
        </w:tc>
        <w:tc>
          <w:tcPr>
            <w:tcW w:w="1247" w:type="dxa"/>
            <w:tcBorders>
              <w:top w:val="nil"/>
              <w:left w:val="nil"/>
              <w:bottom w:val="nil"/>
            </w:tcBorders>
            <w:shd w:val="clear" w:color="auto" w:fill="DEEAF6" w:themeFill="accent1" w:themeFillTint="33"/>
            <w:vAlign w:val="center"/>
          </w:tcPr>
          <w:p w14:paraId="35D2A2DE" w14:textId="3B227C38" w:rsidR="00E1165E" w:rsidRPr="00E1165E" w:rsidRDefault="00E3777E" w:rsidP="0087787B">
            <w:pPr>
              <w:pStyle w:val="Tableau"/>
              <w:rPr>
                <w:sz w:val="18"/>
                <w:szCs w:val="18"/>
              </w:rPr>
            </w:pPr>
            <w:r w:rsidRPr="00E3777E">
              <w:rPr>
                <w:sz w:val="18"/>
                <w:szCs w:val="18"/>
              </w:rPr>
              <w:t>3.58</w:t>
            </w:r>
          </w:p>
        </w:tc>
        <w:tc>
          <w:tcPr>
            <w:tcW w:w="2211" w:type="dxa"/>
            <w:tcBorders>
              <w:top w:val="nil"/>
              <w:left w:val="nil"/>
              <w:bottom w:val="nil"/>
            </w:tcBorders>
            <w:shd w:val="clear" w:color="auto" w:fill="DEEAF6" w:themeFill="accent1" w:themeFillTint="33"/>
            <w:vAlign w:val="center"/>
          </w:tcPr>
          <w:p w14:paraId="29E6F454" w14:textId="6E22BEDF" w:rsidR="00E1165E" w:rsidRPr="00E1165E" w:rsidRDefault="00967312" w:rsidP="0087787B">
            <w:pPr>
              <w:pStyle w:val="Tableau"/>
              <w:jc w:val="left"/>
              <w:rPr>
                <w:sz w:val="18"/>
                <w:szCs w:val="18"/>
              </w:rPr>
            </w:pPr>
            <w:r w:rsidRPr="00967312">
              <w:rPr>
                <w:sz w:val="18"/>
                <w:szCs w:val="18"/>
              </w:rPr>
              <w:t>[(R)-3-Hydroxyhexadecanoyl]-L-carnitine-(methyl-d3)</w:t>
            </w:r>
          </w:p>
        </w:tc>
      </w:tr>
      <w:tr w:rsidR="00E1165E" w:rsidRPr="00E1165E" w14:paraId="6D0A56F4" w14:textId="2C8EDB67" w:rsidTr="007B6398">
        <w:trPr>
          <w:trHeight w:val="624"/>
        </w:trPr>
        <w:tc>
          <w:tcPr>
            <w:tcW w:w="454" w:type="dxa"/>
            <w:vMerge/>
            <w:shd w:val="clear" w:color="auto" w:fill="DEEAF6" w:themeFill="accent1" w:themeFillTint="33"/>
            <w:textDirection w:val="btLr"/>
            <w:vAlign w:val="center"/>
          </w:tcPr>
          <w:p w14:paraId="0E4B5DCD"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7C5A4C19" w14:textId="77777777" w:rsidR="00E1165E" w:rsidRPr="00E1165E" w:rsidRDefault="00E1165E" w:rsidP="00A564F1">
            <w:pPr>
              <w:pStyle w:val="Tableau"/>
              <w:jc w:val="left"/>
              <w:rPr>
                <w:sz w:val="18"/>
                <w:szCs w:val="18"/>
              </w:rPr>
            </w:pPr>
            <w:r w:rsidRPr="00E1165E">
              <w:rPr>
                <w:sz w:val="18"/>
                <w:szCs w:val="18"/>
              </w:rPr>
              <w:t>C18:1</w:t>
            </w:r>
          </w:p>
        </w:tc>
        <w:tc>
          <w:tcPr>
            <w:tcW w:w="2891" w:type="dxa"/>
            <w:tcBorders>
              <w:top w:val="nil"/>
              <w:left w:val="nil"/>
              <w:bottom w:val="nil"/>
            </w:tcBorders>
            <w:shd w:val="clear" w:color="auto" w:fill="DEEAF6" w:themeFill="accent1" w:themeFillTint="33"/>
            <w:vAlign w:val="center"/>
          </w:tcPr>
          <w:p w14:paraId="2F2657FD" w14:textId="77777777" w:rsidR="00E1165E" w:rsidRPr="00E1165E" w:rsidRDefault="00E1165E" w:rsidP="00A564F1">
            <w:pPr>
              <w:pStyle w:val="Tableau"/>
              <w:jc w:val="left"/>
              <w:rPr>
                <w:sz w:val="18"/>
                <w:szCs w:val="18"/>
              </w:rPr>
            </w:pPr>
            <w:r w:rsidRPr="00E1165E">
              <w:rPr>
                <w:sz w:val="18"/>
                <w:szCs w:val="18"/>
              </w:rPr>
              <w:t>Oleoylcarnitine (octadecenoylcarnitine)</w:t>
            </w:r>
          </w:p>
        </w:tc>
        <w:tc>
          <w:tcPr>
            <w:tcW w:w="1134" w:type="dxa"/>
            <w:tcBorders>
              <w:top w:val="nil"/>
              <w:left w:val="nil"/>
              <w:bottom w:val="nil"/>
            </w:tcBorders>
            <w:shd w:val="clear" w:color="auto" w:fill="DEEAF6" w:themeFill="accent1" w:themeFillTint="33"/>
            <w:vAlign w:val="center"/>
          </w:tcPr>
          <w:p w14:paraId="6D1B3C4A" w14:textId="427D2584" w:rsidR="00E1165E" w:rsidRPr="00E1165E" w:rsidRDefault="00E3777E" w:rsidP="0087787B">
            <w:pPr>
              <w:pStyle w:val="Tableau"/>
              <w:rPr>
                <w:sz w:val="18"/>
                <w:szCs w:val="18"/>
              </w:rPr>
            </w:pPr>
            <w:r w:rsidRPr="00E3777E">
              <w:rPr>
                <w:sz w:val="18"/>
                <w:szCs w:val="18"/>
              </w:rPr>
              <w:t>426.36</w:t>
            </w:r>
          </w:p>
        </w:tc>
        <w:tc>
          <w:tcPr>
            <w:tcW w:w="1247" w:type="dxa"/>
            <w:tcBorders>
              <w:top w:val="nil"/>
              <w:left w:val="nil"/>
              <w:bottom w:val="nil"/>
            </w:tcBorders>
            <w:shd w:val="clear" w:color="auto" w:fill="DEEAF6" w:themeFill="accent1" w:themeFillTint="33"/>
            <w:vAlign w:val="center"/>
          </w:tcPr>
          <w:p w14:paraId="540A4739" w14:textId="78609C1D" w:rsidR="00E1165E" w:rsidRPr="00E1165E" w:rsidRDefault="00E3777E" w:rsidP="0087787B">
            <w:pPr>
              <w:pStyle w:val="Tableau"/>
              <w:rPr>
                <w:sz w:val="18"/>
                <w:szCs w:val="18"/>
              </w:rPr>
            </w:pPr>
            <w:r w:rsidRPr="00E3777E">
              <w:rPr>
                <w:sz w:val="18"/>
                <w:szCs w:val="18"/>
              </w:rPr>
              <w:t>2.17</w:t>
            </w:r>
          </w:p>
        </w:tc>
        <w:tc>
          <w:tcPr>
            <w:tcW w:w="2211" w:type="dxa"/>
            <w:tcBorders>
              <w:top w:val="nil"/>
              <w:left w:val="nil"/>
              <w:bottom w:val="nil"/>
            </w:tcBorders>
            <w:shd w:val="clear" w:color="auto" w:fill="DEEAF6" w:themeFill="accent1" w:themeFillTint="33"/>
            <w:vAlign w:val="center"/>
          </w:tcPr>
          <w:p w14:paraId="7F83C585" w14:textId="266BD474" w:rsidR="00E1165E" w:rsidRPr="00E1165E" w:rsidRDefault="00967312" w:rsidP="0087787B">
            <w:pPr>
              <w:pStyle w:val="Tableau"/>
              <w:jc w:val="left"/>
              <w:rPr>
                <w:sz w:val="18"/>
                <w:szCs w:val="18"/>
              </w:rPr>
            </w:pPr>
            <w:r w:rsidRPr="00967312">
              <w:rPr>
                <w:sz w:val="18"/>
                <w:szCs w:val="18"/>
              </w:rPr>
              <w:t>Oleoyl-L-carnitine-d3 Inner Salt</w:t>
            </w:r>
          </w:p>
        </w:tc>
      </w:tr>
      <w:tr w:rsidR="00E1165E" w:rsidRPr="002C4F3E" w14:paraId="35203EDB" w14:textId="7293B245" w:rsidTr="007B6398">
        <w:trPr>
          <w:trHeight w:val="624"/>
        </w:trPr>
        <w:tc>
          <w:tcPr>
            <w:tcW w:w="454" w:type="dxa"/>
            <w:vMerge/>
            <w:shd w:val="clear" w:color="auto" w:fill="DEEAF6" w:themeFill="accent1" w:themeFillTint="33"/>
            <w:textDirection w:val="btLr"/>
            <w:vAlign w:val="center"/>
          </w:tcPr>
          <w:p w14:paraId="40B6CADF"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DEEAF6" w:themeFill="accent1" w:themeFillTint="33"/>
            <w:vAlign w:val="center"/>
          </w:tcPr>
          <w:p w14:paraId="3F91AD25" w14:textId="77777777" w:rsidR="00E1165E" w:rsidRPr="00E1165E" w:rsidRDefault="00E1165E" w:rsidP="00A564F1">
            <w:pPr>
              <w:pStyle w:val="Tableau"/>
              <w:jc w:val="left"/>
              <w:rPr>
                <w:sz w:val="18"/>
                <w:szCs w:val="18"/>
              </w:rPr>
            </w:pPr>
            <w:r w:rsidRPr="00E1165E">
              <w:rPr>
                <w:sz w:val="18"/>
                <w:szCs w:val="18"/>
              </w:rPr>
              <w:t>C18:2</w:t>
            </w:r>
          </w:p>
        </w:tc>
        <w:tc>
          <w:tcPr>
            <w:tcW w:w="2891" w:type="dxa"/>
            <w:tcBorders>
              <w:top w:val="nil"/>
              <w:left w:val="nil"/>
              <w:bottom w:val="nil"/>
            </w:tcBorders>
            <w:shd w:val="clear" w:color="auto" w:fill="DEEAF6" w:themeFill="accent1" w:themeFillTint="33"/>
            <w:vAlign w:val="center"/>
          </w:tcPr>
          <w:p w14:paraId="52AC4001" w14:textId="77777777" w:rsidR="00E1165E" w:rsidRPr="00E1165E" w:rsidRDefault="00E1165E" w:rsidP="00A564F1">
            <w:pPr>
              <w:pStyle w:val="Tableau"/>
              <w:jc w:val="left"/>
              <w:rPr>
                <w:sz w:val="18"/>
                <w:szCs w:val="18"/>
              </w:rPr>
            </w:pPr>
            <w:r w:rsidRPr="00E1165E">
              <w:rPr>
                <w:sz w:val="18"/>
                <w:szCs w:val="18"/>
              </w:rPr>
              <w:t>Cis,cis-9,12- octadecadienoylcarnitine</w:t>
            </w:r>
          </w:p>
        </w:tc>
        <w:tc>
          <w:tcPr>
            <w:tcW w:w="1134" w:type="dxa"/>
            <w:tcBorders>
              <w:top w:val="nil"/>
              <w:left w:val="nil"/>
              <w:bottom w:val="nil"/>
            </w:tcBorders>
            <w:shd w:val="clear" w:color="auto" w:fill="DEEAF6" w:themeFill="accent1" w:themeFillTint="33"/>
            <w:vAlign w:val="center"/>
          </w:tcPr>
          <w:p w14:paraId="737C9624" w14:textId="66F6D7AE" w:rsidR="00E1165E" w:rsidRPr="00E1165E" w:rsidRDefault="00E3777E" w:rsidP="0087787B">
            <w:pPr>
              <w:pStyle w:val="Tableau"/>
              <w:rPr>
                <w:sz w:val="18"/>
                <w:szCs w:val="18"/>
              </w:rPr>
            </w:pPr>
            <w:r w:rsidRPr="00E3777E">
              <w:rPr>
                <w:sz w:val="18"/>
                <w:szCs w:val="18"/>
              </w:rPr>
              <w:t>424.34</w:t>
            </w:r>
          </w:p>
        </w:tc>
        <w:tc>
          <w:tcPr>
            <w:tcW w:w="1247" w:type="dxa"/>
            <w:tcBorders>
              <w:top w:val="nil"/>
              <w:left w:val="nil"/>
              <w:bottom w:val="nil"/>
            </w:tcBorders>
            <w:shd w:val="clear" w:color="auto" w:fill="DEEAF6" w:themeFill="accent1" w:themeFillTint="33"/>
            <w:vAlign w:val="center"/>
          </w:tcPr>
          <w:p w14:paraId="72717EC5" w14:textId="26BEDC63" w:rsidR="00E1165E" w:rsidRPr="00E1165E" w:rsidRDefault="00E3777E" w:rsidP="0087787B">
            <w:pPr>
              <w:pStyle w:val="Tableau"/>
              <w:rPr>
                <w:sz w:val="18"/>
                <w:szCs w:val="18"/>
              </w:rPr>
            </w:pPr>
            <w:r w:rsidRPr="00E3777E">
              <w:rPr>
                <w:sz w:val="18"/>
                <w:szCs w:val="18"/>
              </w:rPr>
              <w:t>2.22</w:t>
            </w:r>
          </w:p>
        </w:tc>
        <w:tc>
          <w:tcPr>
            <w:tcW w:w="2211" w:type="dxa"/>
            <w:tcBorders>
              <w:top w:val="nil"/>
              <w:left w:val="nil"/>
              <w:bottom w:val="nil"/>
            </w:tcBorders>
            <w:shd w:val="clear" w:color="auto" w:fill="DEEAF6" w:themeFill="accent1" w:themeFillTint="33"/>
            <w:vAlign w:val="center"/>
          </w:tcPr>
          <w:p w14:paraId="272AF834" w14:textId="2F6BA666" w:rsidR="00E1165E" w:rsidRPr="00E1165E" w:rsidRDefault="00967312" w:rsidP="0087787B">
            <w:pPr>
              <w:pStyle w:val="Tableau"/>
              <w:jc w:val="left"/>
              <w:rPr>
                <w:sz w:val="18"/>
                <w:szCs w:val="18"/>
              </w:rPr>
            </w:pPr>
            <w:r w:rsidRPr="00967312">
              <w:rPr>
                <w:sz w:val="18"/>
                <w:szCs w:val="18"/>
              </w:rPr>
              <w:t>Stearoyl-L-carnitine-(N-methyl-d3)</w:t>
            </w:r>
          </w:p>
        </w:tc>
      </w:tr>
      <w:tr w:rsidR="00E1165E" w:rsidRPr="002C4F3E" w14:paraId="02AE8083" w14:textId="485C1532" w:rsidTr="007B6398">
        <w:trPr>
          <w:trHeight w:val="624"/>
        </w:trPr>
        <w:tc>
          <w:tcPr>
            <w:tcW w:w="454" w:type="dxa"/>
            <w:vMerge/>
            <w:shd w:val="clear" w:color="auto" w:fill="DEEAF6" w:themeFill="accent1" w:themeFillTint="33"/>
            <w:textDirection w:val="btLr"/>
            <w:vAlign w:val="center"/>
          </w:tcPr>
          <w:p w14:paraId="31181EE4" w14:textId="77777777" w:rsidR="00E1165E" w:rsidRPr="00E1165E" w:rsidRDefault="00E1165E" w:rsidP="00A564F1">
            <w:pPr>
              <w:pStyle w:val="Tableau"/>
              <w:rPr>
                <w:sz w:val="18"/>
                <w:szCs w:val="18"/>
              </w:rPr>
            </w:pPr>
          </w:p>
        </w:tc>
        <w:tc>
          <w:tcPr>
            <w:tcW w:w="1247" w:type="dxa"/>
            <w:tcBorders>
              <w:top w:val="nil"/>
              <w:bottom w:val="single" w:sz="4" w:space="0" w:color="auto"/>
              <w:right w:val="nil"/>
            </w:tcBorders>
            <w:shd w:val="clear" w:color="auto" w:fill="DEEAF6" w:themeFill="accent1" w:themeFillTint="33"/>
            <w:vAlign w:val="center"/>
          </w:tcPr>
          <w:p w14:paraId="0565E7AD" w14:textId="77777777" w:rsidR="00E1165E" w:rsidRPr="00E1165E" w:rsidRDefault="00E1165E" w:rsidP="00A564F1">
            <w:pPr>
              <w:pStyle w:val="Tableau"/>
              <w:jc w:val="left"/>
              <w:rPr>
                <w:sz w:val="18"/>
                <w:szCs w:val="18"/>
              </w:rPr>
            </w:pPr>
            <w:r w:rsidRPr="00E1165E">
              <w:rPr>
                <w:sz w:val="18"/>
                <w:szCs w:val="18"/>
              </w:rPr>
              <w:t>C20:4</w:t>
            </w:r>
          </w:p>
        </w:tc>
        <w:tc>
          <w:tcPr>
            <w:tcW w:w="2891" w:type="dxa"/>
            <w:tcBorders>
              <w:top w:val="nil"/>
              <w:left w:val="nil"/>
              <w:bottom w:val="single" w:sz="4" w:space="0" w:color="auto"/>
            </w:tcBorders>
            <w:shd w:val="clear" w:color="auto" w:fill="DEEAF6" w:themeFill="accent1" w:themeFillTint="33"/>
            <w:vAlign w:val="center"/>
          </w:tcPr>
          <w:p w14:paraId="317578F8" w14:textId="77777777" w:rsidR="00E1165E" w:rsidRPr="00E1165E" w:rsidRDefault="00E1165E" w:rsidP="00A564F1">
            <w:pPr>
              <w:pStyle w:val="Tableau"/>
              <w:jc w:val="left"/>
              <w:rPr>
                <w:sz w:val="18"/>
                <w:szCs w:val="18"/>
              </w:rPr>
            </w:pPr>
            <w:r w:rsidRPr="00E1165E">
              <w:rPr>
                <w:sz w:val="18"/>
                <w:szCs w:val="18"/>
              </w:rPr>
              <w:t>Arachidonylcarnitine</w:t>
            </w:r>
          </w:p>
        </w:tc>
        <w:tc>
          <w:tcPr>
            <w:tcW w:w="1134" w:type="dxa"/>
            <w:tcBorders>
              <w:top w:val="nil"/>
              <w:left w:val="nil"/>
              <w:bottom w:val="single" w:sz="4" w:space="0" w:color="auto"/>
            </w:tcBorders>
            <w:shd w:val="clear" w:color="auto" w:fill="DEEAF6" w:themeFill="accent1" w:themeFillTint="33"/>
            <w:vAlign w:val="center"/>
          </w:tcPr>
          <w:p w14:paraId="547C0521" w14:textId="42FC38D4" w:rsidR="00E1165E" w:rsidRPr="00E1165E" w:rsidRDefault="00E3777E" w:rsidP="0087787B">
            <w:pPr>
              <w:pStyle w:val="Tableau"/>
              <w:rPr>
                <w:sz w:val="18"/>
                <w:szCs w:val="18"/>
              </w:rPr>
            </w:pPr>
            <w:r w:rsidRPr="00E3777E">
              <w:rPr>
                <w:sz w:val="18"/>
                <w:szCs w:val="18"/>
              </w:rPr>
              <w:t>448.34</w:t>
            </w:r>
          </w:p>
        </w:tc>
        <w:tc>
          <w:tcPr>
            <w:tcW w:w="1247" w:type="dxa"/>
            <w:tcBorders>
              <w:top w:val="nil"/>
              <w:left w:val="nil"/>
              <w:bottom w:val="single" w:sz="4" w:space="0" w:color="auto"/>
            </w:tcBorders>
            <w:shd w:val="clear" w:color="auto" w:fill="DEEAF6" w:themeFill="accent1" w:themeFillTint="33"/>
            <w:vAlign w:val="center"/>
          </w:tcPr>
          <w:p w14:paraId="2B11CB1D" w14:textId="25CC04ED" w:rsidR="00E1165E" w:rsidRPr="00E1165E" w:rsidRDefault="00E3777E" w:rsidP="0087787B">
            <w:pPr>
              <w:pStyle w:val="Tableau"/>
              <w:rPr>
                <w:sz w:val="18"/>
                <w:szCs w:val="18"/>
              </w:rPr>
            </w:pPr>
            <w:r w:rsidRPr="00E3777E">
              <w:rPr>
                <w:sz w:val="18"/>
                <w:szCs w:val="18"/>
              </w:rPr>
              <w:t>2.15</w:t>
            </w:r>
          </w:p>
        </w:tc>
        <w:tc>
          <w:tcPr>
            <w:tcW w:w="2211" w:type="dxa"/>
            <w:tcBorders>
              <w:top w:val="nil"/>
              <w:left w:val="nil"/>
              <w:bottom w:val="single" w:sz="4" w:space="0" w:color="auto"/>
            </w:tcBorders>
            <w:shd w:val="clear" w:color="auto" w:fill="DEEAF6" w:themeFill="accent1" w:themeFillTint="33"/>
            <w:vAlign w:val="center"/>
          </w:tcPr>
          <w:p w14:paraId="0FA5EFCB" w14:textId="0B58C18B" w:rsidR="00E1165E" w:rsidRPr="00E1165E" w:rsidRDefault="00967312" w:rsidP="0087787B">
            <w:pPr>
              <w:pStyle w:val="Tableau"/>
              <w:jc w:val="left"/>
              <w:rPr>
                <w:sz w:val="18"/>
                <w:szCs w:val="18"/>
              </w:rPr>
            </w:pPr>
            <w:r w:rsidRPr="00967312">
              <w:rPr>
                <w:sz w:val="18"/>
                <w:szCs w:val="18"/>
              </w:rPr>
              <w:t>Stearoyl-L-carnitine-(N-methyl-d3)</w:t>
            </w:r>
          </w:p>
        </w:tc>
      </w:tr>
      <w:tr w:rsidR="00E1165E" w:rsidRPr="00E1165E" w14:paraId="787D550F" w14:textId="3F8D5430" w:rsidTr="000F1DD2">
        <w:trPr>
          <w:cantSplit/>
          <w:trHeight w:val="624"/>
        </w:trPr>
        <w:tc>
          <w:tcPr>
            <w:tcW w:w="454" w:type="dxa"/>
            <w:vMerge w:val="restart"/>
            <w:shd w:val="clear" w:color="auto" w:fill="EFE5F7"/>
            <w:textDirection w:val="btLr"/>
            <w:vAlign w:val="center"/>
          </w:tcPr>
          <w:p w14:paraId="7B84E0D3" w14:textId="77777777" w:rsidR="00E1165E" w:rsidRPr="00E1165E" w:rsidRDefault="00E1165E" w:rsidP="00A564F1">
            <w:pPr>
              <w:pStyle w:val="Tableau"/>
              <w:rPr>
                <w:sz w:val="18"/>
                <w:szCs w:val="18"/>
              </w:rPr>
            </w:pPr>
            <w:r w:rsidRPr="00E1165E">
              <w:rPr>
                <w:sz w:val="18"/>
                <w:szCs w:val="18"/>
              </w:rPr>
              <w:t>BCAA</w:t>
            </w:r>
          </w:p>
        </w:tc>
        <w:tc>
          <w:tcPr>
            <w:tcW w:w="1247" w:type="dxa"/>
            <w:tcBorders>
              <w:bottom w:val="nil"/>
              <w:right w:val="nil"/>
            </w:tcBorders>
            <w:shd w:val="clear" w:color="auto" w:fill="EFE5F7"/>
            <w:vAlign w:val="center"/>
          </w:tcPr>
          <w:p w14:paraId="33B20A8C" w14:textId="77777777" w:rsidR="00E1165E" w:rsidRPr="00E1165E" w:rsidRDefault="00E1165E" w:rsidP="00A564F1">
            <w:pPr>
              <w:pStyle w:val="Tableau"/>
              <w:jc w:val="left"/>
              <w:rPr>
                <w:sz w:val="18"/>
                <w:szCs w:val="18"/>
              </w:rPr>
            </w:pPr>
          </w:p>
        </w:tc>
        <w:tc>
          <w:tcPr>
            <w:tcW w:w="2891" w:type="dxa"/>
            <w:tcBorders>
              <w:left w:val="nil"/>
              <w:bottom w:val="nil"/>
            </w:tcBorders>
            <w:shd w:val="clear" w:color="auto" w:fill="EFE5F7"/>
            <w:vAlign w:val="center"/>
          </w:tcPr>
          <w:p w14:paraId="504B6C0F" w14:textId="77777777" w:rsidR="00E1165E" w:rsidRPr="00E1165E" w:rsidRDefault="00E1165E" w:rsidP="00A564F1">
            <w:pPr>
              <w:pStyle w:val="Tableau"/>
              <w:jc w:val="left"/>
              <w:rPr>
                <w:sz w:val="18"/>
                <w:szCs w:val="18"/>
              </w:rPr>
            </w:pPr>
            <w:r w:rsidRPr="00E1165E">
              <w:rPr>
                <w:sz w:val="18"/>
                <w:szCs w:val="18"/>
              </w:rPr>
              <w:t>Leucine</w:t>
            </w:r>
          </w:p>
        </w:tc>
        <w:tc>
          <w:tcPr>
            <w:tcW w:w="1134" w:type="dxa"/>
            <w:tcBorders>
              <w:left w:val="nil"/>
              <w:bottom w:val="nil"/>
            </w:tcBorders>
            <w:shd w:val="clear" w:color="auto" w:fill="EFE5F7"/>
            <w:vAlign w:val="center"/>
          </w:tcPr>
          <w:p w14:paraId="035F6FDB" w14:textId="5BB81BD9" w:rsidR="00E1165E" w:rsidRPr="00E1165E" w:rsidRDefault="000F1DD2" w:rsidP="000F1DD2">
            <w:pPr>
              <w:pStyle w:val="Tableau"/>
              <w:rPr>
                <w:sz w:val="18"/>
                <w:szCs w:val="18"/>
              </w:rPr>
            </w:pPr>
            <w:r>
              <w:rPr>
                <w:sz w:val="18"/>
                <w:szCs w:val="18"/>
              </w:rPr>
              <w:t>132.10</w:t>
            </w:r>
          </w:p>
        </w:tc>
        <w:tc>
          <w:tcPr>
            <w:tcW w:w="1247" w:type="dxa"/>
            <w:tcBorders>
              <w:left w:val="nil"/>
              <w:bottom w:val="nil"/>
            </w:tcBorders>
            <w:shd w:val="clear" w:color="auto" w:fill="EFE5F7"/>
            <w:vAlign w:val="center"/>
          </w:tcPr>
          <w:p w14:paraId="6A6FA8C2" w14:textId="54E0475A" w:rsidR="00E1165E" w:rsidRPr="00E1165E" w:rsidRDefault="000F1DD2" w:rsidP="000F1DD2">
            <w:pPr>
              <w:pStyle w:val="Tableau"/>
              <w:rPr>
                <w:sz w:val="18"/>
                <w:szCs w:val="18"/>
              </w:rPr>
            </w:pPr>
            <w:r>
              <w:rPr>
                <w:sz w:val="18"/>
                <w:szCs w:val="18"/>
              </w:rPr>
              <w:t>7.21</w:t>
            </w:r>
          </w:p>
        </w:tc>
        <w:tc>
          <w:tcPr>
            <w:tcW w:w="2211" w:type="dxa"/>
            <w:tcBorders>
              <w:left w:val="nil"/>
              <w:bottom w:val="nil"/>
            </w:tcBorders>
            <w:shd w:val="clear" w:color="auto" w:fill="EFE5F7"/>
            <w:vAlign w:val="center"/>
          </w:tcPr>
          <w:p w14:paraId="2BE39353" w14:textId="0DB0626D" w:rsidR="00E1165E" w:rsidRPr="00E1165E" w:rsidRDefault="000F1DD2" w:rsidP="000F1DD2">
            <w:pPr>
              <w:pStyle w:val="Tableau"/>
              <w:jc w:val="left"/>
              <w:rPr>
                <w:sz w:val="18"/>
                <w:szCs w:val="18"/>
              </w:rPr>
            </w:pPr>
            <w:r w:rsidRPr="000F1DD2">
              <w:rPr>
                <w:sz w:val="18"/>
                <w:szCs w:val="18"/>
              </w:rPr>
              <w:t>L</w:t>
            </w:r>
            <w:r>
              <w:rPr>
                <w:sz w:val="18"/>
                <w:szCs w:val="18"/>
              </w:rPr>
              <w:t>eucine</w:t>
            </w:r>
            <w:r w:rsidRPr="000F1DD2">
              <w:rPr>
                <w:sz w:val="18"/>
                <w:szCs w:val="18"/>
              </w:rPr>
              <w:t xml:space="preserve"> (13C6, 99%; 15N, 99%)</w:t>
            </w:r>
          </w:p>
        </w:tc>
      </w:tr>
      <w:tr w:rsidR="00E1165E" w:rsidRPr="00E1165E" w14:paraId="049E79C5" w14:textId="172C6AF0" w:rsidTr="000F1DD2">
        <w:trPr>
          <w:trHeight w:val="624"/>
        </w:trPr>
        <w:tc>
          <w:tcPr>
            <w:tcW w:w="454" w:type="dxa"/>
            <w:vMerge/>
            <w:shd w:val="clear" w:color="auto" w:fill="EFE5F7"/>
            <w:textDirection w:val="btLr"/>
            <w:vAlign w:val="center"/>
          </w:tcPr>
          <w:p w14:paraId="7B3529F0" w14:textId="77777777" w:rsidR="00E1165E" w:rsidRPr="00E1165E" w:rsidRDefault="00E1165E" w:rsidP="00A564F1">
            <w:pPr>
              <w:pStyle w:val="Tableau"/>
              <w:rPr>
                <w:sz w:val="18"/>
                <w:szCs w:val="18"/>
              </w:rPr>
            </w:pPr>
          </w:p>
        </w:tc>
        <w:tc>
          <w:tcPr>
            <w:tcW w:w="1247" w:type="dxa"/>
            <w:tcBorders>
              <w:top w:val="nil"/>
              <w:bottom w:val="nil"/>
              <w:right w:val="nil"/>
            </w:tcBorders>
            <w:shd w:val="clear" w:color="auto" w:fill="EFE5F7"/>
            <w:vAlign w:val="center"/>
          </w:tcPr>
          <w:p w14:paraId="4196E861" w14:textId="77777777" w:rsidR="00E1165E" w:rsidRPr="00E1165E" w:rsidRDefault="00E1165E" w:rsidP="00A564F1">
            <w:pPr>
              <w:pStyle w:val="Tableau"/>
              <w:jc w:val="left"/>
              <w:rPr>
                <w:sz w:val="18"/>
                <w:szCs w:val="18"/>
              </w:rPr>
            </w:pPr>
          </w:p>
        </w:tc>
        <w:tc>
          <w:tcPr>
            <w:tcW w:w="2891" w:type="dxa"/>
            <w:tcBorders>
              <w:top w:val="nil"/>
              <w:left w:val="nil"/>
              <w:bottom w:val="nil"/>
            </w:tcBorders>
            <w:shd w:val="clear" w:color="auto" w:fill="EFE5F7"/>
            <w:vAlign w:val="center"/>
          </w:tcPr>
          <w:p w14:paraId="555DA562" w14:textId="77777777" w:rsidR="00E1165E" w:rsidRPr="00E1165E" w:rsidRDefault="00E1165E" w:rsidP="00A564F1">
            <w:pPr>
              <w:pStyle w:val="Tableau"/>
              <w:jc w:val="left"/>
              <w:rPr>
                <w:sz w:val="18"/>
                <w:szCs w:val="18"/>
              </w:rPr>
            </w:pPr>
            <w:r w:rsidRPr="00E1165E">
              <w:rPr>
                <w:sz w:val="18"/>
                <w:szCs w:val="18"/>
              </w:rPr>
              <w:t>Isoleucine</w:t>
            </w:r>
          </w:p>
        </w:tc>
        <w:tc>
          <w:tcPr>
            <w:tcW w:w="1134" w:type="dxa"/>
            <w:tcBorders>
              <w:top w:val="nil"/>
              <w:left w:val="nil"/>
              <w:bottom w:val="nil"/>
            </w:tcBorders>
            <w:shd w:val="clear" w:color="auto" w:fill="EFE5F7"/>
            <w:vAlign w:val="center"/>
          </w:tcPr>
          <w:p w14:paraId="4C42EFE7" w14:textId="6B45CB30" w:rsidR="00E1165E" w:rsidRPr="00E1165E" w:rsidRDefault="000F1DD2" w:rsidP="000F1DD2">
            <w:pPr>
              <w:pStyle w:val="Tableau"/>
              <w:rPr>
                <w:sz w:val="18"/>
                <w:szCs w:val="18"/>
              </w:rPr>
            </w:pPr>
            <w:r>
              <w:rPr>
                <w:sz w:val="18"/>
                <w:szCs w:val="18"/>
              </w:rPr>
              <w:t>132.10</w:t>
            </w:r>
          </w:p>
        </w:tc>
        <w:tc>
          <w:tcPr>
            <w:tcW w:w="1247" w:type="dxa"/>
            <w:tcBorders>
              <w:top w:val="nil"/>
              <w:left w:val="nil"/>
              <w:bottom w:val="nil"/>
            </w:tcBorders>
            <w:shd w:val="clear" w:color="auto" w:fill="EFE5F7"/>
            <w:vAlign w:val="center"/>
          </w:tcPr>
          <w:p w14:paraId="34438AE6" w14:textId="04E11C55" w:rsidR="00E1165E" w:rsidRPr="00E1165E" w:rsidRDefault="000F1DD2" w:rsidP="000F1DD2">
            <w:pPr>
              <w:pStyle w:val="Tableau"/>
              <w:rPr>
                <w:sz w:val="18"/>
                <w:szCs w:val="18"/>
              </w:rPr>
            </w:pPr>
            <w:r>
              <w:rPr>
                <w:sz w:val="18"/>
                <w:szCs w:val="18"/>
              </w:rPr>
              <w:t>7.52</w:t>
            </w:r>
          </w:p>
        </w:tc>
        <w:tc>
          <w:tcPr>
            <w:tcW w:w="2211" w:type="dxa"/>
            <w:tcBorders>
              <w:top w:val="nil"/>
              <w:left w:val="nil"/>
              <w:bottom w:val="nil"/>
            </w:tcBorders>
            <w:shd w:val="clear" w:color="auto" w:fill="EFE5F7"/>
            <w:vAlign w:val="center"/>
          </w:tcPr>
          <w:p w14:paraId="1E0F4697" w14:textId="1A304DFC" w:rsidR="00E1165E" w:rsidRPr="00E1165E" w:rsidRDefault="000F1DD2" w:rsidP="000F1DD2">
            <w:pPr>
              <w:pStyle w:val="Tableau"/>
              <w:jc w:val="left"/>
              <w:rPr>
                <w:sz w:val="18"/>
                <w:szCs w:val="18"/>
              </w:rPr>
            </w:pPr>
            <w:r w:rsidRPr="000F1DD2">
              <w:rPr>
                <w:sz w:val="18"/>
                <w:szCs w:val="18"/>
              </w:rPr>
              <w:t>I</w:t>
            </w:r>
            <w:r>
              <w:rPr>
                <w:sz w:val="18"/>
                <w:szCs w:val="18"/>
              </w:rPr>
              <w:t>soleucine</w:t>
            </w:r>
            <w:r w:rsidRPr="000F1DD2">
              <w:rPr>
                <w:sz w:val="18"/>
                <w:szCs w:val="18"/>
              </w:rPr>
              <w:t xml:space="preserve"> (13C6, 99%; 15N, 99%)</w:t>
            </w:r>
          </w:p>
        </w:tc>
      </w:tr>
      <w:tr w:rsidR="00E1165E" w:rsidRPr="00E1165E" w14:paraId="0BF229A2" w14:textId="04A05115" w:rsidTr="000F1DD2">
        <w:trPr>
          <w:trHeight w:val="624"/>
        </w:trPr>
        <w:tc>
          <w:tcPr>
            <w:tcW w:w="454" w:type="dxa"/>
            <w:vMerge/>
            <w:shd w:val="clear" w:color="auto" w:fill="EFE5F7"/>
            <w:textDirection w:val="btLr"/>
            <w:vAlign w:val="center"/>
          </w:tcPr>
          <w:p w14:paraId="4EB233E3" w14:textId="77777777" w:rsidR="00E1165E" w:rsidRPr="00E1165E" w:rsidRDefault="00E1165E" w:rsidP="00A564F1">
            <w:pPr>
              <w:pStyle w:val="Tableau"/>
              <w:rPr>
                <w:sz w:val="18"/>
                <w:szCs w:val="18"/>
              </w:rPr>
            </w:pPr>
          </w:p>
        </w:tc>
        <w:tc>
          <w:tcPr>
            <w:tcW w:w="1247" w:type="dxa"/>
            <w:tcBorders>
              <w:top w:val="nil"/>
              <w:right w:val="nil"/>
            </w:tcBorders>
            <w:shd w:val="clear" w:color="auto" w:fill="EFE5F7"/>
            <w:vAlign w:val="center"/>
          </w:tcPr>
          <w:p w14:paraId="257D6395" w14:textId="77777777" w:rsidR="00E1165E" w:rsidRPr="00E1165E" w:rsidRDefault="00E1165E" w:rsidP="00A564F1">
            <w:pPr>
              <w:pStyle w:val="Tableau"/>
              <w:jc w:val="left"/>
              <w:rPr>
                <w:sz w:val="18"/>
                <w:szCs w:val="18"/>
              </w:rPr>
            </w:pPr>
          </w:p>
        </w:tc>
        <w:tc>
          <w:tcPr>
            <w:tcW w:w="2891" w:type="dxa"/>
            <w:tcBorders>
              <w:top w:val="nil"/>
              <w:left w:val="nil"/>
            </w:tcBorders>
            <w:shd w:val="clear" w:color="auto" w:fill="EFE5F7"/>
            <w:vAlign w:val="center"/>
          </w:tcPr>
          <w:p w14:paraId="566215FB" w14:textId="77777777" w:rsidR="00E1165E" w:rsidRPr="00E1165E" w:rsidRDefault="00E1165E" w:rsidP="00A564F1">
            <w:pPr>
              <w:pStyle w:val="Tableau"/>
              <w:jc w:val="left"/>
              <w:rPr>
                <w:sz w:val="18"/>
                <w:szCs w:val="18"/>
              </w:rPr>
            </w:pPr>
            <w:r w:rsidRPr="00E1165E">
              <w:rPr>
                <w:sz w:val="18"/>
                <w:szCs w:val="18"/>
              </w:rPr>
              <w:t>Valine</w:t>
            </w:r>
          </w:p>
        </w:tc>
        <w:tc>
          <w:tcPr>
            <w:tcW w:w="1134" w:type="dxa"/>
            <w:tcBorders>
              <w:top w:val="nil"/>
              <w:left w:val="nil"/>
            </w:tcBorders>
            <w:shd w:val="clear" w:color="auto" w:fill="EFE5F7"/>
            <w:vAlign w:val="center"/>
          </w:tcPr>
          <w:p w14:paraId="42961F70" w14:textId="60A584FC" w:rsidR="00E1165E" w:rsidRPr="00E1165E" w:rsidRDefault="000F1DD2" w:rsidP="000F1DD2">
            <w:pPr>
              <w:pStyle w:val="Tableau"/>
              <w:rPr>
                <w:sz w:val="18"/>
                <w:szCs w:val="18"/>
              </w:rPr>
            </w:pPr>
            <w:r>
              <w:rPr>
                <w:sz w:val="18"/>
                <w:szCs w:val="18"/>
              </w:rPr>
              <w:t>118.09</w:t>
            </w:r>
          </w:p>
        </w:tc>
        <w:tc>
          <w:tcPr>
            <w:tcW w:w="1247" w:type="dxa"/>
            <w:tcBorders>
              <w:top w:val="nil"/>
              <w:left w:val="nil"/>
            </w:tcBorders>
            <w:shd w:val="clear" w:color="auto" w:fill="EFE5F7"/>
            <w:vAlign w:val="center"/>
          </w:tcPr>
          <w:p w14:paraId="5D736F0F" w14:textId="36CB7664" w:rsidR="00E1165E" w:rsidRPr="00E1165E" w:rsidRDefault="000F1DD2" w:rsidP="000F1DD2">
            <w:pPr>
              <w:pStyle w:val="Tableau"/>
              <w:rPr>
                <w:sz w:val="18"/>
                <w:szCs w:val="18"/>
              </w:rPr>
            </w:pPr>
            <w:r>
              <w:rPr>
                <w:sz w:val="18"/>
                <w:szCs w:val="18"/>
              </w:rPr>
              <w:t>8.28</w:t>
            </w:r>
          </w:p>
        </w:tc>
        <w:tc>
          <w:tcPr>
            <w:tcW w:w="2211" w:type="dxa"/>
            <w:tcBorders>
              <w:top w:val="nil"/>
              <w:left w:val="nil"/>
            </w:tcBorders>
            <w:shd w:val="clear" w:color="auto" w:fill="EFE5F7"/>
            <w:vAlign w:val="center"/>
          </w:tcPr>
          <w:p w14:paraId="1553412A" w14:textId="3BED4105" w:rsidR="00E1165E" w:rsidRPr="00E1165E" w:rsidRDefault="000F1DD2" w:rsidP="000F1DD2">
            <w:pPr>
              <w:pStyle w:val="Tableau"/>
              <w:jc w:val="left"/>
              <w:rPr>
                <w:sz w:val="18"/>
                <w:szCs w:val="18"/>
              </w:rPr>
            </w:pPr>
            <w:r w:rsidRPr="000F1DD2">
              <w:rPr>
                <w:sz w:val="18"/>
                <w:szCs w:val="18"/>
              </w:rPr>
              <w:t>V</w:t>
            </w:r>
            <w:r>
              <w:rPr>
                <w:sz w:val="18"/>
                <w:szCs w:val="18"/>
              </w:rPr>
              <w:t>aline</w:t>
            </w:r>
            <w:r w:rsidRPr="000F1DD2">
              <w:rPr>
                <w:sz w:val="18"/>
                <w:szCs w:val="18"/>
              </w:rPr>
              <w:t xml:space="preserve"> (13C5, 99%; 15N, 99%)</w:t>
            </w:r>
          </w:p>
        </w:tc>
      </w:tr>
    </w:tbl>
    <w:p w14:paraId="0EC1E8C9" w14:textId="395F20E1" w:rsidR="00CF6127" w:rsidRPr="00A453F0" w:rsidRDefault="00CF6127" w:rsidP="00A564F1">
      <w:pPr>
        <w:rPr>
          <w:i/>
          <w:lang w:val="en-US"/>
        </w:rPr>
      </w:pPr>
      <w:r w:rsidRPr="00A867CE">
        <w:rPr>
          <w:b/>
          <w:i/>
          <w:lang w:val="en-US"/>
        </w:rPr>
        <w:lastRenderedPageBreak/>
        <w:t xml:space="preserve">Table </w:t>
      </w:r>
      <w:r w:rsidR="00F519B0" w:rsidRPr="00A867CE">
        <w:rPr>
          <w:b/>
          <w:i/>
          <w:lang w:val="en-US"/>
        </w:rPr>
        <w:t>2</w:t>
      </w:r>
      <w:r w:rsidRPr="00A867CE">
        <w:rPr>
          <w:b/>
          <w:i/>
          <w:lang w:val="en-US"/>
        </w:rPr>
        <w:t xml:space="preserve"> Suppl</w:t>
      </w:r>
      <w:r w:rsidRPr="00A453F0">
        <w:rPr>
          <w:i/>
          <w:lang w:val="en-US"/>
        </w:rPr>
        <w:t xml:space="preserve">. </w:t>
      </w:r>
      <w:r w:rsidR="00AD2DA5" w:rsidRPr="00A453F0">
        <w:rPr>
          <w:i/>
          <w:szCs w:val="18"/>
          <w:lang w:val="en-US"/>
        </w:rPr>
        <w:t>β</w:t>
      </w:r>
      <w:r w:rsidR="00AD2DA5" w:rsidRPr="00A453F0">
        <w:rPr>
          <w:i/>
          <w:lang w:val="en-US"/>
        </w:rPr>
        <w:t>-</w:t>
      </w:r>
      <w:r w:rsidRPr="00A453F0">
        <w:rPr>
          <w:i/>
          <w:lang w:val="en-US"/>
        </w:rPr>
        <w:t>coefficients and BH p-value</w:t>
      </w:r>
      <w:r w:rsidR="00AD2DA5" w:rsidRPr="00A453F0">
        <w:rPr>
          <w:i/>
          <w:lang w:val="en-US"/>
        </w:rPr>
        <w:t>s</w:t>
      </w:r>
      <w:r w:rsidRPr="00A453F0">
        <w:rPr>
          <w:i/>
          <w:lang w:val="en-US"/>
        </w:rPr>
        <w:t xml:space="preserve"> of the associations between carnitine, acylcarnitines,</w:t>
      </w:r>
      <w:r w:rsidR="0034315C" w:rsidRPr="00A453F0">
        <w:rPr>
          <w:i/>
          <w:lang w:val="en-US"/>
        </w:rPr>
        <w:t xml:space="preserve"> branched-chain amino acids (</w:t>
      </w:r>
      <w:r w:rsidRPr="00A453F0">
        <w:rPr>
          <w:i/>
          <w:lang w:val="en-US"/>
        </w:rPr>
        <w:t>BCAAs</w:t>
      </w:r>
      <w:r w:rsidR="0034315C" w:rsidRPr="00A453F0">
        <w:rPr>
          <w:i/>
          <w:lang w:val="en-US"/>
        </w:rPr>
        <w:t>)</w:t>
      </w:r>
      <w:r w:rsidRPr="00A453F0">
        <w:rPr>
          <w:i/>
          <w:lang w:val="en-US"/>
        </w:rPr>
        <w:t xml:space="preserve"> and </w:t>
      </w:r>
      <w:r w:rsidR="0034315C" w:rsidRPr="00A453F0">
        <w:rPr>
          <w:i/>
          <w:lang w:val="en-US"/>
        </w:rPr>
        <w:t>coronary artery disease (</w:t>
      </w:r>
      <w:r w:rsidRPr="00A453F0">
        <w:rPr>
          <w:i/>
          <w:lang w:val="en-US"/>
        </w:rPr>
        <w:t>CAD</w:t>
      </w:r>
      <w:r w:rsidR="0034315C" w:rsidRPr="00A453F0">
        <w:rPr>
          <w:i/>
          <w:lang w:val="en-US"/>
        </w:rPr>
        <w:t>)</w:t>
      </w:r>
      <w:r w:rsidRPr="00A453F0">
        <w:rPr>
          <w:i/>
          <w:lang w:val="en-US"/>
        </w:rPr>
        <w:t xml:space="preserve">. </w:t>
      </w:r>
    </w:p>
    <w:tbl>
      <w:tblPr>
        <w:tblStyle w:val="Grilledutableau2"/>
        <w:tblW w:w="10660" w:type="dxa"/>
        <w:tblInd w:w="-289" w:type="dxa"/>
        <w:tblLayout w:type="fixed"/>
        <w:tblCellMar>
          <w:left w:w="0" w:type="dxa"/>
          <w:right w:w="0" w:type="dxa"/>
        </w:tblCellMar>
        <w:tblLook w:val="04A0" w:firstRow="1" w:lastRow="0" w:firstColumn="1" w:lastColumn="0" w:noHBand="0" w:noVBand="1"/>
      </w:tblPr>
      <w:tblGrid>
        <w:gridCol w:w="340"/>
        <w:gridCol w:w="794"/>
        <w:gridCol w:w="1134"/>
        <w:gridCol w:w="737"/>
        <w:gridCol w:w="624"/>
        <w:gridCol w:w="737"/>
        <w:gridCol w:w="737"/>
        <w:gridCol w:w="624"/>
        <w:gridCol w:w="737"/>
        <w:gridCol w:w="737"/>
        <w:gridCol w:w="624"/>
        <w:gridCol w:w="737"/>
        <w:gridCol w:w="737"/>
        <w:gridCol w:w="624"/>
        <w:gridCol w:w="737"/>
      </w:tblGrid>
      <w:tr w:rsidR="00363C97" w:rsidRPr="009578E3" w14:paraId="726CBEC7" w14:textId="77777777" w:rsidTr="00F73538">
        <w:trPr>
          <w:trHeight w:val="227"/>
        </w:trPr>
        <w:tc>
          <w:tcPr>
            <w:tcW w:w="340" w:type="dxa"/>
            <w:vMerge w:val="restart"/>
            <w:tcBorders>
              <w:top w:val="single" w:sz="4" w:space="0" w:color="auto"/>
              <w:left w:val="single" w:sz="4" w:space="0" w:color="auto"/>
              <w:right w:val="nil"/>
            </w:tcBorders>
            <w:shd w:val="clear" w:color="auto" w:fill="auto"/>
            <w:textDirection w:val="btLr"/>
            <w:vAlign w:val="center"/>
          </w:tcPr>
          <w:p w14:paraId="0ADE2C33" w14:textId="77777777" w:rsidR="00363C97" w:rsidRPr="009578E3" w:rsidRDefault="00363C97" w:rsidP="00F73538">
            <w:pPr>
              <w:jc w:val="center"/>
              <w:rPr>
                <w:rFonts w:cs="Times New Roman"/>
                <w:sz w:val="14"/>
                <w:szCs w:val="18"/>
                <w:lang w:val="en-US"/>
              </w:rPr>
            </w:pPr>
          </w:p>
        </w:tc>
        <w:tc>
          <w:tcPr>
            <w:tcW w:w="794" w:type="dxa"/>
            <w:tcBorders>
              <w:top w:val="single" w:sz="4" w:space="0" w:color="auto"/>
              <w:left w:val="nil"/>
              <w:bottom w:val="nil"/>
              <w:right w:val="nil"/>
            </w:tcBorders>
            <w:shd w:val="clear" w:color="auto" w:fill="auto"/>
            <w:vAlign w:val="center"/>
          </w:tcPr>
          <w:p w14:paraId="085247CB" w14:textId="77777777" w:rsidR="00363C97" w:rsidRPr="009578E3" w:rsidRDefault="00363C97" w:rsidP="00F73538">
            <w:pPr>
              <w:ind w:left="176" w:hanging="165"/>
              <w:jc w:val="center"/>
              <w:rPr>
                <w:rFonts w:cs="Times New Roman"/>
                <w:sz w:val="14"/>
                <w:szCs w:val="18"/>
                <w:lang w:val="en-US"/>
              </w:rPr>
            </w:pPr>
          </w:p>
        </w:tc>
        <w:tc>
          <w:tcPr>
            <w:tcW w:w="1134" w:type="dxa"/>
            <w:tcBorders>
              <w:top w:val="single" w:sz="4" w:space="0" w:color="auto"/>
              <w:left w:val="nil"/>
              <w:bottom w:val="nil"/>
              <w:right w:val="nil"/>
            </w:tcBorders>
            <w:shd w:val="clear" w:color="auto" w:fill="auto"/>
            <w:vAlign w:val="center"/>
          </w:tcPr>
          <w:p w14:paraId="5798F11D" w14:textId="77777777" w:rsidR="00363C97" w:rsidRPr="009578E3" w:rsidRDefault="00363C97" w:rsidP="00F73538">
            <w:pPr>
              <w:rPr>
                <w:rFonts w:cs="Times New Roman"/>
                <w:sz w:val="14"/>
                <w:szCs w:val="18"/>
                <w:lang w:val="en-US"/>
              </w:rPr>
            </w:pPr>
          </w:p>
        </w:tc>
        <w:tc>
          <w:tcPr>
            <w:tcW w:w="2098" w:type="dxa"/>
            <w:gridSpan w:val="3"/>
            <w:tcBorders>
              <w:top w:val="single" w:sz="4" w:space="0" w:color="auto"/>
              <w:left w:val="nil"/>
              <w:bottom w:val="nil"/>
              <w:right w:val="nil"/>
            </w:tcBorders>
            <w:shd w:val="clear" w:color="auto" w:fill="auto"/>
            <w:vAlign w:val="center"/>
          </w:tcPr>
          <w:p w14:paraId="2166D27C" w14:textId="77777777" w:rsidR="00363C97" w:rsidRPr="009578E3" w:rsidRDefault="00363C97" w:rsidP="00F73538">
            <w:pPr>
              <w:spacing w:after="120"/>
              <w:jc w:val="center"/>
              <w:rPr>
                <w:rFonts w:cs="Times New Roman"/>
                <w:b/>
                <w:sz w:val="14"/>
                <w:szCs w:val="18"/>
                <w:lang w:val="en-US"/>
              </w:rPr>
            </w:pPr>
            <w:r w:rsidRPr="009578E3">
              <w:rPr>
                <w:rFonts w:cs="Times New Roman"/>
                <w:b/>
                <w:sz w:val="14"/>
                <w:szCs w:val="18"/>
                <w:lang w:val="en-US"/>
              </w:rPr>
              <w:t>CAD</w:t>
            </w:r>
          </w:p>
        </w:tc>
        <w:tc>
          <w:tcPr>
            <w:tcW w:w="2098" w:type="dxa"/>
            <w:gridSpan w:val="3"/>
            <w:tcBorders>
              <w:top w:val="single" w:sz="4" w:space="0" w:color="auto"/>
              <w:left w:val="nil"/>
              <w:bottom w:val="nil"/>
              <w:right w:val="nil"/>
            </w:tcBorders>
            <w:shd w:val="clear" w:color="auto" w:fill="auto"/>
            <w:vAlign w:val="center"/>
          </w:tcPr>
          <w:p w14:paraId="00A59693" w14:textId="77777777" w:rsidR="00363C97" w:rsidRPr="009578E3" w:rsidRDefault="00363C97" w:rsidP="00F73538">
            <w:pPr>
              <w:spacing w:after="120"/>
              <w:jc w:val="center"/>
              <w:rPr>
                <w:rFonts w:cs="Times New Roman"/>
                <w:b/>
                <w:sz w:val="14"/>
                <w:szCs w:val="18"/>
                <w:lang w:val="en-US"/>
              </w:rPr>
            </w:pPr>
            <w:r w:rsidRPr="009578E3">
              <w:rPr>
                <w:rFonts w:cs="Times New Roman"/>
                <w:b/>
                <w:sz w:val="14"/>
                <w:szCs w:val="18"/>
                <w:lang w:val="en-US"/>
              </w:rPr>
              <w:t>One vessel CAD</w:t>
            </w:r>
          </w:p>
        </w:tc>
        <w:tc>
          <w:tcPr>
            <w:tcW w:w="2098" w:type="dxa"/>
            <w:gridSpan w:val="3"/>
            <w:tcBorders>
              <w:top w:val="single" w:sz="4" w:space="0" w:color="auto"/>
              <w:left w:val="nil"/>
              <w:bottom w:val="nil"/>
              <w:right w:val="nil"/>
            </w:tcBorders>
            <w:vAlign w:val="center"/>
          </w:tcPr>
          <w:p w14:paraId="6B8E295E" w14:textId="77777777" w:rsidR="00363C97" w:rsidRPr="009578E3" w:rsidRDefault="00363C97" w:rsidP="00F73538">
            <w:pPr>
              <w:spacing w:after="120"/>
              <w:jc w:val="center"/>
              <w:rPr>
                <w:rFonts w:cs="Times New Roman"/>
                <w:b/>
                <w:sz w:val="14"/>
                <w:szCs w:val="18"/>
                <w:lang w:val="en-US"/>
              </w:rPr>
            </w:pPr>
            <w:r w:rsidRPr="009578E3">
              <w:rPr>
                <w:rFonts w:cs="Times New Roman"/>
                <w:b/>
                <w:sz w:val="14"/>
                <w:szCs w:val="18"/>
                <w:lang w:val="en-US"/>
              </w:rPr>
              <w:t>Two vessel CAD</w:t>
            </w:r>
          </w:p>
        </w:tc>
        <w:tc>
          <w:tcPr>
            <w:tcW w:w="2098" w:type="dxa"/>
            <w:gridSpan w:val="3"/>
            <w:tcBorders>
              <w:top w:val="single" w:sz="4" w:space="0" w:color="auto"/>
              <w:left w:val="nil"/>
              <w:bottom w:val="nil"/>
              <w:right w:val="single" w:sz="4" w:space="0" w:color="auto"/>
            </w:tcBorders>
            <w:vAlign w:val="center"/>
          </w:tcPr>
          <w:p w14:paraId="47D5DC2E" w14:textId="77777777" w:rsidR="00363C97" w:rsidRPr="009578E3" w:rsidRDefault="00363C97" w:rsidP="00F73538">
            <w:pPr>
              <w:spacing w:after="120"/>
              <w:jc w:val="center"/>
              <w:rPr>
                <w:rFonts w:cs="Times New Roman"/>
                <w:b/>
                <w:sz w:val="14"/>
                <w:szCs w:val="18"/>
                <w:lang w:val="en-US"/>
              </w:rPr>
            </w:pPr>
            <w:r w:rsidRPr="009578E3">
              <w:rPr>
                <w:rFonts w:cs="Times New Roman"/>
                <w:b/>
                <w:sz w:val="14"/>
                <w:szCs w:val="18"/>
                <w:lang w:val="en-US"/>
              </w:rPr>
              <w:t>Three vessel CAD</w:t>
            </w:r>
          </w:p>
        </w:tc>
      </w:tr>
      <w:tr w:rsidR="00363C97" w:rsidRPr="009578E3" w14:paraId="0DE2EC28" w14:textId="77777777" w:rsidTr="00F73538">
        <w:trPr>
          <w:cantSplit/>
          <w:trHeight w:val="283"/>
        </w:trPr>
        <w:tc>
          <w:tcPr>
            <w:tcW w:w="340" w:type="dxa"/>
            <w:vMerge/>
            <w:tcBorders>
              <w:left w:val="single" w:sz="4" w:space="0" w:color="auto"/>
              <w:bottom w:val="single" w:sz="4" w:space="0" w:color="auto"/>
              <w:right w:val="single" w:sz="4" w:space="0" w:color="auto"/>
            </w:tcBorders>
            <w:shd w:val="clear" w:color="auto" w:fill="auto"/>
            <w:textDirection w:val="btLr"/>
            <w:vAlign w:val="center"/>
          </w:tcPr>
          <w:p w14:paraId="50DFD1FA" w14:textId="77777777" w:rsidR="00363C97" w:rsidRPr="009578E3" w:rsidRDefault="00363C97" w:rsidP="00F73538">
            <w:pPr>
              <w:jc w:val="center"/>
              <w:rPr>
                <w:rFonts w:cs="Times New Roman"/>
                <w:sz w:val="14"/>
                <w:szCs w:val="18"/>
                <w:lang w:val="en-US"/>
              </w:rPr>
            </w:pPr>
          </w:p>
        </w:tc>
        <w:tc>
          <w:tcPr>
            <w:tcW w:w="1928" w:type="dxa"/>
            <w:gridSpan w:val="2"/>
            <w:tcBorders>
              <w:top w:val="single" w:sz="4" w:space="0" w:color="auto"/>
              <w:left w:val="single" w:sz="4" w:space="0" w:color="auto"/>
              <w:bottom w:val="nil"/>
              <w:right w:val="nil"/>
            </w:tcBorders>
            <w:shd w:val="clear" w:color="auto" w:fill="auto"/>
            <w:vAlign w:val="center"/>
          </w:tcPr>
          <w:p w14:paraId="35873D10"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Metabolites</w:t>
            </w:r>
          </w:p>
        </w:tc>
        <w:tc>
          <w:tcPr>
            <w:tcW w:w="737" w:type="dxa"/>
            <w:tcBorders>
              <w:top w:val="single" w:sz="4" w:space="0" w:color="auto"/>
              <w:left w:val="nil"/>
              <w:bottom w:val="nil"/>
              <w:right w:val="nil"/>
            </w:tcBorders>
            <w:shd w:val="clear" w:color="auto" w:fill="auto"/>
            <w:vAlign w:val="center"/>
          </w:tcPr>
          <w:p w14:paraId="203E4F1A"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β-coefficient</w:t>
            </w:r>
          </w:p>
        </w:tc>
        <w:tc>
          <w:tcPr>
            <w:tcW w:w="624" w:type="dxa"/>
            <w:tcBorders>
              <w:top w:val="single" w:sz="4" w:space="0" w:color="auto"/>
              <w:left w:val="nil"/>
              <w:bottom w:val="nil"/>
              <w:right w:val="nil"/>
            </w:tcBorders>
            <w:vAlign w:val="center"/>
          </w:tcPr>
          <w:p w14:paraId="116D6C71"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95%CI</w:t>
            </w:r>
          </w:p>
        </w:tc>
        <w:tc>
          <w:tcPr>
            <w:tcW w:w="737" w:type="dxa"/>
            <w:tcBorders>
              <w:top w:val="single" w:sz="4" w:space="0" w:color="auto"/>
              <w:left w:val="nil"/>
              <w:bottom w:val="nil"/>
              <w:right w:val="nil"/>
            </w:tcBorders>
            <w:shd w:val="clear" w:color="auto" w:fill="auto"/>
            <w:vAlign w:val="center"/>
          </w:tcPr>
          <w:p w14:paraId="2DE5F648"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BH p-value</w:t>
            </w:r>
          </w:p>
        </w:tc>
        <w:tc>
          <w:tcPr>
            <w:tcW w:w="737" w:type="dxa"/>
            <w:tcBorders>
              <w:top w:val="single" w:sz="4" w:space="0" w:color="auto"/>
              <w:left w:val="nil"/>
              <w:bottom w:val="nil"/>
              <w:right w:val="nil"/>
            </w:tcBorders>
            <w:shd w:val="clear" w:color="auto" w:fill="auto"/>
            <w:vAlign w:val="center"/>
          </w:tcPr>
          <w:p w14:paraId="6A25E9B7"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β-coefficient</w:t>
            </w:r>
          </w:p>
        </w:tc>
        <w:tc>
          <w:tcPr>
            <w:tcW w:w="624" w:type="dxa"/>
            <w:tcBorders>
              <w:top w:val="single" w:sz="4" w:space="0" w:color="auto"/>
              <w:left w:val="nil"/>
              <w:bottom w:val="nil"/>
              <w:right w:val="nil"/>
            </w:tcBorders>
            <w:vAlign w:val="center"/>
          </w:tcPr>
          <w:p w14:paraId="4B840F36"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95%CI</w:t>
            </w:r>
          </w:p>
        </w:tc>
        <w:tc>
          <w:tcPr>
            <w:tcW w:w="737" w:type="dxa"/>
            <w:tcBorders>
              <w:top w:val="single" w:sz="4" w:space="0" w:color="auto"/>
              <w:left w:val="nil"/>
              <w:bottom w:val="nil"/>
              <w:right w:val="nil"/>
            </w:tcBorders>
            <w:vAlign w:val="center"/>
          </w:tcPr>
          <w:p w14:paraId="24485C84"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BH p-value</w:t>
            </w:r>
          </w:p>
        </w:tc>
        <w:tc>
          <w:tcPr>
            <w:tcW w:w="737" w:type="dxa"/>
            <w:tcBorders>
              <w:top w:val="single" w:sz="4" w:space="0" w:color="auto"/>
              <w:left w:val="nil"/>
              <w:bottom w:val="nil"/>
              <w:right w:val="nil"/>
            </w:tcBorders>
            <w:vAlign w:val="center"/>
          </w:tcPr>
          <w:p w14:paraId="0711FBE3"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β-coefficient</w:t>
            </w:r>
          </w:p>
        </w:tc>
        <w:tc>
          <w:tcPr>
            <w:tcW w:w="624" w:type="dxa"/>
            <w:tcBorders>
              <w:top w:val="single" w:sz="4" w:space="0" w:color="auto"/>
              <w:left w:val="nil"/>
              <w:bottom w:val="nil"/>
              <w:right w:val="nil"/>
            </w:tcBorders>
            <w:vAlign w:val="center"/>
          </w:tcPr>
          <w:p w14:paraId="57F8F553"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95%CI</w:t>
            </w:r>
          </w:p>
        </w:tc>
        <w:tc>
          <w:tcPr>
            <w:tcW w:w="737" w:type="dxa"/>
            <w:tcBorders>
              <w:top w:val="single" w:sz="4" w:space="0" w:color="auto"/>
              <w:left w:val="nil"/>
              <w:bottom w:val="nil"/>
              <w:right w:val="nil"/>
            </w:tcBorders>
            <w:vAlign w:val="center"/>
          </w:tcPr>
          <w:p w14:paraId="04E86465"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BH p-value</w:t>
            </w:r>
          </w:p>
        </w:tc>
        <w:tc>
          <w:tcPr>
            <w:tcW w:w="737" w:type="dxa"/>
            <w:tcBorders>
              <w:top w:val="single" w:sz="4" w:space="0" w:color="auto"/>
              <w:left w:val="nil"/>
              <w:bottom w:val="nil"/>
              <w:right w:val="nil"/>
            </w:tcBorders>
            <w:vAlign w:val="center"/>
          </w:tcPr>
          <w:p w14:paraId="6260381A" w14:textId="77777777" w:rsidR="00363C97" w:rsidRPr="009578E3" w:rsidRDefault="00363C97" w:rsidP="00F73538">
            <w:pPr>
              <w:jc w:val="center"/>
              <w:rPr>
                <w:rFonts w:cs="Times New Roman"/>
                <w:b/>
                <w:sz w:val="14"/>
                <w:szCs w:val="18"/>
                <w:lang w:val="en-US"/>
              </w:rPr>
            </w:pPr>
            <w:r>
              <w:rPr>
                <w:rFonts w:cs="Times New Roman"/>
                <w:b/>
                <w:sz w:val="14"/>
                <w:szCs w:val="18"/>
                <w:lang w:val="en-US"/>
              </w:rPr>
              <w:t>β-</w:t>
            </w:r>
            <w:r w:rsidRPr="009578E3">
              <w:rPr>
                <w:rFonts w:cs="Times New Roman"/>
                <w:b/>
                <w:sz w:val="14"/>
                <w:szCs w:val="18"/>
                <w:lang w:val="en-US"/>
              </w:rPr>
              <w:t>coefficient</w:t>
            </w:r>
          </w:p>
        </w:tc>
        <w:tc>
          <w:tcPr>
            <w:tcW w:w="624" w:type="dxa"/>
            <w:tcBorders>
              <w:top w:val="single" w:sz="4" w:space="0" w:color="auto"/>
              <w:left w:val="nil"/>
              <w:bottom w:val="nil"/>
              <w:right w:val="nil"/>
            </w:tcBorders>
            <w:vAlign w:val="center"/>
          </w:tcPr>
          <w:p w14:paraId="20552D3E"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95%CI</w:t>
            </w:r>
          </w:p>
        </w:tc>
        <w:tc>
          <w:tcPr>
            <w:tcW w:w="737" w:type="dxa"/>
            <w:tcBorders>
              <w:top w:val="single" w:sz="4" w:space="0" w:color="auto"/>
              <w:left w:val="nil"/>
              <w:bottom w:val="nil"/>
              <w:right w:val="single" w:sz="4" w:space="0" w:color="auto"/>
            </w:tcBorders>
            <w:vAlign w:val="center"/>
          </w:tcPr>
          <w:p w14:paraId="7EB5574C" w14:textId="77777777" w:rsidR="00363C97" w:rsidRPr="009578E3" w:rsidRDefault="00363C97" w:rsidP="00F73538">
            <w:pPr>
              <w:jc w:val="center"/>
              <w:rPr>
                <w:rFonts w:cs="Times New Roman"/>
                <w:b/>
                <w:sz w:val="14"/>
                <w:szCs w:val="18"/>
                <w:lang w:val="en-US"/>
              </w:rPr>
            </w:pPr>
            <w:r w:rsidRPr="009578E3">
              <w:rPr>
                <w:rFonts w:cs="Times New Roman"/>
                <w:b/>
                <w:sz w:val="14"/>
                <w:szCs w:val="18"/>
                <w:lang w:val="en-US"/>
              </w:rPr>
              <w:t>BH p-value</w:t>
            </w:r>
          </w:p>
        </w:tc>
      </w:tr>
      <w:tr w:rsidR="00363C97" w:rsidRPr="009578E3" w14:paraId="1B77E2D5" w14:textId="77777777" w:rsidTr="00F73538">
        <w:trPr>
          <w:trHeight w:val="227"/>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8A8396" w14:textId="77777777" w:rsidR="00363C97" w:rsidRPr="009578E3" w:rsidRDefault="00363C97" w:rsidP="00F73538">
            <w:pPr>
              <w:jc w:val="center"/>
              <w:rPr>
                <w:rFonts w:cs="Times New Roman"/>
                <w:sz w:val="14"/>
                <w:szCs w:val="18"/>
                <w:lang w:val="en-US"/>
              </w:rPr>
            </w:pPr>
          </w:p>
        </w:tc>
        <w:tc>
          <w:tcPr>
            <w:tcW w:w="794" w:type="dxa"/>
            <w:tcBorders>
              <w:top w:val="single" w:sz="4" w:space="0" w:color="auto"/>
              <w:left w:val="single" w:sz="4" w:space="0" w:color="auto"/>
              <w:bottom w:val="nil"/>
              <w:right w:val="nil"/>
            </w:tcBorders>
            <w:shd w:val="clear" w:color="auto" w:fill="auto"/>
            <w:vAlign w:val="center"/>
          </w:tcPr>
          <w:p w14:paraId="3DE6EF27"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C0</w:t>
            </w:r>
          </w:p>
        </w:tc>
        <w:tc>
          <w:tcPr>
            <w:tcW w:w="1134" w:type="dxa"/>
            <w:tcBorders>
              <w:top w:val="single" w:sz="4" w:space="0" w:color="auto"/>
              <w:left w:val="nil"/>
              <w:bottom w:val="nil"/>
              <w:right w:val="nil"/>
            </w:tcBorders>
            <w:shd w:val="clear" w:color="auto" w:fill="auto"/>
            <w:vAlign w:val="center"/>
          </w:tcPr>
          <w:p w14:paraId="5F7186F4" w14:textId="77777777" w:rsidR="00363C97" w:rsidRPr="009578E3" w:rsidRDefault="00363C97" w:rsidP="00F73538">
            <w:pPr>
              <w:rPr>
                <w:rFonts w:cs="Times New Roman"/>
                <w:sz w:val="14"/>
                <w:szCs w:val="18"/>
                <w:lang w:val="en-US"/>
              </w:rPr>
            </w:pPr>
            <w:r w:rsidRPr="009578E3">
              <w:rPr>
                <w:rFonts w:cs="Times New Roman"/>
                <w:sz w:val="14"/>
                <w:szCs w:val="18"/>
                <w:lang w:val="en-US"/>
              </w:rPr>
              <w:t>Carnitine</w:t>
            </w:r>
          </w:p>
        </w:tc>
        <w:tc>
          <w:tcPr>
            <w:tcW w:w="737" w:type="dxa"/>
            <w:tcBorders>
              <w:top w:val="single" w:sz="4" w:space="0" w:color="auto"/>
              <w:left w:val="nil"/>
              <w:bottom w:val="nil"/>
              <w:right w:val="nil"/>
            </w:tcBorders>
            <w:shd w:val="clear" w:color="auto" w:fill="auto"/>
            <w:vAlign w:val="center"/>
          </w:tcPr>
          <w:p w14:paraId="21532C0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0.78</w:t>
            </w:r>
          </w:p>
        </w:tc>
        <w:tc>
          <w:tcPr>
            <w:tcW w:w="624" w:type="dxa"/>
            <w:tcBorders>
              <w:top w:val="single" w:sz="4" w:space="0" w:color="auto"/>
              <w:left w:val="nil"/>
              <w:bottom w:val="nil"/>
              <w:right w:val="nil"/>
            </w:tcBorders>
            <w:vAlign w:val="center"/>
          </w:tcPr>
          <w:p w14:paraId="0ECD369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0.32-1.24</w:t>
            </w:r>
          </w:p>
        </w:tc>
        <w:tc>
          <w:tcPr>
            <w:tcW w:w="737" w:type="dxa"/>
            <w:tcBorders>
              <w:top w:val="single" w:sz="4" w:space="0" w:color="auto"/>
              <w:left w:val="nil"/>
              <w:bottom w:val="nil"/>
              <w:right w:val="nil"/>
            </w:tcBorders>
            <w:shd w:val="clear" w:color="auto" w:fill="auto"/>
            <w:vAlign w:val="center"/>
          </w:tcPr>
          <w:p w14:paraId="71B489E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0.007</w:t>
            </w:r>
          </w:p>
        </w:tc>
        <w:tc>
          <w:tcPr>
            <w:tcW w:w="737" w:type="dxa"/>
            <w:tcBorders>
              <w:top w:val="single" w:sz="4" w:space="0" w:color="auto"/>
              <w:left w:val="nil"/>
              <w:bottom w:val="nil"/>
              <w:right w:val="nil"/>
            </w:tcBorders>
            <w:shd w:val="clear" w:color="auto" w:fill="auto"/>
            <w:vAlign w:val="center"/>
          </w:tcPr>
          <w:p w14:paraId="361B92E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0.65</w:t>
            </w:r>
          </w:p>
        </w:tc>
        <w:tc>
          <w:tcPr>
            <w:tcW w:w="624" w:type="dxa"/>
            <w:tcBorders>
              <w:top w:val="single" w:sz="4" w:space="0" w:color="auto"/>
              <w:left w:val="nil"/>
              <w:bottom w:val="nil"/>
              <w:right w:val="nil"/>
            </w:tcBorders>
            <w:vAlign w:val="center"/>
          </w:tcPr>
          <w:p w14:paraId="5AE05B7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0.09-1.21</w:t>
            </w:r>
          </w:p>
        </w:tc>
        <w:tc>
          <w:tcPr>
            <w:tcW w:w="737" w:type="dxa"/>
            <w:tcBorders>
              <w:top w:val="single" w:sz="4" w:space="0" w:color="auto"/>
              <w:left w:val="nil"/>
              <w:bottom w:val="nil"/>
              <w:right w:val="nil"/>
            </w:tcBorders>
            <w:vAlign w:val="center"/>
          </w:tcPr>
          <w:p w14:paraId="6C23095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c>
          <w:tcPr>
            <w:tcW w:w="737" w:type="dxa"/>
            <w:tcBorders>
              <w:top w:val="single" w:sz="4" w:space="0" w:color="auto"/>
              <w:left w:val="nil"/>
              <w:bottom w:val="nil"/>
              <w:right w:val="nil"/>
            </w:tcBorders>
            <w:vAlign w:val="center"/>
          </w:tcPr>
          <w:p w14:paraId="1729AE7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0.73</w:t>
            </w:r>
          </w:p>
        </w:tc>
        <w:tc>
          <w:tcPr>
            <w:tcW w:w="624" w:type="dxa"/>
            <w:tcBorders>
              <w:top w:val="single" w:sz="4" w:space="0" w:color="auto"/>
              <w:left w:val="nil"/>
              <w:bottom w:val="nil"/>
              <w:right w:val="nil"/>
            </w:tcBorders>
            <w:vAlign w:val="center"/>
          </w:tcPr>
          <w:p w14:paraId="3516C1B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0.10-1.35</w:t>
            </w:r>
          </w:p>
        </w:tc>
        <w:tc>
          <w:tcPr>
            <w:tcW w:w="737" w:type="dxa"/>
            <w:tcBorders>
              <w:top w:val="single" w:sz="4" w:space="0" w:color="auto"/>
              <w:left w:val="nil"/>
              <w:bottom w:val="nil"/>
              <w:right w:val="nil"/>
            </w:tcBorders>
            <w:vAlign w:val="center"/>
          </w:tcPr>
          <w:p w14:paraId="4511F24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c>
          <w:tcPr>
            <w:tcW w:w="737" w:type="dxa"/>
            <w:tcBorders>
              <w:top w:val="single" w:sz="4" w:space="0" w:color="auto"/>
              <w:left w:val="nil"/>
              <w:bottom w:val="nil"/>
              <w:right w:val="nil"/>
            </w:tcBorders>
            <w:vAlign w:val="center"/>
          </w:tcPr>
          <w:p w14:paraId="5C87759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0.64</w:t>
            </w:r>
          </w:p>
        </w:tc>
        <w:tc>
          <w:tcPr>
            <w:tcW w:w="624" w:type="dxa"/>
            <w:tcBorders>
              <w:top w:val="single" w:sz="4" w:space="0" w:color="auto"/>
              <w:left w:val="nil"/>
              <w:bottom w:val="nil"/>
              <w:right w:val="nil"/>
            </w:tcBorders>
            <w:vAlign w:val="center"/>
          </w:tcPr>
          <w:p w14:paraId="53B7E53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0.09-1.18</w:t>
            </w:r>
          </w:p>
        </w:tc>
        <w:tc>
          <w:tcPr>
            <w:tcW w:w="737" w:type="dxa"/>
            <w:tcBorders>
              <w:top w:val="single" w:sz="4" w:space="0" w:color="auto"/>
              <w:left w:val="nil"/>
              <w:bottom w:val="nil"/>
              <w:right w:val="single" w:sz="4" w:space="0" w:color="auto"/>
            </w:tcBorders>
            <w:vAlign w:val="center"/>
          </w:tcPr>
          <w:p w14:paraId="50E27A3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r>
      <w:tr w:rsidR="00363C97" w:rsidRPr="009578E3" w14:paraId="02AECA27" w14:textId="77777777" w:rsidTr="00F73538">
        <w:trPr>
          <w:trHeight w:val="227"/>
        </w:trPr>
        <w:tc>
          <w:tcPr>
            <w:tcW w:w="340" w:type="dxa"/>
            <w:vMerge/>
            <w:textDirection w:val="btLr"/>
            <w:vAlign w:val="center"/>
          </w:tcPr>
          <w:p w14:paraId="6145BE19" w14:textId="77777777" w:rsidR="00363C97" w:rsidRPr="009578E3" w:rsidRDefault="00363C97" w:rsidP="00F73538">
            <w:pPr>
              <w:jc w:val="center"/>
              <w:rPr>
                <w:rFonts w:cs="Times New Roman"/>
                <w:sz w:val="14"/>
                <w:szCs w:val="18"/>
                <w:lang w:val="en-US"/>
              </w:rPr>
            </w:pPr>
          </w:p>
        </w:tc>
        <w:tc>
          <w:tcPr>
            <w:tcW w:w="794" w:type="dxa"/>
            <w:tcBorders>
              <w:top w:val="nil"/>
              <w:left w:val="nil"/>
              <w:bottom w:val="single" w:sz="4" w:space="0" w:color="auto"/>
              <w:right w:val="nil"/>
            </w:tcBorders>
            <w:shd w:val="clear" w:color="auto" w:fill="auto"/>
            <w:vAlign w:val="center"/>
          </w:tcPr>
          <w:p w14:paraId="4B9AB22D" w14:textId="77777777" w:rsidR="00363C97" w:rsidRPr="009578E3" w:rsidRDefault="00363C97" w:rsidP="00F73538">
            <w:pPr>
              <w:ind w:left="176" w:hanging="165"/>
              <w:jc w:val="center"/>
              <w:rPr>
                <w:rFonts w:cs="Times New Roman"/>
                <w:sz w:val="14"/>
                <w:szCs w:val="18"/>
                <w:lang w:val="en-US"/>
              </w:rPr>
            </w:pPr>
          </w:p>
        </w:tc>
        <w:tc>
          <w:tcPr>
            <w:tcW w:w="1134" w:type="dxa"/>
            <w:tcBorders>
              <w:top w:val="nil"/>
              <w:left w:val="nil"/>
              <w:bottom w:val="single" w:sz="4" w:space="0" w:color="auto"/>
              <w:right w:val="nil"/>
            </w:tcBorders>
            <w:shd w:val="clear" w:color="auto" w:fill="auto"/>
            <w:vAlign w:val="center"/>
          </w:tcPr>
          <w:p w14:paraId="08B2542C" w14:textId="77777777" w:rsidR="00363C97" w:rsidRPr="009578E3" w:rsidRDefault="00363C97" w:rsidP="00F73538">
            <w:pPr>
              <w:rPr>
                <w:rFonts w:cs="Times New Roman"/>
                <w:sz w:val="14"/>
                <w:szCs w:val="18"/>
                <w:lang w:val="en-US"/>
              </w:rPr>
            </w:pPr>
            <w:r w:rsidRPr="009578E3">
              <w:rPr>
                <w:rFonts w:cs="Times New Roman"/>
                <w:sz w:val="14"/>
                <w:szCs w:val="18"/>
                <w:lang w:val="en-US"/>
              </w:rPr>
              <w:t>Deoxycarnitine</w:t>
            </w:r>
          </w:p>
        </w:tc>
        <w:tc>
          <w:tcPr>
            <w:tcW w:w="737" w:type="dxa"/>
            <w:tcBorders>
              <w:top w:val="nil"/>
              <w:left w:val="nil"/>
              <w:bottom w:val="single" w:sz="4" w:space="0" w:color="auto"/>
              <w:right w:val="nil"/>
            </w:tcBorders>
            <w:shd w:val="clear" w:color="auto" w:fill="auto"/>
            <w:vAlign w:val="center"/>
          </w:tcPr>
          <w:p w14:paraId="3C53DE1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0.49</w:t>
            </w:r>
          </w:p>
        </w:tc>
        <w:tc>
          <w:tcPr>
            <w:tcW w:w="624" w:type="dxa"/>
            <w:tcBorders>
              <w:top w:val="nil"/>
              <w:left w:val="nil"/>
              <w:bottom w:val="single" w:sz="4" w:space="0" w:color="auto"/>
              <w:right w:val="nil"/>
            </w:tcBorders>
            <w:vAlign w:val="center"/>
          </w:tcPr>
          <w:p w14:paraId="787B3A5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-0.09-1.06</w:t>
            </w:r>
          </w:p>
        </w:tc>
        <w:tc>
          <w:tcPr>
            <w:tcW w:w="737" w:type="dxa"/>
            <w:tcBorders>
              <w:top w:val="nil"/>
              <w:left w:val="nil"/>
              <w:bottom w:val="single" w:sz="4" w:space="0" w:color="auto"/>
              <w:right w:val="nil"/>
            </w:tcBorders>
            <w:shd w:val="clear" w:color="auto" w:fill="auto"/>
            <w:vAlign w:val="center"/>
          </w:tcPr>
          <w:p w14:paraId="2A79373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0.222</w:t>
            </w:r>
          </w:p>
        </w:tc>
        <w:tc>
          <w:tcPr>
            <w:tcW w:w="737" w:type="dxa"/>
            <w:tcBorders>
              <w:top w:val="nil"/>
              <w:left w:val="nil"/>
              <w:bottom w:val="single" w:sz="4" w:space="0" w:color="auto"/>
              <w:right w:val="nil"/>
            </w:tcBorders>
            <w:shd w:val="clear" w:color="auto" w:fill="auto"/>
            <w:vAlign w:val="center"/>
          </w:tcPr>
          <w:p w14:paraId="0747907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0.49</w:t>
            </w:r>
          </w:p>
        </w:tc>
        <w:tc>
          <w:tcPr>
            <w:tcW w:w="624" w:type="dxa"/>
            <w:tcBorders>
              <w:top w:val="nil"/>
              <w:left w:val="nil"/>
              <w:bottom w:val="single" w:sz="4" w:space="0" w:color="auto"/>
              <w:right w:val="nil"/>
            </w:tcBorders>
            <w:vAlign w:val="center"/>
          </w:tcPr>
          <w:p w14:paraId="5F7D34F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-0.24-1.22</w:t>
            </w:r>
          </w:p>
        </w:tc>
        <w:tc>
          <w:tcPr>
            <w:tcW w:w="737" w:type="dxa"/>
            <w:tcBorders>
              <w:top w:val="nil"/>
              <w:left w:val="nil"/>
              <w:bottom w:val="single" w:sz="4" w:space="0" w:color="auto"/>
              <w:right w:val="nil"/>
            </w:tcBorders>
            <w:vAlign w:val="center"/>
          </w:tcPr>
          <w:p w14:paraId="6166A40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0.336</w:t>
            </w:r>
          </w:p>
        </w:tc>
        <w:tc>
          <w:tcPr>
            <w:tcW w:w="737" w:type="dxa"/>
            <w:tcBorders>
              <w:top w:val="nil"/>
              <w:left w:val="nil"/>
              <w:bottom w:val="single" w:sz="4" w:space="0" w:color="auto"/>
              <w:right w:val="nil"/>
            </w:tcBorders>
            <w:vAlign w:val="center"/>
          </w:tcPr>
          <w:p w14:paraId="39AE88E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0.40</w:t>
            </w:r>
          </w:p>
        </w:tc>
        <w:tc>
          <w:tcPr>
            <w:tcW w:w="624" w:type="dxa"/>
            <w:tcBorders>
              <w:top w:val="nil"/>
              <w:left w:val="nil"/>
              <w:bottom w:val="single" w:sz="4" w:space="0" w:color="auto"/>
              <w:right w:val="nil"/>
            </w:tcBorders>
            <w:vAlign w:val="center"/>
          </w:tcPr>
          <w:p w14:paraId="77C6541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-0.40-1.21</w:t>
            </w:r>
          </w:p>
        </w:tc>
        <w:tc>
          <w:tcPr>
            <w:tcW w:w="737" w:type="dxa"/>
            <w:tcBorders>
              <w:top w:val="nil"/>
              <w:left w:val="nil"/>
              <w:bottom w:val="single" w:sz="4" w:space="0" w:color="auto"/>
              <w:right w:val="nil"/>
            </w:tcBorders>
            <w:vAlign w:val="center"/>
          </w:tcPr>
          <w:p w14:paraId="0E94D83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0.489</w:t>
            </w:r>
          </w:p>
        </w:tc>
        <w:tc>
          <w:tcPr>
            <w:tcW w:w="737" w:type="dxa"/>
            <w:tcBorders>
              <w:top w:val="nil"/>
              <w:left w:val="nil"/>
              <w:bottom w:val="single" w:sz="4" w:space="0" w:color="auto"/>
              <w:right w:val="nil"/>
            </w:tcBorders>
            <w:vAlign w:val="center"/>
          </w:tcPr>
          <w:p w14:paraId="7F37722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w:t>
            </w:r>
          </w:p>
        </w:tc>
        <w:tc>
          <w:tcPr>
            <w:tcW w:w="624" w:type="dxa"/>
            <w:tcBorders>
              <w:top w:val="nil"/>
              <w:left w:val="nil"/>
              <w:bottom w:val="single" w:sz="4" w:space="0" w:color="auto"/>
              <w:right w:val="nil"/>
            </w:tcBorders>
            <w:vAlign w:val="center"/>
          </w:tcPr>
          <w:p w14:paraId="0D22F02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-0.24-1.17</w:t>
            </w:r>
          </w:p>
        </w:tc>
        <w:tc>
          <w:tcPr>
            <w:tcW w:w="737" w:type="dxa"/>
            <w:tcBorders>
              <w:top w:val="nil"/>
              <w:left w:val="nil"/>
              <w:bottom w:val="single" w:sz="4" w:space="0" w:color="auto"/>
              <w:right w:val="single" w:sz="4" w:space="0" w:color="auto"/>
            </w:tcBorders>
            <w:vAlign w:val="center"/>
          </w:tcPr>
          <w:p w14:paraId="1064B63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0.351</w:t>
            </w:r>
          </w:p>
        </w:tc>
      </w:tr>
      <w:tr w:rsidR="00363C97" w:rsidRPr="009578E3" w14:paraId="44F54D46" w14:textId="77777777" w:rsidTr="00F73538">
        <w:trPr>
          <w:trHeight w:val="227"/>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68DE4CE" w14:textId="77777777" w:rsidR="00363C97" w:rsidRPr="009578E3" w:rsidRDefault="00363C97" w:rsidP="00F73538">
            <w:pPr>
              <w:jc w:val="center"/>
              <w:rPr>
                <w:rFonts w:cs="Times New Roman"/>
                <w:sz w:val="14"/>
                <w:szCs w:val="14"/>
                <w:lang w:val="en-US"/>
              </w:rPr>
            </w:pPr>
            <w:r w:rsidRPr="009578E3">
              <w:rPr>
                <w:rFonts w:cs="Times New Roman"/>
                <w:sz w:val="14"/>
                <w:szCs w:val="14"/>
                <w:lang w:val="en-US"/>
              </w:rPr>
              <w:t>Short-chain (n=10)</w:t>
            </w:r>
          </w:p>
        </w:tc>
        <w:tc>
          <w:tcPr>
            <w:tcW w:w="794" w:type="dxa"/>
            <w:tcBorders>
              <w:top w:val="single" w:sz="4" w:space="0" w:color="auto"/>
              <w:left w:val="single" w:sz="4" w:space="0" w:color="auto"/>
              <w:bottom w:val="nil"/>
              <w:right w:val="nil"/>
            </w:tcBorders>
            <w:shd w:val="clear" w:color="auto" w:fill="auto"/>
            <w:vAlign w:val="center"/>
          </w:tcPr>
          <w:p w14:paraId="0C8F73E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C2:0</w:t>
            </w:r>
          </w:p>
        </w:tc>
        <w:tc>
          <w:tcPr>
            <w:tcW w:w="1134" w:type="dxa"/>
            <w:tcBorders>
              <w:top w:val="single" w:sz="4" w:space="0" w:color="auto"/>
              <w:left w:val="nil"/>
              <w:bottom w:val="nil"/>
              <w:right w:val="nil"/>
            </w:tcBorders>
            <w:shd w:val="clear" w:color="auto" w:fill="auto"/>
            <w:vAlign w:val="center"/>
          </w:tcPr>
          <w:p w14:paraId="765D3C51" w14:textId="77777777" w:rsidR="00363C97" w:rsidRPr="009578E3" w:rsidRDefault="00363C97" w:rsidP="00F73538">
            <w:pPr>
              <w:rPr>
                <w:rFonts w:cs="Times New Roman"/>
                <w:sz w:val="14"/>
                <w:szCs w:val="18"/>
                <w:lang w:val="en-US"/>
              </w:rPr>
            </w:pPr>
            <w:r w:rsidRPr="009578E3">
              <w:rPr>
                <w:rFonts w:cs="Times New Roman"/>
                <w:sz w:val="14"/>
                <w:szCs w:val="18"/>
                <w:lang w:val="en-US"/>
              </w:rPr>
              <w:t>Acetylcarnitine</w:t>
            </w:r>
          </w:p>
        </w:tc>
        <w:tc>
          <w:tcPr>
            <w:tcW w:w="737" w:type="dxa"/>
            <w:tcBorders>
              <w:top w:val="single" w:sz="4" w:space="0" w:color="auto"/>
              <w:left w:val="nil"/>
              <w:bottom w:val="nil"/>
              <w:right w:val="nil"/>
            </w:tcBorders>
            <w:shd w:val="clear" w:color="auto" w:fill="auto"/>
            <w:vAlign w:val="center"/>
          </w:tcPr>
          <w:p w14:paraId="71DFEC3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0.65</w:t>
            </w:r>
          </w:p>
        </w:tc>
        <w:tc>
          <w:tcPr>
            <w:tcW w:w="624" w:type="dxa"/>
            <w:tcBorders>
              <w:top w:val="single" w:sz="4" w:space="0" w:color="auto"/>
              <w:left w:val="nil"/>
              <w:bottom w:val="nil"/>
              <w:right w:val="nil"/>
            </w:tcBorders>
            <w:vAlign w:val="center"/>
          </w:tcPr>
          <w:p w14:paraId="36759F1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0.07-1.24</w:t>
            </w:r>
          </w:p>
        </w:tc>
        <w:tc>
          <w:tcPr>
            <w:tcW w:w="737" w:type="dxa"/>
            <w:tcBorders>
              <w:top w:val="single" w:sz="4" w:space="0" w:color="auto"/>
              <w:left w:val="nil"/>
              <w:bottom w:val="nil"/>
              <w:right w:val="nil"/>
            </w:tcBorders>
            <w:shd w:val="clear" w:color="auto" w:fill="auto"/>
            <w:vAlign w:val="center"/>
          </w:tcPr>
          <w:p w14:paraId="59644C1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0.086</w:t>
            </w:r>
          </w:p>
        </w:tc>
        <w:tc>
          <w:tcPr>
            <w:tcW w:w="737" w:type="dxa"/>
            <w:tcBorders>
              <w:top w:val="single" w:sz="4" w:space="0" w:color="auto"/>
              <w:left w:val="nil"/>
              <w:bottom w:val="nil"/>
              <w:right w:val="nil"/>
            </w:tcBorders>
            <w:shd w:val="clear" w:color="auto" w:fill="auto"/>
            <w:vAlign w:val="center"/>
          </w:tcPr>
          <w:p w14:paraId="77C7939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0.25</w:t>
            </w:r>
          </w:p>
        </w:tc>
        <w:tc>
          <w:tcPr>
            <w:tcW w:w="624" w:type="dxa"/>
            <w:tcBorders>
              <w:top w:val="single" w:sz="4" w:space="0" w:color="auto"/>
              <w:left w:val="nil"/>
              <w:bottom w:val="nil"/>
              <w:right w:val="nil"/>
            </w:tcBorders>
            <w:vAlign w:val="center"/>
          </w:tcPr>
          <w:p w14:paraId="3E7649D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-0.46-0.96</w:t>
            </w:r>
          </w:p>
        </w:tc>
        <w:tc>
          <w:tcPr>
            <w:tcW w:w="737" w:type="dxa"/>
            <w:tcBorders>
              <w:top w:val="single" w:sz="4" w:space="0" w:color="auto"/>
              <w:left w:val="nil"/>
              <w:bottom w:val="nil"/>
              <w:right w:val="nil"/>
            </w:tcBorders>
            <w:vAlign w:val="center"/>
          </w:tcPr>
          <w:p w14:paraId="5AFBC7A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0.634</w:t>
            </w:r>
          </w:p>
        </w:tc>
        <w:tc>
          <w:tcPr>
            <w:tcW w:w="737" w:type="dxa"/>
            <w:tcBorders>
              <w:top w:val="single" w:sz="4" w:space="0" w:color="auto"/>
              <w:left w:val="nil"/>
              <w:bottom w:val="nil"/>
              <w:right w:val="nil"/>
            </w:tcBorders>
            <w:vAlign w:val="center"/>
          </w:tcPr>
          <w:p w14:paraId="0826FF8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0.40</w:t>
            </w:r>
          </w:p>
        </w:tc>
        <w:tc>
          <w:tcPr>
            <w:tcW w:w="624" w:type="dxa"/>
            <w:tcBorders>
              <w:top w:val="single" w:sz="4" w:space="0" w:color="auto"/>
              <w:left w:val="nil"/>
              <w:bottom w:val="nil"/>
              <w:right w:val="nil"/>
            </w:tcBorders>
            <w:vAlign w:val="center"/>
          </w:tcPr>
          <w:p w14:paraId="5B2597D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-0.39-1.19</w:t>
            </w:r>
          </w:p>
        </w:tc>
        <w:tc>
          <w:tcPr>
            <w:tcW w:w="737" w:type="dxa"/>
            <w:tcBorders>
              <w:top w:val="single" w:sz="4" w:space="0" w:color="auto"/>
              <w:left w:val="nil"/>
              <w:bottom w:val="nil"/>
              <w:right w:val="nil"/>
            </w:tcBorders>
            <w:vAlign w:val="center"/>
          </w:tcPr>
          <w:p w14:paraId="4C3DE22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0.482</w:t>
            </w:r>
          </w:p>
        </w:tc>
        <w:tc>
          <w:tcPr>
            <w:tcW w:w="737" w:type="dxa"/>
            <w:tcBorders>
              <w:top w:val="single" w:sz="4" w:space="0" w:color="auto"/>
              <w:left w:val="nil"/>
              <w:bottom w:val="nil"/>
              <w:right w:val="nil"/>
            </w:tcBorders>
            <w:vAlign w:val="center"/>
          </w:tcPr>
          <w:p w14:paraId="7D18BE1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0.90</w:t>
            </w:r>
          </w:p>
        </w:tc>
        <w:tc>
          <w:tcPr>
            <w:tcW w:w="624" w:type="dxa"/>
            <w:tcBorders>
              <w:top w:val="single" w:sz="4" w:space="0" w:color="auto"/>
              <w:left w:val="nil"/>
              <w:bottom w:val="nil"/>
              <w:right w:val="nil"/>
            </w:tcBorders>
            <w:vAlign w:val="center"/>
          </w:tcPr>
          <w:p w14:paraId="39424C3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0.21-1.59</w:t>
            </w:r>
          </w:p>
        </w:tc>
        <w:tc>
          <w:tcPr>
            <w:tcW w:w="737" w:type="dxa"/>
            <w:tcBorders>
              <w:top w:val="single" w:sz="4" w:space="0" w:color="auto"/>
              <w:left w:val="nil"/>
              <w:bottom w:val="nil"/>
              <w:right w:val="single" w:sz="4" w:space="0" w:color="auto"/>
            </w:tcBorders>
            <w:vAlign w:val="center"/>
          </w:tcPr>
          <w:p w14:paraId="3F734A4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0.046</w:t>
            </w:r>
          </w:p>
        </w:tc>
      </w:tr>
      <w:tr w:rsidR="00363C97" w:rsidRPr="009578E3" w14:paraId="70C7C33E" w14:textId="77777777" w:rsidTr="00F73538">
        <w:trPr>
          <w:trHeight w:val="227"/>
        </w:trPr>
        <w:tc>
          <w:tcPr>
            <w:tcW w:w="340" w:type="dxa"/>
            <w:vMerge/>
            <w:textDirection w:val="btLr"/>
            <w:vAlign w:val="center"/>
          </w:tcPr>
          <w:p w14:paraId="11A25B36"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C91E5DC"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C3:0</w:t>
            </w:r>
          </w:p>
        </w:tc>
        <w:tc>
          <w:tcPr>
            <w:tcW w:w="1134" w:type="dxa"/>
            <w:tcBorders>
              <w:top w:val="nil"/>
              <w:left w:val="nil"/>
              <w:bottom w:val="nil"/>
              <w:right w:val="nil"/>
            </w:tcBorders>
            <w:shd w:val="clear" w:color="auto" w:fill="auto"/>
            <w:vAlign w:val="center"/>
          </w:tcPr>
          <w:p w14:paraId="242BE817" w14:textId="77777777" w:rsidR="00363C97" w:rsidRPr="009578E3" w:rsidRDefault="00363C97" w:rsidP="00F73538">
            <w:pPr>
              <w:rPr>
                <w:rFonts w:cs="Times New Roman"/>
                <w:sz w:val="14"/>
                <w:szCs w:val="18"/>
                <w:lang w:val="en-US"/>
              </w:rPr>
            </w:pPr>
            <w:r w:rsidRPr="009578E3">
              <w:rPr>
                <w:rFonts w:cs="Times New Roman"/>
                <w:sz w:val="14"/>
                <w:szCs w:val="18"/>
                <w:lang w:val="en-US"/>
              </w:rPr>
              <w:t>Propionylcarnitine</w:t>
            </w:r>
          </w:p>
        </w:tc>
        <w:tc>
          <w:tcPr>
            <w:tcW w:w="737" w:type="dxa"/>
            <w:tcBorders>
              <w:top w:val="nil"/>
              <w:left w:val="nil"/>
              <w:bottom w:val="nil"/>
              <w:right w:val="nil"/>
            </w:tcBorders>
            <w:shd w:val="clear" w:color="auto" w:fill="auto"/>
            <w:vAlign w:val="center"/>
          </w:tcPr>
          <w:p w14:paraId="4373728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0.74</w:t>
            </w:r>
          </w:p>
        </w:tc>
        <w:tc>
          <w:tcPr>
            <w:tcW w:w="624" w:type="dxa"/>
            <w:tcBorders>
              <w:top w:val="nil"/>
              <w:left w:val="nil"/>
              <w:bottom w:val="nil"/>
              <w:right w:val="nil"/>
            </w:tcBorders>
            <w:vAlign w:val="center"/>
          </w:tcPr>
          <w:p w14:paraId="3EFE6DE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0.26-1.22</w:t>
            </w:r>
          </w:p>
        </w:tc>
        <w:tc>
          <w:tcPr>
            <w:tcW w:w="737" w:type="dxa"/>
            <w:tcBorders>
              <w:top w:val="nil"/>
              <w:left w:val="nil"/>
              <w:bottom w:val="nil"/>
              <w:right w:val="nil"/>
            </w:tcBorders>
            <w:shd w:val="clear" w:color="auto" w:fill="auto"/>
            <w:vAlign w:val="center"/>
          </w:tcPr>
          <w:p w14:paraId="41CB193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0.016</w:t>
            </w:r>
          </w:p>
        </w:tc>
        <w:tc>
          <w:tcPr>
            <w:tcW w:w="737" w:type="dxa"/>
            <w:tcBorders>
              <w:top w:val="nil"/>
              <w:left w:val="nil"/>
              <w:bottom w:val="nil"/>
              <w:right w:val="nil"/>
            </w:tcBorders>
            <w:shd w:val="clear" w:color="auto" w:fill="auto"/>
            <w:vAlign w:val="center"/>
          </w:tcPr>
          <w:p w14:paraId="2793858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0.58</w:t>
            </w:r>
          </w:p>
        </w:tc>
        <w:tc>
          <w:tcPr>
            <w:tcW w:w="624" w:type="dxa"/>
            <w:tcBorders>
              <w:top w:val="nil"/>
              <w:left w:val="nil"/>
              <w:bottom w:val="nil"/>
              <w:right w:val="nil"/>
            </w:tcBorders>
            <w:vAlign w:val="center"/>
          </w:tcPr>
          <w:p w14:paraId="6176ACD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-0.01-1.16</w:t>
            </w:r>
          </w:p>
        </w:tc>
        <w:tc>
          <w:tcPr>
            <w:tcW w:w="737" w:type="dxa"/>
            <w:tcBorders>
              <w:top w:val="nil"/>
              <w:left w:val="nil"/>
              <w:bottom w:val="nil"/>
              <w:right w:val="nil"/>
            </w:tcBorders>
            <w:vAlign w:val="center"/>
          </w:tcPr>
          <w:p w14:paraId="20D1864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0.139</w:t>
            </w:r>
          </w:p>
        </w:tc>
        <w:tc>
          <w:tcPr>
            <w:tcW w:w="737" w:type="dxa"/>
            <w:tcBorders>
              <w:top w:val="nil"/>
              <w:left w:val="nil"/>
              <w:bottom w:val="nil"/>
              <w:right w:val="nil"/>
            </w:tcBorders>
            <w:vAlign w:val="center"/>
          </w:tcPr>
          <w:p w14:paraId="211A1BC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0.52</w:t>
            </w:r>
          </w:p>
        </w:tc>
        <w:tc>
          <w:tcPr>
            <w:tcW w:w="624" w:type="dxa"/>
            <w:tcBorders>
              <w:top w:val="nil"/>
              <w:left w:val="nil"/>
              <w:bottom w:val="nil"/>
              <w:right w:val="nil"/>
            </w:tcBorders>
            <w:vAlign w:val="center"/>
          </w:tcPr>
          <w:p w14:paraId="01A8790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-0.14-1.17</w:t>
            </w:r>
          </w:p>
        </w:tc>
        <w:tc>
          <w:tcPr>
            <w:tcW w:w="737" w:type="dxa"/>
            <w:tcBorders>
              <w:top w:val="nil"/>
              <w:left w:val="nil"/>
              <w:bottom w:val="nil"/>
              <w:right w:val="nil"/>
            </w:tcBorders>
            <w:vAlign w:val="center"/>
          </w:tcPr>
          <w:p w14:paraId="37381CA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0.244</w:t>
            </w:r>
          </w:p>
        </w:tc>
        <w:tc>
          <w:tcPr>
            <w:tcW w:w="737" w:type="dxa"/>
            <w:tcBorders>
              <w:top w:val="nil"/>
              <w:left w:val="nil"/>
              <w:bottom w:val="nil"/>
              <w:right w:val="nil"/>
            </w:tcBorders>
            <w:vAlign w:val="center"/>
          </w:tcPr>
          <w:p w14:paraId="7EAFBFA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0.78</w:t>
            </w:r>
          </w:p>
        </w:tc>
        <w:tc>
          <w:tcPr>
            <w:tcW w:w="624" w:type="dxa"/>
            <w:tcBorders>
              <w:top w:val="nil"/>
              <w:left w:val="nil"/>
              <w:bottom w:val="nil"/>
              <w:right w:val="nil"/>
            </w:tcBorders>
            <w:vAlign w:val="center"/>
          </w:tcPr>
          <w:p w14:paraId="3757790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0.20-1.35</w:t>
            </w:r>
          </w:p>
        </w:tc>
        <w:tc>
          <w:tcPr>
            <w:tcW w:w="737" w:type="dxa"/>
            <w:tcBorders>
              <w:top w:val="nil"/>
              <w:left w:val="nil"/>
              <w:bottom w:val="nil"/>
              <w:right w:val="single" w:sz="4" w:space="0" w:color="auto"/>
            </w:tcBorders>
            <w:vAlign w:val="center"/>
          </w:tcPr>
          <w:p w14:paraId="31CBC16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0.038</w:t>
            </w:r>
          </w:p>
        </w:tc>
      </w:tr>
      <w:tr w:rsidR="00363C97" w:rsidRPr="009578E3" w14:paraId="1AD9DA0F" w14:textId="77777777" w:rsidTr="00F73538">
        <w:trPr>
          <w:trHeight w:val="227"/>
        </w:trPr>
        <w:tc>
          <w:tcPr>
            <w:tcW w:w="340" w:type="dxa"/>
            <w:vMerge/>
            <w:textDirection w:val="btLr"/>
            <w:vAlign w:val="center"/>
          </w:tcPr>
          <w:p w14:paraId="3A9A0328"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177E315" w14:textId="77777777" w:rsidR="00363C97" w:rsidRPr="009578E3" w:rsidRDefault="00363C97" w:rsidP="00F73538">
            <w:pPr>
              <w:ind w:firstLine="2"/>
              <w:jc w:val="center"/>
              <w:rPr>
                <w:rFonts w:cs="Times New Roman"/>
                <w:sz w:val="14"/>
                <w:szCs w:val="18"/>
                <w:lang w:val="en-US"/>
              </w:rPr>
            </w:pPr>
            <w:r w:rsidRPr="009578E3">
              <w:rPr>
                <w:rFonts w:cs="Times New Roman"/>
                <w:sz w:val="14"/>
                <w:szCs w:val="18"/>
                <w:lang w:val="en-US"/>
              </w:rPr>
              <w:t>C3-DC (C4:0-OH)</w:t>
            </w:r>
          </w:p>
        </w:tc>
        <w:tc>
          <w:tcPr>
            <w:tcW w:w="1134" w:type="dxa"/>
            <w:tcBorders>
              <w:top w:val="nil"/>
              <w:left w:val="nil"/>
              <w:bottom w:val="nil"/>
              <w:right w:val="nil"/>
            </w:tcBorders>
            <w:shd w:val="clear" w:color="auto" w:fill="auto"/>
            <w:vAlign w:val="center"/>
          </w:tcPr>
          <w:p w14:paraId="2F4F7665" w14:textId="77777777" w:rsidR="00363C97" w:rsidRPr="009578E3" w:rsidRDefault="00363C97" w:rsidP="00F73538">
            <w:pPr>
              <w:rPr>
                <w:rFonts w:cs="Times New Roman"/>
                <w:sz w:val="14"/>
                <w:szCs w:val="18"/>
                <w:lang w:val="en-US"/>
              </w:rPr>
            </w:pPr>
            <w:r w:rsidRPr="009578E3">
              <w:rPr>
                <w:rFonts w:cs="Times New Roman"/>
                <w:sz w:val="14"/>
                <w:szCs w:val="18"/>
                <w:lang w:val="en-US"/>
              </w:rPr>
              <w:t>Malonylcarnitine (Hydroxybutyryl-carnitine)</w:t>
            </w:r>
          </w:p>
        </w:tc>
        <w:tc>
          <w:tcPr>
            <w:tcW w:w="737" w:type="dxa"/>
            <w:tcBorders>
              <w:top w:val="nil"/>
              <w:left w:val="nil"/>
              <w:bottom w:val="nil"/>
              <w:right w:val="nil"/>
            </w:tcBorders>
            <w:shd w:val="clear" w:color="auto" w:fill="auto"/>
            <w:vAlign w:val="center"/>
          </w:tcPr>
          <w:p w14:paraId="167DCB6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72F0BF3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18E3FBB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7D3D775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3A195F1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7A60C3D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6D46504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3D824B6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4A9343E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0EA1939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67A8066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340ABBF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0BA98F55" w14:textId="77777777" w:rsidTr="00F73538">
        <w:trPr>
          <w:trHeight w:val="227"/>
        </w:trPr>
        <w:tc>
          <w:tcPr>
            <w:tcW w:w="340" w:type="dxa"/>
            <w:vMerge/>
            <w:textDirection w:val="btLr"/>
            <w:vAlign w:val="center"/>
          </w:tcPr>
          <w:p w14:paraId="328F376F"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3B4E69D4"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C4:0</w:t>
            </w:r>
          </w:p>
        </w:tc>
        <w:tc>
          <w:tcPr>
            <w:tcW w:w="1134" w:type="dxa"/>
            <w:tcBorders>
              <w:top w:val="nil"/>
              <w:left w:val="nil"/>
              <w:bottom w:val="nil"/>
              <w:right w:val="nil"/>
            </w:tcBorders>
            <w:shd w:val="clear" w:color="auto" w:fill="auto"/>
            <w:vAlign w:val="center"/>
          </w:tcPr>
          <w:p w14:paraId="4A3EAEF3" w14:textId="77777777" w:rsidR="00363C97" w:rsidRPr="009578E3" w:rsidRDefault="00363C97" w:rsidP="00F73538">
            <w:pPr>
              <w:rPr>
                <w:rFonts w:cs="Times New Roman"/>
                <w:sz w:val="14"/>
                <w:szCs w:val="18"/>
                <w:lang w:val="en-US"/>
              </w:rPr>
            </w:pPr>
            <w:r w:rsidRPr="009578E3">
              <w:rPr>
                <w:rFonts w:cs="Times New Roman"/>
                <w:sz w:val="14"/>
                <w:szCs w:val="18"/>
                <w:lang w:val="en-US"/>
              </w:rPr>
              <w:t>Butyrylcarnitine</w:t>
            </w:r>
          </w:p>
        </w:tc>
        <w:tc>
          <w:tcPr>
            <w:tcW w:w="737" w:type="dxa"/>
            <w:tcBorders>
              <w:top w:val="nil"/>
              <w:left w:val="nil"/>
              <w:bottom w:val="nil"/>
              <w:right w:val="nil"/>
            </w:tcBorders>
            <w:shd w:val="clear" w:color="auto" w:fill="auto"/>
            <w:vAlign w:val="center"/>
          </w:tcPr>
          <w:p w14:paraId="61CA7E5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0.67</w:t>
            </w:r>
          </w:p>
        </w:tc>
        <w:tc>
          <w:tcPr>
            <w:tcW w:w="624" w:type="dxa"/>
            <w:tcBorders>
              <w:top w:val="nil"/>
              <w:left w:val="nil"/>
              <w:bottom w:val="nil"/>
              <w:right w:val="nil"/>
            </w:tcBorders>
            <w:vAlign w:val="center"/>
          </w:tcPr>
          <w:p w14:paraId="305C9B5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0.17-1.16</w:t>
            </w:r>
          </w:p>
        </w:tc>
        <w:tc>
          <w:tcPr>
            <w:tcW w:w="737" w:type="dxa"/>
            <w:tcBorders>
              <w:top w:val="nil"/>
              <w:left w:val="nil"/>
              <w:bottom w:val="nil"/>
              <w:right w:val="nil"/>
            </w:tcBorders>
            <w:shd w:val="clear" w:color="auto" w:fill="auto"/>
            <w:vAlign w:val="center"/>
          </w:tcPr>
          <w:p w14:paraId="6BBFBE4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0.036</w:t>
            </w:r>
          </w:p>
        </w:tc>
        <w:tc>
          <w:tcPr>
            <w:tcW w:w="737" w:type="dxa"/>
            <w:tcBorders>
              <w:top w:val="nil"/>
              <w:left w:val="nil"/>
              <w:bottom w:val="nil"/>
              <w:right w:val="nil"/>
            </w:tcBorders>
            <w:shd w:val="clear" w:color="auto" w:fill="auto"/>
            <w:vAlign w:val="center"/>
          </w:tcPr>
          <w:p w14:paraId="35F4998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0.53</w:t>
            </w:r>
          </w:p>
        </w:tc>
        <w:tc>
          <w:tcPr>
            <w:tcW w:w="624" w:type="dxa"/>
            <w:tcBorders>
              <w:top w:val="nil"/>
              <w:left w:val="nil"/>
              <w:bottom w:val="nil"/>
              <w:right w:val="nil"/>
            </w:tcBorders>
            <w:vAlign w:val="center"/>
          </w:tcPr>
          <w:p w14:paraId="03B32FD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-0.07-1.13</w:t>
            </w:r>
          </w:p>
        </w:tc>
        <w:tc>
          <w:tcPr>
            <w:tcW w:w="737" w:type="dxa"/>
            <w:tcBorders>
              <w:top w:val="nil"/>
              <w:left w:val="nil"/>
              <w:bottom w:val="nil"/>
              <w:right w:val="nil"/>
            </w:tcBorders>
            <w:vAlign w:val="center"/>
          </w:tcPr>
          <w:p w14:paraId="0C3FAD8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0.195</w:t>
            </w:r>
          </w:p>
        </w:tc>
        <w:tc>
          <w:tcPr>
            <w:tcW w:w="737" w:type="dxa"/>
            <w:tcBorders>
              <w:top w:val="nil"/>
              <w:left w:val="nil"/>
              <w:bottom w:val="nil"/>
              <w:right w:val="nil"/>
            </w:tcBorders>
            <w:vAlign w:val="center"/>
          </w:tcPr>
          <w:p w14:paraId="01F15DD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0.45</w:t>
            </w:r>
          </w:p>
        </w:tc>
        <w:tc>
          <w:tcPr>
            <w:tcW w:w="624" w:type="dxa"/>
            <w:tcBorders>
              <w:top w:val="nil"/>
              <w:left w:val="nil"/>
              <w:bottom w:val="nil"/>
              <w:right w:val="nil"/>
            </w:tcBorders>
            <w:vAlign w:val="center"/>
          </w:tcPr>
          <w:p w14:paraId="23A9479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-0.22-1.12</w:t>
            </w:r>
          </w:p>
        </w:tc>
        <w:tc>
          <w:tcPr>
            <w:tcW w:w="737" w:type="dxa"/>
            <w:tcBorders>
              <w:top w:val="nil"/>
              <w:left w:val="nil"/>
              <w:bottom w:val="nil"/>
              <w:right w:val="nil"/>
            </w:tcBorders>
            <w:vAlign w:val="center"/>
          </w:tcPr>
          <w:p w14:paraId="302B25F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0.336</w:t>
            </w:r>
          </w:p>
        </w:tc>
        <w:tc>
          <w:tcPr>
            <w:tcW w:w="737" w:type="dxa"/>
            <w:tcBorders>
              <w:top w:val="nil"/>
              <w:left w:val="nil"/>
              <w:bottom w:val="nil"/>
              <w:right w:val="nil"/>
            </w:tcBorders>
            <w:vAlign w:val="center"/>
          </w:tcPr>
          <w:p w14:paraId="025C96F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0.68</w:t>
            </w:r>
          </w:p>
        </w:tc>
        <w:tc>
          <w:tcPr>
            <w:tcW w:w="624" w:type="dxa"/>
            <w:tcBorders>
              <w:top w:val="nil"/>
              <w:left w:val="nil"/>
              <w:bottom w:val="nil"/>
              <w:right w:val="nil"/>
            </w:tcBorders>
            <w:vAlign w:val="center"/>
          </w:tcPr>
          <w:p w14:paraId="3517CBC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0.09-1.27</w:t>
            </w:r>
          </w:p>
        </w:tc>
        <w:tc>
          <w:tcPr>
            <w:tcW w:w="737" w:type="dxa"/>
            <w:tcBorders>
              <w:top w:val="nil"/>
              <w:left w:val="nil"/>
              <w:bottom w:val="nil"/>
              <w:right w:val="single" w:sz="4" w:space="0" w:color="auto"/>
            </w:tcBorders>
            <w:vAlign w:val="center"/>
          </w:tcPr>
          <w:p w14:paraId="6CF199E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0.082</w:t>
            </w:r>
          </w:p>
        </w:tc>
      </w:tr>
      <w:tr w:rsidR="00363C97" w:rsidRPr="009578E3" w14:paraId="068773C2" w14:textId="77777777" w:rsidTr="00F73538">
        <w:trPr>
          <w:trHeight w:val="227"/>
        </w:trPr>
        <w:tc>
          <w:tcPr>
            <w:tcW w:w="340" w:type="dxa"/>
            <w:vMerge/>
            <w:textDirection w:val="btLr"/>
            <w:vAlign w:val="center"/>
          </w:tcPr>
          <w:p w14:paraId="02EC58B8"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0143E18"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C4:0-OH</w:t>
            </w:r>
          </w:p>
        </w:tc>
        <w:tc>
          <w:tcPr>
            <w:tcW w:w="1134" w:type="dxa"/>
            <w:tcBorders>
              <w:top w:val="nil"/>
              <w:left w:val="nil"/>
              <w:bottom w:val="nil"/>
              <w:right w:val="nil"/>
            </w:tcBorders>
            <w:shd w:val="clear" w:color="auto" w:fill="auto"/>
            <w:vAlign w:val="center"/>
          </w:tcPr>
          <w:p w14:paraId="639F01D9" w14:textId="77777777" w:rsidR="00363C97" w:rsidRPr="009578E3" w:rsidRDefault="00363C97" w:rsidP="00F73538">
            <w:pPr>
              <w:rPr>
                <w:rFonts w:cs="Times New Roman"/>
                <w:sz w:val="14"/>
                <w:szCs w:val="18"/>
                <w:lang w:val="en-US"/>
              </w:rPr>
            </w:pPr>
            <w:r w:rsidRPr="009578E3">
              <w:rPr>
                <w:rFonts w:cs="Times New Roman"/>
                <w:sz w:val="14"/>
                <w:szCs w:val="18"/>
                <w:lang w:val="en-US"/>
              </w:rPr>
              <w:t>Hydroxybutyryl-carnitine</w:t>
            </w:r>
          </w:p>
        </w:tc>
        <w:tc>
          <w:tcPr>
            <w:tcW w:w="737" w:type="dxa"/>
            <w:tcBorders>
              <w:top w:val="nil"/>
              <w:left w:val="nil"/>
              <w:bottom w:val="nil"/>
              <w:right w:val="nil"/>
            </w:tcBorders>
            <w:shd w:val="clear" w:color="auto" w:fill="auto"/>
            <w:vAlign w:val="center"/>
          </w:tcPr>
          <w:p w14:paraId="6616DE9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0.79</w:t>
            </w:r>
          </w:p>
        </w:tc>
        <w:tc>
          <w:tcPr>
            <w:tcW w:w="624" w:type="dxa"/>
            <w:tcBorders>
              <w:top w:val="nil"/>
              <w:left w:val="nil"/>
              <w:bottom w:val="nil"/>
              <w:right w:val="nil"/>
            </w:tcBorders>
            <w:vAlign w:val="center"/>
          </w:tcPr>
          <w:p w14:paraId="16660AE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0.23-1.35</w:t>
            </w:r>
          </w:p>
        </w:tc>
        <w:tc>
          <w:tcPr>
            <w:tcW w:w="737" w:type="dxa"/>
            <w:tcBorders>
              <w:top w:val="nil"/>
              <w:left w:val="nil"/>
              <w:bottom w:val="nil"/>
              <w:right w:val="nil"/>
            </w:tcBorders>
            <w:shd w:val="clear" w:color="auto" w:fill="auto"/>
            <w:vAlign w:val="center"/>
          </w:tcPr>
          <w:p w14:paraId="63BCA3F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0.029</w:t>
            </w:r>
          </w:p>
        </w:tc>
        <w:tc>
          <w:tcPr>
            <w:tcW w:w="737" w:type="dxa"/>
            <w:tcBorders>
              <w:top w:val="nil"/>
              <w:left w:val="nil"/>
              <w:bottom w:val="nil"/>
              <w:right w:val="nil"/>
            </w:tcBorders>
            <w:shd w:val="clear" w:color="auto" w:fill="auto"/>
            <w:vAlign w:val="center"/>
          </w:tcPr>
          <w:p w14:paraId="56EB447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0.35</w:t>
            </w:r>
          </w:p>
        </w:tc>
        <w:tc>
          <w:tcPr>
            <w:tcW w:w="624" w:type="dxa"/>
            <w:tcBorders>
              <w:top w:val="nil"/>
              <w:left w:val="nil"/>
              <w:bottom w:val="nil"/>
              <w:right w:val="nil"/>
            </w:tcBorders>
            <w:vAlign w:val="center"/>
          </w:tcPr>
          <w:p w14:paraId="1AADC41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-0.34-1.05</w:t>
            </w:r>
          </w:p>
        </w:tc>
        <w:tc>
          <w:tcPr>
            <w:tcW w:w="737" w:type="dxa"/>
            <w:tcBorders>
              <w:top w:val="nil"/>
              <w:left w:val="nil"/>
              <w:bottom w:val="nil"/>
              <w:right w:val="nil"/>
            </w:tcBorders>
            <w:vAlign w:val="center"/>
          </w:tcPr>
          <w:p w14:paraId="1747CDA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0.482</w:t>
            </w:r>
          </w:p>
        </w:tc>
        <w:tc>
          <w:tcPr>
            <w:tcW w:w="737" w:type="dxa"/>
            <w:tcBorders>
              <w:top w:val="nil"/>
              <w:left w:val="nil"/>
              <w:bottom w:val="nil"/>
              <w:right w:val="nil"/>
            </w:tcBorders>
            <w:vAlign w:val="center"/>
          </w:tcPr>
          <w:p w14:paraId="38A8E40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0.78</w:t>
            </w:r>
          </w:p>
        </w:tc>
        <w:tc>
          <w:tcPr>
            <w:tcW w:w="624" w:type="dxa"/>
            <w:tcBorders>
              <w:top w:val="nil"/>
              <w:left w:val="nil"/>
              <w:bottom w:val="nil"/>
              <w:right w:val="nil"/>
            </w:tcBorders>
            <w:vAlign w:val="center"/>
          </w:tcPr>
          <w:p w14:paraId="42406CA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0.01-1.55</w:t>
            </w:r>
          </w:p>
        </w:tc>
        <w:tc>
          <w:tcPr>
            <w:tcW w:w="737" w:type="dxa"/>
            <w:tcBorders>
              <w:top w:val="nil"/>
              <w:left w:val="nil"/>
              <w:bottom w:val="nil"/>
              <w:right w:val="nil"/>
            </w:tcBorders>
            <w:vAlign w:val="center"/>
          </w:tcPr>
          <w:p w14:paraId="3C96396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0.127</w:t>
            </w:r>
          </w:p>
        </w:tc>
        <w:tc>
          <w:tcPr>
            <w:tcW w:w="737" w:type="dxa"/>
            <w:tcBorders>
              <w:top w:val="nil"/>
              <w:left w:val="nil"/>
              <w:bottom w:val="nil"/>
              <w:right w:val="nil"/>
            </w:tcBorders>
            <w:vAlign w:val="center"/>
          </w:tcPr>
          <w:p w14:paraId="6A244D3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1.06</w:t>
            </w:r>
          </w:p>
        </w:tc>
        <w:tc>
          <w:tcPr>
            <w:tcW w:w="624" w:type="dxa"/>
            <w:tcBorders>
              <w:top w:val="nil"/>
              <w:left w:val="nil"/>
              <w:bottom w:val="nil"/>
              <w:right w:val="nil"/>
            </w:tcBorders>
            <w:vAlign w:val="center"/>
          </w:tcPr>
          <w:p w14:paraId="0DB28D4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0.39-1.74</w:t>
            </w:r>
          </w:p>
        </w:tc>
        <w:tc>
          <w:tcPr>
            <w:tcW w:w="737" w:type="dxa"/>
            <w:tcBorders>
              <w:top w:val="nil"/>
              <w:left w:val="nil"/>
              <w:bottom w:val="nil"/>
              <w:right w:val="single" w:sz="4" w:space="0" w:color="auto"/>
            </w:tcBorders>
            <w:vAlign w:val="center"/>
          </w:tcPr>
          <w:p w14:paraId="15E17D0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0.013</w:t>
            </w:r>
          </w:p>
        </w:tc>
      </w:tr>
      <w:tr w:rsidR="00363C97" w:rsidRPr="009578E3" w14:paraId="0EC89097" w14:textId="77777777" w:rsidTr="00F73538">
        <w:trPr>
          <w:trHeight w:val="227"/>
        </w:trPr>
        <w:tc>
          <w:tcPr>
            <w:tcW w:w="340" w:type="dxa"/>
            <w:vMerge/>
            <w:textDirection w:val="btLr"/>
            <w:vAlign w:val="center"/>
          </w:tcPr>
          <w:p w14:paraId="15707BA6"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7443C3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C4:1-O2</w:t>
            </w:r>
          </w:p>
        </w:tc>
        <w:tc>
          <w:tcPr>
            <w:tcW w:w="1134" w:type="dxa"/>
            <w:tcBorders>
              <w:top w:val="nil"/>
              <w:left w:val="nil"/>
              <w:bottom w:val="nil"/>
              <w:right w:val="nil"/>
            </w:tcBorders>
            <w:shd w:val="clear" w:color="auto" w:fill="auto"/>
            <w:vAlign w:val="center"/>
          </w:tcPr>
          <w:p w14:paraId="2FC5CFB6" w14:textId="77777777" w:rsidR="00363C97" w:rsidRPr="009578E3" w:rsidRDefault="00363C97" w:rsidP="00F73538">
            <w:pPr>
              <w:rPr>
                <w:rFonts w:cs="Times New Roman"/>
                <w:sz w:val="14"/>
                <w:szCs w:val="18"/>
                <w:lang w:val="en-US"/>
              </w:rPr>
            </w:pPr>
            <w:r w:rsidRPr="009578E3">
              <w:rPr>
                <w:rFonts w:cs="Times New Roman"/>
                <w:sz w:val="14"/>
                <w:szCs w:val="18"/>
                <w:lang w:val="en-US"/>
              </w:rPr>
              <w:t>Succinylcarnitine</w:t>
            </w:r>
          </w:p>
        </w:tc>
        <w:tc>
          <w:tcPr>
            <w:tcW w:w="737" w:type="dxa"/>
            <w:tcBorders>
              <w:top w:val="nil"/>
              <w:left w:val="nil"/>
              <w:bottom w:val="nil"/>
              <w:right w:val="nil"/>
            </w:tcBorders>
            <w:shd w:val="clear" w:color="auto" w:fill="auto"/>
            <w:vAlign w:val="center"/>
          </w:tcPr>
          <w:p w14:paraId="52BE3D8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0.55</w:t>
            </w:r>
          </w:p>
        </w:tc>
        <w:tc>
          <w:tcPr>
            <w:tcW w:w="624" w:type="dxa"/>
            <w:tcBorders>
              <w:top w:val="nil"/>
              <w:left w:val="nil"/>
              <w:bottom w:val="nil"/>
              <w:right w:val="nil"/>
            </w:tcBorders>
            <w:vAlign w:val="center"/>
          </w:tcPr>
          <w:p w14:paraId="674B37A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0.00-1.10</w:t>
            </w:r>
          </w:p>
        </w:tc>
        <w:tc>
          <w:tcPr>
            <w:tcW w:w="737" w:type="dxa"/>
            <w:tcBorders>
              <w:top w:val="nil"/>
              <w:left w:val="nil"/>
              <w:bottom w:val="nil"/>
              <w:right w:val="nil"/>
            </w:tcBorders>
            <w:shd w:val="clear" w:color="auto" w:fill="auto"/>
            <w:vAlign w:val="center"/>
          </w:tcPr>
          <w:p w14:paraId="4BA3438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0.136</w:t>
            </w:r>
          </w:p>
        </w:tc>
        <w:tc>
          <w:tcPr>
            <w:tcW w:w="737" w:type="dxa"/>
            <w:tcBorders>
              <w:top w:val="nil"/>
              <w:left w:val="nil"/>
              <w:bottom w:val="nil"/>
              <w:right w:val="nil"/>
            </w:tcBorders>
            <w:shd w:val="clear" w:color="auto" w:fill="auto"/>
            <w:vAlign w:val="center"/>
          </w:tcPr>
          <w:p w14:paraId="5161A86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0.42</w:t>
            </w:r>
          </w:p>
        </w:tc>
        <w:tc>
          <w:tcPr>
            <w:tcW w:w="624" w:type="dxa"/>
            <w:tcBorders>
              <w:top w:val="nil"/>
              <w:left w:val="nil"/>
              <w:bottom w:val="nil"/>
              <w:right w:val="nil"/>
            </w:tcBorders>
            <w:vAlign w:val="center"/>
          </w:tcPr>
          <w:p w14:paraId="2A86003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-0.25-1.09</w:t>
            </w:r>
          </w:p>
        </w:tc>
        <w:tc>
          <w:tcPr>
            <w:tcW w:w="737" w:type="dxa"/>
            <w:tcBorders>
              <w:top w:val="nil"/>
              <w:left w:val="nil"/>
              <w:bottom w:val="nil"/>
              <w:right w:val="nil"/>
            </w:tcBorders>
            <w:vAlign w:val="center"/>
          </w:tcPr>
          <w:p w14:paraId="71C1EE9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0.375</w:t>
            </w:r>
          </w:p>
        </w:tc>
        <w:tc>
          <w:tcPr>
            <w:tcW w:w="737" w:type="dxa"/>
            <w:tcBorders>
              <w:top w:val="nil"/>
              <w:left w:val="nil"/>
              <w:bottom w:val="nil"/>
              <w:right w:val="nil"/>
            </w:tcBorders>
            <w:vAlign w:val="center"/>
          </w:tcPr>
          <w:p w14:paraId="37EA85F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0.29</w:t>
            </w:r>
          </w:p>
        </w:tc>
        <w:tc>
          <w:tcPr>
            <w:tcW w:w="624" w:type="dxa"/>
            <w:tcBorders>
              <w:top w:val="nil"/>
              <w:left w:val="nil"/>
              <w:bottom w:val="nil"/>
              <w:right w:val="nil"/>
            </w:tcBorders>
            <w:vAlign w:val="center"/>
          </w:tcPr>
          <w:p w14:paraId="3B23669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-0.46-1.03</w:t>
            </w:r>
          </w:p>
        </w:tc>
        <w:tc>
          <w:tcPr>
            <w:tcW w:w="737" w:type="dxa"/>
            <w:tcBorders>
              <w:top w:val="nil"/>
              <w:left w:val="nil"/>
              <w:bottom w:val="nil"/>
              <w:right w:val="nil"/>
            </w:tcBorders>
            <w:vAlign w:val="center"/>
          </w:tcPr>
          <w:p w14:paraId="5822CE3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0.606</w:t>
            </w:r>
          </w:p>
        </w:tc>
        <w:tc>
          <w:tcPr>
            <w:tcW w:w="737" w:type="dxa"/>
            <w:tcBorders>
              <w:top w:val="nil"/>
              <w:left w:val="nil"/>
              <w:bottom w:val="nil"/>
              <w:right w:val="nil"/>
            </w:tcBorders>
            <w:vAlign w:val="center"/>
          </w:tcPr>
          <w:p w14:paraId="4A4D483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0.67</w:t>
            </w:r>
          </w:p>
        </w:tc>
        <w:tc>
          <w:tcPr>
            <w:tcW w:w="624" w:type="dxa"/>
            <w:tcBorders>
              <w:top w:val="nil"/>
              <w:left w:val="nil"/>
              <w:bottom w:val="nil"/>
              <w:right w:val="nil"/>
            </w:tcBorders>
            <w:vAlign w:val="center"/>
          </w:tcPr>
          <w:p w14:paraId="11D8C0C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0.01-1.32</w:t>
            </w:r>
          </w:p>
        </w:tc>
        <w:tc>
          <w:tcPr>
            <w:tcW w:w="737" w:type="dxa"/>
            <w:tcBorders>
              <w:top w:val="nil"/>
              <w:left w:val="nil"/>
              <w:bottom w:val="nil"/>
              <w:right w:val="single" w:sz="4" w:space="0" w:color="auto"/>
            </w:tcBorders>
            <w:vAlign w:val="center"/>
          </w:tcPr>
          <w:p w14:paraId="43682E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0.124</w:t>
            </w:r>
          </w:p>
        </w:tc>
      </w:tr>
      <w:tr w:rsidR="00363C97" w:rsidRPr="009578E3" w14:paraId="32E12304" w14:textId="77777777" w:rsidTr="00F73538">
        <w:trPr>
          <w:trHeight w:val="227"/>
        </w:trPr>
        <w:tc>
          <w:tcPr>
            <w:tcW w:w="340" w:type="dxa"/>
            <w:vMerge/>
            <w:textDirection w:val="btLr"/>
            <w:vAlign w:val="center"/>
          </w:tcPr>
          <w:p w14:paraId="3F5FB7AA"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5615C12F"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C5:0</w:t>
            </w:r>
          </w:p>
        </w:tc>
        <w:tc>
          <w:tcPr>
            <w:tcW w:w="1134" w:type="dxa"/>
            <w:tcBorders>
              <w:top w:val="nil"/>
              <w:left w:val="nil"/>
              <w:bottom w:val="nil"/>
              <w:right w:val="nil"/>
            </w:tcBorders>
            <w:shd w:val="clear" w:color="auto" w:fill="auto"/>
            <w:vAlign w:val="center"/>
          </w:tcPr>
          <w:p w14:paraId="1BA10C68" w14:textId="77777777" w:rsidR="00363C97" w:rsidRPr="009578E3" w:rsidRDefault="00363C97" w:rsidP="00F73538">
            <w:pPr>
              <w:rPr>
                <w:rFonts w:cs="Times New Roman"/>
                <w:sz w:val="14"/>
                <w:szCs w:val="18"/>
                <w:lang w:val="en-US"/>
              </w:rPr>
            </w:pPr>
            <w:r w:rsidRPr="009578E3">
              <w:rPr>
                <w:rFonts w:cs="Times New Roman"/>
                <w:sz w:val="14"/>
                <w:szCs w:val="18"/>
                <w:lang w:val="en-US"/>
              </w:rPr>
              <w:t>Isovalerylcarnitine</w:t>
            </w:r>
          </w:p>
        </w:tc>
        <w:tc>
          <w:tcPr>
            <w:tcW w:w="737" w:type="dxa"/>
            <w:tcBorders>
              <w:top w:val="nil"/>
              <w:left w:val="nil"/>
              <w:bottom w:val="nil"/>
              <w:right w:val="nil"/>
            </w:tcBorders>
            <w:shd w:val="clear" w:color="auto" w:fill="auto"/>
            <w:vAlign w:val="center"/>
          </w:tcPr>
          <w:p w14:paraId="0C65AD9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0.69</w:t>
            </w:r>
          </w:p>
        </w:tc>
        <w:tc>
          <w:tcPr>
            <w:tcW w:w="624" w:type="dxa"/>
            <w:tcBorders>
              <w:top w:val="nil"/>
              <w:left w:val="nil"/>
              <w:bottom w:val="nil"/>
              <w:right w:val="nil"/>
            </w:tcBorders>
            <w:vAlign w:val="center"/>
          </w:tcPr>
          <w:p w14:paraId="33C0B84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0.20-1.18</w:t>
            </w:r>
          </w:p>
        </w:tc>
        <w:tc>
          <w:tcPr>
            <w:tcW w:w="737" w:type="dxa"/>
            <w:tcBorders>
              <w:top w:val="nil"/>
              <w:left w:val="nil"/>
              <w:bottom w:val="nil"/>
              <w:right w:val="nil"/>
            </w:tcBorders>
            <w:shd w:val="clear" w:color="auto" w:fill="auto"/>
            <w:vAlign w:val="center"/>
          </w:tcPr>
          <w:p w14:paraId="036AF19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0.029</w:t>
            </w:r>
          </w:p>
        </w:tc>
        <w:tc>
          <w:tcPr>
            <w:tcW w:w="737" w:type="dxa"/>
            <w:tcBorders>
              <w:top w:val="nil"/>
              <w:left w:val="nil"/>
              <w:bottom w:val="nil"/>
              <w:right w:val="nil"/>
            </w:tcBorders>
            <w:shd w:val="clear" w:color="auto" w:fill="auto"/>
            <w:vAlign w:val="center"/>
          </w:tcPr>
          <w:p w14:paraId="38C1CC6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w:t>
            </w:r>
          </w:p>
        </w:tc>
        <w:tc>
          <w:tcPr>
            <w:tcW w:w="624" w:type="dxa"/>
            <w:tcBorders>
              <w:top w:val="nil"/>
              <w:left w:val="nil"/>
              <w:bottom w:val="nil"/>
              <w:right w:val="nil"/>
            </w:tcBorders>
            <w:vAlign w:val="center"/>
          </w:tcPr>
          <w:p w14:paraId="7DCB298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-0.15-1.06</w:t>
            </w:r>
          </w:p>
        </w:tc>
        <w:tc>
          <w:tcPr>
            <w:tcW w:w="737" w:type="dxa"/>
            <w:tcBorders>
              <w:top w:val="nil"/>
              <w:left w:val="nil"/>
              <w:bottom w:val="nil"/>
              <w:right w:val="nil"/>
            </w:tcBorders>
            <w:vAlign w:val="center"/>
          </w:tcPr>
          <w:p w14:paraId="76056DB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0.268</w:t>
            </w:r>
          </w:p>
        </w:tc>
        <w:tc>
          <w:tcPr>
            <w:tcW w:w="737" w:type="dxa"/>
            <w:tcBorders>
              <w:top w:val="nil"/>
              <w:left w:val="nil"/>
              <w:bottom w:val="nil"/>
              <w:right w:val="nil"/>
            </w:tcBorders>
            <w:vAlign w:val="center"/>
          </w:tcPr>
          <w:p w14:paraId="494F1CE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0.74</w:t>
            </w:r>
          </w:p>
        </w:tc>
        <w:tc>
          <w:tcPr>
            <w:tcW w:w="624" w:type="dxa"/>
            <w:tcBorders>
              <w:top w:val="nil"/>
              <w:left w:val="nil"/>
              <w:bottom w:val="nil"/>
              <w:right w:val="nil"/>
            </w:tcBorders>
            <w:vAlign w:val="center"/>
          </w:tcPr>
          <w:p w14:paraId="7B14F43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0.07-1.41</w:t>
            </w:r>
          </w:p>
        </w:tc>
        <w:tc>
          <w:tcPr>
            <w:tcW w:w="737" w:type="dxa"/>
            <w:tcBorders>
              <w:top w:val="nil"/>
              <w:left w:val="nil"/>
              <w:bottom w:val="nil"/>
              <w:right w:val="nil"/>
            </w:tcBorders>
            <w:vAlign w:val="center"/>
          </w:tcPr>
          <w:p w14:paraId="6DEA504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0.094</w:t>
            </w:r>
          </w:p>
        </w:tc>
        <w:tc>
          <w:tcPr>
            <w:tcW w:w="737" w:type="dxa"/>
            <w:tcBorders>
              <w:top w:val="nil"/>
              <w:left w:val="nil"/>
              <w:bottom w:val="nil"/>
              <w:right w:val="nil"/>
            </w:tcBorders>
            <w:vAlign w:val="center"/>
          </w:tcPr>
          <w:p w14:paraId="511598C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0.65</w:t>
            </w:r>
          </w:p>
        </w:tc>
        <w:tc>
          <w:tcPr>
            <w:tcW w:w="624" w:type="dxa"/>
            <w:tcBorders>
              <w:top w:val="nil"/>
              <w:left w:val="nil"/>
              <w:bottom w:val="nil"/>
              <w:right w:val="nil"/>
            </w:tcBorders>
            <w:vAlign w:val="center"/>
          </w:tcPr>
          <w:p w14:paraId="4492783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0.07-1.24</w:t>
            </w:r>
          </w:p>
        </w:tc>
        <w:tc>
          <w:tcPr>
            <w:tcW w:w="737" w:type="dxa"/>
            <w:tcBorders>
              <w:top w:val="nil"/>
              <w:left w:val="nil"/>
              <w:bottom w:val="nil"/>
              <w:right w:val="single" w:sz="4" w:space="0" w:color="auto"/>
            </w:tcBorders>
            <w:vAlign w:val="center"/>
          </w:tcPr>
          <w:p w14:paraId="421B784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0.093</w:t>
            </w:r>
          </w:p>
        </w:tc>
      </w:tr>
      <w:tr w:rsidR="00363C97" w:rsidRPr="009578E3" w14:paraId="1A0F76EE" w14:textId="77777777" w:rsidTr="00F73538">
        <w:trPr>
          <w:trHeight w:val="227"/>
        </w:trPr>
        <w:tc>
          <w:tcPr>
            <w:tcW w:w="340" w:type="dxa"/>
            <w:vMerge/>
            <w:textDirection w:val="btLr"/>
            <w:vAlign w:val="center"/>
          </w:tcPr>
          <w:p w14:paraId="02091C49"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328EC91A"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C5:0-OH</w:t>
            </w:r>
          </w:p>
        </w:tc>
        <w:tc>
          <w:tcPr>
            <w:tcW w:w="1134" w:type="dxa"/>
            <w:tcBorders>
              <w:top w:val="nil"/>
              <w:left w:val="nil"/>
              <w:bottom w:val="nil"/>
              <w:right w:val="nil"/>
            </w:tcBorders>
            <w:shd w:val="clear" w:color="auto" w:fill="auto"/>
            <w:vAlign w:val="center"/>
          </w:tcPr>
          <w:p w14:paraId="2AC5C736" w14:textId="77777777" w:rsidR="00363C97" w:rsidRPr="009578E3" w:rsidRDefault="00363C97" w:rsidP="00F73538">
            <w:pPr>
              <w:rPr>
                <w:rFonts w:cs="Times New Roman"/>
                <w:sz w:val="14"/>
                <w:szCs w:val="18"/>
                <w:lang w:val="en-US"/>
              </w:rPr>
            </w:pPr>
            <w:r w:rsidRPr="009578E3">
              <w:rPr>
                <w:rFonts w:cs="Times New Roman"/>
                <w:sz w:val="14"/>
                <w:szCs w:val="18"/>
                <w:lang w:val="en-US"/>
              </w:rPr>
              <w:t>Hydroxyvaleryl-carnitine</w:t>
            </w:r>
          </w:p>
        </w:tc>
        <w:tc>
          <w:tcPr>
            <w:tcW w:w="737" w:type="dxa"/>
            <w:tcBorders>
              <w:top w:val="nil"/>
              <w:left w:val="nil"/>
              <w:bottom w:val="nil"/>
              <w:right w:val="nil"/>
            </w:tcBorders>
            <w:shd w:val="clear" w:color="auto" w:fill="auto"/>
            <w:vAlign w:val="center"/>
          </w:tcPr>
          <w:p w14:paraId="0078282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0.75</w:t>
            </w:r>
          </w:p>
        </w:tc>
        <w:tc>
          <w:tcPr>
            <w:tcW w:w="624" w:type="dxa"/>
            <w:tcBorders>
              <w:top w:val="nil"/>
              <w:left w:val="nil"/>
              <w:bottom w:val="nil"/>
              <w:right w:val="nil"/>
            </w:tcBorders>
            <w:vAlign w:val="center"/>
          </w:tcPr>
          <w:p w14:paraId="1CA9293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0.22-1.27</w:t>
            </w:r>
          </w:p>
        </w:tc>
        <w:tc>
          <w:tcPr>
            <w:tcW w:w="737" w:type="dxa"/>
            <w:tcBorders>
              <w:top w:val="nil"/>
              <w:left w:val="nil"/>
              <w:bottom w:val="nil"/>
              <w:right w:val="nil"/>
            </w:tcBorders>
            <w:shd w:val="clear" w:color="auto" w:fill="auto"/>
            <w:vAlign w:val="center"/>
          </w:tcPr>
          <w:p w14:paraId="209F4D5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0.027</w:t>
            </w:r>
          </w:p>
        </w:tc>
        <w:tc>
          <w:tcPr>
            <w:tcW w:w="737" w:type="dxa"/>
            <w:tcBorders>
              <w:top w:val="nil"/>
              <w:left w:val="nil"/>
              <w:bottom w:val="nil"/>
              <w:right w:val="nil"/>
            </w:tcBorders>
            <w:shd w:val="clear" w:color="auto" w:fill="auto"/>
            <w:vAlign w:val="center"/>
          </w:tcPr>
          <w:p w14:paraId="1A67F67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w:t>
            </w:r>
          </w:p>
        </w:tc>
        <w:tc>
          <w:tcPr>
            <w:tcW w:w="624" w:type="dxa"/>
            <w:tcBorders>
              <w:top w:val="nil"/>
              <w:left w:val="nil"/>
              <w:bottom w:val="nil"/>
              <w:right w:val="nil"/>
            </w:tcBorders>
            <w:vAlign w:val="center"/>
          </w:tcPr>
          <w:p w14:paraId="2165FC5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-0.01-1.28</w:t>
            </w:r>
          </w:p>
        </w:tc>
        <w:tc>
          <w:tcPr>
            <w:tcW w:w="737" w:type="dxa"/>
            <w:tcBorders>
              <w:top w:val="nil"/>
              <w:left w:val="nil"/>
              <w:bottom w:val="nil"/>
              <w:right w:val="nil"/>
            </w:tcBorders>
            <w:vAlign w:val="center"/>
          </w:tcPr>
          <w:p w14:paraId="608F83E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0.139</w:t>
            </w:r>
          </w:p>
        </w:tc>
        <w:tc>
          <w:tcPr>
            <w:tcW w:w="737" w:type="dxa"/>
            <w:tcBorders>
              <w:top w:val="nil"/>
              <w:left w:val="nil"/>
              <w:bottom w:val="nil"/>
              <w:right w:val="nil"/>
            </w:tcBorders>
            <w:vAlign w:val="center"/>
          </w:tcPr>
          <w:p w14:paraId="7CC3ACE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w:t>
            </w:r>
          </w:p>
        </w:tc>
        <w:tc>
          <w:tcPr>
            <w:tcW w:w="624" w:type="dxa"/>
            <w:tcBorders>
              <w:top w:val="nil"/>
              <w:left w:val="nil"/>
              <w:bottom w:val="nil"/>
              <w:right w:val="nil"/>
            </w:tcBorders>
            <w:vAlign w:val="center"/>
          </w:tcPr>
          <w:p w14:paraId="79CE52F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-0.08-1.35</w:t>
            </w:r>
          </w:p>
        </w:tc>
        <w:tc>
          <w:tcPr>
            <w:tcW w:w="737" w:type="dxa"/>
            <w:tcBorders>
              <w:top w:val="nil"/>
              <w:left w:val="nil"/>
              <w:bottom w:val="nil"/>
              <w:right w:val="nil"/>
            </w:tcBorders>
            <w:vAlign w:val="center"/>
          </w:tcPr>
          <w:p w14:paraId="7B50ED2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0.193</w:t>
            </w:r>
          </w:p>
        </w:tc>
        <w:tc>
          <w:tcPr>
            <w:tcW w:w="737" w:type="dxa"/>
            <w:tcBorders>
              <w:top w:val="nil"/>
              <w:left w:val="nil"/>
              <w:bottom w:val="nil"/>
              <w:right w:val="nil"/>
            </w:tcBorders>
            <w:vAlign w:val="center"/>
          </w:tcPr>
          <w:p w14:paraId="6AA69F8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0.68</w:t>
            </w:r>
          </w:p>
        </w:tc>
        <w:tc>
          <w:tcPr>
            <w:tcW w:w="624" w:type="dxa"/>
            <w:tcBorders>
              <w:top w:val="nil"/>
              <w:left w:val="nil"/>
              <w:bottom w:val="nil"/>
              <w:right w:val="nil"/>
            </w:tcBorders>
            <w:vAlign w:val="center"/>
          </w:tcPr>
          <w:p w14:paraId="1543A87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0.05-1.31</w:t>
            </w:r>
          </w:p>
        </w:tc>
        <w:tc>
          <w:tcPr>
            <w:tcW w:w="737" w:type="dxa"/>
            <w:tcBorders>
              <w:top w:val="nil"/>
              <w:left w:val="nil"/>
              <w:bottom w:val="nil"/>
              <w:right w:val="single" w:sz="4" w:space="0" w:color="auto"/>
            </w:tcBorders>
            <w:vAlign w:val="center"/>
          </w:tcPr>
          <w:p w14:paraId="5FA362B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0.103</w:t>
            </w:r>
          </w:p>
        </w:tc>
      </w:tr>
      <w:tr w:rsidR="00363C97" w:rsidRPr="009578E3" w14:paraId="16D697CB" w14:textId="77777777" w:rsidTr="00F73538">
        <w:trPr>
          <w:trHeight w:val="227"/>
        </w:trPr>
        <w:tc>
          <w:tcPr>
            <w:tcW w:w="340" w:type="dxa"/>
            <w:vMerge/>
            <w:textDirection w:val="btLr"/>
            <w:vAlign w:val="center"/>
          </w:tcPr>
          <w:p w14:paraId="5E523784"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3289F7E"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C5:1</w:t>
            </w:r>
          </w:p>
        </w:tc>
        <w:tc>
          <w:tcPr>
            <w:tcW w:w="1134" w:type="dxa"/>
            <w:tcBorders>
              <w:top w:val="nil"/>
              <w:left w:val="nil"/>
              <w:bottom w:val="nil"/>
              <w:right w:val="nil"/>
            </w:tcBorders>
            <w:shd w:val="clear" w:color="auto" w:fill="auto"/>
            <w:vAlign w:val="center"/>
          </w:tcPr>
          <w:p w14:paraId="187B64C4" w14:textId="77777777" w:rsidR="00363C97" w:rsidRPr="009578E3" w:rsidRDefault="00363C97" w:rsidP="00F73538">
            <w:pPr>
              <w:rPr>
                <w:rFonts w:cs="Times New Roman"/>
                <w:sz w:val="14"/>
                <w:szCs w:val="18"/>
                <w:lang w:val="en-US"/>
              </w:rPr>
            </w:pPr>
            <w:r w:rsidRPr="009578E3">
              <w:rPr>
                <w:rFonts w:cs="Times New Roman"/>
                <w:sz w:val="14"/>
                <w:szCs w:val="18"/>
                <w:lang w:val="en-US"/>
              </w:rPr>
              <w:t>Tiglylcarnitine</w:t>
            </w:r>
          </w:p>
        </w:tc>
        <w:tc>
          <w:tcPr>
            <w:tcW w:w="737" w:type="dxa"/>
            <w:tcBorders>
              <w:top w:val="nil"/>
              <w:left w:val="nil"/>
              <w:bottom w:val="nil"/>
              <w:right w:val="nil"/>
            </w:tcBorders>
            <w:shd w:val="clear" w:color="auto" w:fill="auto"/>
            <w:vAlign w:val="center"/>
          </w:tcPr>
          <w:p w14:paraId="50D56B5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0.93</w:t>
            </w:r>
          </w:p>
        </w:tc>
        <w:tc>
          <w:tcPr>
            <w:tcW w:w="624" w:type="dxa"/>
            <w:tcBorders>
              <w:top w:val="nil"/>
              <w:left w:val="nil"/>
              <w:bottom w:val="nil"/>
              <w:right w:val="nil"/>
            </w:tcBorders>
            <w:vAlign w:val="center"/>
          </w:tcPr>
          <w:p w14:paraId="26832AD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0.43-1.42</w:t>
            </w:r>
          </w:p>
        </w:tc>
        <w:tc>
          <w:tcPr>
            <w:tcW w:w="737" w:type="dxa"/>
            <w:tcBorders>
              <w:top w:val="nil"/>
              <w:left w:val="nil"/>
              <w:bottom w:val="nil"/>
              <w:right w:val="nil"/>
            </w:tcBorders>
            <w:shd w:val="clear" w:color="auto" w:fill="auto"/>
            <w:vAlign w:val="center"/>
          </w:tcPr>
          <w:p w14:paraId="111046B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c>
          <w:tcPr>
            <w:tcW w:w="737" w:type="dxa"/>
            <w:tcBorders>
              <w:top w:val="nil"/>
              <w:left w:val="nil"/>
              <w:bottom w:val="nil"/>
              <w:right w:val="nil"/>
            </w:tcBorders>
            <w:shd w:val="clear" w:color="auto" w:fill="auto"/>
            <w:vAlign w:val="center"/>
          </w:tcPr>
          <w:p w14:paraId="3875999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0.85</w:t>
            </w:r>
          </w:p>
        </w:tc>
        <w:tc>
          <w:tcPr>
            <w:tcW w:w="624" w:type="dxa"/>
            <w:tcBorders>
              <w:top w:val="nil"/>
              <w:left w:val="nil"/>
              <w:bottom w:val="nil"/>
              <w:right w:val="nil"/>
            </w:tcBorders>
            <w:vAlign w:val="center"/>
          </w:tcPr>
          <w:p w14:paraId="12914DA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0.24-1.47</w:t>
            </w:r>
          </w:p>
        </w:tc>
        <w:tc>
          <w:tcPr>
            <w:tcW w:w="737" w:type="dxa"/>
            <w:tcBorders>
              <w:top w:val="nil"/>
              <w:left w:val="nil"/>
              <w:bottom w:val="nil"/>
              <w:right w:val="nil"/>
            </w:tcBorders>
            <w:vAlign w:val="center"/>
          </w:tcPr>
          <w:p w14:paraId="6B5C004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0.033</w:t>
            </w:r>
          </w:p>
        </w:tc>
        <w:tc>
          <w:tcPr>
            <w:tcW w:w="737" w:type="dxa"/>
            <w:tcBorders>
              <w:top w:val="nil"/>
              <w:left w:val="nil"/>
              <w:bottom w:val="nil"/>
              <w:right w:val="nil"/>
            </w:tcBorders>
            <w:vAlign w:val="center"/>
          </w:tcPr>
          <w:p w14:paraId="4383F8D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0.80</w:t>
            </w:r>
          </w:p>
        </w:tc>
        <w:tc>
          <w:tcPr>
            <w:tcW w:w="624" w:type="dxa"/>
            <w:tcBorders>
              <w:top w:val="nil"/>
              <w:left w:val="nil"/>
              <w:bottom w:val="nil"/>
              <w:right w:val="nil"/>
            </w:tcBorders>
            <w:vAlign w:val="center"/>
          </w:tcPr>
          <w:p w14:paraId="38ED2CF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0.11-1.48</w:t>
            </w:r>
          </w:p>
        </w:tc>
        <w:tc>
          <w:tcPr>
            <w:tcW w:w="737" w:type="dxa"/>
            <w:tcBorders>
              <w:top w:val="nil"/>
              <w:left w:val="nil"/>
              <w:bottom w:val="nil"/>
              <w:right w:val="nil"/>
            </w:tcBorders>
            <w:vAlign w:val="center"/>
          </w:tcPr>
          <w:p w14:paraId="7DE3AF3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c>
          <w:tcPr>
            <w:tcW w:w="737" w:type="dxa"/>
            <w:tcBorders>
              <w:top w:val="nil"/>
              <w:left w:val="nil"/>
              <w:bottom w:val="nil"/>
              <w:right w:val="nil"/>
            </w:tcBorders>
            <w:vAlign w:val="center"/>
          </w:tcPr>
          <w:p w14:paraId="22C4B70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0.95</w:t>
            </w:r>
          </w:p>
        </w:tc>
        <w:tc>
          <w:tcPr>
            <w:tcW w:w="624" w:type="dxa"/>
            <w:tcBorders>
              <w:top w:val="nil"/>
              <w:left w:val="nil"/>
              <w:bottom w:val="nil"/>
              <w:right w:val="nil"/>
            </w:tcBorders>
            <w:vAlign w:val="center"/>
          </w:tcPr>
          <w:p w14:paraId="6FAD70D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0.35-1.55</w:t>
            </w:r>
          </w:p>
        </w:tc>
        <w:tc>
          <w:tcPr>
            <w:tcW w:w="737" w:type="dxa"/>
            <w:tcBorders>
              <w:top w:val="nil"/>
              <w:left w:val="nil"/>
              <w:bottom w:val="nil"/>
              <w:right w:val="single" w:sz="4" w:space="0" w:color="auto"/>
            </w:tcBorders>
            <w:vAlign w:val="center"/>
          </w:tcPr>
          <w:p w14:paraId="6BCF9D6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0.013</w:t>
            </w:r>
          </w:p>
        </w:tc>
      </w:tr>
      <w:tr w:rsidR="00363C97" w:rsidRPr="009578E3" w14:paraId="3F529466" w14:textId="77777777" w:rsidTr="00F73538">
        <w:trPr>
          <w:trHeight w:val="227"/>
        </w:trPr>
        <w:tc>
          <w:tcPr>
            <w:tcW w:w="340" w:type="dxa"/>
            <w:vMerge/>
            <w:textDirection w:val="btLr"/>
            <w:vAlign w:val="center"/>
          </w:tcPr>
          <w:p w14:paraId="418A07B6" w14:textId="77777777" w:rsidR="00363C97" w:rsidRPr="009578E3" w:rsidRDefault="00363C97" w:rsidP="00F73538">
            <w:pPr>
              <w:jc w:val="center"/>
              <w:rPr>
                <w:rFonts w:cs="Times New Roman"/>
                <w:sz w:val="14"/>
                <w:szCs w:val="18"/>
                <w:lang w:val="en-US"/>
              </w:rPr>
            </w:pPr>
          </w:p>
        </w:tc>
        <w:tc>
          <w:tcPr>
            <w:tcW w:w="794" w:type="dxa"/>
            <w:tcBorders>
              <w:top w:val="nil"/>
              <w:left w:val="nil"/>
              <w:bottom w:val="single" w:sz="4" w:space="0" w:color="auto"/>
              <w:right w:val="nil"/>
            </w:tcBorders>
            <w:shd w:val="clear" w:color="auto" w:fill="auto"/>
            <w:vAlign w:val="center"/>
          </w:tcPr>
          <w:p w14:paraId="67569719"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C5:1-O2</w:t>
            </w:r>
          </w:p>
        </w:tc>
        <w:tc>
          <w:tcPr>
            <w:tcW w:w="1134" w:type="dxa"/>
            <w:tcBorders>
              <w:top w:val="nil"/>
              <w:left w:val="nil"/>
              <w:bottom w:val="single" w:sz="4" w:space="0" w:color="auto"/>
              <w:right w:val="nil"/>
            </w:tcBorders>
            <w:shd w:val="clear" w:color="auto" w:fill="auto"/>
            <w:vAlign w:val="center"/>
          </w:tcPr>
          <w:p w14:paraId="7FEF8CF2" w14:textId="77777777" w:rsidR="00363C97" w:rsidRPr="009578E3" w:rsidRDefault="00363C97" w:rsidP="00F73538">
            <w:pPr>
              <w:rPr>
                <w:rFonts w:cs="Times New Roman"/>
                <w:sz w:val="14"/>
                <w:szCs w:val="18"/>
                <w:lang w:val="en-US"/>
              </w:rPr>
            </w:pPr>
            <w:r w:rsidRPr="009578E3">
              <w:rPr>
                <w:rFonts w:cs="Times New Roman"/>
                <w:sz w:val="14"/>
                <w:szCs w:val="18"/>
                <w:lang w:val="en-US"/>
              </w:rPr>
              <w:t>Glutarylcarnitine</w:t>
            </w:r>
          </w:p>
        </w:tc>
        <w:tc>
          <w:tcPr>
            <w:tcW w:w="737" w:type="dxa"/>
            <w:tcBorders>
              <w:top w:val="nil"/>
              <w:left w:val="nil"/>
              <w:bottom w:val="single" w:sz="4" w:space="0" w:color="auto"/>
              <w:right w:val="nil"/>
            </w:tcBorders>
            <w:shd w:val="clear" w:color="auto" w:fill="auto"/>
            <w:vAlign w:val="center"/>
          </w:tcPr>
          <w:p w14:paraId="23FF0B3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0.69</w:t>
            </w:r>
          </w:p>
        </w:tc>
        <w:tc>
          <w:tcPr>
            <w:tcW w:w="624" w:type="dxa"/>
            <w:tcBorders>
              <w:top w:val="nil"/>
              <w:left w:val="nil"/>
              <w:bottom w:val="single" w:sz="4" w:space="0" w:color="auto"/>
              <w:right w:val="nil"/>
            </w:tcBorders>
            <w:vAlign w:val="center"/>
          </w:tcPr>
          <w:p w14:paraId="0A5DF4A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0.17-1.21</w:t>
            </w:r>
          </w:p>
        </w:tc>
        <w:tc>
          <w:tcPr>
            <w:tcW w:w="737" w:type="dxa"/>
            <w:tcBorders>
              <w:top w:val="nil"/>
              <w:left w:val="nil"/>
              <w:bottom w:val="single" w:sz="4" w:space="0" w:color="auto"/>
              <w:right w:val="nil"/>
            </w:tcBorders>
            <w:shd w:val="clear" w:color="auto" w:fill="auto"/>
            <w:vAlign w:val="center"/>
          </w:tcPr>
          <w:p w14:paraId="517F82E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0.039</w:t>
            </w:r>
          </w:p>
        </w:tc>
        <w:tc>
          <w:tcPr>
            <w:tcW w:w="737" w:type="dxa"/>
            <w:tcBorders>
              <w:top w:val="nil"/>
              <w:left w:val="nil"/>
              <w:bottom w:val="single" w:sz="4" w:space="0" w:color="auto"/>
              <w:right w:val="nil"/>
            </w:tcBorders>
            <w:shd w:val="clear" w:color="auto" w:fill="auto"/>
            <w:vAlign w:val="center"/>
          </w:tcPr>
          <w:p w14:paraId="23CEE39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0.58</w:t>
            </w:r>
          </w:p>
        </w:tc>
        <w:tc>
          <w:tcPr>
            <w:tcW w:w="624" w:type="dxa"/>
            <w:tcBorders>
              <w:top w:val="nil"/>
              <w:left w:val="nil"/>
              <w:bottom w:val="single" w:sz="4" w:space="0" w:color="auto"/>
              <w:right w:val="nil"/>
            </w:tcBorders>
            <w:vAlign w:val="center"/>
          </w:tcPr>
          <w:p w14:paraId="52FEE13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-0.05-1.21</w:t>
            </w:r>
          </w:p>
        </w:tc>
        <w:tc>
          <w:tcPr>
            <w:tcW w:w="737" w:type="dxa"/>
            <w:tcBorders>
              <w:top w:val="nil"/>
              <w:left w:val="nil"/>
              <w:bottom w:val="single" w:sz="4" w:space="0" w:color="auto"/>
              <w:right w:val="nil"/>
            </w:tcBorders>
            <w:vAlign w:val="center"/>
          </w:tcPr>
          <w:p w14:paraId="1713CDE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0.170</w:t>
            </w:r>
          </w:p>
        </w:tc>
        <w:tc>
          <w:tcPr>
            <w:tcW w:w="737" w:type="dxa"/>
            <w:tcBorders>
              <w:top w:val="nil"/>
              <w:left w:val="nil"/>
              <w:bottom w:val="single" w:sz="4" w:space="0" w:color="auto"/>
              <w:right w:val="nil"/>
            </w:tcBorders>
            <w:vAlign w:val="center"/>
          </w:tcPr>
          <w:p w14:paraId="6DCE201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0.53</w:t>
            </w:r>
          </w:p>
        </w:tc>
        <w:tc>
          <w:tcPr>
            <w:tcW w:w="624" w:type="dxa"/>
            <w:tcBorders>
              <w:top w:val="nil"/>
              <w:left w:val="nil"/>
              <w:bottom w:val="single" w:sz="4" w:space="0" w:color="auto"/>
              <w:right w:val="nil"/>
            </w:tcBorders>
            <w:vAlign w:val="center"/>
          </w:tcPr>
          <w:p w14:paraId="17B19C5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-0.18-1.23</w:t>
            </w:r>
          </w:p>
        </w:tc>
        <w:tc>
          <w:tcPr>
            <w:tcW w:w="737" w:type="dxa"/>
            <w:tcBorders>
              <w:top w:val="nil"/>
              <w:left w:val="nil"/>
              <w:bottom w:val="single" w:sz="4" w:space="0" w:color="auto"/>
              <w:right w:val="nil"/>
            </w:tcBorders>
            <w:vAlign w:val="center"/>
          </w:tcPr>
          <w:p w14:paraId="13C6D5C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0.273</w:t>
            </w:r>
          </w:p>
        </w:tc>
        <w:tc>
          <w:tcPr>
            <w:tcW w:w="737" w:type="dxa"/>
            <w:tcBorders>
              <w:top w:val="nil"/>
              <w:left w:val="nil"/>
              <w:bottom w:val="single" w:sz="4" w:space="0" w:color="auto"/>
              <w:right w:val="nil"/>
            </w:tcBorders>
            <w:vAlign w:val="center"/>
          </w:tcPr>
          <w:p w14:paraId="4E03DA8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0.73</w:t>
            </w:r>
          </w:p>
        </w:tc>
        <w:tc>
          <w:tcPr>
            <w:tcW w:w="624" w:type="dxa"/>
            <w:tcBorders>
              <w:top w:val="nil"/>
              <w:left w:val="nil"/>
              <w:bottom w:val="single" w:sz="4" w:space="0" w:color="auto"/>
              <w:right w:val="nil"/>
            </w:tcBorders>
            <w:vAlign w:val="center"/>
          </w:tcPr>
          <w:p w14:paraId="04E45A5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0.12-1.35</w:t>
            </w:r>
          </w:p>
        </w:tc>
        <w:tc>
          <w:tcPr>
            <w:tcW w:w="737" w:type="dxa"/>
            <w:tcBorders>
              <w:top w:val="nil"/>
              <w:left w:val="nil"/>
              <w:bottom w:val="single" w:sz="4" w:space="0" w:color="auto"/>
              <w:right w:val="single" w:sz="4" w:space="0" w:color="auto"/>
            </w:tcBorders>
            <w:vAlign w:val="center"/>
          </w:tcPr>
          <w:p w14:paraId="4769C25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0.076</w:t>
            </w:r>
          </w:p>
        </w:tc>
      </w:tr>
      <w:tr w:rsidR="00363C97" w:rsidRPr="009578E3" w14:paraId="7409CAE4" w14:textId="77777777" w:rsidTr="00F73538">
        <w:trPr>
          <w:trHeight w:val="227"/>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13D76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Medium-chain (n=13)</w:t>
            </w:r>
          </w:p>
        </w:tc>
        <w:tc>
          <w:tcPr>
            <w:tcW w:w="794" w:type="dxa"/>
            <w:tcBorders>
              <w:top w:val="single" w:sz="4" w:space="0" w:color="auto"/>
              <w:left w:val="single" w:sz="4" w:space="0" w:color="auto"/>
              <w:bottom w:val="nil"/>
              <w:right w:val="nil"/>
            </w:tcBorders>
            <w:shd w:val="clear" w:color="auto" w:fill="auto"/>
            <w:vAlign w:val="center"/>
          </w:tcPr>
          <w:p w14:paraId="3A3AABA2"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C6:0</w:t>
            </w:r>
          </w:p>
        </w:tc>
        <w:tc>
          <w:tcPr>
            <w:tcW w:w="1134" w:type="dxa"/>
            <w:tcBorders>
              <w:top w:val="single" w:sz="4" w:space="0" w:color="auto"/>
              <w:left w:val="nil"/>
              <w:bottom w:val="nil"/>
              <w:right w:val="nil"/>
            </w:tcBorders>
            <w:shd w:val="clear" w:color="auto" w:fill="auto"/>
            <w:vAlign w:val="center"/>
          </w:tcPr>
          <w:p w14:paraId="77D7484E" w14:textId="77777777" w:rsidR="00363C97" w:rsidRPr="009578E3" w:rsidRDefault="00363C97" w:rsidP="00F73538">
            <w:pPr>
              <w:rPr>
                <w:rFonts w:cs="Times New Roman"/>
                <w:sz w:val="14"/>
                <w:szCs w:val="18"/>
                <w:lang w:val="en-US"/>
              </w:rPr>
            </w:pPr>
            <w:r w:rsidRPr="009578E3">
              <w:rPr>
                <w:rFonts w:cs="Times New Roman"/>
                <w:sz w:val="14"/>
                <w:szCs w:val="18"/>
                <w:lang w:val="en-US"/>
              </w:rPr>
              <w:t>Hexanoylcarnitine</w:t>
            </w:r>
          </w:p>
        </w:tc>
        <w:tc>
          <w:tcPr>
            <w:tcW w:w="737" w:type="dxa"/>
            <w:tcBorders>
              <w:top w:val="single" w:sz="4" w:space="0" w:color="auto"/>
              <w:left w:val="nil"/>
              <w:bottom w:val="nil"/>
              <w:right w:val="nil"/>
            </w:tcBorders>
            <w:shd w:val="clear" w:color="auto" w:fill="auto"/>
            <w:vAlign w:val="center"/>
          </w:tcPr>
          <w:p w14:paraId="18FDCC1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1.02</w:t>
            </w:r>
          </w:p>
        </w:tc>
        <w:tc>
          <w:tcPr>
            <w:tcW w:w="624" w:type="dxa"/>
            <w:tcBorders>
              <w:top w:val="single" w:sz="4" w:space="0" w:color="auto"/>
              <w:left w:val="nil"/>
              <w:bottom w:val="nil"/>
              <w:right w:val="nil"/>
            </w:tcBorders>
            <w:vAlign w:val="center"/>
          </w:tcPr>
          <w:p w14:paraId="5B8BCD5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0.46-1.58</w:t>
            </w:r>
          </w:p>
        </w:tc>
        <w:tc>
          <w:tcPr>
            <w:tcW w:w="737" w:type="dxa"/>
            <w:tcBorders>
              <w:top w:val="single" w:sz="4" w:space="0" w:color="auto"/>
              <w:left w:val="nil"/>
              <w:bottom w:val="nil"/>
              <w:right w:val="nil"/>
            </w:tcBorders>
            <w:shd w:val="clear" w:color="auto" w:fill="auto"/>
            <w:vAlign w:val="center"/>
          </w:tcPr>
          <w:p w14:paraId="1D51A94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0.004</w:t>
            </w:r>
          </w:p>
        </w:tc>
        <w:tc>
          <w:tcPr>
            <w:tcW w:w="737" w:type="dxa"/>
            <w:tcBorders>
              <w:top w:val="single" w:sz="4" w:space="0" w:color="auto"/>
              <w:left w:val="nil"/>
              <w:bottom w:val="nil"/>
              <w:right w:val="nil"/>
            </w:tcBorders>
            <w:shd w:val="clear" w:color="auto" w:fill="auto"/>
            <w:vAlign w:val="center"/>
          </w:tcPr>
          <w:p w14:paraId="60D6AE8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0.66</w:t>
            </w:r>
          </w:p>
        </w:tc>
        <w:tc>
          <w:tcPr>
            <w:tcW w:w="624" w:type="dxa"/>
            <w:tcBorders>
              <w:top w:val="single" w:sz="4" w:space="0" w:color="auto"/>
              <w:left w:val="nil"/>
              <w:bottom w:val="nil"/>
              <w:right w:val="nil"/>
            </w:tcBorders>
            <w:vAlign w:val="center"/>
          </w:tcPr>
          <w:p w14:paraId="26F2465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-0.04-1.35</w:t>
            </w:r>
          </w:p>
        </w:tc>
        <w:tc>
          <w:tcPr>
            <w:tcW w:w="737" w:type="dxa"/>
            <w:tcBorders>
              <w:top w:val="single" w:sz="4" w:space="0" w:color="auto"/>
              <w:left w:val="nil"/>
              <w:bottom w:val="nil"/>
              <w:right w:val="nil"/>
            </w:tcBorders>
            <w:vAlign w:val="center"/>
          </w:tcPr>
          <w:p w14:paraId="378039A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0.155</w:t>
            </w:r>
          </w:p>
        </w:tc>
        <w:tc>
          <w:tcPr>
            <w:tcW w:w="737" w:type="dxa"/>
            <w:tcBorders>
              <w:top w:val="single" w:sz="4" w:space="0" w:color="auto"/>
              <w:left w:val="nil"/>
              <w:bottom w:val="nil"/>
              <w:right w:val="nil"/>
            </w:tcBorders>
            <w:vAlign w:val="center"/>
          </w:tcPr>
          <w:p w14:paraId="4D30F6F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0.76</w:t>
            </w:r>
          </w:p>
        </w:tc>
        <w:tc>
          <w:tcPr>
            <w:tcW w:w="624" w:type="dxa"/>
            <w:tcBorders>
              <w:top w:val="single" w:sz="4" w:space="0" w:color="auto"/>
              <w:left w:val="nil"/>
              <w:bottom w:val="nil"/>
              <w:right w:val="nil"/>
            </w:tcBorders>
            <w:vAlign w:val="center"/>
          </w:tcPr>
          <w:p w14:paraId="6A8025A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-0.01-1.53</w:t>
            </w:r>
          </w:p>
        </w:tc>
        <w:tc>
          <w:tcPr>
            <w:tcW w:w="737" w:type="dxa"/>
            <w:tcBorders>
              <w:top w:val="single" w:sz="4" w:space="0" w:color="auto"/>
              <w:left w:val="nil"/>
              <w:bottom w:val="nil"/>
              <w:right w:val="nil"/>
            </w:tcBorders>
            <w:vAlign w:val="center"/>
          </w:tcPr>
          <w:p w14:paraId="51310DB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0.138</w:t>
            </w:r>
          </w:p>
        </w:tc>
        <w:tc>
          <w:tcPr>
            <w:tcW w:w="737" w:type="dxa"/>
            <w:tcBorders>
              <w:top w:val="single" w:sz="4" w:space="0" w:color="auto"/>
              <w:left w:val="nil"/>
              <w:bottom w:val="nil"/>
              <w:right w:val="nil"/>
            </w:tcBorders>
            <w:vAlign w:val="center"/>
          </w:tcPr>
          <w:p w14:paraId="61E74EF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1.26</w:t>
            </w:r>
          </w:p>
        </w:tc>
        <w:tc>
          <w:tcPr>
            <w:tcW w:w="624" w:type="dxa"/>
            <w:tcBorders>
              <w:top w:val="single" w:sz="4" w:space="0" w:color="auto"/>
              <w:left w:val="nil"/>
              <w:bottom w:val="nil"/>
              <w:right w:val="nil"/>
            </w:tcBorders>
            <w:vAlign w:val="center"/>
          </w:tcPr>
          <w:p w14:paraId="01CC2EE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0.59-1.94</w:t>
            </w:r>
          </w:p>
        </w:tc>
        <w:tc>
          <w:tcPr>
            <w:tcW w:w="737" w:type="dxa"/>
            <w:tcBorders>
              <w:top w:val="single" w:sz="4" w:space="0" w:color="auto"/>
              <w:left w:val="nil"/>
              <w:bottom w:val="nil"/>
              <w:right w:val="single" w:sz="4" w:space="0" w:color="auto"/>
            </w:tcBorders>
            <w:vAlign w:val="center"/>
          </w:tcPr>
          <w:p w14:paraId="112FDBA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r>
      <w:tr w:rsidR="00363C97" w:rsidRPr="009578E3" w14:paraId="60335EB3" w14:textId="77777777" w:rsidTr="00F73538">
        <w:trPr>
          <w:trHeight w:val="227"/>
        </w:trPr>
        <w:tc>
          <w:tcPr>
            <w:tcW w:w="340" w:type="dxa"/>
            <w:vMerge/>
            <w:textDirection w:val="btLr"/>
            <w:vAlign w:val="center"/>
          </w:tcPr>
          <w:p w14:paraId="36B97308"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037ECA75"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C6:1</w:t>
            </w:r>
          </w:p>
        </w:tc>
        <w:tc>
          <w:tcPr>
            <w:tcW w:w="1134" w:type="dxa"/>
            <w:tcBorders>
              <w:top w:val="nil"/>
              <w:left w:val="nil"/>
              <w:bottom w:val="nil"/>
              <w:right w:val="nil"/>
            </w:tcBorders>
            <w:shd w:val="clear" w:color="auto" w:fill="auto"/>
            <w:vAlign w:val="center"/>
          </w:tcPr>
          <w:p w14:paraId="3229A819" w14:textId="77777777" w:rsidR="00363C97" w:rsidRPr="009578E3" w:rsidRDefault="00363C97" w:rsidP="00F73538">
            <w:pPr>
              <w:rPr>
                <w:rFonts w:cs="Times New Roman"/>
                <w:sz w:val="14"/>
                <w:szCs w:val="18"/>
                <w:lang w:val="en-US"/>
              </w:rPr>
            </w:pPr>
            <w:r w:rsidRPr="009578E3">
              <w:rPr>
                <w:rFonts w:cs="Times New Roman"/>
                <w:sz w:val="14"/>
                <w:szCs w:val="18"/>
                <w:lang w:val="en-US"/>
              </w:rPr>
              <w:t>Hexenoylcarnitine</w:t>
            </w:r>
          </w:p>
        </w:tc>
        <w:tc>
          <w:tcPr>
            <w:tcW w:w="737" w:type="dxa"/>
            <w:tcBorders>
              <w:top w:val="nil"/>
              <w:left w:val="nil"/>
              <w:bottom w:val="nil"/>
              <w:right w:val="nil"/>
            </w:tcBorders>
            <w:shd w:val="clear" w:color="auto" w:fill="auto"/>
            <w:vAlign w:val="center"/>
          </w:tcPr>
          <w:p w14:paraId="0322866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5E8ABD3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0B88B4E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168FEF7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2AE14B0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2008B70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0962F6D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34A55C4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46D190B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70A8B70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13829AD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147B7B3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18DF8B0B" w14:textId="77777777" w:rsidTr="00F73538">
        <w:trPr>
          <w:trHeight w:val="227"/>
        </w:trPr>
        <w:tc>
          <w:tcPr>
            <w:tcW w:w="340" w:type="dxa"/>
            <w:vMerge/>
            <w:textDirection w:val="btLr"/>
            <w:vAlign w:val="center"/>
          </w:tcPr>
          <w:p w14:paraId="2DC4D1D2"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72B2222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C6:0-OH</w:t>
            </w:r>
          </w:p>
        </w:tc>
        <w:tc>
          <w:tcPr>
            <w:tcW w:w="1134" w:type="dxa"/>
            <w:tcBorders>
              <w:top w:val="nil"/>
              <w:left w:val="nil"/>
              <w:bottom w:val="nil"/>
              <w:right w:val="nil"/>
            </w:tcBorders>
            <w:shd w:val="clear" w:color="auto" w:fill="auto"/>
            <w:vAlign w:val="center"/>
          </w:tcPr>
          <w:p w14:paraId="36D438B6" w14:textId="77777777" w:rsidR="00363C97" w:rsidRPr="009578E3" w:rsidRDefault="00363C97" w:rsidP="00F73538">
            <w:pPr>
              <w:spacing w:after="120"/>
              <w:rPr>
                <w:rFonts w:cs="Times New Roman"/>
                <w:sz w:val="14"/>
                <w:szCs w:val="18"/>
                <w:lang w:val="en-US"/>
              </w:rPr>
            </w:pPr>
            <w:r w:rsidRPr="009578E3">
              <w:rPr>
                <w:rFonts w:cs="Times New Roman"/>
                <w:sz w:val="14"/>
                <w:szCs w:val="18"/>
                <w:lang w:val="en-US"/>
              </w:rPr>
              <w:t>Hydroxyhexanoyl-carnitine</w:t>
            </w:r>
          </w:p>
        </w:tc>
        <w:tc>
          <w:tcPr>
            <w:tcW w:w="737" w:type="dxa"/>
            <w:tcBorders>
              <w:top w:val="nil"/>
              <w:left w:val="nil"/>
              <w:bottom w:val="nil"/>
              <w:right w:val="nil"/>
            </w:tcBorders>
            <w:shd w:val="clear" w:color="auto" w:fill="auto"/>
            <w:vAlign w:val="center"/>
          </w:tcPr>
          <w:p w14:paraId="0690672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0.34</w:t>
            </w:r>
          </w:p>
        </w:tc>
        <w:tc>
          <w:tcPr>
            <w:tcW w:w="624" w:type="dxa"/>
            <w:tcBorders>
              <w:top w:val="nil"/>
              <w:left w:val="nil"/>
              <w:bottom w:val="nil"/>
              <w:right w:val="nil"/>
            </w:tcBorders>
            <w:vAlign w:val="center"/>
          </w:tcPr>
          <w:p w14:paraId="6CD2E0A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-0.19-0.87</w:t>
            </w:r>
          </w:p>
        </w:tc>
        <w:tc>
          <w:tcPr>
            <w:tcW w:w="737" w:type="dxa"/>
            <w:tcBorders>
              <w:top w:val="nil"/>
              <w:left w:val="nil"/>
              <w:bottom w:val="nil"/>
              <w:right w:val="nil"/>
            </w:tcBorders>
            <w:shd w:val="clear" w:color="auto" w:fill="auto"/>
            <w:vAlign w:val="center"/>
          </w:tcPr>
          <w:p w14:paraId="7100F5B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0.386</w:t>
            </w:r>
          </w:p>
        </w:tc>
        <w:tc>
          <w:tcPr>
            <w:tcW w:w="737" w:type="dxa"/>
            <w:tcBorders>
              <w:top w:val="nil"/>
              <w:left w:val="nil"/>
              <w:bottom w:val="nil"/>
              <w:right w:val="nil"/>
            </w:tcBorders>
            <w:shd w:val="clear" w:color="auto" w:fill="auto"/>
            <w:vAlign w:val="center"/>
          </w:tcPr>
          <w:p w14:paraId="4CDFCE0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0.04</w:t>
            </w:r>
          </w:p>
        </w:tc>
        <w:tc>
          <w:tcPr>
            <w:tcW w:w="624" w:type="dxa"/>
            <w:tcBorders>
              <w:top w:val="nil"/>
              <w:left w:val="nil"/>
              <w:bottom w:val="nil"/>
              <w:right w:val="nil"/>
            </w:tcBorders>
            <w:vAlign w:val="center"/>
          </w:tcPr>
          <w:p w14:paraId="40F03E0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-0.61-0.70</w:t>
            </w:r>
          </w:p>
        </w:tc>
        <w:tc>
          <w:tcPr>
            <w:tcW w:w="737" w:type="dxa"/>
            <w:tcBorders>
              <w:top w:val="nil"/>
              <w:left w:val="nil"/>
              <w:bottom w:val="nil"/>
              <w:right w:val="nil"/>
            </w:tcBorders>
            <w:vAlign w:val="center"/>
          </w:tcPr>
          <w:p w14:paraId="5B87AD8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0.932</w:t>
            </w:r>
          </w:p>
        </w:tc>
        <w:tc>
          <w:tcPr>
            <w:tcW w:w="737" w:type="dxa"/>
            <w:tcBorders>
              <w:top w:val="nil"/>
              <w:left w:val="nil"/>
              <w:bottom w:val="nil"/>
              <w:right w:val="nil"/>
            </w:tcBorders>
            <w:vAlign w:val="center"/>
          </w:tcPr>
          <w:p w14:paraId="7F1966A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0.25</w:t>
            </w:r>
          </w:p>
        </w:tc>
        <w:tc>
          <w:tcPr>
            <w:tcW w:w="624" w:type="dxa"/>
            <w:tcBorders>
              <w:top w:val="nil"/>
              <w:left w:val="nil"/>
              <w:bottom w:val="nil"/>
              <w:right w:val="nil"/>
            </w:tcBorders>
            <w:vAlign w:val="center"/>
          </w:tcPr>
          <w:p w14:paraId="0C84784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-0.48-0.98</w:t>
            </w:r>
          </w:p>
        </w:tc>
        <w:tc>
          <w:tcPr>
            <w:tcW w:w="737" w:type="dxa"/>
            <w:tcBorders>
              <w:top w:val="nil"/>
              <w:left w:val="nil"/>
              <w:bottom w:val="nil"/>
              <w:right w:val="nil"/>
            </w:tcBorders>
            <w:vAlign w:val="center"/>
          </w:tcPr>
          <w:p w14:paraId="5107F53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0.638</w:t>
            </w:r>
          </w:p>
        </w:tc>
        <w:tc>
          <w:tcPr>
            <w:tcW w:w="737" w:type="dxa"/>
            <w:tcBorders>
              <w:top w:val="nil"/>
              <w:left w:val="nil"/>
              <w:bottom w:val="nil"/>
              <w:right w:val="nil"/>
            </w:tcBorders>
            <w:vAlign w:val="center"/>
          </w:tcPr>
          <w:p w14:paraId="3957379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0.56</w:t>
            </w:r>
          </w:p>
        </w:tc>
        <w:tc>
          <w:tcPr>
            <w:tcW w:w="624" w:type="dxa"/>
            <w:tcBorders>
              <w:top w:val="nil"/>
              <w:left w:val="nil"/>
              <w:bottom w:val="nil"/>
              <w:right w:val="nil"/>
            </w:tcBorders>
            <w:vAlign w:val="center"/>
          </w:tcPr>
          <w:p w14:paraId="61FD6C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-0.08-1.20</w:t>
            </w:r>
          </w:p>
        </w:tc>
        <w:tc>
          <w:tcPr>
            <w:tcW w:w="737" w:type="dxa"/>
            <w:tcBorders>
              <w:top w:val="nil"/>
              <w:left w:val="nil"/>
              <w:bottom w:val="nil"/>
              <w:right w:val="single" w:sz="4" w:space="0" w:color="auto"/>
            </w:tcBorders>
            <w:vAlign w:val="center"/>
          </w:tcPr>
          <w:p w14:paraId="524414D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0.201</w:t>
            </w:r>
          </w:p>
        </w:tc>
      </w:tr>
      <w:tr w:rsidR="00363C97" w:rsidRPr="009578E3" w14:paraId="1C3063C9" w14:textId="77777777" w:rsidTr="00F73538">
        <w:trPr>
          <w:trHeight w:val="227"/>
        </w:trPr>
        <w:tc>
          <w:tcPr>
            <w:tcW w:w="340" w:type="dxa"/>
            <w:vMerge/>
            <w:textDirection w:val="btLr"/>
            <w:vAlign w:val="center"/>
          </w:tcPr>
          <w:p w14:paraId="52E5D4CD"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562191F7"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C6:1-O2</w:t>
            </w:r>
          </w:p>
        </w:tc>
        <w:tc>
          <w:tcPr>
            <w:tcW w:w="1134" w:type="dxa"/>
            <w:tcBorders>
              <w:top w:val="nil"/>
              <w:left w:val="nil"/>
              <w:bottom w:val="nil"/>
              <w:right w:val="nil"/>
            </w:tcBorders>
            <w:shd w:val="clear" w:color="auto" w:fill="auto"/>
            <w:vAlign w:val="center"/>
          </w:tcPr>
          <w:p w14:paraId="60E9943C" w14:textId="77777777" w:rsidR="00363C97" w:rsidRPr="009578E3" w:rsidRDefault="00363C97" w:rsidP="00F73538">
            <w:pPr>
              <w:rPr>
                <w:rFonts w:cs="Times New Roman"/>
                <w:sz w:val="14"/>
                <w:szCs w:val="18"/>
                <w:lang w:val="en-US"/>
              </w:rPr>
            </w:pPr>
            <w:r w:rsidRPr="009578E3">
              <w:rPr>
                <w:rFonts w:cs="Times New Roman"/>
                <w:sz w:val="14"/>
                <w:szCs w:val="18"/>
                <w:lang w:val="en-US"/>
              </w:rPr>
              <w:t>Adipoylcarnitine</w:t>
            </w:r>
          </w:p>
        </w:tc>
        <w:tc>
          <w:tcPr>
            <w:tcW w:w="737" w:type="dxa"/>
            <w:tcBorders>
              <w:top w:val="nil"/>
              <w:left w:val="nil"/>
              <w:bottom w:val="nil"/>
              <w:right w:val="nil"/>
            </w:tcBorders>
            <w:shd w:val="clear" w:color="auto" w:fill="auto"/>
            <w:vAlign w:val="center"/>
          </w:tcPr>
          <w:p w14:paraId="7BE8A40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0.65</w:t>
            </w:r>
          </w:p>
        </w:tc>
        <w:tc>
          <w:tcPr>
            <w:tcW w:w="624" w:type="dxa"/>
            <w:tcBorders>
              <w:top w:val="nil"/>
              <w:left w:val="nil"/>
              <w:bottom w:val="nil"/>
              <w:right w:val="nil"/>
            </w:tcBorders>
            <w:vAlign w:val="center"/>
          </w:tcPr>
          <w:p w14:paraId="26E97F6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0.10-1.21</w:t>
            </w:r>
          </w:p>
        </w:tc>
        <w:tc>
          <w:tcPr>
            <w:tcW w:w="737" w:type="dxa"/>
            <w:tcBorders>
              <w:top w:val="nil"/>
              <w:left w:val="nil"/>
              <w:bottom w:val="nil"/>
              <w:right w:val="nil"/>
            </w:tcBorders>
            <w:shd w:val="clear" w:color="auto" w:fill="auto"/>
            <w:vAlign w:val="center"/>
          </w:tcPr>
          <w:p w14:paraId="66C96AC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0.069</w:t>
            </w:r>
          </w:p>
        </w:tc>
        <w:tc>
          <w:tcPr>
            <w:tcW w:w="737" w:type="dxa"/>
            <w:tcBorders>
              <w:top w:val="nil"/>
              <w:left w:val="nil"/>
              <w:bottom w:val="nil"/>
              <w:right w:val="nil"/>
            </w:tcBorders>
            <w:shd w:val="clear" w:color="auto" w:fill="auto"/>
            <w:vAlign w:val="center"/>
          </w:tcPr>
          <w:p w14:paraId="5811743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0.47</w:t>
            </w:r>
          </w:p>
        </w:tc>
        <w:tc>
          <w:tcPr>
            <w:tcW w:w="624" w:type="dxa"/>
            <w:tcBorders>
              <w:top w:val="nil"/>
              <w:left w:val="nil"/>
              <w:bottom w:val="nil"/>
              <w:right w:val="nil"/>
            </w:tcBorders>
            <w:vAlign w:val="center"/>
          </w:tcPr>
          <w:p w14:paraId="30A500E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-0.20-1.14</w:t>
            </w:r>
          </w:p>
        </w:tc>
        <w:tc>
          <w:tcPr>
            <w:tcW w:w="737" w:type="dxa"/>
            <w:tcBorders>
              <w:top w:val="nil"/>
              <w:left w:val="nil"/>
              <w:bottom w:val="nil"/>
              <w:right w:val="nil"/>
            </w:tcBorders>
            <w:vAlign w:val="center"/>
          </w:tcPr>
          <w:p w14:paraId="451FA4D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0.316</w:t>
            </w:r>
          </w:p>
        </w:tc>
        <w:tc>
          <w:tcPr>
            <w:tcW w:w="737" w:type="dxa"/>
            <w:tcBorders>
              <w:top w:val="nil"/>
              <w:left w:val="nil"/>
              <w:bottom w:val="nil"/>
              <w:right w:val="nil"/>
            </w:tcBorders>
            <w:vAlign w:val="center"/>
          </w:tcPr>
          <w:p w14:paraId="6A036B3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0.28</w:t>
            </w:r>
          </w:p>
        </w:tc>
        <w:tc>
          <w:tcPr>
            <w:tcW w:w="624" w:type="dxa"/>
            <w:tcBorders>
              <w:top w:val="nil"/>
              <w:left w:val="nil"/>
              <w:bottom w:val="nil"/>
              <w:right w:val="nil"/>
            </w:tcBorders>
            <w:vAlign w:val="center"/>
          </w:tcPr>
          <w:p w14:paraId="20346BF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-0.46-1.03</w:t>
            </w:r>
          </w:p>
        </w:tc>
        <w:tc>
          <w:tcPr>
            <w:tcW w:w="737" w:type="dxa"/>
            <w:tcBorders>
              <w:top w:val="nil"/>
              <w:left w:val="nil"/>
              <w:bottom w:val="nil"/>
              <w:right w:val="nil"/>
            </w:tcBorders>
            <w:vAlign w:val="center"/>
          </w:tcPr>
          <w:p w14:paraId="161F379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0.606</w:t>
            </w:r>
          </w:p>
        </w:tc>
        <w:tc>
          <w:tcPr>
            <w:tcW w:w="737" w:type="dxa"/>
            <w:tcBorders>
              <w:top w:val="nil"/>
              <w:left w:val="nil"/>
              <w:bottom w:val="nil"/>
              <w:right w:val="nil"/>
            </w:tcBorders>
            <w:vAlign w:val="center"/>
          </w:tcPr>
          <w:p w14:paraId="46A4EA5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0.88</w:t>
            </w:r>
          </w:p>
        </w:tc>
        <w:tc>
          <w:tcPr>
            <w:tcW w:w="624" w:type="dxa"/>
            <w:tcBorders>
              <w:top w:val="nil"/>
              <w:left w:val="nil"/>
              <w:bottom w:val="nil"/>
              <w:right w:val="nil"/>
            </w:tcBorders>
            <w:vAlign w:val="center"/>
          </w:tcPr>
          <w:p w14:paraId="3FBF95F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0.22-1.53</w:t>
            </w:r>
          </w:p>
        </w:tc>
        <w:tc>
          <w:tcPr>
            <w:tcW w:w="737" w:type="dxa"/>
            <w:tcBorders>
              <w:top w:val="nil"/>
              <w:left w:val="nil"/>
              <w:bottom w:val="nil"/>
              <w:right w:val="single" w:sz="4" w:space="0" w:color="auto"/>
            </w:tcBorders>
            <w:vAlign w:val="center"/>
          </w:tcPr>
          <w:p w14:paraId="33E9676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0.040</w:t>
            </w:r>
          </w:p>
        </w:tc>
      </w:tr>
      <w:tr w:rsidR="00363C97" w:rsidRPr="009578E3" w14:paraId="3C69E7F5" w14:textId="77777777" w:rsidTr="00F73538">
        <w:trPr>
          <w:trHeight w:val="227"/>
        </w:trPr>
        <w:tc>
          <w:tcPr>
            <w:tcW w:w="340" w:type="dxa"/>
            <w:vMerge/>
            <w:textDirection w:val="btLr"/>
            <w:vAlign w:val="center"/>
          </w:tcPr>
          <w:p w14:paraId="0770E48C"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0FC9020"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C8:0</w:t>
            </w:r>
          </w:p>
        </w:tc>
        <w:tc>
          <w:tcPr>
            <w:tcW w:w="1134" w:type="dxa"/>
            <w:tcBorders>
              <w:top w:val="nil"/>
              <w:left w:val="nil"/>
              <w:bottom w:val="nil"/>
              <w:right w:val="nil"/>
            </w:tcBorders>
            <w:shd w:val="clear" w:color="auto" w:fill="auto"/>
            <w:vAlign w:val="center"/>
          </w:tcPr>
          <w:p w14:paraId="4431D71E" w14:textId="77777777" w:rsidR="00363C97" w:rsidRPr="009578E3" w:rsidRDefault="00363C97" w:rsidP="00F73538">
            <w:pPr>
              <w:rPr>
                <w:rFonts w:cs="Times New Roman"/>
                <w:sz w:val="14"/>
                <w:szCs w:val="18"/>
                <w:lang w:val="en-US"/>
              </w:rPr>
            </w:pPr>
            <w:r w:rsidRPr="009578E3">
              <w:rPr>
                <w:rFonts w:cs="Times New Roman"/>
                <w:sz w:val="14"/>
                <w:szCs w:val="18"/>
                <w:lang w:val="en-US"/>
              </w:rPr>
              <w:t>Octanoylcarnitine</w:t>
            </w:r>
          </w:p>
        </w:tc>
        <w:tc>
          <w:tcPr>
            <w:tcW w:w="737" w:type="dxa"/>
            <w:tcBorders>
              <w:top w:val="nil"/>
              <w:left w:val="nil"/>
              <w:bottom w:val="nil"/>
              <w:right w:val="nil"/>
            </w:tcBorders>
            <w:shd w:val="clear" w:color="auto" w:fill="auto"/>
            <w:vAlign w:val="center"/>
          </w:tcPr>
          <w:p w14:paraId="47167C4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0.86</w:t>
            </w:r>
          </w:p>
        </w:tc>
        <w:tc>
          <w:tcPr>
            <w:tcW w:w="624" w:type="dxa"/>
            <w:tcBorders>
              <w:top w:val="nil"/>
              <w:left w:val="nil"/>
              <w:bottom w:val="nil"/>
              <w:right w:val="nil"/>
            </w:tcBorders>
            <w:vAlign w:val="center"/>
          </w:tcPr>
          <w:p w14:paraId="44AA9C9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0.30-1.42</w:t>
            </w:r>
          </w:p>
        </w:tc>
        <w:tc>
          <w:tcPr>
            <w:tcW w:w="737" w:type="dxa"/>
            <w:tcBorders>
              <w:top w:val="nil"/>
              <w:left w:val="nil"/>
              <w:bottom w:val="nil"/>
              <w:right w:val="nil"/>
            </w:tcBorders>
            <w:shd w:val="clear" w:color="auto" w:fill="auto"/>
            <w:vAlign w:val="center"/>
          </w:tcPr>
          <w:p w14:paraId="60461CC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0.016</w:t>
            </w:r>
          </w:p>
        </w:tc>
        <w:tc>
          <w:tcPr>
            <w:tcW w:w="737" w:type="dxa"/>
            <w:tcBorders>
              <w:top w:val="nil"/>
              <w:left w:val="nil"/>
              <w:bottom w:val="nil"/>
              <w:right w:val="nil"/>
            </w:tcBorders>
            <w:shd w:val="clear" w:color="auto" w:fill="auto"/>
            <w:vAlign w:val="center"/>
          </w:tcPr>
          <w:p w14:paraId="7CCBDD6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0.37</w:t>
            </w:r>
          </w:p>
        </w:tc>
        <w:tc>
          <w:tcPr>
            <w:tcW w:w="624" w:type="dxa"/>
            <w:tcBorders>
              <w:top w:val="nil"/>
              <w:left w:val="nil"/>
              <w:bottom w:val="nil"/>
              <w:right w:val="nil"/>
            </w:tcBorders>
            <w:vAlign w:val="center"/>
          </w:tcPr>
          <w:p w14:paraId="33F9BF1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-0.32-1.05</w:t>
            </w:r>
          </w:p>
        </w:tc>
        <w:tc>
          <w:tcPr>
            <w:tcW w:w="737" w:type="dxa"/>
            <w:tcBorders>
              <w:top w:val="nil"/>
              <w:left w:val="nil"/>
              <w:bottom w:val="nil"/>
              <w:right w:val="nil"/>
            </w:tcBorders>
            <w:vAlign w:val="center"/>
          </w:tcPr>
          <w:p w14:paraId="0F23B2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0.471</w:t>
            </w:r>
          </w:p>
        </w:tc>
        <w:tc>
          <w:tcPr>
            <w:tcW w:w="737" w:type="dxa"/>
            <w:tcBorders>
              <w:top w:val="nil"/>
              <w:left w:val="nil"/>
              <w:bottom w:val="nil"/>
              <w:right w:val="nil"/>
            </w:tcBorders>
            <w:vAlign w:val="center"/>
          </w:tcPr>
          <w:p w14:paraId="677F572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0.75</w:t>
            </w:r>
          </w:p>
        </w:tc>
        <w:tc>
          <w:tcPr>
            <w:tcW w:w="624" w:type="dxa"/>
            <w:tcBorders>
              <w:top w:val="nil"/>
              <w:left w:val="nil"/>
              <w:bottom w:val="nil"/>
              <w:right w:val="nil"/>
            </w:tcBorders>
            <w:vAlign w:val="center"/>
          </w:tcPr>
          <w:p w14:paraId="1B406A0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-0.01-1.52</w:t>
            </w:r>
          </w:p>
        </w:tc>
        <w:tc>
          <w:tcPr>
            <w:tcW w:w="737" w:type="dxa"/>
            <w:tcBorders>
              <w:top w:val="nil"/>
              <w:left w:val="nil"/>
              <w:bottom w:val="nil"/>
              <w:right w:val="nil"/>
            </w:tcBorders>
            <w:vAlign w:val="center"/>
          </w:tcPr>
          <w:p w14:paraId="1130AB7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0.138</w:t>
            </w:r>
          </w:p>
        </w:tc>
        <w:tc>
          <w:tcPr>
            <w:tcW w:w="737" w:type="dxa"/>
            <w:tcBorders>
              <w:top w:val="nil"/>
              <w:left w:val="nil"/>
              <w:bottom w:val="nil"/>
              <w:right w:val="nil"/>
            </w:tcBorders>
            <w:vAlign w:val="center"/>
          </w:tcPr>
          <w:p w14:paraId="132DF58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1.27</w:t>
            </w:r>
          </w:p>
        </w:tc>
        <w:tc>
          <w:tcPr>
            <w:tcW w:w="624" w:type="dxa"/>
            <w:tcBorders>
              <w:top w:val="nil"/>
              <w:left w:val="nil"/>
              <w:bottom w:val="nil"/>
              <w:right w:val="nil"/>
            </w:tcBorders>
            <w:vAlign w:val="center"/>
          </w:tcPr>
          <w:p w14:paraId="65310FF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0.60-1.94</w:t>
            </w:r>
          </w:p>
        </w:tc>
        <w:tc>
          <w:tcPr>
            <w:tcW w:w="737" w:type="dxa"/>
            <w:tcBorders>
              <w:top w:val="nil"/>
              <w:left w:val="nil"/>
              <w:bottom w:val="nil"/>
              <w:right w:val="single" w:sz="4" w:space="0" w:color="auto"/>
            </w:tcBorders>
            <w:vAlign w:val="center"/>
          </w:tcPr>
          <w:p w14:paraId="263E3AF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r>
      <w:tr w:rsidR="00363C97" w:rsidRPr="009578E3" w14:paraId="0AC30462" w14:textId="77777777" w:rsidTr="00F73538">
        <w:trPr>
          <w:trHeight w:val="227"/>
        </w:trPr>
        <w:tc>
          <w:tcPr>
            <w:tcW w:w="340" w:type="dxa"/>
            <w:vMerge/>
            <w:textDirection w:val="btLr"/>
            <w:vAlign w:val="center"/>
          </w:tcPr>
          <w:p w14:paraId="45F478FF"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ED2A40E"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C8:0-DC</w:t>
            </w:r>
          </w:p>
        </w:tc>
        <w:tc>
          <w:tcPr>
            <w:tcW w:w="1134" w:type="dxa"/>
            <w:tcBorders>
              <w:top w:val="nil"/>
              <w:left w:val="nil"/>
              <w:bottom w:val="nil"/>
              <w:right w:val="nil"/>
            </w:tcBorders>
            <w:shd w:val="clear" w:color="auto" w:fill="auto"/>
            <w:vAlign w:val="center"/>
          </w:tcPr>
          <w:p w14:paraId="01EC89A0" w14:textId="77777777" w:rsidR="00363C97" w:rsidRPr="009578E3" w:rsidRDefault="00363C97" w:rsidP="00F73538">
            <w:pPr>
              <w:rPr>
                <w:rFonts w:cs="Times New Roman"/>
                <w:sz w:val="14"/>
                <w:szCs w:val="18"/>
                <w:lang w:val="en-US"/>
              </w:rPr>
            </w:pPr>
            <w:r w:rsidRPr="009578E3">
              <w:rPr>
                <w:rFonts w:cs="Times New Roman"/>
                <w:sz w:val="14"/>
                <w:szCs w:val="18"/>
                <w:lang w:val="en-US"/>
              </w:rPr>
              <w:t>Suberoylcarnitine</w:t>
            </w:r>
          </w:p>
        </w:tc>
        <w:tc>
          <w:tcPr>
            <w:tcW w:w="737" w:type="dxa"/>
            <w:tcBorders>
              <w:top w:val="nil"/>
              <w:left w:val="nil"/>
              <w:bottom w:val="nil"/>
              <w:right w:val="nil"/>
            </w:tcBorders>
            <w:shd w:val="clear" w:color="auto" w:fill="auto"/>
            <w:vAlign w:val="center"/>
          </w:tcPr>
          <w:p w14:paraId="6A687F1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0.75</w:t>
            </w:r>
          </w:p>
        </w:tc>
        <w:tc>
          <w:tcPr>
            <w:tcW w:w="624" w:type="dxa"/>
            <w:tcBorders>
              <w:top w:val="nil"/>
              <w:left w:val="nil"/>
              <w:bottom w:val="nil"/>
              <w:right w:val="nil"/>
            </w:tcBorders>
            <w:vAlign w:val="center"/>
          </w:tcPr>
          <w:p w14:paraId="45E15A0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0.19-1.32</w:t>
            </w:r>
          </w:p>
        </w:tc>
        <w:tc>
          <w:tcPr>
            <w:tcW w:w="737" w:type="dxa"/>
            <w:tcBorders>
              <w:top w:val="nil"/>
              <w:left w:val="nil"/>
              <w:bottom w:val="nil"/>
              <w:right w:val="nil"/>
            </w:tcBorders>
            <w:shd w:val="clear" w:color="auto" w:fill="auto"/>
            <w:vAlign w:val="center"/>
          </w:tcPr>
          <w:p w14:paraId="7147648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0.039</w:t>
            </w:r>
          </w:p>
        </w:tc>
        <w:tc>
          <w:tcPr>
            <w:tcW w:w="737" w:type="dxa"/>
            <w:tcBorders>
              <w:top w:val="nil"/>
              <w:left w:val="nil"/>
              <w:bottom w:val="nil"/>
              <w:right w:val="nil"/>
            </w:tcBorders>
            <w:shd w:val="clear" w:color="auto" w:fill="auto"/>
            <w:vAlign w:val="center"/>
          </w:tcPr>
          <w:p w14:paraId="5AE892C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0.39</w:t>
            </w:r>
          </w:p>
        </w:tc>
        <w:tc>
          <w:tcPr>
            <w:tcW w:w="624" w:type="dxa"/>
            <w:tcBorders>
              <w:top w:val="nil"/>
              <w:left w:val="nil"/>
              <w:bottom w:val="nil"/>
              <w:right w:val="nil"/>
            </w:tcBorders>
            <w:vAlign w:val="center"/>
          </w:tcPr>
          <w:p w14:paraId="27534FA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-0.31-1.09</w:t>
            </w:r>
          </w:p>
        </w:tc>
        <w:tc>
          <w:tcPr>
            <w:tcW w:w="737" w:type="dxa"/>
            <w:tcBorders>
              <w:top w:val="nil"/>
              <w:left w:val="nil"/>
              <w:bottom w:val="nil"/>
              <w:right w:val="nil"/>
            </w:tcBorders>
            <w:vAlign w:val="center"/>
          </w:tcPr>
          <w:p w14:paraId="4222B8F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0.439</w:t>
            </w:r>
          </w:p>
        </w:tc>
        <w:tc>
          <w:tcPr>
            <w:tcW w:w="737" w:type="dxa"/>
            <w:tcBorders>
              <w:top w:val="nil"/>
              <w:left w:val="nil"/>
              <w:bottom w:val="nil"/>
              <w:right w:val="nil"/>
            </w:tcBorders>
            <w:vAlign w:val="center"/>
          </w:tcPr>
          <w:p w14:paraId="491DCD2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0.64</w:t>
            </w:r>
          </w:p>
        </w:tc>
        <w:tc>
          <w:tcPr>
            <w:tcW w:w="624" w:type="dxa"/>
            <w:tcBorders>
              <w:top w:val="nil"/>
              <w:left w:val="nil"/>
              <w:bottom w:val="nil"/>
              <w:right w:val="nil"/>
            </w:tcBorders>
            <w:vAlign w:val="center"/>
          </w:tcPr>
          <w:p w14:paraId="1753C4E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-0.14-1.42</w:t>
            </w:r>
          </w:p>
        </w:tc>
        <w:tc>
          <w:tcPr>
            <w:tcW w:w="737" w:type="dxa"/>
            <w:tcBorders>
              <w:top w:val="nil"/>
              <w:left w:val="nil"/>
              <w:bottom w:val="nil"/>
              <w:right w:val="nil"/>
            </w:tcBorders>
            <w:vAlign w:val="center"/>
          </w:tcPr>
          <w:p w14:paraId="03B4CDA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0.230</w:t>
            </w:r>
          </w:p>
        </w:tc>
        <w:tc>
          <w:tcPr>
            <w:tcW w:w="737" w:type="dxa"/>
            <w:tcBorders>
              <w:top w:val="nil"/>
              <w:left w:val="nil"/>
              <w:bottom w:val="nil"/>
              <w:right w:val="nil"/>
            </w:tcBorders>
            <w:vAlign w:val="center"/>
          </w:tcPr>
          <w:p w14:paraId="4A43027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0.95</w:t>
            </w:r>
          </w:p>
        </w:tc>
        <w:tc>
          <w:tcPr>
            <w:tcW w:w="624" w:type="dxa"/>
            <w:tcBorders>
              <w:top w:val="nil"/>
              <w:left w:val="nil"/>
              <w:bottom w:val="nil"/>
              <w:right w:val="nil"/>
            </w:tcBorders>
            <w:vAlign w:val="center"/>
          </w:tcPr>
          <w:p w14:paraId="07C29E4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0.26-1.63</w:t>
            </w:r>
          </w:p>
        </w:tc>
        <w:tc>
          <w:tcPr>
            <w:tcW w:w="737" w:type="dxa"/>
            <w:tcBorders>
              <w:top w:val="nil"/>
              <w:left w:val="nil"/>
              <w:bottom w:val="nil"/>
              <w:right w:val="single" w:sz="4" w:space="0" w:color="auto"/>
            </w:tcBorders>
            <w:vAlign w:val="center"/>
          </w:tcPr>
          <w:p w14:paraId="503E8D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0.033</w:t>
            </w:r>
          </w:p>
        </w:tc>
      </w:tr>
      <w:tr w:rsidR="00363C97" w:rsidRPr="009578E3" w14:paraId="1BD53BAD" w14:textId="77777777" w:rsidTr="00F73538">
        <w:trPr>
          <w:trHeight w:val="227"/>
        </w:trPr>
        <w:tc>
          <w:tcPr>
            <w:tcW w:w="340" w:type="dxa"/>
            <w:vMerge/>
            <w:textDirection w:val="btLr"/>
            <w:vAlign w:val="center"/>
          </w:tcPr>
          <w:p w14:paraId="768BC8EA"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6BA7A46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C8:1</w:t>
            </w:r>
          </w:p>
        </w:tc>
        <w:tc>
          <w:tcPr>
            <w:tcW w:w="1134" w:type="dxa"/>
            <w:tcBorders>
              <w:top w:val="nil"/>
              <w:left w:val="nil"/>
              <w:bottom w:val="nil"/>
              <w:right w:val="nil"/>
            </w:tcBorders>
            <w:shd w:val="clear" w:color="auto" w:fill="auto"/>
            <w:vAlign w:val="center"/>
          </w:tcPr>
          <w:p w14:paraId="195A0252" w14:textId="77777777" w:rsidR="00363C97" w:rsidRPr="009578E3" w:rsidRDefault="00363C97" w:rsidP="00F73538">
            <w:pPr>
              <w:rPr>
                <w:rFonts w:cs="Times New Roman"/>
                <w:sz w:val="14"/>
                <w:szCs w:val="18"/>
                <w:lang w:val="en-US"/>
              </w:rPr>
            </w:pPr>
            <w:r w:rsidRPr="009578E3">
              <w:rPr>
                <w:rFonts w:cs="Times New Roman"/>
                <w:sz w:val="14"/>
                <w:szCs w:val="18"/>
                <w:lang w:val="en-US"/>
              </w:rPr>
              <w:t>Octenoylcarnitine</w:t>
            </w:r>
          </w:p>
        </w:tc>
        <w:tc>
          <w:tcPr>
            <w:tcW w:w="737" w:type="dxa"/>
            <w:tcBorders>
              <w:top w:val="nil"/>
              <w:left w:val="nil"/>
              <w:bottom w:val="nil"/>
              <w:right w:val="nil"/>
            </w:tcBorders>
            <w:shd w:val="clear" w:color="auto" w:fill="auto"/>
            <w:vAlign w:val="center"/>
          </w:tcPr>
          <w:p w14:paraId="2D17B89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0.87</w:t>
            </w:r>
          </w:p>
        </w:tc>
        <w:tc>
          <w:tcPr>
            <w:tcW w:w="624" w:type="dxa"/>
            <w:tcBorders>
              <w:top w:val="nil"/>
              <w:left w:val="nil"/>
              <w:bottom w:val="nil"/>
              <w:right w:val="nil"/>
            </w:tcBorders>
            <w:vAlign w:val="center"/>
          </w:tcPr>
          <w:p w14:paraId="02123B0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0.32-1.43</w:t>
            </w:r>
          </w:p>
        </w:tc>
        <w:tc>
          <w:tcPr>
            <w:tcW w:w="737" w:type="dxa"/>
            <w:tcBorders>
              <w:top w:val="nil"/>
              <w:left w:val="nil"/>
              <w:bottom w:val="nil"/>
              <w:right w:val="nil"/>
            </w:tcBorders>
            <w:shd w:val="clear" w:color="auto" w:fill="auto"/>
            <w:vAlign w:val="center"/>
          </w:tcPr>
          <w:p w14:paraId="1070174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0.013</w:t>
            </w:r>
          </w:p>
        </w:tc>
        <w:tc>
          <w:tcPr>
            <w:tcW w:w="737" w:type="dxa"/>
            <w:tcBorders>
              <w:top w:val="nil"/>
              <w:left w:val="nil"/>
              <w:bottom w:val="nil"/>
              <w:right w:val="nil"/>
            </w:tcBorders>
            <w:shd w:val="clear" w:color="auto" w:fill="auto"/>
            <w:vAlign w:val="center"/>
          </w:tcPr>
          <w:p w14:paraId="373A939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0.80</w:t>
            </w:r>
          </w:p>
        </w:tc>
        <w:tc>
          <w:tcPr>
            <w:tcW w:w="624" w:type="dxa"/>
            <w:tcBorders>
              <w:top w:val="nil"/>
              <w:left w:val="nil"/>
              <w:bottom w:val="nil"/>
              <w:right w:val="nil"/>
            </w:tcBorders>
            <w:vAlign w:val="center"/>
          </w:tcPr>
          <w:p w14:paraId="5D3C84D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0.12-1.49</w:t>
            </w:r>
          </w:p>
        </w:tc>
        <w:tc>
          <w:tcPr>
            <w:tcW w:w="737" w:type="dxa"/>
            <w:tcBorders>
              <w:top w:val="nil"/>
              <w:left w:val="nil"/>
              <w:bottom w:val="nil"/>
              <w:right w:val="nil"/>
            </w:tcBorders>
            <w:vAlign w:val="center"/>
          </w:tcPr>
          <w:p w14:paraId="75C1BB9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c>
          <w:tcPr>
            <w:tcW w:w="737" w:type="dxa"/>
            <w:tcBorders>
              <w:top w:val="nil"/>
              <w:left w:val="nil"/>
              <w:bottom w:val="nil"/>
              <w:right w:val="nil"/>
            </w:tcBorders>
            <w:vAlign w:val="center"/>
          </w:tcPr>
          <w:p w14:paraId="2445AD1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0.61</w:t>
            </w:r>
          </w:p>
        </w:tc>
        <w:tc>
          <w:tcPr>
            <w:tcW w:w="624" w:type="dxa"/>
            <w:tcBorders>
              <w:top w:val="nil"/>
              <w:left w:val="nil"/>
              <w:bottom w:val="nil"/>
              <w:right w:val="nil"/>
            </w:tcBorders>
            <w:vAlign w:val="center"/>
          </w:tcPr>
          <w:p w14:paraId="200E890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-0.15-1.37</w:t>
            </w:r>
          </w:p>
        </w:tc>
        <w:tc>
          <w:tcPr>
            <w:tcW w:w="737" w:type="dxa"/>
            <w:tcBorders>
              <w:top w:val="nil"/>
              <w:left w:val="nil"/>
              <w:bottom w:val="nil"/>
              <w:right w:val="nil"/>
            </w:tcBorders>
            <w:vAlign w:val="center"/>
          </w:tcPr>
          <w:p w14:paraId="68AA949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0.242</w:t>
            </w:r>
          </w:p>
        </w:tc>
        <w:tc>
          <w:tcPr>
            <w:tcW w:w="737" w:type="dxa"/>
            <w:tcBorders>
              <w:top w:val="nil"/>
              <w:left w:val="nil"/>
              <w:bottom w:val="nil"/>
              <w:right w:val="nil"/>
            </w:tcBorders>
            <w:vAlign w:val="center"/>
          </w:tcPr>
          <w:p w14:paraId="7312A17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0.93</w:t>
            </w:r>
          </w:p>
        </w:tc>
        <w:tc>
          <w:tcPr>
            <w:tcW w:w="624" w:type="dxa"/>
            <w:tcBorders>
              <w:top w:val="nil"/>
              <w:left w:val="nil"/>
              <w:bottom w:val="nil"/>
              <w:right w:val="nil"/>
            </w:tcBorders>
            <w:vAlign w:val="center"/>
          </w:tcPr>
          <w:p w14:paraId="2CCA53A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0.26-1.60</w:t>
            </w:r>
          </w:p>
        </w:tc>
        <w:tc>
          <w:tcPr>
            <w:tcW w:w="737" w:type="dxa"/>
            <w:tcBorders>
              <w:top w:val="nil"/>
              <w:left w:val="nil"/>
              <w:bottom w:val="nil"/>
              <w:right w:val="single" w:sz="4" w:space="0" w:color="auto"/>
            </w:tcBorders>
            <w:vAlign w:val="center"/>
          </w:tcPr>
          <w:p w14:paraId="68F8620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0.033</w:t>
            </w:r>
          </w:p>
        </w:tc>
      </w:tr>
      <w:tr w:rsidR="00363C97" w:rsidRPr="009578E3" w14:paraId="2EF39727" w14:textId="77777777" w:rsidTr="00F73538">
        <w:trPr>
          <w:trHeight w:val="227"/>
        </w:trPr>
        <w:tc>
          <w:tcPr>
            <w:tcW w:w="340" w:type="dxa"/>
            <w:vMerge/>
            <w:textDirection w:val="btLr"/>
            <w:vAlign w:val="center"/>
          </w:tcPr>
          <w:p w14:paraId="5E5F17DD"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01236616"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C10:0</w:t>
            </w:r>
          </w:p>
        </w:tc>
        <w:tc>
          <w:tcPr>
            <w:tcW w:w="1134" w:type="dxa"/>
            <w:tcBorders>
              <w:top w:val="nil"/>
              <w:left w:val="nil"/>
              <w:bottom w:val="nil"/>
              <w:right w:val="nil"/>
            </w:tcBorders>
            <w:shd w:val="clear" w:color="auto" w:fill="auto"/>
            <w:vAlign w:val="center"/>
          </w:tcPr>
          <w:p w14:paraId="46100394" w14:textId="77777777" w:rsidR="00363C97" w:rsidRPr="009578E3" w:rsidRDefault="00363C97" w:rsidP="00F73538">
            <w:pPr>
              <w:rPr>
                <w:rFonts w:cs="Times New Roman"/>
                <w:sz w:val="14"/>
                <w:szCs w:val="18"/>
                <w:lang w:val="en-US"/>
              </w:rPr>
            </w:pPr>
            <w:r w:rsidRPr="009578E3">
              <w:rPr>
                <w:rFonts w:cs="Times New Roman"/>
                <w:sz w:val="14"/>
                <w:szCs w:val="18"/>
                <w:lang w:val="en-US"/>
              </w:rPr>
              <w:t>Decanoylcarnitine</w:t>
            </w:r>
          </w:p>
        </w:tc>
        <w:tc>
          <w:tcPr>
            <w:tcW w:w="737" w:type="dxa"/>
            <w:tcBorders>
              <w:top w:val="nil"/>
              <w:left w:val="nil"/>
              <w:bottom w:val="nil"/>
              <w:right w:val="nil"/>
            </w:tcBorders>
            <w:shd w:val="clear" w:color="auto" w:fill="auto"/>
            <w:vAlign w:val="center"/>
          </w:tcPr>
          <w:p w14:paraId="6F66175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0.79</w:t>
            </w:r>
          </w:p>
        </w:tc>
        <w:tc>
          <w:tcPr>
            <w:tcW w:w="624" w:type="dxa"/>
            <w:tcBorders>
              <w:top w:val="nil"/>
              <w:left w:val="nil"/>
              <w:bottom w:val="nil"/>
              <w:right w:val="nil"/>
            </w:tcBorders>
            <w:vAlign w:val="center"/>
          </w:tcPr>
          <w:p w14:paraId="3A9A29F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0.24-1.34</w:t>
            </w:r>
          </w:p>
        </w:tc>
        <w:tc>
          <w:tcPr>
            <w:tcW w:w="737" w:type="dxa"/>
            <w:tcBorders>
              <w:top w:val="nil"/>
              <w:left w:val="nil"/>
              <w:bottom w:val="nil"/>
              <w:right w:val="nil"/>
            </w:tcBorders>
            <w:shd w:val="clear" w:color="auto" w:fill="auto"/>
            <w:vAlign w:val="center"/>
          </w:tcPr>
          <w:p w14:paraId="4749B08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0.025</w:t>
            </w:r>
          </w:p>
        </w:tc>
        <w:tc>
          <w:tcPr>
            <w:tcW w:w="737" w:type="dxa"/>
            <w:tcBorders>
              <w:top w:val="nil"/>
              <w:left w:val="nil"/>
              <w:bottom w:val="nil"/>
              <w:right w:val="nil"/>
            </w:tcBorders>
            <w:shd w:val="clear" w:color="auto" w:fill="auto"/>
            <w:vAlign w:val="center"/>
          </w:tcPr>
          <w:p w14:paraId="710691F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w:t>
            </w:r>
          </w:p>
        </w:tc>
        <w:tc>
          <w:tcPr>
            <w:tcW w:w="624" w:type="dxa"/>
            <w:tcBorders>
              <w:top w:val="nil"/>
              <w:left w:val="nil"/>
              <w:bottom w:val="nil"/>
              <w:right w:val="nil"/>
            </w:tcBorders>
            <w:vAlign w:val="center"/>
          </w:tcPr>
          <w:p w14:paraId="241AD04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-0.46-0.89</w:t>
            </w:r>
          </w:p>
        </w:tc>
        <w:tc>
          <w:tcPr>
            <w:tcW w:w="737" w:type="dxa"/>
            <w:tcBorders>
              <w:top w:val="nil"/>
              <w:left w:val="nil"/>
              <w:bottom w:val="nil"/>
              <w:right w:val="nil"/>
            </w:tcBorders>
            <w:vAlign w:val="center"/>
          </w:tcPr>
          <w:p w14:paraId="33B41C8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0.663</w:t>
            </w:r>
          </w:p>
        </w:tc>
        <w:tc>
          <w:tcPr>
            <w:tcW w:w="737" w:type="dxa"/>
            <w:tcBorders>
              <w:top w:val="nil"/>
              <w:left w:val="nil"/>
              <w:bottom w:val="nil"/>
              <w:right w:val="nil"/>
            </w:tcBorders>
            <w:vAlign w:val="center"/>
          </w:tcPr>
          <w:p w14:paraId="1FB6B1B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0.77</w:t>
            </w:r>
          </w:p>
        </w:tc>
        <w:tc>
          <w:tcPr>
            <w:tcW w:w="624" w:type="dxa"/>
            <w:tcBorders>
              <w:top w:val="nil"/>
              <w:left w:val="nil"/>
              <w:bottom w:val="nil"/>
              <w:right w:val="nil"/>
            </w:tcBorders>
            <w:vAlign w:val="center"/>
          </w:tcPr>
          <w:p w14:paraId="3ECBC6E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0.02-1.52</w:t>
            </w:r>
          </w:p>
        </w:tc>
        <w:tc>
          <w:tcPr>
            <w:tcW w:w="737" w:type="dxa"/>
            <w:tcBorders>
              <w:top w:val="nil"/>
              <w:left w:val="nil"/>
              <w:bottom w:val="nil"/>
              <w:right w:val="nil"/>
            </w:tcBorders>
            <w:vAlign w:val="center"/>
          </w:tcPr>
          <w:p w14:paraId="2A9AE34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0.121</w:t>
            </w:r>
          </w:p>
        </w:tc>
        <w:tc>
          <w:tcPr>
            <w:tcW w:w="737" w:type="dxa"/>
            <w:tcBorders>
              <w:top w:val="nil"/>
              <w:left w:val="nil"/>
              <w:bottom w:val="nil"/>
              <w:right w:val="nil"/>
            </w:tcBorders>
            <w:vAlign w:val="center"/>
          </w:tcPr>
          <w:p w14:paraId="130D5C8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1.28</w:t>
            </w:r>
          </w:p>
        </w:tc>
        <w:tc>
          <w:tcPr>
            <w:tcW w:w="624" w:type="dxa"/>
            <w:tcBorders>
              <w:top w:val="nil"/>
              <w:left w:val="nil"/>
              <w:bottom w:val="nil"/>
              <w:right w:val="nil"/>
            </w:tcBorders>
            <w:vAlign w:val="center"/>
          </w:tcPr>
          <w:p w14:paraId="02A3830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0.62-1.94</w:t>
            </w:r>
          </w:p>
        </w:tc>
        <w:tc>
          <w:tcPr>
            <w:tcW w:w="737" w:type="dxa"/>
            <w:tcBorders>
              <w:top w:val="nil"/>
              <w:left w:val="nil"/>
              <w:bottom w:val="nil"/>
              <w:right w:val="single" w:sz="4" w:space="0" w:color="auto"/>
            </w:tcBorders>
            <w:vAlign w:val="center"/>
          </w:tcPr>
          <w:p w14:paraId="55E78C0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0.002</w:t>
            </w:r>
          </w:p>
        </w:tc>
      </w:tr>
      <w:tr w:rsidR="00363C97" w:rsidRPr="009578E3" w14:paraId="41B4B93F" w14:textId="77777777" w:rsidTr="00F73538">
        <w:trPr>
          <w:trHeight w:val="227"/>
        </w:trPr>
        <w:tc>
          <w:tcPr>
            <w:tcW w:w="340" w:type="dxa"/>
            <w:vMerge/>
            <w:textDirection w:val="btLr"/>
            <w:vAlign w:val="center"/>
          </w:tcPr>
          <w:p w14:paraId="51FA7CE6"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1965335"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C10:1</w:t>
            </w:r>
          </w:p>
        </w:tc>
        <w:tc>
          <w:tcPr>
            <w:tcW w:w="1134" w:type="dxa"/>
            <w:tcBorders>
              <w:top w:val="nil"/>
              <w:left w:val="nil"/>
              <w:bottom w:val="nil"/>
              <w:right w:val="nil"/>
            </w:tcBorders>
            <w:shd w:val="clear" w:color="auto" w:fill="auto"/>
            <w:vAlign w:val="center"/>
          </w:tcPr>
          <w:p w14:paraId="4F02CEF3" w14:textId="77777777" w:rsidR="00363C97" w:rsidRPr="009578E3" w:rsidRDefault="00363C97" w:rsidP="00F73538">
            <w:pPr>
              <w:rPr>
                <w:rFonts w:cs="Times New Roman"/>
                <w:sz w:val="14"/>
                <w:szCs w:val="18"/>
                <w:lang w:val="en-US"/>
              </w:rPr>
            </w:pPr>
            <w:r w:rsidRPr="009578E3">
              <w:rPr>
                <w:rFonts w:cs="Times New Roman"/>
                <w:sz w:val="14"/>
                <w:szCs w:val="18"/>
                <w:lang w:val="en-US"/>
              </w:rPr>
              <w:t>Decenoylcarnitine</w:t>
            </w:r>
          </w:p>
        </w:tc>
        <w:tc>
          <w:tcPr>
            <w:tcW w:w="737" w:type="dxa"/>
            <w:tcBorders>
              <w:top w:val="nil"/>
              <w:left w:val="nil"/>
              <w:bottom w:val="nil"/>
              <w:right w:val="nil"/>
            </w:tcBorders>
            <w:shd w:val="clear" w:color="auto" w:fill="auto"/>
            <w:vAlign w:val="center"/>
          </w:tcPr>
          <w:p w14:paraId="39CA310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0.75</w:t>
            </w:r>
          </w:p>
        </w:tc>
        <w:tc>
          <w:tcPr>
            <w:tcW w:w="624" w:type="dxa"/>
            <w:tcBorders>
              <w:top w:val="nil"/>
              <w:left w:val="nil"/>
              <w:bottom w:val="nil"/>
              <w:right w:val="nil"/>
            </w:tcBorders>
            <w:vAlign w:val="center"/>
          </w:tcPr>
          <w:p w14:paraId="1CC85B0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0.21-1.30</w:t>
            </w:r>
          </w:p>
        </w:tc>
        <w:tc>
          <w:tcPr>
            <w:tcW w:w="737" w:type="dxa"/>
            <w:tcBorders>
              <w:top w:val="nil"/>
              <w:left w:val="nil"/>
              <w:bottom w:val="nil"/>
              <w:right w:val="nil"/>
            </w:tcBorders>
            <w:shd w:val="clear" w:color="auto" w:fill="auto"/>
            <w:vAlign w:val="center"/>
          </w:tcPr>
          <w:p w14:paraId="4D57C6F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0.032</w:t>
            </w:r>
          </w:p>
        </w:tc>
        <w:tc>
          <w:tcPr>
            <w:tcW w:w="737" w:type="dxa"/>
            <w:tcBorders>
              <w:top w:val="nil"/>
              <w:left w:val="nil"/>
              <w:bottom w:val="nil"/>
              <w:right w:val="nil"/>
            </w:tcBorders>
            <w:shd w:val="clear" w:color="auto" w:fill="auto"/>
            <w:vAlign w:val="center"/>
          </w:tcPr>
          <w:p w14:paraId="3B790C3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0.34</w:t>
            </w:r>
          </w:p>
        </w:tc>
        <w:tc>
          <w:tcPr>
            <w:tcW w:w="624" w:type="dxa"/>
            <w:tcBorders>
              <w:top w:val="nil"/>
              <w:left w:val="nil"/>
              <w:bottom w:val="nil"/>
              <w:right w:val="nil"/>
            </w:tcBorders>
            <w:vAlign w:val="center"/>
          </w:tcPr>
          <w:p w14:paraId="2DD7221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-0.33-1.02</w:t>
            </w:r>
          </w:p>
        </w:tc>
        <w:tc>
          <w:tcPr>
            <w:tcW w:w="737" w:type="dxa"/>
            <w:tcBorders>
              <w:top w:val="nil"/>
              <w:left w:val="nil"/>
              <w:bottom w:val="nil"/>
              <w:right w:val="nil"/>
            </w:tcBorders>
            <w:vAlign w:val="center"/>
          </w:tcPr>
          <w:p w14:paraId="3144242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0.482</w:t>
            </w:r>
          </w:p>
        </w:tc>
        <w:tc>
          <w:tcPr>
            <w:tcW w:w="737" w:type="dxa"/>
            <w:tcBorders>
              <w:top w:val="nil"/>
              <w:left w:val="nil"/>
              <w:bottom w:val="nil"/>
              <w:right w:val="nil"/>
            </w:tcBorders>
            <w:vAlign w:val="center"/>
          </w:tcPr>
          <w:p w14:paraId="1E2BA47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w:t>
            </w:r>
          </w:p>
        </w:tc>
        <w:tc>
          <w:tcPr>
            <w:tcW w:w="624" w:type="dxa"/>
            <w:tcBorders>
              <w:top w:val="nil"/>
              <w:left w:val="nil"/>
              <w:bottom w:val="nil"/>
              <w:right w:val="nil"/>
            </w:tcBorders>
            <w:vAlign w:val="center"/>
          </w:tcPr>
          <w:p w14:paraId="0B50465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-0.27-1.23</w:t>
            </w:r>
          </w:p>
        </w:tc>
        <w:tc>
          <w:tcPr>
            <w:tcW w:w="737" w:type="dxa"/>
            <w:tcBorders>
              <w:top w:val="nil"/>
              <w:left w:val="nil"/>
              <w:bottom w:val="nil"/>
              <w:right w:val="nil"/>
            </w:tcBorders>
            <w:vAlign w:val="center"/>
          </w:tcPr>
          <w:p w14:paraId="21A72F6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0.358</w:t>
            </w:r>
          </w:p>
        </w:tc>
        <w:tc>
          <w:tcPr>
            <w:tcW w:w="737" w:type="dxa"/>
            <w:tcBorders>
              <w:top w:val="nil"/>
              <w:left w:val="nil"/>
              <w:bottom w:val="nil"/>
              <w:right w:val="nil"/>
            </w:tcBorders>
            <w:vAlign w:val="center"/>
          </w:tcPr>
          <w:p w14:paraId="25D34EC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1.10</w:t>
            </w:r>
          </w:p>
        </w:tc>
        <w:tc>
          <w:tcPr>
            <w:tcW w:w="624" w:type="dxa"/>
            <w:tcBorders>
              <w:top w:val="nil"/>
              <w:left w:val="nil"/>
              <w:bottom w:val="nil"/>
              <w:right w:val="nil"/>
            </w:tcBorders>
            <w:vAlign w:val="center"/>
          </w:tcPr>
          <w:p w14:paraId="3682DF0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0.44-1.76</w:t>
            </w:r>
          </w:p>
        </w:tc>
        <w:tc>
          <w:tcPr>
            <w:tcW w:w="737" w:type="dxa"/>
            <w:tcBorders>
              <w:top w:val="nil"/>
              <w:left w:val="nil"/>
              <w:bottom w:val="nil"/>
              <w:right w:val="single" w:sz="4" w:space="0" w:color="auto"/>
            </w:tcBorders>
            <w:vAlign w:val="center"/>
          </w:tcPr>
          <w:p w14:paraId="55B2A6C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0.008</w:t>
            </w:r>
          </w:p>
        </w:tc>
      </w:tr>
      <w:tr w:rsidR="00363C97" w:rsidRPr="009578E3" w14:paraId="1208778D" w14:textId="77777777" w:rsidTr="00F73538">
        <w:trPr>
          <w:trHeight w:val="227"/>
        </w:trPr>
        <w:tc>
          <w:tcPr>
            <w:tcW w:w="340" w:type="dxa"/>
            <w:vMerge/>
            <w:textDirection w:val="btLr"/>
            <w:vAlign w:val="center"/>
          </w:tcPr>
          <w:p w14:paraId="4D336C05"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8C3D64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C10-DC</w:t>
            </w:r>
          </w:p>
        </w:tc>
        <w:tc>
          <w:tcPr>
            <w:tcW w:w="1134" w:type="dxa"/>
            <w:tcBorders>
              <w:top w:val="nil"/>
              <w:left w:val="nil"/>
              <w:bottom w:val="nil"/>
              <w:right w:val="nil"/>
            </w:tcBorders>
            <w:shd w:val="clear" w:color="auto" w:fill="auto"/>
            <w:vAlign w:val="center"/>
          </w:tcPr>
          <w:p w14:paraId="1BFF5EAC" w14:textId="77777777" w:rsidR="00363C97" w:rsidRPr="009578E3" w:rsidRDefault="00363C97" w:rsidP="00F73538">
            <w:pPr>
              <w:rPr>
                <w:rFonts w:cs="Times New Roman"/>
                <w:sz w:val="14"/>
                <w:szCs w:val="18"/>
                <w:lang w:val="en-US"/>
              </w:rPr>
            </w:pPr>
            <w:r w:rsidRPr="009578E3">
              <w:rPr>
                <w:rFonts w:cs="Times New Roman"/>
                <w:sz w:val="14"/>
                <w:szCs w:val="18"/>
                <w:lang w:val="en-US"/>
              </w:rPr>
              <w:t>Sebacoylcarnitine</w:t>
            </w:r>
          </w:p>
        </w:tc>
        <w:tc>
          <w:tcPr>
            <w:tcW w:w="737" w:type="dxa"/>
            <w:tcBorders>
              <w:top w:val="nil"/>
              <w:left w:val="nil"/>
              <w:bottom w:val="nil"/>
              <w:right w:val="nil"/>
            </w:tcBorders>
            <w:shd w:val="clear" w:color="auto" w:fill="auto"/>
            <w:vAlign w:val="center"/>
          </w:tcPr>
          <w:p w14:paraId="2EDFA4E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54C6298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51330F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2EF238C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1D7966E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556CF39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4FC9117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6FAFCB8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461F2CC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3506373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A823B0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011EB4B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30BAFA7A" w14:textId="77777777" w:rsidTr="00F73538">
        <w:trPr>
          <w:trHeight w:val="227"/>
        </w:trPr>
        <w:tc>
          <w:tcPr>
            <w:tcW w:w="340" w:type="dxa"/>
            <w:vMerge/>
            <w:textDirection w:val="btLr"/>
            <w:vAlign w:val="center"/>
          </w:tcPr>
          <w:p w14:paraId="69DF1B3C"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2F24CF49"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C12:0</w:t>
            </w:r>
          </w:p>
        </w:tc>
        <w:tc>
          <w:tcPr>
            <w:tcW w:w="1134" w:type="dxa"/>
            <w:tcBorders>
              <w:top w:val="nil"/>
              <w:left w:val="nil"/>
              <w:bottom w:val="nil"/>
              <w:right w:val="nil"/>
            </w:tcBorders>
            <w:shd w:val="clear" w:color="auto" w:fill="auto"/>
            <w:vAlign w:val="center"/>
          </w:tcPr>
          <w:p w14:paraId="3230F6B1" w14:textId="77777777" w:rsidR="00363C97" w:rsidRPr="009578E3" w:rsidRDefault="00363C97" w:rsidP="00F73538">
            <w:pPr>
              <w:rPr>
                <w:rFonts w:cs="Times New Roman"/>
                <w:sz w:val="14"/>
                <w:szCs w:val="18"/>
                <w:lang w:val="en-US"/>
              </w:rPr>
            </w:pPr>
            <w:r w:rsidRPr="009578E3">
              <w:rPr>
                <w:rFonts w:cs="Times New Roman"/>
                <w:sz w:val="14"/>
                <w:szCs w:val="18"/>
                <w:lang w:val="en-US"/>
              </w:rPr>
              <w:t>Lauroylcarnitine (Dodecanoyl-carnitine)</w:t>
            </w:r>
          </w:p>
        </w:tc>
        <w:tc>
          <w:tcPr>
            <w:tcW w:w="737" w:type="dxa"/>
            <w:tcBorders>
              <w:top w:val="nil"/>
              <w:left w:val="nil"/>
              <w:bottom w:val="nil"/>
              <w:right w:val="nil"/>
            </w:tcBorders>
            <w:shd w:val="clear" w:color="auto" w:fill="auto"/>
            <w:vAlign w:val="center"/>
          </w:tcPr>
          <w:p w14:paraId="1B74AF9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0.74</w:t>
            </w:r>
          </w:p>
        </w:tc>
        <w:tc>
          <w:tcPr>
            <w:tcW w:w="624" w:type="dxa"/>
            <w:tcBorders>
              <w:top w:val="nil"/>
              <w:left w:val="nil"/>
              <w:bottom w:val="nil"/>
              <w:right w:val="nil"/>
            </w:tcBorders>
            <w:vAlign w:val="center"/>
          </w:tcPr>
          <w:p w14:paraId="668195D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0.20-1.27</w:t>
            </w:r>
          </w:p>
        </w:tc>
        <w:tc>
          <w:tcPr>
            <w:tcW w:w="737" w:type="dxa"/>
            <w:tcBorders>
              <w:top w:val="nil"/>
              <w:left w:val="nil"/>
              <w:bottom w:val="nil"/>
              <w:right w:val="nil"/>
            </w:tcBorders>
            <w:shd w:val="clear" w:color="auto" w:fill="auto"/>
            <w:vAlign w:val="center"/>
          </w:tcPr>
          <w:p w14:paraId="145E2C5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0.032</w:t>
            </w:r>
          </w:p>
        </w:tc>
        <w:tc>
          <w:tcPr>
            <w:tcW w:w="737" w:type="dxa"/>
            <w:tcBorders>
              <w:top w:val="nil"/>
              <w:left w:val="nil"/>
              <w:bottom w:val="nil"/>
              <w:right w:val="nil"/>
            </w:tcBorders>
            <w:shd w:val="clear" w:color="auto" w:fill="auto"/>
            <w:vAlign w:val="center"/>
          </w:tcPr>
          <w:p w14:paraId="7BD84AF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w:t>
            </w:r>
          </w:p>
        </w:tc>
        <w:tc>
          <w:tcPr>
            <w:tcW w:w="624" w:type="dxa"/>
            <w:tcBorders>
              <w:top w:val="nil"/>
              <w:left w:val="nil"/>
              <w:bottom w:val="nil"/>
              <w:right w:val="nil"/>
            </w:tcBorders>
            <w:vAlign w:val="center"/>
          </w:tcPr>
          <w:p w14:paraId="33C0D08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-0.64-0.63</w:t>
            </w:r>
          </w:p>
        </w:tc>
        <w:tc>
          <w:tcPr>
            <w:tcW w:w="737" w:type="dxa"/>
            <w:tcBorders>
              <w:top w:val="nil"/>
              <w:left w:val="nil"/>
              <w:bottom w:val="nil"/>
              <w:right w:val="nil"/>
            </w:tcBorders>
            <w:vAlign w:val="center"/>
          </w:tcPr>
          <w:p w14:paraId="070BB89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0.982</w:t>
            </w:r>
          </w:p>
        </w:tc>
        <w:tc>
          <w:tcPr>
            <w:tcW w:w="737" w:type="dxa"/>
            <w:tcBorders>
              <w:top w:val="nil"/>
              <w:left w:val="nil"/>
              <w:bottom w:val="nil"/>
              <w:right w:val="nil"/>
            </w:tcBorders>
            <w:vAlign w:val="center"/>
          </w:tcPr>
          <w:p w14:paraId="67B41BA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0.87</w:t>
            </w:r>
          </w:p>
        </w:tc>
        <w:tc>
          <w:tcPr>
            <w:tcW w:w="624" w:type="dxa"/>
            <w:tcBorders>
              <w:top w:val="nil"/>
              <w:left w:val="nil"/>
              <w:bottom w:val="nil"/>
              <w:right w:val="nil"/>
            </w:tcBorders>
            <w:vAlign w:val="center"/>
          </w:tcPr>
          <w:p w14:paraId="0396412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0.17-1.58</w:t>
            </w:r>
          </w:p>
        </w:tc>
        <w:tc>
          <w:tcPr>
            <w:tcW w:w="737" w:type="dxa"/>
            <w:tcBorders>
              <w:top w:val="nil"/>
              <w:left w:val="nil"/>
              <w:bottom w:val="nil"/>
              <w:right w:val="nil"/>
            </w:tcBorders>
            <w:vAlign w:val="center"/>
          </w:tcPr>
          <w:p w14:paraId="364EE47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0.061</w:t>
            </w:r>
          </w:p>
        </w:tc>
        <w:tc>
          <w:tcPr>
            <w:tcW w:w="737" w:type="dxa"/>
            <w:tcBorders>
              <w:top w:val="nil"/>
              <w:left w:val="nil"/>
              <w:bottom w:val="nil"/>
              <w:right w:val="nil"/>
            </w:tcBorders>
            <w:vAlign w:val="center"/>
          </w:tcPr>
          <w:p w14:paraId="0BA06F6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1.42</w:t>
            </w:r>
          </w:p>
        </w:tc>
        <w:tc>
          <w:tcPr>
            <w:tcW w:w="624" w:type="dxa"/>
            <w:tcBorders>
              <w:top w:val="nil"/>
              <w:left w:val="nil"/>
              <w:bottom w:val="nil"/>
              <w:right w:val="nil"/>
            </w:tcBorders>
            <w:vAlign w:val="center"/>
          </w:tcPr>
          <w:p w14:paraId="24DE435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0.80-2.04</w:t>
            </w:r>
          </w:p>
        </w:tc>
        <w:tc>
          <w:tcPr>
            <w:tcW w:w="737" w:type="dxa"/>
            <w:tcBorders>
              <w:top w:val="nil"/>
              <w:left w:val="nil"/>
              <w:bottom w:val="nil"/>
              <w:right w:val="single" w:sz="4" w:space="0" w:color="auto"/>
            </w:tcBorders>
            <w:vAlign w:val="center"/>
          </w:tcPr>
          <w:p w14:paraId="7DC95B2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0.0003</w:t>
            </w:r>
          </w:p>
        </w:tc>
      </w:tr>
      <w:tr w:rsidR="00363C97" w:rsidRPr="009578E3" w14:paraId="7B4DC061" w14:textId="77777777" w:rsidTr="00F73538">
        <w:trPr>
          <w:trHeight w:val="227"/>
        </w:trPr>
        <w:tc>
          <w:tcPr>
            <w:tcW w:w="340" w:type="dxa"/>
            <w:vMerge/>
            <w:textDirection w:val="btLr"/>
            <w:vAlign w:val="center"/>
          </w:tcPr>
          <w:p w14:paraId="1027F85C"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686F9352"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C12:0-OH</w:t>
            </w:r>
          </w:p>
        </w:tc>
        <w:tc>
          <w:tcPr>
            <w:tcW w:w="1134" w:type="dxa"/>
            <w:tcBorders>
              <w:top w:val="nil"/>
              <w:left w:val="nil"/>
              <w:bottom w:val="nil"/>
              <w:right w:val="nil"/>
            </w:tcBorders>
            <w:shd w:val="clear" w:color="auto" w:fill="auto"/>
            <w:vAlign w:val="center"/>
          </w:tcPr>
          <w:p w14:paraId="1B73AFF2" w14:textId="77777777" w:rsidR="00363C97" w:rsidRPr="009578E3" w:rsidRDefault="00363C97" w:rsidP="00F73538">
            <w:pPr>
              <w:rPr>
                <w:rFonts w:cs="Times New Roman"/>
                <w:sz w:val="14"/>
                <w:szCs w:val="18"/>
                <w:lang w:val="en-US"/>
              </w:rPr>
            </w:pPr>
            <w:r w:rsidRPr="009578E3">
              <w:rPr>
                <w:rFonts w:cs="Times New Roman"/>
                <w:sz w:val="14"/>
                <w:szCs w:val="18"/>
                <w:lang w:val="en-US"/>
              </w:rPr>
              <w:t>Hydroxy-dodecanoyl-carnitine</w:t>
            </w:r>
          </w:p>
        </w:tc>
        <w:tc>
          <w:tcPr>
            <w:tcW w:w="737" w:type="dxa"/>
            <w:tcBorders>
              <w:top w:val="nil"/>
              <w:left w:val="nil"/>
              <w:bottom w:val="nil"/>
              <w:right w:val="nil"/>
            </w:tcBorders>
            <w:shd w:val="clear" w:color="auto" w:fill="auto"/>
            <w:vAlign w:val="center"/>
          </w:tcPr>
          <w:p w14:paraId="403193C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0.66</w:t>
            </w:r>
          </w:p>
        </w:tc>
        <w:tc>
          <w:tcPr>
            <w:tcW w:w="624" w:type="dxa"/>
            <w:tcBorders>
              <w:top w:val="nil"/>
              <w:left w:val="nil"/>
              <w:bottom w:val="nil"/>
              <w:right w:val="nil"/>
            </w:tcBorders>
            <w:vAlign w:val="center"/>
          </w:tcPr>
          <w:p w14:paraId="48FE3FD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0.13-1.19</w:t>
            </w:r>
          </w:p>
        </w:tc>
        <w:tc>
          <w:tcPr>
            <w:tcW w:w="737" w:type="dxa"/>
            <w:tcBorders>
              <w:top w:val="nil"/>
              <w:left w:val="nil"/>
              <w:bottom w:val="nil"/>
              <w:right w:val="nil"/>
            </w:tcBorders>
            <w:shd w:val="clear" w:color="auto" w:fill="auto"/>
            <w:vAlign w:val="center"/>
          </w:tcPr>
          <w:p w14:paraId="5CE3BDB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0.052</w:t>
            </w:r>
          </w:p>
        </w:tc>
        <w:tc>
          <w:tcPr>
            <w:tcW w:w="737" w:type="dxa"/>
            <w:tcBorders>
              <w:top w:val="nil"/>
              <w:left w:val="nil"/>
              <w:bottom w:val="nil"/>
              <w:right w:val="nil"/>
            </w:tcBorders>
            <w:shd w:val="clear" w:color="auto" w:fill="auto"/>
            <w:vAlign w:val="center"/>
          </w:tcPr>
          <w:p w14:paraId="27F238E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0.28</w:t>
            </w:r>
          </w:p>
        </w:tc>
        <w:tc>
          <w:tcPr>
            <w:tcW w:w="624" w:type="dxa"/>
            <w:tcBorders>
              <w:top w:val="nil"/>
              <w:left w:val="nil"/>
              <w:bottom w:val="nil"/>
              <w:right w:val="nil"/>
            </w:tcBorders>
            <w:vAlign w:val="center"/>
          </w:tcPr>
          <w:p w14:paraId="127DAF7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-0.38-0.94</w:t>
            </w:r>
          </w:p>
        </w:tc>
        <w:tc>
          <w:tcPr>
            <w:tcW w:w="737" w:type="dxa"/>
            <w:tcBorders>
              <w:top w:val="nil"/>
              <w:left w:val="nil"/>
              <w:bottom w:val="nil"/>
              <w:right w:val="nil"/>
            </w:tcBorders>
            <w:vAlign w:val="center"/>
          </w:tcPr>
          <w:p w14:paraId="7AC12EE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0.557</w:t>
            </w:r>
          </w:p>
        </w:tc>
        <w:tc>
          <w:tcPr>
            <w:tcW w:w="737" w:type="dxa"/>
            <w:tcBorders>
              <w:top w:val="nil"/>
              <w:left w:val="nil"/>
              <w:bottom w:val="nil"/>
              <w:right w:val="nil"/>
            </w:tcBorders>
            <w:vAlign w:val="center"/>
          </w:tcPr>
          <w:p w14:paraId="60309F5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0.61</w:t>
            </w:r>
          </w:p>
        </w:tc>
        <w:tc>
          <w:tcPr>
            <w:tcW w:w="624" w:type="dxa"/>
            <w:tcBorders>
              <w:top w:val="nil"/>
              <w:left w:val="nil"/>
              <w:bottom w:val="nil"/>
              <w:right w:val="nil"/>
            </w:tcBorders>
            <w:vAlign w:val="center"/>
          </w:tcPr>
          <w:p w14:paraId="445CD32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-0.12-1.34</w:t>
            </w:r>
          </w:p>
        </w:tc>
        <w:tc>
          <w:tcPr>
            <w:tcW w:w="737" w:type="dxa"/>
            <w:tcBorders>
              <w:top w:val="nil"/>
              <w:left w:val="nil"/>
              <w:bottom w:val="nil"/>
              <w:right w:val="nil"/>
            </w:tcBorders>
            <w:vAlign w:val="center"/>
          </w:tcPr>
          <w:p w14:paraId="381D21C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0.223</w:t>
            </w:r>
          </w:p>
        </w:tc>
        <w:tc>
          <w:tcPr>
            <w:tcW w:w="737" w:type="dxa"/>
            <w:tcBorders>
              <w:top w:val="nil"/>
              <w:left w:val="nil"/>
              <w:bottom w:val="nil"/>
              <w:right w:val="nil"/>
            </w:tcBorders>
            <w:vAlign w:val="center"/>
          </w:tcPr>
          <w:p w14:paraId="50A5F2B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1.08</w:t>
            </w:r>
          </w:p>
        </w:tc>
        <w:tc>
          <w:tcPr>
            <w:tcW w:w="624" w:type="dxa"/>
            <w:tcBorders>
              <w:top w:val="nil"/>
              <w:left w:val="nil"/>
              <w:bottom w:val="nil"/>
              <w:right w:val="nil"/>
            </w:tcBorders>
            <w:vAlign w:val="center"/>
          </w:tcPr>
          <w:p w14:paraId="095D100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0.44-1.72</w:t>
            </w:r>
          </w:p>
        </w:tc>
        <w:tc>
          <w:tcPr>
            <w:tcW w:w="737" w:type="dxa"/>
            <w:tcBorders>
              <w:top w:val="nil"/>
              <w:left w:val="nil"/>
              <w:bottom w:val="nil"/>
              <w:right w:val="single" w:sz="4" w:space="0" w:color="auto"/>
            </w:tcBorders>
            <w:vAlign w:val="center"/>
          </w:tcPr>
          <w:p w14:paraId="523CA33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0.007</w:t>
            </w:r>
          </w:p>
        </w:tc>
      </w:tr>
      <w:tr w:rsidR="00363C97" w:rsidRPr="009578E3" w14:paraId="1F9AFDA8" w14:textId="77777777" w:rsidTr="00F73538">
        <w:trPr>
          <w:trHeight w:val="227"/>
        </w:trPr>
        <w:tc>
          <w:tcPr>
            <w:tcW w:w="340" w:type="dxa"/>
            <w:vMerge/>
            <w:textDirection w:val="btLr"/>
            <w:vAlign w:val="center"/>
          </w:tcPr>
          <w:p w14:paraId="70DA35CF" w14:textId="77777777" w:rsidR="00363C97" w:rsidRPr="009578E3" w:rsidRDefault="00363C97" w:rsidP="00F73538">
            <w:pPr>
              <w:jc w:val="center"/>
              <w:rPr>
                <w:rFonts w:cs="Times New Roman"/>
                <w:sz w:val="14"/>
                <w:szCs w:val="18"/>
                <w:lang w:val="en-US"/>
              </w:rPr>
            </w:pPr>
          </w:p>
        </w:tc>
        <w:tc>
          <w:tcPr>
            <w:tcW w:w="794" w:type="dxa"/>
            <w:tcBorders>
              <w:top w:val="nil"/>
              <w:left w:val="nil"/>
              <w:bottom w:val="single" w:sz="4" w:space="0" w:color="auto"/>
              <w:right w:val="nil"/>
            </w:tcBorders>
            <w:shd w:val="clear" w:color="auto" w:fill="auto"/>
            <w:vAlign w:val="center"/>
          </w:tcPr>
          <w:p w14:paraId="7E4F27AD"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C12:1</w:t>
            </w:r>
          </w:p>
        </w:tc>
        <w:tc>
          <w:tcPr>
            <w:tcW w:w="1134" w:type="dxa"/>
            <w:tcBorders>
              <w:top w:val="nil"/>
              <w:left w:val="nil"/>
              <w:bottom w:val="single" w:sz="4" w:space="0" w:color="auto"/>
              <w:right w:val="nil"/>
            </w:tcBorders>
            <w:shd w:val="clear" w:color="auto" w:fill="auto"/>
            <w:vAlign w:val="center"/>
          </w:tcPr>
          <w:p w14:paraId="3DB22430" w14:textId="77777777" w:rsidR="00363C97" w:rsidRPr="009578E3" w:rsidRDefault="00363C97" w:rsidP="00F73538">
            <w:pPr>
              <w:rPr>
                <w:rFonts w:cs="Times New Roman"/>
                <w:sz w:val="14"/>
                <w:szCs w:val="18"/>
                <w:lang w:val="en-US"/>
              </w:rPr>
            </w:pPr>
            <w:r w:rsidRPr="009578E3">
              <w:rPr>
                <w:rFonts w:cs="Times New Roman"/>
                <w:sz w:val="14"/>
                <w:szCs w:val="18"/>
                <w:lang w:val="en-US"/>
              </w:rPr>
              <w:t>Dodecenoylcarnitne</w:t>
            </w:r>
          </w:p>
        </w:tc>
        <w:tc>
          <w:tcPr>
            <w:tcW w:w="737" w:type="dxa"/>
            <w:tcBorders>
              <w:top w:val="nil"/>
              <w:left w:val="nil"/>
              <w:bottom w:val="single" w:sz="4" w:space="0" w:color="auto"/>
              <w:right w:val="nil"/>
            </w:tcBorders>
            <w:shd w:val="clear" w:color="auto" w:fill="auto"/>
            <w:vAlign w:val="center"/>
          </w:tcPr>
          <w:p w14:paraId="7623278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0.82</w:t>
            </w:r>
          </w:p>
        </w:tc>
        <w:tc>
          <w:tcPr>
            <w:tcW w:w="624" w:type="dxa"/>
            <w:tcBorders>
              <w:top w:val="nil"/>
              <w:left w:val="nil"/>
              <w:bottom w:val="single" w:sz="4" w:space="0" w:color="auto"/>
              <w:right w:val="nil"/>
            </w:tcBorders>
            <w:vAlign w:val="center"/>
          </w:tcPr>
          <w:p w14:paraId="3DAFEA3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0.29-1.35</w:t>
            </w:r>
          </w:p>
        </w:tc>
        <w:tc>
          <w:tcPr>
            <w:tcW w:w="737" w:type="dxa"/>
            <w:tcBorders>
              <w:top w:val="nil"/>
              <w:left w:val="nil"/>
              <w:bottom w:val="single" w:sz="4" w:space="0" w:color="auto"/>
              <w:right w:val="nil"/>
            </w:tcBorders>
            <w:shd w:val="clear" w:color="auto" w:fill="auto"/>
            <w:vAlign w:val="center"/>
          </w:tcPr>
          <w:p w14:paraId="20BA069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0.016</w:t>
            </w:r>
          </w:p>
        </w:tc>
        <w:tc>
          <w:tcPr>
            <w:tcW w:w="737" w:type="dxa"/>
            <w:tcBorders>
              <w:top w:val="nil"/>
              <w:left w:val="nil"/>
              <w:bottom w:val="single" w:sz="4" w:space="0" w:color="auto"/>
              <w:right w:val="nil"/>
            </w:tcBorders>
            <w:shd w:val="clear" w:color="auto" w:fill="auto"/>
            <w:vAlign w:val="center"/>
          </w:tcPr>
          <w:p w14:paraId="1B9BC64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0.23</w:t>
            </w:r>
          </w:p>
        </w:tc>
        <w:tc>
          <w:tcPr>
            <w:tcW w:w="624" w:type="dxa"/>
            <w:tcBorders>
              <w:top w:val="nil"/>
              <w:left w:val="nil"/>
              <w:bottom w:val="single" w:sz="4" w:space="0" w:color="auto"/>
              <w:right w:val="nil"/>
            </w:tcBorders>
            <w:vAlign w:val="center"/>
          </w:tcPr>
          <w:p w14:paraId="4212F34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-0.42-0.87</w:t>
            </w:r>
          </w:p>
        </w:tc>
        <w:tc>
          <w:tcPr>
            <w:tcW w:w="737" w:type="dxa"/>
            <w:tcBorders>
              <w:top w:val="nil"/>
              <w:left w:val="nil"/>
              <w:bottom w:val="single" w:sz="4" w:space="0" w:color="auto"/>
              <w:right w:val="nil"/>
            </w:tcBorders>
            <w:vAlign w:val="center"/>
          </w:tcPr>
          <w:p w14:paraId="6C0ACD7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0.634</w:t>
            </w:r>
          </w:p>
        </w:tc>
        <w:tc>
          <w:tcPr>
            <w:tcW w:w="737" w:type="dxa"/>
            <w:tcBorders>
              <w:top w:val="nil"/>
              <w:left w:val="nil"/>
              <w:bottom w:val="single" w:sz="4" w:space="0" w:color="auto"/>
              <w:right w:val="nil"/>
            </w:tcBorders>
            <w:vAlign w:val="center"/>
          </w:tcPr>
          <w:p w14:paraId="7578572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0.84</w:t>
            </w:r>
          </w:p>
        </w:tc>
        <w:tc>
          <w:tcPr>
            <w:tcW w:w="624" w:type="dxa"/>
            <w:tcBorders>
              <w:top w:val="nil"/>
              <w:left w:val="nil"/>
              <w:bottom w:val="single" w:sz="4" w:space="0" w:color="auto"/>
              <w:right w:val="nil"/>
            </w:tcBorders>
            <w:vAlign w:val="center"/>
          </w:tcPr>
          <w:p w14:paraId="24B4F4D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0.13-1.56</w:t>
            </w:r>
          </w:p>
        </w:tc>
        <w:tc>
          <w:tcPr>
            <w:tcW w:w="737" w:type="dxa"/>
            <w:tcBorders>
              <w:top w:val="nil"/>
              <w:left w:val="nil"/>
              <w:bottom w:val="single" w:sz="4" w:space="0" w:color="auto"/>
              <w:right w:val="nil"/>
            </w:tcBorders>
            <w:vAlign w:val="center"/>
          </w:tcPr>
          <w:p w14:paraId="4D21F5C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0.078</w:t>
            </w:r>
          </w:p>
        </w:tc>
        <w:tc>
          <w:tcPr>
            <w:tcW w:w="737" w:type="dxa"/>
            <w:tcBorders>
              <w:top w:val="nil"/>
              <w:left w:val="nil"/>
              <w:bottom w:val="single" w:sz="4" w:space="0" w:color="auto"/>
              <w:right w:val="nil"/>
            </w:tcBorders>
            <w:vAlign w:val="center"/>
          </w:tcPr>
          <w:p w14:paraId="2ADEE86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1.31</w:t>
            </w:r>
          </w:p>
        </w:tc>
        <w:tc>
          <w:tcPr>
            <w:tcW w:w="624" w:type="dxa"/>
            <w:tcBorders>
              <w:top w:val="nil"/>
              <w:left w:val="nil"/>
              <w:bottom w:val="single" w:sz="4" w:space="0" w:color="auto"/>
              <w:right w:val="nil"/>
            </w:tcBorders>
            <w:vAlign w:val="center"/>
          </w:tcPr>
          <w:p w14:paraId="44867CB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0.68-1.93</w:t>
            </w:r>
          </w:p>
        </w:tc>
        <w:tc>
          <w:tcPr>
            <w:tcW w:w="737" w:type="dxa"/>
            <w:tcBorders>
              <w:top w:val="nil"/>
              <w:left w:val="nil"/>
              <w:bottom w:val="single" w:sz="4" w:space="0" w:color="auto"/>
              <w:right w:val="single" w:sz="4" w:space="0" w:color="auto"/>
            </w:tcBorders>
            <w:vAlign w:val="center"/>
          </w:tcPr>
          <w:p w14:paraId="766BC61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0.001</w:t>
            </w:r>
          </w:p>
        </w:tc>
      </w:tr>
      <w:tr w:rsidR="00363C97" w:rsidRPr="009578E3" w14:paraId="3E660F3B" w14:textId="77777777" w:rsidTr="00F73538">
        <w:trPr>
          <w:trHeight w:val="227"/>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01CA6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Long-chain (n=13)</w:t>
            </w:r>
          </w:p>
        </w:tc>
        <w:tc>
          <w:tcPr>
            <w:tcW w:w="794" w:type="dxa"/>
            <w:tcBorders>
              <w:top w:val="single" w:sz="4" w:space="0" w:color="auto"/>
              <w:left w:val="single" w:sz="4" w:space="0" w:color="auto"/>
              <w:bottom w:val="nil"/>
              <w:right w:val="nil"/>
            </w:tcBorders>
            <w:shd w:val="clear" w:color="auto" w:fill="auto"/>
            <w:vAlign w:val="center"/>
          </w:tcPr>
          <w:p w14:paraId="17BED059"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C14:0</w:t>
            </w:r>
          </w:p>
        </w:tc>
        <w:tc>
          <w:tcPr>
            <w:tcW w:w="1134" w:type="dxa"/>
            <w:tcBorders>
              <w:top w:val="single" w:sz="4" w:space="0" w:color="auto"/>
              <w:left w:val="nil"/>
              <w:bottom w:val="nil"/>
              <w:right w:val="nil"/>
            </w:tcBorders>
            <w:shd w:val="clear" w:color="auto" w:fill="auto"/>
            <w:vAlign w:val="center"/>
          </w:tcPr>
          <w:p w14:paraId="0E4BB4A3" w14:textId="77777777" w:rsidR="00363C97" w:rsidRPr="009578E3" w:rsidRDefault="00363C97" w:rsidP="00F73538">
            <w:pPr>
              <w:rPr>
                <w:rFonts w:cs="Times New Roman"/>
                <w:sz w:val="14"/>
                <w:szCs w:val="18"/>
                <w:lang w:val="en-US"/>
              </w:rPr>
            </w:pPr>
            <w:r w:rsidRPr="009578E3">
              <w:rPr>
                <w:rFonts w:cs="Times New Roman"/>
                <w:sz w:val="14"/>
                <w:szCs w:val="18"/>
                <w:lang w:val="en-US"/>
              </w:rPr>
              <w:t>Myristoylcarnitine (Tetradecanoyl-carnitine)</w:t>
            </w:r>
          </w:p>
        </w:tc>
        <w:tc>
          <w:tcPr>
            <w:tcW w:w="737" w:type="dxa"/>
            <w:tcBorders>
              <w:top w:val="single" w:sz="4" w:space="0" w:color="auto"/>
              <w:left w:val="nil"/>
              <w:bottom w:val="nil"/>
              <w:right w:val="nil"/>
            </w:tcBorders>
            <w:shd w:val="clear" w:color="auto" w:fill="auto"/>
            <w:vAlign w:val="center"/>
          </w:tcPr>
          <w:p w14:paraId="095D7D9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0.65</w:t>
            </w:r>
          </w:p>
        </w:tc>
        <w:tc>
          <w:tcPr>
            <w:tcW w:w="624" w:type="dxa"/>
            <w:tcBorders>
              <w:top w:val="single" w:sz="4" w:space="0" w:color="auto"/>
              <w:left w:val="nil"/>
              <w:bottom w:val="nil"/>
              <w:right w:val="nil"/>
            </w:tcBorders>
            <w:vAlign w:val="center"/>
          </w:tcPr>
          <w:p w14:paraId="62A7384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0.11-1.19</w:t>
            </w:r>
          </w:p>
        </w:tc>
        <w:tc>
          <w:tcPr>
            <w:tcW w:w="737" w:type="dxa"/>
            <w:tcBorders>
              <w:top w:val="single" w:sz="4" w:space="0" w:color="auto"/>
              <w:left w:val="nil"/>
              <w:bottom w:val="nil"/>
              <w:right w:val="nil"/>
            </w:tcBorders>
            <w:shd w:val="clear" w:color="auto" w:fill="auto"/>
            <w:vAlign w:val="center"/>
          </w:tcPr>
          <w:p w14:paraId="44261D3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0.063</w:t>
            </w:r>
          </w:p>
        </w:tc>
        <w:tc>
          <w:tcPr>
            <w:tcW w:w="737" w:type="dxa"/>
            <w:tcBorders>
              <w:top w:val="single" w:sz="4" w:space="0" w:color="auto"/>
              <w:left w:val="nil"/>
              <w:bottom w:val="nil"/>
              <w:right w:val="nil"/>
            </w:tcBorders>
            <w:shd w:val="clear" w:color="auto" w:fill="auto"/>
            <w:vAlign w:val="center"/>
          </w:tcPr>
          <w:p w14:paraId="053C57C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w:t>
            </w:r>
          </w:p>
        </w:tc>
        <w:tc>
          <w:tcPr>
            <w:tcW w:w="624" w:type="dxa"/>
            <w:tcBorders>
              <w:top w:val="single" w:sz="4" w:space="0" w:color="auto"/>
              <w:left w:val="nil"/>
              <w:bottom w:val="nil"/>
              <w:right w:val="nil"/>
            </w:tcBorders>
            <w:vAlign w:val="center"/>
          </w:tcPr>
          <w:p w14:paraId="7700EE2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-0.57-0.76</w:t>
            </w:r>
          </w:p>
        </w:tc>
        <w:tc>
          <w:tcPr>
            <w:tcW w:w="737" w:type="dxa"/>
            <w:tcBorders>
              <w:top w:val="single" w:sz="4" w:space="0" w:color="auto"/>
              <w:left w:val="nil"/>
              <w:bottom w:val="nil"/>
              <w:right w:val="nil"/>
            </w:tcBorders>
            <w:vAlign w:val="center"/>
          </w:tcPr>
          <w:p w14:paraId="79BCF4C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0.860</w:t>
            </w:r>
          </w:p>
        </w:tc>
        <w:tc>
          <w:tcPr>
            <w:tcW w:w="737" w:type="dxa"/>
            <w:tcBorders>
              <w:top w:val="single" w:sz="4" w:space="0" w:color="auto"/>
              <w:left w:val="nil"/>
              <w:bottom w:val="nil"/>
              <w:right w:val="nil"/>
            </w:tcBorders>
            <w:vAlign w:val="center"/>
          </w:tcPr>
          <w:p w14:paraId="61067EE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0.90</w:t>
            </w:r>
          </w:p>
        </w:tc>
        <w:tc>
          <w:tcPr>
            <w:tcW w:w="624" w:type="dxa"/>
            <w:tcBorders>
              <w:top w:val="single" w:sz="4" w:space="0" w:color="auto"/>
              <w:left w:val="nil"/>
              <w:bottom w:val="nil"/>
              <w:right w:val="nil"/>
            </w:tcBorders>
            <w:vAlign w:val="center"/>
          </w:tcPr>
          <w:p w14:paraId="5140632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0.16-1.63</w:t>
            </w:r>
          </w:p>
        </w:tc>
        <w:tc>
          <w:tcPr>
            <w:tcW w:w="737" w:type="dxa"/>
            <w:tcBorders>
              <w:top w:val="single" w:sz="4" w:space="0" w:color="auto"/>
              <w:left w:val="nil"/>
              <w:bottom w:val="nil"/>
              <w:right w:val="nil"/>
            </w:tcBorders>
            <w:vAlign w:val="center"/>
          </w:tcPr>
          <w:p w14:paraId="2E2992B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0.066</w:t>
            </w:r>
          </w:p>
        </w:tc>
        <w:tc>
          <w:tcPr>
            <w:tcW w:w="737" w:type="dxa"/>
            <w:tcBorders>
              <w:top w:val="single" w:sz="4" w:space="0" w:color="auto"/>
              <w:left w:val="nil"/>
              <w:bottom w:val="nil"/>
              <w:right w:val="nil"/>
            </w:tcBorders>
            <w:vAlign w:val="center"/>
          </w:tcPr>
          <w:p w14:paraId="0BEE100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1.16</w:t>
            </w:r>
          </w:p>
        </w:tc>
        <w:tc>
          <w:tcPr>
            <w:tcW w:w="624" w:type="dxa"/>
            <w:tcBorders>
              <w:top w:val="single" w:sz="4" w:space="0" w:color="auto"/>
              <w:left w:val="nil"/>
              <w:bottom w:val="nil"/>
              <w:right w:val="nil"/>
            </w:tcBorders>
            <w:vAlign w:val="center"/>
          </w:tcPr>
          <w:p w14:paraId="46E9DA6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0.51-1.80</w:t>
            </w:r>
          </w:p>
        </w:tc>
        <w:tc>
          <w:tcPr>
            <w:tcW w:w="737" w:type="dxa"/>
            <w:tcBorders>
              <w:top w:val="single" w:sz="4" w:space="0" w:color="auto"/>
              <w:left w:val="nil"/>
              <w:bottom w:val="nil"/>
              <w:right w:val="single" w:sz="4" w:space="0" w:color="auto"/>
            </w:tcBorders>
            <w:vAlign w:val="center"/>
          </w:tcPr>
          <w:p w14:paraId="146D411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0.004</w:t>
            </w:r>
          </w:p>
        </w:tc>
      </w:tr>
      <w:tr w:rsidR="00363C97" w:rsidRPr="009578E3" w14:paraId="4EBB8145" w14:textId="77777777" w:rsidTr="00F73538">
        <w:trPr>
          <w:trHeight w:val="227"/>
        </w:trPr>
        <w:tc>
          <w:tcPr>
            <w:tcW w:w="340" w:type="dxa"/>
            <w:vMerge/>
            <w:textDirection w:val="btLr"/>
            <w:vAlign w:val="center"/>
          </w:tcPr>
          <w:p w14:paraId="6C630D0B"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2EF84B32"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C14:0-OH</w:t>
            </w:r>
          </w:p>
        </w:tc>
        <w:tc>
          <w:tcPr>
            <w:tcW w:w="1134" w:type="dxa"/>
            <w:tcBorders>
              <w:top w:val="nil"/>
              <w:left w:val="nil"/>
              <w:bottom w:val="nil"/>
              <w:right w:val="nil"/>
            </w:tcBorders>
            <w:shd w:val="clear" w:color="auto" w:fill="auto"/>
            <w:vAlign w:val="center"/>
          </w:tcPr>
          <w:p w14:paraId="06697BBC" w14:textId="77777777" w:rsidR="00363C97" w:rsidRPr="009578E3" w:rsidRDefault="00363C97" w:rsidP="00F73538">
            <w:pPr>
              <w:rPr>
                <w:rFonts w:cs="Times New Roman"/>
                <w:sz w:val="14"/>
                <w:szCs w:val="18"/>
                <w:lang w:val="en-US"/>
              </w:rPr>
            </w:pPr>
            <w:r w:rsidRPr="009578E3">
              <w:rPr>
                <w:rFonts w:cs="Times New Roman"/>
                <w:sz w:val="14"/>
                <w:szCs w:val="18"/>
                <w:lang w:val="en-US"/>
              </w:rPr>
              <w:t>Hydroxy-tetradecanoyl-carnitine</w:t>
            </w:r>
          </w:p>
        </w:tc>
        <w:tc>
          <w:tcPr>
            <w:tcW w:w="737" w:type="dxa"/>
            <w:tcBorders>
              <w:top w:val="nil"/>
              <w:left w:val="nil"/>
              <w:bottom w:val="nil"/>
              <w:right w:val="nil"/>
            </w:tcBorders>
            <w:shd w:val="clear" w:color="auto" w:fill="auto"/>
            <w:vAlign w:val="center"/>
          </w:tcPr>
          <w:p w14:paraId="17BC821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35D8497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4586ECD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6437C33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A485AF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54D75F1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6568FF7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081DD5A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7B99EB1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5ADD9F0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032A0A1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7ED1B93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44749802" w14:textId="77777777" w:rsidTr="00F73538">
        <w:trPr>
          <w:trHeight w:val="227"/>
        </w:trPr>
        <w:tc>
          <w:tcPr>
            <w:tcW w:w="340" w:type="dxa"/>
            <w:vMerge/>
            <w:textDirection w:val="btLr"/>
            <w:vAlign w:val="center"/>
          </w:tcPr>
          <w:p w14:paraId="0A5B2270"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6544EB84"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C14:1</w:t>
            </w:r>
          </w:p>
        </w:tc>
        <w:tc>
          <w:tcPr>
            <w:tcW w:w="1134" w:type="dxa"/>
            <w:tcBorders>
              <w:top w:val="nil"/>
              <w:left w:val="nil"/>
              <w:bottom w:val="nil"/>
              <w:right w:val="nil"/>
            </w:tcBorders>
            <w:shd w:val="clear" w:color="auto" w:fill="auto"/>
            <w:vAlign w:val="center"/>
          </w:tcPr>
          <w:p w14:paraId="200C1613" w14:textId="77777777" w:rsidR="00363C97" w:rsidRPr="009578E3" w:rsidRDefault="00363C97" w:rsidP="00F73538">
            <w:pPr>
              <w:rPr>
                <w:rFonts w:cs="Times New Roman"/>
                <w:sz w:val="14"/>
                <w:szCs w:val="18"/>
                <w:lang w:val="en-US"/>
              </w:rPr>
            </w:pPr>
            <w:r w:rsidRPr="009578E3">
              <w:rPr>
                <w:rFonts w:cs="Times New Roman"/>
                <w:sz w:val="14"/>
                <w:szCs w:val="18"/>
                <w:lang w:val="en-US"/>
              </w:rPr>
              <w:t>Tetradecenoyl-carnitine</w:t>
            </w:r>
          </w:p>
        </w:tc>
        <w:tc>
          <w:tcPr>
            <w:tcW w:w="737" w:type="dxa"/>
            <w:tcBorders>
              <w:top w:val="nil"/>
              <w:left w:val="nil"/>
              <w:bottom w:val="nil"/>
              <w:right w:val="nil"/>
            </w:tcBorders>
            <w:shd w:val="clear" w:color="auto" w:fill="auto"/>
            <w:vAlign w:val="center"/>
          </w:tcPr>
          <w:p w14:paraId="0AB798B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0.87</w:t>
            </w:r>
          </w:p>
        </w:tc>
        <w:tc>
          <w:tcPr>
            <w:tcW w:w="624" w:type="dxa"/>
            <w:tcBorders>
              <w:top w:val="nil"/>
              <w:left w:val="nil"/>
              <w:bottom w:val="nil"/>
              <w:right w:val="nil"/>
            </w:tcBorders>
            <w:vAlign w:val="center"/>
          </w:tcPr>
          <w:p w14:paraId="4069843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0.35-1.38</w:t>
            </w:r>
          </w:p>
        </w:tc>
        <w:tc>
          <w:tcPr>
            <w:tcW w:w="737" w:type="dxa"/>
            <w:tcBorders>
              <w:top w:val="nil"/>
              <w:left w:val="nil"/>
              <w:bottom w:val="nil"/>
              <w:right w:val="nil"/>
            </w:tcBorders>
            <w:shd w:val="clear" w:color="auto" w:fill="auto"/>
            <w:vAlign w:val="center"/>
          </w:tcPr>
          <w:p w14:paraId="2B01D12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0.008</w:t>
            </w:r>
          </w:p>
        </w:tc>
        <w:tc>
          <w:tcPr>
            <w:tcW w:w="737" w:type="dxa"/>
            <w:tcBorders>
              <w:top w:val="nil"/>
              <w:left w:val="nil"/>
              <w:bottom w:val="nil"/>
              <w:right w:val="nil"/>
            </w:tcBorders>
            <w:shd w:val="clear" w:color="auto" w:fill="auto"/>
            <w:vAlign w:val="center"/>
          </w:tcPr>
          <w:p w14:paraId="7FC18E3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0.25</w:t>
            </w:r>
          </w:p>
        </w:tc>
        <w:tc>
          <w:tcPr>
            <w:tcW w:w="624" w:type="dxa"/>
            <w:tcBorders>
              <w:top w:val="nil"/>
              <w:left w:val="nil"/>
              <w:bottom w:val="nil"/>
              <w:right w:val="nil"/>
            </w:tcBorders>
            <w:vAlign w:val="center"/>
          </w:tcPr>
          <w:p w14:paraId="3F79FE5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-0.37-0.88</w:t>
            </w:r>
          </w:p>
        </w:tc>
        <w:tc>
          <w:tcPr>
            <w:tcW w:w="737" w:type="dxa"/>
            <w:tcBorders>
              <w:top w:val="nil"/>
              <w:left w:val="nil"/>
              <w:bottom w:val="nil"/>
              <w:right w:val="nil"/>
            </w:tcBorders>
            <w:vAlign w:val="center"/>
          </w:tcPr>
          <w:p w14:paraId="4620381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0.578</w:t>
            </w:r>
          </w:p>
        </w:tc>
        <w:tc>
          <w:tcPr>
            <w:tcW w:w="737" w:type="dxa"/>
            <w:tcBorders>
              <w:top w:val="nil"/>
              <w:left w:val="nil"/>
              <w:bottom w:val="nil"/>
              <w:right w:val="nil"/>
            </w:tcBorders>
            <w:vAlign w:val="center"/>
          </w:tcPr>
          <w:p w14:paraId="5D1478F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0.96</w:t>
            </w:r>
          </w:p>
        </w:tc>
        <w:tc>
          <w:tcPr>
            <w:tcW w:w="624" w:type="dxa"/>
            <w:tcBorders>
              <w:top w:val="nil"/>
              <w:left w:val="nil"/>
              <w:bottom w:val="nil"/>
              <w:right w:val="nil"/>
            </w:tcBorders>
            <w:vAlign w:val="center"/>
          </w:tcPr>
          <w:p w14:paraId="75714E7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0.27-1.65</w:t>
            </w:r>
          </w:p>
        </w:tc>
        <w:tc>
          <w:tcPr>
            <w:tcW w:w="737" w:type="dxa"/>
            <w:tcBorders>
              <w:top w:val="nil"/>
              <w:left w:val="nil"/>
              <w:bottom w:val="nil"/>
              <w:right w:val="nil"/>
            </w:tcBorders>
            <w:vAlign w:val="center"/>
          </w:tcPr>
          <w:p w14:paraId="16DBB73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0.033</w:t>
            </w:r>
          </w:p>
        </w:tc>
        <w:tc>
          <w:tcPr>
            <w:tcW w:w="737" w:type="dxa"/>
            <w:tcBorders>
              <w:top w:val="nil"/>
              <w:left w:val="nil"/>
              <w:bottom w:val="nil"/>
              <w:right w:val="nil"/>
            </w:tcBorders>
            <w:vAlign w:val="center"/>
          </w:tcPr>
          <w:p w14:paraId="0610BB9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1.43</w:t>
            </w:r>
          </w:p>
        </w:tc>
        <w:tc>
          <w:tcPr>
            <w:tcW w:w="624" w:type="dxa"/>
            <w:tcBorders>
              <w:top w:val="nil"/>
              <w:left w:val="nil"/>
              <w:bottom w:val="nil"/>
              <w:right w:val="nil"/>
            </w:tcBorders>
            <w:vAlign w:val="center"/>
          </w:tcPr>
          <w:p w14:paraId="4AF90D9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0.83-2.04</w:t>
            </w:r>
          </w:p>
        </w:tc>
        <w:tc>
          <w:tcPr>
            <w:tcW w:w="737" w:type="dxa"/>
            <w:tcBorders>
              <w:top w:val="nil"/>
              <w:left w:val="nil"/>
              <w:bottom w:val="nil"/>
              <w:right w:val="single" w:sz="4" w:space="0" w:color="auto"/>
            </w:tcBorders>
            <w:vAlign w:val="center"/>
          </w:tcPr>
          <w:p w14:paraId="4F8BE24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0.0003</w:t>
            </w:r>
          </w:p>
        </w:tc>
      </w:tr>
      <w:tr w:rsidR="00363C97" w:rsidRPr="009578E3" w14:paraId="1EC307CD" w14:textId="77777777" w:rsidTr="00F73538">
        <w:trPr>
          <w:trHeight w:val="227"/>
        </w:trPr>
        <w:tc>
          <w:tcPr>
            <w:tcW w:w="340" w:type="dxa"/>
            <w:vMerge/>
            <w:textDirection w:val="btLr"/>
            <w:vAlign w:val="center"/>
          </w:tcPr>
          <w:p w14:paraId="47F852E0"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C904686"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C14:2</w:t>
            </w:r>
          </w:p>
        </w:tc>
        <w:tc>
          <w:tcPr>
            <w:tcW w:w="1134" w:type="dxa"/>
            <w:tcBorders>
              <w:top w:val="nil"/>
              <w:left w:val="nil"/>
              <w:bottom w:val="nil"/>
              <w:right w:val="nil"/>
            </w:tcBorders>
            <w:shd w:val="clear" w:color="auto" w:fill="auto"/>
            <w:vAlign w:val="center"/>
          </w:tcPr>
          <w:p w14:paraId="65EE52C7" w14:textId="77777777" w:rsidR="00363C97" w:rsidRPr="009578E3" w:rsidRDefault="00363C97" w:rsidP="00F73538">
            <w:pPr>
              <w:rPr>
                <w:rFonts w:cs="Times New Roman"/>
                <w:sz w:val="14"/>
                <w:szCs w:val="18"/>
                <w:lang w:val="en-US"/>
              </w:rPr>
            </w:pPr>
            <w:r w:rsidRPr="009578E3">
              <w:rPr>
                <w:rFonts w:cs="Times New Roman"/>
                <w:sz w:val="14"/>
                <w:szCs w:val="18"/>
                <w:lang w:val="en-US"/>
              </w:rPr>
              <w:t>Tetradecanedienoylcarnitine</w:t>
            </w:r>
          </w:p>
        </w:tc>
        <w:tc>
          <w:tcPr>
            <w:tcW w:w="737" w:type="dxa"/>
            <w:tcBorders>
              <w:top w:val="nil"/>
              <w:left w:val="nil"/>
              <w:bottom w:val="nil"/>
              <w:right w:val="nil"/>
            </w:tcBorders>
            <w:shd w:val="clear" w:color="auto" w:fill="auto"/>
            <w:vAlign w:val="center"/>
          </w:tcPr>
          <w:p w14:paraId="02EA7C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0.60</w:t>
            </w:r>
          </w:p>
        </w:tc>
        <w:tc>
          <w:tcPr>
            <w:tcW w:w="624" w:type="dxa"/>
            <w:tcBorders>
              <w:top w:val="nil"/>
              <w:left w:val="nil"/>
              <w:bottom w:val="nil"/>
              <w:right w:val="nil"/>
            </w:tcBorders>
            <w:vAlign w:val="center"/>
          </w:tcPr>
          <w:p w14:paraId="78C29C8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0.07-1.12</w:t>
            </w:r>
          </w:p>
        </w:tc>
        <w:tc>
          <w:tcPr>
            <w:tcW w:w="737" w:type="dxa"/>
            <w:tcBorders>
              <w:top w:val="nil"/>
              <w:left w:val="nil"/>
              <w:bottom w:val="nil"/>
              <w:right w:val="nil"/>
            </w:tcBorders>
            <w:shd w:val="clear" w:color="auto" w:fill="auto"/>
            <w:vAlign w:val="center"/>
          </w:tcPr>
          <w:p w14:paraId="5CFB37D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w:t>
            </w:r>
          </w:p>
        </w:tc>
        <w:tc>
          <w:tcPr>
            <w:tcW w:w="737" w:type="dxa"/>
            <w:tcBorders>
              <w:top w:val="nil"/>
              <w:left w:val="nil"/>
              <w:bottom w:val="nil"/>
              <w:right w:val="nil"/>
            </w:tcBorders>
            <w:shd w:val="clear" w:color="auto" w:fill="auto"/>
            <w:vAlign w:val="center"/>
          </w:tcPr>
          <w:p w14:paraId="2C9A13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w:t>
            </w:r>
          </w:p>
        </w:tc>
        <w:tc>
          <w:tcPr>
            <w:tcW w:w="624" w:type="dxa"/>
            <w:tcBorders>
              <w:top w:val="nil"/>
              <w:left w:val="nil"/>
              <w:bottom w:val="nil"/>
              <w:right w:val="nil"/>
            </w:tcBorders>
            <w:vAlign w:val="center"/>
          </w:tcPr>
          <w:p w14:paraId="2DE6A67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-0.58-0.70</w:t>
            </w:r>
          </w:p>
        </w:tc>
        <w:tc>
          <w:tcPr>
            <w:tcW w:w="737" w:type="dxa"/>
            <w:tcBorders>
              <w:top w:val="nil"/>
              <w:left w:val="nil"/>
              <w:bottom w:val="nil"/>
              <w:right w:val="nil"/>
            </w:tcBorders>
            <w:vAlign w:val="center"/>
          </w:tcPr>
          <w:p w14:paraId="048CF37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0.910</w:t>
            </w:r>
          </w:p>
        </w:tc>
        <w:tc>
          <w:tcPr>
            <w:tcW w:w="737" w:type="dxa"/>
            <w:tcBorders>
              <w:top w:val="nil"/>
              <w:left w:val="nil"/>
              <w:bottom w:val="nil"/>
              <w:right w:val="nil"/>
            </w:tcBorders>
            <w:vAlign w:val="center"/>
          </w:tcPr>
          <w:p w14:paraId="2E657DC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0.57</w:t>
            </w:r>
          </w:p>
        </w:tc>
        <w:tc>
          <w:tcPr>
            <w:tcW w:w="624" w:type="dxa"/>
            <w:tcBorders>
              <w:top w:val="nil"/>
              <w:left w:val="nil"/>
              <w:bottom w:val="nil"/>
              <w:right w:val="nil"/>
            </w:tcBorders>
            <w:vAlign w:val="center"/>
          </w:tcPr>
          <w:p w14:paraId="0696980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-0.15-1.28</w:t>
            </w:r>
          </w:p>
        </w:tc>
        <w:tc>
          <w:tcPr>
            <w:tcW w:w="737" w:type="dxa"/>
            <w:tcBorders>
              <w:top w:val="nil"/>
              <w:left w:val="nil"/>
              <w:bottom w:val="nil"/>
              <w:right w:val="nil"/>
            </w:tcBorders>
            <w:vAlign w:val="center"/>
          </w:tcPr>
          <w:p w14:paraId="5A5222F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0.243</w:t>
            </w:r>
          </w:p>
        </w:tc>
        <w:tc>
          <w:tcPr>
            <w:tcW w:w="737" w:type="dxa"/>
            <w:tcBorders>
              <w:top w:val="nil"/>
              <w:left w:val="nil"/>
              <w:bottom w:val="nil"/>
              <w:right w:val="nil"/>
            </w:tcBorders>
            <w:vAlign w:val="center"/>
          </w:tcPr>
          <w:p w14:paraId="1C15792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1.14</w:t>
            </w:r>
          </w:p>
        </w:tc>
        <w:tc>
          <w:tcPr>
            <w:tcW w:w="624" w:type="dxa"/>
            <w:tcBorders>
              <w:top w:val="nil"/>
              <w:left w:val="nil"/>
              <w:bottom w:val="nil"/>
              <w:right w:val="nil"/>
            </w:tcBorders>
            <w:vAlign w:val="center"/>
          </w:tcPr>
          <w:p w14:paraId="7ED602A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0.51-1.76</w:t>
            </w:r>
          </w:p>
        </w:tc>
        <w:tc>
          <w:tcPr>
            <w:tcW w:w="737" w:type="dxa"/>
            <w:tcBorders>
              <w:top w:val="nil"/>
              <w:left w:val="nil"/>
              <w:bottom w:val="nil"/>
              <w:right w:val="single" w:sz="4" w:space="0" w:color="auto"/>
            </w:tcBorders>
            <w:vAlign w:val="center"/>
          </w:tcPr>
          <w:p w14:paraId="73304B3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0.004</w:t>
            </w:r>
          </w:p>
        </w:tc>
      </w:tr>
      <w:tr w:rsidR="00363C97" w:rsidRPr="009578E3" w14:paraId="053BE676" w14:textId="77777777" w:rsidTr="00F73538">
        <w:trPr>
          <w:trHeight w:val="227"/>
        </w:trPr>
        <w:tc>
          <w:tcPr>
            <w:tcW w:w="340" w:type="dxa"/>
            <w:vMerge/>
            <w:textDirection w:val="btLr"/>
            <w:vAlign w:val="center"/>
          </w:tcPr>
          <w:p w14:paraId="3B0F1692"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CE1A360"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C16:0</w:t>
            </w:r>
          </w:p>
        </w:tc>
        <w:tc>
          <w:tcPr>
            <w:tcW w:w="1134" w:type="dxa"/>
            <w:tcBorders>
              <w:top w:val="nil"/>
              <w:left w:val="nil"/>
              <w:bottom w:val="nil"/>
              <w:right w:val="nil"/>
            </w:tcBorders>
            <w:shd w:val="clear" w:color="auto" w:fill="auto"/>
            <w:vAlign w:val="center"/>
          </w:tcPr>
          <w:p w14:paraId="07456688" w14:textId="77777777" w:rsidR="00363C97" w:rsidRPr="009578E3" w:rsidRDefault="00363C97" w:rsidP="00F73538">
            <w:pPr>
              <w:rPr>
                <w:rFonts w:cs="Times New Roman"/>
                <w:sz w:val="14"/>
                <w:szCs w:val="18"/>
                <w:lang w:val="en-US"/>
              </w:rPr>
            </w:pPr>
            <w:r w:rsidRPr="009578E3">
              <w:rPr>
                <w:rFonts w:cs="Times New Roman"/>
                <w:sz w:val="14"/>
                <w:szCs w:val="18"/>
                <w:lang w:val="en-US"/>
              </w:rPr>
              <w:t>Palmitoylcarnitine (Hexadecanoyl-carnitine)</w:t>
            </w:r>
          </w:p>
        </w:tc>
        <w:tc>
          <w:tcPr>
            <w:tcW w:w="737" w:type="dxa"/>
            <w:tcBorders>
              <w:top w:val="nil"/>
              <w:left w:val="nil"/>
              <w:bottom w:val="nil"/>
              <w:right w:val="nil"/>
            </w:tcBorders>
            <w:shd w:val="clear" w:color="auto" w:fill="auto"/>
            <w:vAlign w:val="center"/>
          </w:tcPr>
          <w:p w14:paraId="0C7B1BE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1.02</w:t>
            </w:r>
          </w:p>
        </w:tc>
        <w:tc>
          <w:tcPr>
            <w:tcW w:w="624" w:type="dxa"/>
            <w:tcBorders>
              <w:top w:val="nil"/>
              <w:left w:val="nil"/>
              <w:bottom w:val="nil"/>
              <w:right w:val="nil"/>
            </w:tcBorders>
            <w:vAlign w:val="center"/>
          </w:tcPr>
          <w:p w14:paraId="69EAB5C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0.51-1.52</w:t>
            </w:r>
          </w:p>
        </w:tc>
        <w:tc>
          <w:tcPr>
            <w:tcW w:w="737" w:type="dxa"/>
            <w:tcBorders>
              <w:top w:val="nil"/>
              <w:left w:val="nil"/>
              <w:bottom w:val="nil"/>
              <w:right w:val="nil"/>
            </w:tcBorders>
            <w:shd w:val="clear" w:color="auto" w:fill="auto"/>
            <w:vAlign w:val="center"/>
          </w:tcPr>
          <w:p w14:paraId="6C4D527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0.002</w:t>
            </w:r>
          </w:p>
        </w:tc>
        <w:tc>
          <w:tcPr>
            <w:tcW w:w="737" w:type="dxa"/>
            <w:tcBorders>
              <w:top w:val="nil"/>
              <w:left w:val="nil"/>
              <w:bottom w:val="nil"/>
              <w:right w:val="nil"/>
            </w:tcBorders>
            <w:shd w:val="clear" w:color="auto" w:fill="auto"/>
            <w:vAlign w:val="center"/>
          </w:tcPr>
          <w:p w14:paraId="6D62572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0.64</w:t>
            </w:r>
          </w:p>
        </w:tc>
        <w:tc>
          <w:tcPr>
            <w:tcW w:w="624" w:type="dxa"/>
            <w:tcBorders>
              <w:top w:val="nil"/>
              <w:left w:val="nil"/>
              <w:bottom w:val="nil"/>
              <w:right w:val="nil"/>
            </w:tcBorders>
            <w:vAlign w:val="center"/>
          </w:tcPr>
          <w:p w14:paraId="70B679F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0.01-1.28</w:t>
            </w:r>
          </w:p>
        </w:tc>
        <w:tc>
          <w:tcPr>
            <w:tcW w:w="737" w:type="dxa"/>
            <w:tcBorders>
              <w:top w:val="nil"/>
              <w:left w:val="nil"/>
              <w:bottom w:val="nil"/>
              <w:right w:val="nil"/>
            </w:tcBorders>
            <w:vAlign w:val="center"/>
          </w:tcPr>
          <w:p w14:paraId="2371C9E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0.124</w:t>
            </w:r>
          </w:p>
        </w:tc>
        <w:tc>
          <w:tcPr>
            <w:tcW w:w="737" w:type="dxa"/>
            <w:tcBorders>
              <w:top w:val="nil"/>
              <w:left w:val="nil"/>
              <w:bottom w:val="nil"/>
              <w:right w:val="nil"/>
            </w:tcBorders>
            <w:vAlign w:val="center"/>
          </w:tcPr>
          <w:p w14:paraId="5F5A8BC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1.30</w:t>
            </w:r>
          </w:p>
        </w:tc>
        <w:tc>
          <w:tcPr>
            <w:tcW w:w="624" w:type="dxa"/>
            <w:tcBorders>
              <w:top w:val="nil"/>
              <w:left w:val="nil"/>
              <w:bottom w:val="nil"/>
              <w:right w:val="nil"/>
            </w:tcBorders>
            <w:vAlign w:val="center"/>
          </w:tcPr>
          <w:p w14:paraId="2FB1901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0.60-2.00</w:t>
            </w:r>
          </w:p>
        </w:tc>
        <w:tc>
          <w:tcPr>
            <w:tcW w:w="737" w:type="dxa"/>
            <w:tcBorders>
              <w:top w:val="nil"/>
              <w:left w:val="nil"/>
              <w:bottom w:val="nil"/>
              <w:right w:val="nil"/>
            </w:tcBorders>
            <w:vAlign w:val="center"/>
          </w:tcPr>
          <w:p w14:paraId="49F07AD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c>
          <w:tcPr>
            <w:tcW w:w="737" w:type="dxa"/>
            <w:tcBorders>
              <w:top w:val="nil"/>
              <w:left w:val="nil"/>
              <w:bottom w:val="nil"/>
              <w:right w:val="nil"/>
            </w:tcBorders>
            <w:vAlign w:val="center"/>
          </w:tcPr>
          <w:p w14:paraId="29A4AF4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1.16</w:t>
            </w:r>
          </w:p>
        </w:tc>
        <w:tc>
          <w:tcPr>
            <w:tcW w:w="624" w:type="dxa"/>
            <w:tcBorders>
              <w:top w:val="nil"/>
              <w:left w:val="nil"/>
              <w:bottom w:val="nil"/>
              <w:right w:val="nil"/>
            </w:tcBorders>
            <w:vAlign w:val="center"/>
          </w:tcPr>
          <w:p w14:paraId="2DE5A4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0.54-1.78</w:t>
            </w:r>
          </w:p>
        </w:tc>
        <w:tc>
          <w:tcPr>
            <w:tcW w:w="737" w:type="dxa"/>
            <w:tcBorders>
              <w:top w:val="nil"/>
              <w:left w:val="nil"/>
              <w:bottom w:val="nil"/>
              <w:right w:val="single" w:sz="4" w:space="0" w:color="auto"/>
            </w:tcBorders>
            <w:vAlign w:val="center"/>
          </w:tcPr>
          <w:p w14:paraId="5DE0697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r>
      <w:tr w:rsidR="00363C97" w:rsidRPr="009578E3" w14:paraId="33F35A4C" w14:textId="77777777" w:rsidTr="00F73538">
        <w:trPr>
          <w:cantSplit/>
          <w:trHeight w:val="283"/>
        </w:trPr>
        <w:tc>
          <w:tcPr>
            <w:tcW w:w="340" w:type="dxa"/>
            <w:vMerge/>
            <w:textDirection w:val="btLr"/>
            <w:vAlign w:val="center"/>
          </w:tcPr>
          <w:p w14:paraId="6604EE9E"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6643149D"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C16:0-OH</w:t>
            </w:r>
          </w:p>
        </w:tc>
        <w:tc>
          <w:tcPr>
            <w:tcW w:w="1134" w:type="dxa"/>
            <w:tcBorders>
              <w:top w:val="nil"/>
              <w:left w:val="nil"/>
              <w:bottom w:val="nil"/>
              <w:right w:val="nil"/>
            </w:tcBorders>
            <w:shd w:val="clear" w:color="auto" w:fill="auto"/>
            <w:vAlign w:val="center"/>
          </w:tcPr>
          <w:p w14:paraId="367AB67C" w14:textId="77777777" w:rsidR="00363C97" w:rsidRPr="009578E3" w:rsidRDefault="00363C97" w:rsidP="00F73538">
            <w:pPr>
              <w:rPr>
                <w:rFonts w:cs="Times New Roman"/>
                <w:sz w:val="14"/>
                <w:szCs w:val="18"/>
                <w:lang w:val="en-US"/>
              </w:rPr>
            </w:pPr>
            <w:r w:rsidRPr="009578E3">
              <w:rPr>
                <w:rFonts w:cs="Times New Roman"/>
                <w:sz w:val="14"/>
                <w:szCs w:val="18"/>
                <w:lang w:val="en-US"/>
              </w:rPr>
              <w:t>Hydroxy-hexadecanoyl-carnitine</w:t>
            </w:r>
          </w:p>
        </w:tc>
        <w:tc>
          <w:tcPr>
            <w:tcW w:w="737" w:type="dxa"/>
            <w:tcBorders>
              <w:top w:val="nil"/>
              <w:left w:val="nil"/>
              <w:bottom w:val="nil"/>
              <w:right w:val="nil"/>
            </w:tcBorders>
            <w:shd w:val="clear" w:color="auto" w:fill="auto"/>
            <w:vAlign w:val="center"/>
          </w:tcPr>
          <w:p w14:paraId="1CB778A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59C950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230F13A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1470BD4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41A836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482F866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624490B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7B7067C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224A89C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20943F3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724A8D2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3115FF6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2ED4D487" w14:textId="77777777" w:rsidTr="00F73538">
        <w:trPr>
          <w:trHeight w:val="227"/>
        </w:trPr>
        <w:tc>
          <w:tcPr>
            <w:tcW w:w="340" w:type="dxa"/>
            <w:vMerge/>
            <w:textDirection w:val="btLr"/>
            <w:vAlign w:val="center"/>
          </w:tcPr>
          <w:p w14:paraId="19DBED94"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253603AF"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C16:1</w:t>
            </w:r>
          </w:p>
        </w:tc>
        <w:tc>
          <w:tcPr>
            <w:tcW w:w="1134" w:type="dxa"/>
            <w:tcBorders>
              <w:top w:val="nil"/>
              <w:left w:val="nil"/>
              <w:bottom w:val="nil"/>
              <w:right w:val="nil"/>
            </w:tcBorders>
            <w:shd w:val="clear" w:color="auto" w:fill="auto"/>
            <w:vAlign w:val="center"/>
          </w:tcPr>
          <w:p w14:paraId="24381DE7" w14:textId="77777777" w:rsidR="00363C97" w:rsidRPr="009578E3" w:rsidRDefault="00363C97" w:rsidP="00F73538">
            <w:pPr>
              <w:rPr>
                <w:rFonts w:cs="Times New Roman"/>
                <w:sz w:val="14"/>
                <w:szCs w:val="18"/>
                <w:lang w:val="en-US"/>
              </w:rPr>
            </w:pPr>
            <w:r w:rsidRPr="009578E3">
              <w:rPr>
                <w:rFonts w:cs="Times New Roman"/>
                <w:sz w:val="14"/>
                <w:szCs w:val="18"/>
                <w:lang w:val="en-US"/>
              </w:rPr>
              <w:t>Hexadecenoyl-carnitine</w:t>
            </w:r>
          </w:p>
        </w:tc>
        <w:tc>
          <w:tcPr>
            <w:tcW w:w="737" w:type="dxa"/>
            <w:tcBorders>
              <w:top w:val="nil"/>
              <w:left w:val="nil"/>
              <w:bottom w:val="nil"/>
              <w:right w:val="nil"/>
            </w:tcBorders>
            <w:shd w:val="clear" w:color="auto" w:fill="auto"/>
            <w:vAlign w:val="center"/>
          </w:tcPr>
          <w:p w14:paraId="17DFEBC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0.96</w:t>
            </w:r>
          </w:p>
        </w:tc>
        <w:tc>
          <w:tcPr>
            <w:tcW w:w="624" w:type="dxa"/>
            <w:tcBorders>
              <w:top w:val="nil"/>
              <w:left w:val="nil"/>
              <w:bottom w:val="nil"/>
              <w:right w:val="nil"/>
            </w:tcBorders>
            <w:vAlign w:val="center"/>
          </w:tcPr>
          <w:p w14:paraId="0465085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0.46-1.47</w:t>
            </w:r>
          </w:p>
        </w:tc>
        <w:tc>
          <w:tcPr>
            <w:tcW w:w="737" w:type="dxa"/>
            <w:tcBorders>
              <w:top w:val="nil"/>
              <w:left w:val="nil"/>
              <w:bottom w:val="nil"/>
              <w:right w:val="nil"/>
            </w:tcBorders>
            <w:shd w:val="clear" w:color="auto" w:fill="auto"/>
            <w:vAlign w:val="center"/>
          </w:tcPr>
          <w:p w14:paraId="32FE8DC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0.003</w:t>
            </w:r>
          </w:p>
        </w:tc>
        <w:tc>
          <w:tcPr>
            <w:tcW w:w="737" w:type="dxa"/>
            <w:tcBorders>
              <w:top w:val="nil"/>
              <w:left w:val="nil"/>
              <w:bottom w:val="nil"/>
              <w:right w:val="nil"/>
            </w:tcBorders>
            <w:shd w:val="clear" w:color="auto" w:fill="auto"/>
            <w:vAlign w:val="center"/>
          </w:tcPr>
          <w:p w14:paraId="6A93169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w:t>
            </w:r>
          </w:p>
        </w:tc>
        <w:tc>
          <w:tcPr>
            <w:tcW w:w="624" w:type="dxa"/>
            <w:tcBorders>
              <w:top w:val="nil"/>
              <w:left w:val="nil"/>
              <w:bottom w:val="nil"/>
              <w:right w:val="nil"/>
            </w:tcBorders>
            <w:vAlign w:val="center"/>
          </w:tcPr>
          <w:p w14:paraId="27D76BC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-0.14-1.10</w:t>
            </w:r>
          </w:p>
        </w:tc>
        <w:tc>
          <w:tcPr>
            <w:tcW w:w="737" w:type="dxa"/>
            <w:tcBorders>
              <w:top w:val="nil"/>
              <w:left w:val="nil"/>
              <w:bottom w:val="nil"/>
              <w:right w:val="nil"/>
            </w:tcBorders>
            <w:vAlign w:val="center"/>
          </w:tcPr>
          <w:p w14:paraId="0E4DF2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0.257</w:t>
            </w:r>
          </w:p>
        </w:tc>
        <w:tc>
          <w:tcPr>
            <w:tcW w:w="737" w:type="dxa"/>
            <w:tcBorders>
              <w:top w:val="nil"/>
              <w:left w:val="nil"/>
              <w:bottom w:val="nil"/>
              <w:right w:val="nil"/>
            </w:tcBorders>
            <w:vAlign w:val="center"/>
          </w:tcPr>
          <w:p w14:paraId="5F688FF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1.12</w:t>
            </w:r>
          </w:p>
        </w:tc>
        <w:tc>
          <w:tcPr>
            <w:tcW w:w="624" w:type="dxa"/>
            <w:tcBorders>
              <w:top w:val="nil"/>
              <w:left w:val="nil"/>
              <w:bottom w:val="nil"/>
              <w:right w:val="nil"/>
            </w:tcBorders>
            <w:vAlign w:val="center"/>
          </w:tcPr>
          <w:p w14:paraId="4966F8D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0.43-1.81</w:t>
            </w:r>
          </w:p>
        </w:tc>
        <w:tc>
          <w:tcPr>
            <w:tcW w:w="737" w:type="dxa"/>
            <w:tcBorders>
              <w:top w:val="nil"/>
              <w:left w:val="nil"/>
              <w:bottom w:val="nil"/>
              <w:right w:val="nil"/>
            </w:tcBorders>
            <w:vAlign w:val="center"/>
          </w:tcPr>
          <w:p w14:paraId="0E65970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0.011</w:t>
            </w:r>
          </w:p>
        </w:tc>
        <w:tc>
          <w:tcPr>
            <w:tcW w:w="737" w:type="dxa"/>
            <w:tcBorders>
              <w:top w:val="nil"/>
              <w:left w:val="nil"/>
              <w:bottom w:val="nil"/>
              <w:right w:val="nil"/>
            </w:tcBorders>
            <w:vAlign w:val="center"/>
          </w:tcPr>
          <w:p w14:paraId="6A603E4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1.35</w:t>
            </w:r>
          </w:p>
        </w:tc>
        <w:tc>
          <w:tcPr>
            <w:tcW w:w="624" w:type="dxa"/>
            <w:tcBorders>
              <w:top w:val="nil"/>
              <w:left w:val="nil"/>
              <w:bottom w:val="nil"/>
              <w:right w:val="nil"/>
            </w:tcBorders>
            <w:vAlign w:val="center"/>
          </w:tcPr>
          <w:p w14:paraId="094266B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0.74-1.95</w:t>
            </w:r>
          </w:p>
        </w:tc>
        <w:tc>
          <w:tcPr>
            <w:tcW w:w="737" w:type="dxa"/>
            <w:tcBorders>
              <w:top w:val="nil"/>
              <w:left w:val="nil"/>
              <w:bottom w:val="nil"/>
              <w:right w:val="single" w:sz="4" w:space="0" w:color="auto"/>
            </w:tcBorders>
            <w:vAlign w:val="center"/>
          </w:tcPr>
          <w:p w14:paraId="536A448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0.0004</w:t>
            </w:r>
          </w:p>
        </w:tc>
      </w:tr>
      <w:tr w:rsidR="00363C97" w:rsidRPr="009578E3" w14:paraId="728FD0FB" w14:textId="77777777" w:rsidTr="00F73538">
        <w:trPr>
          <w:trHeight w:val="227"/>
        </w:trPr>
        <w:tc>
          <w:tcPr>
            <w:tcW w:w="340" w:type="dxa"/>
            <w:vMerge/>
            <w:textDirection w:val="btLr"/>
            <w:vAlign w:val="center"/>
          </w:tcPr>
          <w:p w14:paraId="35EA09D3"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6E87A1C4"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C17:0</w:t>
            </w:r>
          </w:p>
        </w:tc>
        <w:tc>
          <w:tcPr>
            <w:tcW w:w="1134" w:type="dxa"/>
            <w:tcBorders>
              <w:top w:val="nil"/>
              <w:left w:val="nil"/>
              <w:bottom w:val="nil"/>
              <w:right w:val="nil"/>
            </w:tcBorders>
            <w:shd w:val="clear" w:color="auto" w:fill="auto"/>
            <w:vAlign w:val="center"/>
          </w:tcPr>
          <w:p w14:paraId="6455CC4B" w14:textId="77777777" w:rsidR="00363C97" w:rsidRPr="009578E3" w:rsidRDefault="00363C97" w:rsidP="00F73538">
            <w:pPr>
              <w:rPr>
                <w:rFonts w:cs="Times New Roman"/>
                <w:sz w:val="14"/>
                <w:szCs w:val="18"/>
                <w:lang w:val="en-US"/>
              </w:rPr>
            </w:pPr>
            <w:r w:rsidRPr="009578E3">
              <w:rPr>
                <w:rFonts w:cs="Times New Roman"/>
                <w:sz w:val="14"/>
                <w:szCs w:val="18"/>
                <w:lang w:val="en-US"/>
              </w:rPr>
              <w:t>Heptadecanoyl-carnitine</w:t>
            </w:r>
          </w:p>
        </w:tc>
        <w:tc>
          <w:tcPr>
            <w:tcW w:w="737" w:type="dxa"/>
            <w:tcBorders>
              <w:top w:val="nil"/>
              <w:left w:val="nil"/>
              <w:bottom w:val="nil"/>
              <w:right w:val="nil"/>
            </w:tcBorders>
            <w:shd w:val="clear" w:color="auto" w:fill="auto"/>
            <w:vAlign w:val="center"/>
          </w:tcPr>
          <w:p w14:paraId="4A8B4F4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0.61</w:t>
            </w:r>
          </w:p>
        </w:tc>
        <w:tc>
          <w:tcPr>
            <w:tcW w:w="624" w:type="dxa"/>
            <w:tcBorders>
              <w:top w:val="nil"/>
              <w:left w:val="nil"/>
              <w:bottom w:val="nil"/>
              <w:right w:val="nil"/>
            </w:tcBorders>
            <w:vAlign w:val="center"/>
          </w:tcPr>
          <w:p w14:paraId="5D6C740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0.04-1.17</w:t>
            </w:r>
          </w:p>
        </w:tc>
        <w:tc>
          <w:tcPr>
            <w:tcW w:w="737" w:type="dxa"/>
            <w:tcBorders>
              <w:top w:val="nil"/>
              <w:left w:val="nil"/>
              <w:bottom w:val="nil"/>
              <w:right w:val="nil"/>
            </w:tcBorders>
            <w:shd w:val="clear" w:color="auto" w:fill="auto"/>
            <w:vAlign w:val="center"/>
          </w:tcPr>
          <w:p w14:paraId="24AC6E0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0.104</w:t>
            </w:r>
          </w:p>
        </w:tc>
        <w:tc>
          <w:tcPr>
            <w:tcW w:w="737" w:type="dxa"/>
            <w:tcBorders>
              <w:top w:val="nil"/>
              <w:left w:val="nil"/>
              <w:bottom w:val="nil"/>
              <w:right w:val="nil"/>
            </w:tcBorders>
            <w:shd w:val="clear" w:color="auto" w:fill="auto"/>
            <w:vAlign w:val="center"/>
          </w:tcPr>
          <w:p w14:paraId="0606374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0.34</w:t>
            </w:r>
          </w:p>
        </w:tc>
        <w:tc>
          <w:tcPr>
            <w:tcW w:w="624" w:type="dxa"/>
            <w:tcBorders>
              <w:top w:val="nil"/>
              <w:left w:val="nil"/>
              <w:bottom w:val="nil"/>
              <w:right w:val="nil"/>
            </w:tcBorders>
            <w:vAlign w:val="center"/>
          </w:tcPr>
          <w:p w14:paraId="3783306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-0.38-1.05</w:t>
            </w:r>
          </w:p>
        </w:tc>
        <w:tc>
          <w:tcPr>
            <w:tcW w:w="737" w:type="dxa"/>
            <w:tcBorders>
              <w:top w:val="nil"/>
              <w:left w:val="nil"/>
              <w:bottom w:val="nil"/>
              <w:right w:val="nil"/>
            </w:tcBorders>
            <w:vAlign w:val="center"/>
          </w:tcPr>
          <w:p w14:paraId="3EE4AD3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0.519</w:t>
            </w:r>
          </w:p>
        </w:tc>
        <w:tc>
          <w:tcPr>
            <w:tcW w:w="737" w:type="dxa"/>
            <w:tcBorders>
              <w:top w:val="nil"/>
              <w:left w:val="nil"/>
              <w:bottom w:val="nil"/>
              <w:right w:val="nil"/>
            </w:tcBorders>
            <w:vAlign w:val="center"/>
          </w:tcPr>
          <w:p w14:paraId="65D51F7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0.67</w:t>
            </w:r>
          </w:p>
        </w:tc>
        <w:tc>
          <w:tcPr>
            <w:tcW w:w="624" w:type="dxa"/>
            <w:tcBorders>
              <w:top w:val="nil"/>
              <w:left w:val="nil"/>
              <w:bottom w:val="nil"/>
              <w:right w:val="nil"/>
            </w:tcBorders>
            <w:vAlign w:val="center"/>
          </w:tcPr>
          <w:p w14:paraId="3C25234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-0.13-1.46</w:t>
            </w:r>
          </w:p>
        </w:tc>
        <w:tc>
          <w:tcPr>
            <w:tcW w:w="737" w:type="dxa"/>
            <w:tcBorders>
              <w:top w:val="nil"/>
              <w:left w:val="nil"/>
              <w:bottom w:val="nil"/>
              <w:right w:val="nil"/>
            </w:tcBorders>
            <w:vAlign w:val="center"/>
          </w:tcPr>
          <w:p w14:paraId="77C7F93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0.222</w:t>
            </w:r>
          </w:p>
        </w:tc>
        <w:tc>
          <w:tcPr>
            <w:tcW w:w="737" w:type="dxa"/>
            <w:tcBorders>
              <w:top w:val="nil"/>
              <w:left w:val="nil"/>
              <w:bottom w:val="nil"/>
              <w:right w:val="nil"/>
            </w:tcBorders>
            <w:vAlign w:val="center"/>
          </w:tcPr>
          <w:p w14:paraId="4DB1A92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0.77</w:t>
            </w:r>
          </w:p>
        </w:tc>
        <w:tc>
          <w:tcPr>
            <w:tcW w:w="624" w:type="dxa"/>
            <w:tcBorders>
              <w:top w:val="nil"/>
              <w:left w:val="nil"/>
              <w:bottom w:val="nil"/>
              <w:right w:val="nil"/>
            </w:tcBorders>
            <w:vAlign w:val="center"/>
          </w:tcPr>
          <w:p w14:paraId="33B3DB5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0.07-1.46</w:t>
            </w:r>
          </w:p>
        </w:tc>
        <w:tc>
          <w:tcPr>
            <w:tcW w:w="737" w:type="dxa"/>
            <w:tcBorders>
              <w:top w:val="nil"/>
              <w:left w:val="nil"/>
              <w:bottom w:val="nil"/>
              <w:right w:val="single" w:sz="4" w:space="0" w:color="auto"/>
            </w:tcBorders>
            <w:vAlign w:val="center"/>
          </w:tcPr>
          <w:p w14:paraId="15F1A69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0.097</w:t>
            </w:r>
          </w:p>
        </w:tc>
      </w:tr>
      <w:tr w:rsidR="00363C97" w:rsidRPr="009578E3" w14:paraId="7FBE12F7" w14:textId="77777777" w:rsidTr="00F73538">
        <w:trPr>
          <w:trHeight w:val="227"/>
        </w:trPr>
        <w:tc>
          <w:tcPr>
            <w:tcW w:w="340" w:type="dxa"/>
            <w:vMerge/>
            <w:textDirection w:val="btLr"/>
            <w:vAlign w:val="center"/>
          </w:tcPr>
          <w:p w14:paraId="125111E4"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4B281019"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C18:0</w:t>
            </w:r>
          </w:p>
        </w:tc>
        <w:tc>
          <w:tcPr>
            <w:tcW w:w="1134" w:type="dxa"/>
            <w:tcBorders>
              <w:top w:val="nil"/>
              <w:left w:val="nil"/>
              <w:bottom w:val="nil"/>
              <w:right w:val="nil"/>
            </w:tcBorders>
            <w:shd w:val="clear" w:color="auto" w:fill="auto"/>
            <w:vAlign w:val="center"/>
          </w:tcPr>
          <w:p w14:paraId="5AFE78BB" w14:textId="77777777" w:rsidR="00363C97" w:rsidRPr="009578E3" w:rsidRDefault="00363C97" w:rsidP="00F73538">
            <w:pPr>
              <w:rPr>
                <w:rFonts w:cs="Times New Roman"/>
                <w:sz w:val="14"/>
                <w:szCs w:val="18"/>
                <w:lang w:val="en-US"/>
              </w:rPr>
            </w:pPr>
            <w:r w:rsidRPr="009578E3">
              <w:rPr>
                <w:rFonts w:cs="Times New Roman"/>
                <w:sz w:val="14"/>
                <w:szCs w:val="18"/>
                <w:lang w:val="en-US"/>
              </w:rPr>
              <w:t>Stearoylcarnitine (Octadecanoyl-carnitine)</w:t>
            </w:r>
          </w:p>
        </w:tc>
        <w:tc>
          <w:tcPr>
            <w:tcW w:w="737" w:type="dxa"/>
            <w:tcBorders>
              <w:top w:val="nil"/>
              <w:left w:val="nil"/>
              <w:bottom w:val="nil"/>
              <w:right w:val="nil"/>
            </w:tcBorders>
            <w:shd w:val="clear" w:color="auto" w:fill="auto"/>
            <w:vAlign w:val="center"/>
          </w:tcPr>
          <w:p w14:paraId="6F6A7C1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w:t>
            </w:r>
          </w:p>
        </w:tc>
        <w:tc>
          <w:tcPr>
            <w:tcW w:w="624" w:type="dxa"/>
            <w:tcBorders>
              <w:top w:val="nil"/>
              <w:left w:val="nil"/>
              <w:bottom w:val="nil"/>
              <w:right w:val="nil"/>
            </w:tcBorders>
            <w:vAlign w:val="center"/>
          </w:tcPr>
          <w:p w14:paraId="6328711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-1.04-0.01</w:t>
            </w:r>
          </w:p>
        </w:tc>
        <w:tc>
          <w:tcPr>
            <w:tcW w:w="737" w:type="dxa"/>
            <w:tcBorders>
              <w:top w:val="nil"/>
              <w:left w:val="nil"/>
              <w:bottom w:val="nil"/>
              <w:right w:val="nil"/>
            </w:tcBorders>
            <w:shd w:val="clear" w:color="auto" w:fill="auto"/>
            <w:vAlign w:val="center"/>
          </w:tcPr>
          <w:p w14:paraId="2187C2F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0.148</w:t>
            </w:r>
          </w:p>
        </w:tc>
        <w:tc>
          <w:tcPr>
            <w:tcW w:w="737" w:type="dxa"/>
            <w:tcBorders>
              <w:top w:val="nil"/>
              <w:left w:val="nil"/>
              <w:bottom w:val="nil"/>
              <w:right w:val="nil"/>
            </w:tcBorders>
            <w:shd w:val="clear" w:color="auto" w:fill="auto"/>
            <w:vAlign w:val="center"/>
          </w:tcPr>
          <w:p w14:paraId="70506E3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-0.95</w:t>
            </w:r>
          </w:p>
        </w:tc>
        <w:tc>
          <w:tcPr>
            <w:tcW w:w="624" w:type="dxa"/>
            <w:tcBorders>
              <w:top w:val="nil"/>
              <w:left w:val="nil"/>
              <w:bottom w:val="nil"/>
              <w:right w:val="nil"/>
            </w:tcBorders>
            <w:vAlign w:val="center"/>
          </w:tcPr>
          <w:p w14:paraId="58A18CBF" w14:textId="77777777" w:rsidR="00363C97" w:rsidRDefault="00363C97" w:rsidP="00F73538">
            <w:pPr>
              <w:jc w:val="center"/>
              <w:rPr>
                <w:rFonts w:cs="Times New Roman"/>
                <w:sz w:val="14"/>
                <w:szCs w:val="18"/>
                <w:lang w:val="en-US"/>
              </w:rPr>
            </w:pPr>
            <w:r w:rsidRPr="009578E3">
              <w:rPr>
                <w:rFonts w:cs="Times New Roman"/>
                <w:sz w:val="14"/>
                <w:szCs w:val="18"/>
                <w:lang w:val="en-US"/>
              </w:rPr>
              <w:t xml:space="preserve">-1.60- </w:t>
            </w:r>
          </w:p>
          <w:p w14:paraId="48A167F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-0.29</w:t>
            </w:r>
          </w:p>
        </w:tc>
        <w:tc>
          <w:tcPr>
            <w:tcW w:w="737" w:type="dxa"/>
            <w:tcBorders>
              <w:top w:val="nil"/>
              <w:left w:val="nil"/>
              <w:bottom w:val="nil"/>
              <w:right w:val="nil"/>
            </w:tcBorders>
            <w:vAlign w:val="center"/>
          </w:tcPr>
          <w:p w14:paraId="731E036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0.025</w:t>
            </w:r>
          </w:p>
        </w:tc>
        <w:tc>
          <w:tcPr>
            <w:tcW w:w="737" w:type="dxa"/>
            <w:tcBorders>
              <w:top w:val="nil"/>
              <w:left w:val="nil"/>
              <w:bottom w:val="nil"/>
              <w:right w:val="nil"/>
            </w:tcBorders>
            <w:vAlign w:val="center"/>
          </w:tcPr>
          <w:p w14:paraId="6175B21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-0.49</w:t>
            </w:r>
          </w:p>
        </w:tc>
        <w:tc>
          <w:tcPr>
            <w:tcW w:w="624" w:type="dxa"/>
            <w:tcBorders>
              <w:top w:val="nil"/>
              <w:left w:val="nil"/>
              <w:bottom w:val="nil"/>
              <w:right w:val="nil"/>
            </w:tcBorders>
            <w:vAlign w:val="center"/>
          </w:tcPr>
          <w:p w14:paraId="7B3D887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-1.22-0.24</w:t>
            </w:r>
          </w:p>
        </w:tc>
        <w:tc>
          <w:tcPr>
            <w:tcW w:w="737" w:type="dxa"/>
            <w:tcBorders>
              <w:top w:val="nil"/>
              <w:left w:val="nil"/>
              <w:bottom w:val="nil"/>
              <w:right w:val="nil"/>
            </w:tcBorders>
            <w:vAlign w:val="center"/>
          </w:tcPr>
          <w:p w14:paraId="02AA6B2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0.335</w:t>
            </w:r>
          </w:p>
        </w:tc>
        <w:tc>
          <w:tcPr>
            <w:tcW w:w="737" w:type="dxa"/>
            <w:tcBorders>
              <w:top w:val="nil"/>
              <w:left w:val="nil"/>
              <w:bottom w:val="nil"/>
              <w:right w:val="nil"/>
            </w:tcBorders>
            <w:vAlign w:val="center"/>
          </w:tcPr>
          <w:p w14:paraId="5EDE345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-0.22</w:t>
            </w:r>
          </w:p>
        </w:tc>
        <w:tc>
          <w:tcPr>
            <w:tcW w:w="624" w:type="dxa"/>
            <w:tcBorders>
              <w:top w:val="nil"/>
              <w:left w:val="nil"/>
              <w:bottom w:val="nil"/>
              <w:right w:val="nil"/>
            </w:tcBorders>
            <w:vAlign w:val="center"/>
          </w:tcPr>
          <w:p w14:paraId="0D8B317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-0.86-0.42</w:t>
            </w:r>
          </w:p>
        </w:tc>
        <w:tc>
          <w:tcPr>
            <w:tcW w:w="737" w:type="dxa"/>
            <w:tcBorders>
              <w:top w:val="nil"/>
              <w:left w:val="nil"/>
              <w:bottom w:val="nil"/>
              <w:right w:val="single" w:sz="4" w:space="0" w:color="auto"/>
            </w:tcBorders>
            <w:vAlign w:val="center"/>
          </w:tcPr>
          <w:p w14:paraId="2FF5B21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0.638</w:t>
            </w:r>
          </w:p>
        </w:tc>
      </w:tr>
      <w:tr w:rsidR="00363C97" w:rsidRPr="009578E3" w14:paraId="43E732C5" w14:textId="77777777" w:rsidTr="00F73538">
        <w:trPr>
          <w:trHeight w:val="227"/>
        </w:trPr>
        <w:tc>
          <w:tcPr>
            <w:tcW w:w="340" w:type="dxa"/>
            <w:vMerge/>
            <w:textDirection w:val="btLr"/>
            <w:vAlign w:val="center"/>
          </w:tcPr>
          <w:p w14:paraId="39EA7C2D"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73AA9A4B"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C18:0-OH</w:t>
            </w:r>
          </w:p>
        </w:tc>
        <w:tc>
          <w:tcPr>
            <w:tcW w:w="1134" w:type="dxa"/>
            <w:tcBorders>
              <w:top w:val="nil"/>
              <w:left w:val="nil"/>
              <w:bottom w:val="nil"/>
              <w:right w:val="nil"/>
            </w:tcBorders>
            <w:shd w:val="clear" w:color="auto" w:fill="auto"/>
            <w:vAlign w:val="center"/>
          </w:tcPr>
          <w:p w14:paraId="72EE282D" w14:textId="77777777" w:rsidR="00363C97" w:rsidRPr="009578E3" w:rsidRDefault="00363C97" w:rsidP="00F73538">
            <w:pPr>
              <w:rPr>
                <w:rFonts w:cs="Times New Roman"/>
                <w:sz w:val="14"/>
                <w:szCs w:val="18"/>
                <w:lang w:val="en-US"/>
              </w:rPr>
            </w:pPr>
            <w:r w:rsidRPr="009578E3">
              <w:rPr>
                <w:rFonts w:cs="Times New Roman"/>
                <w:sz w:val="14"/>
                <w:szCs w:val="18"/>
                <w:lang w:val="en-US"/>
              </w:rPr>
              <w:t>Hydroxy-octadecanoyl-carnitine</w:t>
            </w:r>
          </w:p>
        </w:tc>
        <w:tc>
          <w:tcPr>
            <w:tcW w:w="737" w:type="dxa"/>
            <w:tcBorders>
              <w:top w:val="nil"/>
              <w:left w:val="nil"/>
              <w:bottom w:val="nil"/>
              <w:right w:val="nil"/>
            </w:tcBorders>
            <w:shd w:val="clear" w:color="auto" w:fill="auto"/>
            <w:vAlign w:val="center"/>
          </w:tcPr>
          <w:p w14:paraId="35884D2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904559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465450D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shd w:val="clear" w:color="auto" w:fill="auto"/>
            <w:vAlign w:val="center"/>
          </w:tcPr>
          <w:p w14:paraId="2BADC01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43AEFB7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2AF2A8A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3A3DCC8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6FDBAB5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5949C63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nil"/>
            </w:tcBorders>
            <w:vAlign w:val="center"/>
          </w:tcPr>
          <w:p w14:paraId="7E46AF2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624" w:type="dxa"/>
            <w:tcBorders>
              <w:top w:val="nil"/>
              <w:left w:val="nil"/>
              <w:bottom w:val="nil"/>
              <w:right w:val="nil"/>
            </w:tcBorders>
            <w:vAlign w:val="center"/>
          </w:tcPr>
          <w:p w14:paraId="78BA76A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c>
          <w:tcPr>
            <w:tcW w:w="737" w:type="dxa"/>
            <w:tcBorders>
              <w:top w:val="nil"/>
              <w:left w:val="nil"/>
              <w:bottom w:val="nil"/>
              <w:right w:val="single" w:sz="4" w:space="0" w:color="auto"/>
            </w:tcBorders>
            <w:vAlign w:val="center"/>
          </w:tcPr>
          <w:p w14:paraId="2467F9CF"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N/A</w:t>
            </w:r>
          </w:p>
        </w:tc>
      </w:tr>
      <w:tr w:rsidR="00363C97" w:rsidRPr="009578E3" w14:paraId="4ED89C8B" w14:textId="77777777" w:rsidTr="00F73538">
        <w:trPr>
          <w:trHeight w:val="227"/>
        </w:trPr>
        <w:tc>
          <w:tcPr>
            <w:tcW w:w="340" w:type="dxa"/>
            <w:vMerge/>
            <w:textDirection w:val="btLr"/>
            <w:vAlign w:val="center"/>
          </w:tcPr>
          <w:p w14:paraId="17938EBA"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12D74346"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C18:1</w:t>
            </w:r>
          </w:p>
        </w:tc>
        <w:tc>
          <w:tcPr>
            <w:tcW w:w="1134" w:type="dxa"/>
            <w:tcBorders>
              <w:top w:val="nil"/>
              <w:left w:val="nil"/>
              <w:bottom w:val="nil"/>
              <w:right w:val="nil"/>
            </w:tcBorders>
            <w:shd w:val="clear" w:color="auto" w:fill="auto"/>
            <w:vAlign w:val="center"/>
          </w:tcPr>
          <w:p w14:paraId="673C95C4" w14:textId="77777777" w:rsidR="00363C97" w:rsidRPr="009578E3" w:rsidRDefault="00363C97" w:rsidP="00F73538">
            <w:pPr>
              <w:rPr>
                <w:rFonts w:cs="Times New Roman"/>
                <w:sz w:val="14"/>
                <w:szCs w:val="18"/>
                <w:lang w:val="en-US"/>
              </w:rPr>
            </w:pPr>
            <w:r w:rsidRPr="009578E3">
              <w:rPr>
                <w:rFonts w:cs="Times New Roman"/>
                <w:sz w:val="14"/>
                <w:szCs w:val="18"/>
                <w:lang w:val="en-US"/>
              </w:rPr>
              <w:t>Oleoylcarnitine (Octadecenoyl-carnitine)</w:t>
            </w:r>
          </w:p>
        </w:tc>
        <w:tc>
          <w:tcPr>
            <w:tcW w:w="737" w:type="dxa"/>
            <w:tcBorders>
              <w:top w:val="nil"/>
              <w:left w:val="nil"/>
              <w:bottom w:val="nil"/>
              <w:right w:val="nil"/>
            </w:tcBorders>
            <w:shd w:val="clear" w:color="auto" w:fill="auto"/>
            <w:vAlign w:val="center"/>
          </w:tcPr>
          <w:p w14:paraId="1A4A6908"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0.89</w:t>
            </w:r>
          </w:p>
        </w:tc>
        <w:tc>
          <w:tcPr>
            <w:tcW w:w="624" w:type="dxa"/>
            <w:tcBorders>
              <w:top w:val="nil"/>
              <w:left w:val="nil"/>
              <w:bottom w:val="nil"/>
              <w:right w:val="nil"/>
            </w:tcBorders>
            <w:vAlign w:val="center"/>
          </w:tcPr>
          <w:p w14:paraId="33AC0F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0.38-1.41</w:t>
            </w:r>
          </w:p>
        </w:tc>
        <w:tc>
          <w:tcPr>
            <w:tcW w:w="737" w:type="dxa"/>
            <w:tcBorders>
              <w:top w:val="nil"/>
              <w:left w:val="nil"/>
              <w:bottom w:val="nil"/>
              <w:right w:val="nil"/>
            </w:tcBorders>
            <w:shd w:val="clear" w:color="auto" w:fill="auto"/>
            <w:vAlign w:val="center"/>
          </w:tcPr>
          <w:p w14:paraId="6AE718A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0.006</w:t>
            </w:r>
          </w:p>
        </w:tc>
        <w:tc>
          <w:tcPr>
            <w:tcW w:w="737" w:type="dxa"/>
            <w:tcBorders>
              <w:top w:val="nil"/>
              <w:left w:val="nil"/>
              <w:bottom w:val="nil"/>
              <w:right w:val="nil"/>
            </w:tcBorders>
            <w:shd w:val="clear" w:color="auto" w:fill="auto"/>
            <w:vAlign w:val="center"/>
          </w:tcPr>
          <w:p w14:paraId="3EA93E5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0.52</w:t>
            </w:r>
          </w:p>
        </w:tc>
        <w:tc>
          <w:tcPr>
            <w:tcW w:w="624" w:type="dxa"/>
            <w:tcBorders>
              <w:top w:val="nil"/>
              <w:left w:val="nil"/>
              <w:bottom w:val="nil"/>
              <w:right w:val="nil"/>
            </w:tcBorders>
            <w:vAlign w:val="center"/>
          </w:tcPr>
          <w:p w14:paraId="7DCA807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-0.12-1.17</w:t>
            </w:r>
          </w:p>
        </w:tc>
        <w:tc>
          <w:tcPr>
            <w:tcW w:w="737" w:type="dxa"/>
            <w:tcBorders>
              <w:top w:val="nil"/>
              <w:left w:val="nil"/>
              <w:bottom w:val="nil"/>
              <w:right w:val="nil"/>
            </w:tcBorders>
            <w:vAlign w:val="center"/>
          </w:tcPr>
          <w:p w14:paraId="5CAFAA7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0.238</w:t>
            </w:r>
          </w:p>
        </w:tc>
        <w:tc>
          <w:tcPr>
            <w:tcW w:w="737" w:type="dxa"/>
            <w:tcBorders>
              <w:top w:val="nil"/>
              <w:left w:val="nil"/>
              <w:bottom w:val="nil"/>
              <w:right w:val="nil"/>
            </w:tcBorders>
            <w:vAlign w:val="center"/>
          </w:tcPr>
          <w:p w14:paraId="5A2BE25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1.14</w:t>
            </w:r>
          </w:p>
        </w:tc>
        <w:tc>
          <w:tcPr>
            <w:tcW w:w="624" w:type="dxa"/>
            <w:tcBorders>
              <w:top w:val="nil"/>
              <w:left w:val="nil"/>
              <w:bottom w:val="nil"/>
              <w:right w:val="nil"/>
            </w:tcBorders>
            <w:vAlign w:val="center"/>
          </w:tcPr>
          <w:p w14:paraId="6097CDAB"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0.42-1.86</w:t>
            </w:r>
          </w:p>
        </w:tc>
        <w:tc>
          <w:tcPr>
            <w:tcW w:w="737" w:type="dxa"/>
            <w:tcBorders>
              <w:top w:val="nil"/>
              <w:left w:val="nil"/>
              <w:bottom w:val="nil"/>
              <w:right w:val="nil"/>
            </w:tcBorders>
            <w:vAlign w:val="center"/>
          </w:tcPr>
          <w:p w14:paraId="3ABA08B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0.013</w:t>
            </w:r>
          </w:p>
        </w:tc>
        <w:tc>
          <w:tcPr>
            <w:tcW w:w="737" w:type="dxa"/>
            <w:tcBorders>
              <w:top w:val="nil"/>
              <w:left w:val="nil"/>
              <w:bottom w:val="nil"/>
              <w:right w:val="nil"/>
            </w:tcBorders>
            <w:vAlign w:val="center"/>
          </w:tcPr>
          <w:p w14:paraId="0DEC338A"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1.11</w:t>
            </w:r>
          </w:p>
        </w:tc>
        <w:tc>
          <w:tcPr>
            <w:tcW w:w="624" w:type="dxa"/>
            <w:tcBorders>
              <w:top w:val="nil"/>
              <w:left w:val="nil"/>
              <w:bottom w:val="nil"/>
              <w:right w:val="nil"/>
            </w:tcBorders>
            <w:vAlign w:val="center"/>
          </w:tcPr>
          <w:p w14:paraId="3981E251"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0.49-1.74</w:t>
            </w:r>
          </w:p>
        </w:tc>
        <w:tc>
          <w:tcPr>
            <w:tcW w:w="737" w:type="dxa"/>
            <w:tcBorders>
              <w:top w:val="nil"/>
              <w:left w:val="nil"/>
              <w:bottom w:val="nil"/>
              <w:right w:val="single" w:sz="4" w:space="0" w:color="auto"/>
            </w:tcBorders>
            <w:vAlign w:val="center"/>
          </w:tcPr>
          <w:p w14:paraId="46D4053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0.005</w:t>
            </w:r>
          </w:p>
        </w:tc>
      </w:tr>
      <w:tr w:rsidR="00363C97" w:rsidRPr="009578E3" w14:paraId="0E9E6110" w14:textId="77777777" w:rsidTr="00F73538">
        <w:trPr>
          <w:trHeight w:val="227"/>
        </w:trPr>
        <w:tc>
          <w:tcPr>
            <w:tcW w:w="340" w:type="dxa"/>
            <w:vMerge/>
            <w:textDirection w:val="btLr"/>
            <w:vAlign w:val="center"/>
          </w:tcPr>
          <w:p w14:paraId="66FA559D" w14:textId="77777777" w:rsidR="00363C97" w:rsidRPr="009578E3" w:rsidRDefault="00363C97" w:rsidP="00F73538">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2CB34F10"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C18:2</w:t>
            </w:r>
          </w:p>
        </w:tc>
        <w:tc>
          <w:tcPr>
            <w:tcW w:w="1134" w:type="dxa"/>
            <w:tcBorders>
              <w:top w:val="nil"/>
              <w:left w:val="nil"/>
              <w:bottom w:val="nil"/>
              <w:right w:val="nil"/>
            </w:tcBorders>
            <w:shd w:val="clear" w:color="auto" w:fill="auto"/>
            <w:vAlign w:val="center"/>
          </w:tcPr>
          <w:p w14:paraId="75ECE948" w14:textId="77777777" w:rsidR="00363C97" w:rsidRPr="009578E3" w:rsidRDefault="00363C97" w:rsidP="00F73538">
            <w:pPr>
              <w:rPr>
                <w:rFonts w:cs="Times New Roman"/>
                <w:sz w:val="14"/>
                <w:szCs w:val="18"/>
                <w:lang w:val="en-US"/>
              </w:rPr>
            </w:pPr>
            <w:r w:rsidRPr="009578E3">
              <w:rPr>
                <w:rFonts w:cs="Times New Roman"/>
                <w:sz w:val="14"/>
                <w:szCs w:val="18"/>
                <w:lang w:val="en-US"/>
              </w:rPr>
              <w:t>Octadecadienoyl-carnitine</w:t>
            </w:r>
          </w:p>
        </w:tc>
        <w:tc>
          <w:tcPr>
            <w:tcW w:w="737" w:type="dxa"/>
            <w:tcBorders>
              <w:top w:val="nil"/>
              <w:left w:val="nil"/>
              <w:bottom w:val="nil"/>
              <w:right w:val="nil"/>
            </w:tcBorders>
            <w:shd w:val="clear" w:color="auto" w:fill="auto"/>
            <w:vAlign w:val="center"/>
          </w:tcPr>
          <w:p w14:paraId="1CBE728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-0.05</w:t>
            </w:r>
          </w:p>
        </w:tc>
        <w:tc>
          <w:tcPr>
            <w:tcW w:w="624" w:type="dxa"/>
            <w:tcBorders>
              <w:top w:val="nil"/>
              <w:left w:val="nil"/>
              <w:bottom w:val="nil"/>
              <w:right w:val="nil"/>
            </w:tcBorders>
            <w:vAlign w:val="center"/>
          </w:tcPr>
          <w:p w14:paraId="513BA8B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-0.57-0.48</w:t>
            </w:r>
          </w:p>
        </w:tc>
        <w:tc>
          <w:tcPr>
            <w:tcW w:w="737" w:type="dxa"/>
            <w:tcBorders>
              <w:top w:val="nil"/>
              <w:left w:val="nil"/>
              <w:bottom w:val="nil"/>
              <w:right w:val="nil"/>
            </w:tcBorders>
            <w:shd w:val="clear" w:color="auto" w:fill="auto"/>
            <w:vAlign w:val="center"/>
          </w:tcPr>
          <w:p w14:paraId="78C52762"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0.907</w:t>
            </w:r>
          </w:p>
        </w:tc>
        <w:tc>
          <w:tcPr>
            <w:tcW w:w="737" w:type="dxa"/>
            <w:tcBorders>
              <w:top w:val="nil"/>
              <w:left w:val="nil"/>
              <w:bottom w:val="nil"/>
              <w:right w:val="nil"/>
            </w:tcBorders>
            <w:shd w:val="clear" w:color="auto" w:fill="auto"/>
            <w:vAlign w:val="center"/>
          </w:tcPr>
          <w:p w14:paraId="3E84DAC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-0.34</w:t>
            </w:r>
          </w:p>
        </w:tc>
        <w:tc>
          <w:tcPr>
            <w:tcW w:w="624" w:type="dxa"/>
            <w:tcBorders>
              <w:top w:val="nil"/>
              <w:left w:val="nil"/>
              <w:bottom w:val="nil"/>
              <w:right w:val="nil"/>
            </w:tcBorders>
            <w:vAlign w:val="center"/>
          </w:tcPr>
          <w:p w14:paraId="09CAE29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-1.00-0.33</w:t>
            </w:r>
          </w:p>
        </w:tc>
        <w:tc>
          <w:tcPr>
            <w:tcW w:w="737" w:type="dxa"/>
            <w:tcBorders>
              <w:top w:val="nil"/>
              <w:left w:val="nil"/>
              <w:bottom w:val="nil"/>
              <w:right w:val="nil"/>
            </w:tcBorders>
            <w:vAlign w:val="center"/>
          </w:tcPr>
          <w:p w14:paraId="47634E7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0.482</w:t>
            </w:r>
          </w:p>
        </w:tc>
        <w:tc>
          <w:tcPr>
            <w:tcW w:w="737" w:type="dxa"/>
            <w:tcBorders>
              <w:top w:val="nil"/>
              <w:left w:val="nil"/>
              <w:bottom w:val="nil"/>
              <w:right w:val="nil"/>
            </w:tcBorders>
            <w:vAlign w:val="center"/>
          </w:tcPr>
          <w:p w14:paraId="47C6DB84"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0.15</w:t>
            </w:r>
          </w:p>
        </w:tc>
        <w:tc>
          <w:tcPr>
            <w:tcW w:w="624" w:type="dxa"/>
            <w:tcBorders>
              <w:top w:val="nil"/>
              <w:left w:val="nil"/>
              <w:bottom w:val="nil"/>
              <w:right w:val="nil"/>
            </w:tcBorders>
            <w:vAlign w:val="center"/>
          </w:tcPr>
          <w:p w14:paraId="32E0231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-0.59-0.88</w:t>
            </w:r>
          </w:p>
        </w:tc>
        <w:tc>
          <w:tcPr>
            <w:tcW w:w="737" w:type="dxa"/>
            <w:tcBorders>
              <w:top w:val="nil"/>
              <w:left w:val="nil"/>
              <w:bottom w:val="nil"/>
              <w:right w:val="nil"/>
            </w:tcBorders>
            <w:vAlign w:val="center"/>
          </w:tcPr>
          <w:p w14:paraId="5BAEA51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0.798</w:t>
            </w:r>
          </w:p>
        </w:tc>
        <w:tc>
          <w:tcPr>
            <w:tcW w:w="737" w:type="dxa"/>
            <w:tcBorders>
              <w:top w:val="nil"/>
              <w:left w:val="nil"/>
              <w:bottom w:val="nil"/>
              <w:right w:val="nil"/>
            </w:tcBorders>
            <w:vAlign w:val="center"/>
          </w:tcPr>
          <w:p w14:paraId="5600094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0.13</w:t>
            </w:r>
          </w:p>
        </w:tc>
        <w:tc>
          <w:tcPr>
            <w:tcW w:w="624" w:type="dxa"/>
            <w:tcBorders>
              <w:top w:val="nil"/>
              <w:left w:val="nil"/>
              <w:bottom w:val="nil"/>
              <w:right w:val="nil"/>
            </w:tcBorders>
            <w:vAlign w:val="center"/>
          </w:tcPr>
          <w:p w14:paraId="5A707275"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-0.51-0.78</w:t>
            </w:r>
          </w:p>
        </w:tc>
        <w:tc>
          <w:tcPr>
            <w:tcW w:w="737" w:type="dxa"/>
            <w:tcBorders>
              <w:top w:val="nil"/>
              <w:left w:val="nil"/>
              <w:bottom w:val="nil"/>
              <w:right w:val="single" w:sz="4" w:space="0" w:color="auto"/>
            </w:tcBorders>
            <w:vAlign w:val="center"/>
          </w:tcPr>
          <w:p w14:paraId="26E3DCE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0.798</w:t>
            </w:r>
          </w:p>
        </w:tc>
      </w:tr>
      <w:tr w:rsidR="00363C97" w:rsidRPr="009578E3" w14:paraId="39B5096D" w14:textId="77777777" w:rsidTr="00F73538">
        <w:trPr>
          <w:trHeight w:val="227"/>
        </w:trPr>
        <w:tc>
          <w:tcPr>
            <w:tcW w:w="340" w:type="dxa"/>
            <w:vMerge/>
            <w:textDirection w:val="btLr"/>
            <w:vAlign w:val="center"/>
          </w:tcPr>
          <w:p w14:paraId="6CFE5FCD" w14:textId="77777777" w:rsidR="00363C97" w:rsidRPr="009578E3" w:rsidRDefault="00363C97" w:rsidP="00F73538">
            <w:pPr>
              <w:jc w:val="center"/>
              <w:rPr>
                <w:rFonts w:cs="Times New Roman"/>
                <w:sz w:val="14"/>
                <w:szCs w:val="18"/>
                <w:lang w:val="en-US"/>
              </w:rPr>
            </w:pPr>
          </w:p>
        </w:tc>
        <w:tc>
          <w:tcPr>
            <w:tcW w:w="794" w:type="dxa"/>
            <w:tcBorders>
              <w:top w:val="nil"/>
              <w:left w:val="nil"/>
              <w:bottom w:val="single" w:sz="4" w:space="0" w:color="auto"/>
              <w:right w:val="nil"/>
            </w:tcBorders>
            <w:shd w:val="clear" w:color="auto" w:fill="auto"/>
            <w:vAlign w:val="center"/>
          </w:tcPr>
          <w:p w14:paraId="75AE3621" w14:textId="77777777" w:rsidR="00363C97" w:rsidRPr="009578E3" w:rsidRDefault="00363C97" w:rsidP="00F73538">
            <w:pPr>
              <w:ind w:left="176" w:hanging="165"/>
              <w:jc w:val="center"/>
              <w:rPr>
                <w:rFonts w:cs="Times New Roman"/>
                <w:sz w:val="14"/>
                <w:szCs w:val="18"/>
                <w:lang w:val="en-US"/>
              </w:rPr>
            </w:pPr>
            <w:r w:rsidRPr="009578E3">
              <w:rPr>
                <w:rFonts w:cs="Times New Roman"/>
                <w:sz w:val="14"/>
                <w:szCs w:val="18"/>
                <w:lang w:val="en-US"/>
              </w:rPr>
              <w:t>C20:4</w:t>
            </w:r>
          </w:p>
        </w:tc>
        <w:tc>
          <w:tcPr>
            <w:tcW w:w="1134" w:type="dxa"/>
            <w:tcBorders>
              <w:top w:val="nil"/>
              <w:left w:val="nil"/>
              <w:bottom w:val="single" w:sz="4" w:space="0" w:color="auto"/>
              <w:right w:val="nil"/>
            </w:tcBorders>
            <w:shd w:val="clear" w:color="auto" w:fill="auto"/>
            <w:vAlign w:val="center"/>
          </w:tcPr>
          <w:p w14:paraId="375F772A" w14:textId="77777777" w:rsidR="00363C97" w:rsidRPr="009578E3" w:rsidRDefault="00363C97" w:rsidP="00F73538">
            <w:pPr>
              <w:rPr>
                <w:rFonts w:cs="Times New Roman"/>
                <w:sz w:val="14"/>
                <w:szCs w:val="18"/>
                <w:lang w:val="en-US"/>
              </w:rPr>
            </w:pPr>
            <w:r w:rsidRPr="009578E3">
              <w:rPr>
                <w:rFonts w:cs="Times New Roman"/>
                <w:sz w:val="14"/>
                <w:szCs w:val="18"/>
                <w:lang w:val="en-US"/>
              </w:rPr>
              <w:t>Arachidonyl-carnitine</w:t>
            </w:r>
          </w:p>
        </w:tc>
        <w:tc>
          <w:tcPr>
            <w:tcW w:w="737" w:type="dxa"/>
            <w:tcBorders>
              <w:top w:val="nil"/>
              <w:left w:val="nil"/>
              <w:bottom w:val="single" w:sz="4" w:space="0" w:color="auto"/>
              <w:right w:val="nil"/>
            </w:tcBorders>
            <w:shd w:val="clear" w:color="auto" w:fill="auto"/>
            <w:vAlign w:val="center"/>
          </w:tcPr>
          <w:p w14:paraId="646B64B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0.81</w:t>
            </w:r>
          </w:p>
        </w:tc>
        <w:tc>
          <w:tcPr>
            <w:tcW w:w="624" w:type="dxa"/>
            <w:tcBorders>
              <w:top w:val="nil"/>
              <w:left w:val="nil"/>
              <w:bottom w:val="single" w:sz="4" w:space="0" w:color="auto"/>
              <w:right w:val="nil"/>
            </w:tcBorders>
            <w:vAlign w:val="center"/>
          </w:tcPr>
          <w:p w14:paraId="0704A8BD"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0.32-1.30</w:t>
            </w:r>
          </w:p>
        </w:tc>
        <w:tc>
          <w:tcPr>
            <w:tcW w:w="737" w:type="dxa"/>
            <w:tcBorders>
              <w:top w:val="nil"/>
              <w:left w:val="nil"/>
              <w:bottom w:val="single" w:sz="4" w:space="0" w:color="auto"/>
              <w:right w:val="nil"/>
            </w:tcBorders>
            <w:shd w:val="clear" w:color="auto" w:fill="auto"/>
            <w:vAlign w:val="center"/>
          </w:tcPr>
          <w:p w14:paraId="58CA1AB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0.009</w:t>
            </w:r>
          </w:p>
        </w:tc>
        <w:tc>
          <w:tcPr>
            <w:tcW w:w="737" w:type="dxa"/>
            <w:tcBorders>
              <w:top w:val="nil"/>
              <w:left w:val="nil"/>
              <w:bottom w:val="single" w:sz="4" w:space="0" w:color="auto"/>
              <w:right w:val="nil"/>
            </w:tcBorders>
            <w:shd w:val="clear" w:color="auto" w:fill="auto"/>
            <w:vAlign w:val="center"/>
          </w:tcPr>
          <w:p w14:paraId="5C7010A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0.70</w:t>
            </w:r>
          </w:p>
        </w:tc>
        <w:tc>
          <w:tcPr>
            <w:tcW w:w="624" w:type="dxa"/>
            <w:tcBorders>
              <w:top w:val="nil"/>
              <w:left w:val="nil"/>
              <w:bottom w:val="single" w:sz="4" w:space="0" w:color="auto"/>
              <w:right w:val="nil"/>
            </w:tcBorders>
            <w:vAlign w:val="center"/>
          </w:tcPr>
          <w:p w14:paraId="523BFAFC"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0.08-1.32</w:t>
            </w:r>
          </w:p>
        </w:tc>
        <w:tc>
          <w:tcPr>
            <w:tcW w:w="737" w:type="dxa"/>
            <w:tcBorders>
              <w:top w:val="nil"/>
              <w:left w:val="nil"/>
              <w:bottom w:val="single" w:sz="4" w:space="0" w:color="auto"/>
              <w:right w:val="nil"/>
            </w:tcBorders>
            <w:vAlign w:val="center"/>
          </w:tcPr>
          <w:p w14:paraId="62187C59"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0.088</w:t>
            </w:r>
          </w:p>
        </w:tc>
        <w:tc>
          <w:tcPr>
            <w:tcW w:w="737" w:type="dxa"/>
            <w:tcBorders>
              <w:top w:val="nil"/>
              <w:left w:val="nil"/>
              <w:bottom w:val="single" w:sz="4" w:space="0" w:color="auto"/>
              <w:right w:val="nil"/>
            </w:tcBorders>
            <w:vAlign w:val="center"/>
          </w:tcPr>
          <w:p w14:paraId="60674443"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0.85</w:t>
            </w:r>
          </w:p>
        </w:tc>
        <w:tc>
          <w:tcPr>
            <w:tcW w:w="624" w:type="dxa"/>
            <w:tcBorders>
              <w:top w:val="nil"/>
              <w:left w:val="nil"/>
              <w:bottom w:val="single" w:sz="4" w:space="0" w:color="auto"/>
              <w:right w:val="nil"/>
            </w:tcBorders>
            <w:vAlign w:val="center"/>
          </w:tcPr>
          <w:p w14:paraId="74B2A7B0"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0.16-1.54</w:t>
            </w:r>
          </w:p>
        </w:tc>
        <w:tc>
          <w:tcPr>
            <w:tcW w:w="737" w:type="dxa"/>
            <w:tcBorders>
              <w:top w:val="nil"/>
              <w:left w:val="nil"/>
              <w:bottom w:val="single" w:sz="4" w:space="0" w:color="auto"/>
              <w:right w:val="nil"/>
            </w:tcBorders>
            <w:vAlign w:val="center"/>
          </w:tcPr>
          <w:p w14:paraId="04D7F39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0.060</w:t>
            </w:r>
          </w:p>
        </w:tc>
        <w:tc>
          <w:tcPr>
            <w:tcW w:w="737" w:type="dxa"/>
            <w:tcBorders>
              <w:top w:val="nil"/>
              <w:left w:val="nil"/>
              <w:bottom w:val="single" w:sz="4" w:space="0" w:color="auto"/>
              <w:right w:val="nil"/>
            </w:tcBorders>
            <w:vAlign w:val="center"/>
          </w:tcPr>
          <w:p w14:paraId="6BA99E6E"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0.91</w:t>
            </w:r>
          </w:p>
        </w:tc>
        <w:tc>
          <w:tcPr>
            <w:tcW w:w="624" w:type="dxa"/>
            <w:tcBorders>
              <w:top w:val="nil"/>
              <w:left w:val="nil"/>
              <w:bottom w:val="single" w:sz="4" w:space="0" w:color="auto"/>
              <w:right w:val="nil"/>
            </w:tcBorders>
            <w:vAlign w:val="center"/>
          </w:tcPr>
          <w:p w14:paraId="652FDE57"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0.31-1.51</w:t>
            </w:r>
          </w:p>
        </w:tc>
        <w:tc>
          <w:tcPr>
            <w:tcW w:w="737" w:type="dxa"/>
            <w:tcBorders>
              <w:top w:val="nil"/>
              <w:left w:val="nil"/>
              <w:bottom w:val="single" w:sz="4" w:space="0" w:color="auto"/>
              <w:right w:val="single" w:sz="4" w:space="0" w:color="auto"/>
            </w:tcBorders>
            <w:vAlign w:val="center"/>
          </w:tcPr>
          <w:p w14:paraId="78719D86" w14:textId="77777777" w:rsidR="00363C97" w:rsidRPr="009578E3" w:rsidRDefault="00363C97" w:rsidP="00F73538">
            <w:pPr>
              <w:jc w:val="center"/>
              <w:rPr>
                <w:rFonts w:cs="Times New Roman"/>
                <w:sz w:val="14"/>
                <w:szCs w:val="18"/>
                <w:lang w:val="en-US"/>
              </w:rPr>
            </w:pPr>
            <w:r w:rsidRPr="009578E3">
              <w:rPr>
                <w:rFonts w:cs="Times New Roman"/>
                <w:sz w:val="14"/>
                <w:szCs w:val="18"/>
                <w:lang w:val="en-US"/>
              </w:rPr>
              <w:t>0.018</w:t>
            </w:r>
          </w:p>
        </w:tc>
      </w:tr>
    </w:tbl>
    <w:tbl>
      <w:tblPr>
        <w:tblStyle w:val="Grilledutableau"/>
        <w:tblW w:w="9978" w:type="dxa"/>
        <w:tblInd w:w="-289" w:type="dxa"/>
        <w:tblLayout w:type="fixed"/>
        <w:tblCellMar>
          <w:left w:w="0" w:type="dxa"/>
          <w:right w:w="0" w:type="dxa"/>
        </w:tblCellMar>
        <w:tblLook w:val="04A0" w:firstRow="1" w:lastRow="0" w:firstColumn="1" w:lastColumn="0" w:noHBand="0" w:noVBand="1"/>
      </w:tblPr>
      <w:tblGrid>
        <w:gridCol w:w="340"/>
        <w:gridCol w:w="794"/>
        <w:gridCol w:w="737"/>
        <w:gridCol w:w="737"/>
        <w:gridCol w:w="737"/>
        <w:gridCol w:w="737"/>
        <w:gridCol w:w="737"/>
        <w:gridCol w:w="737"/>
        <w:gridCol w:w="737"/>
        <w:gridCol w:w="737"/>
        <w:gridCol w:w="737"/>
        <w:gridCol w:w="737"/>
        <w:gridCol w:w="737"/>
        <w:gridCol w:w="737"/>
      </w:tblGrid>
      <w:tr w:rsidR="00AA2257" w:rsidRPr="00F519B0" w14:paraId="43889A88" w14:textId="77777777" w:rsidTr="00363C97">
        <w:trPr>
          <w:trHeight w:val="397"/>
        </w:trPr>
        <w:tc>
          <w:tcPr>
            <w:tcW w:w="340" w:type="dxa"/>
            <w:tcBorders>
              <w:top w:val="single" w:sz="4" w:space="0" w:color="auto"/>
              <w:left w:val="single" w:sz="4" w:space="0" w:color="auto"/>
              <w:bottom w:val="single" w:sz="4" w:space="0" w:color="auto"/>
              <w:right w:val="nil"/>
            </w:tcBorders>
            <w:shd w:val="clear" w:color="auto" w:fill="auto"/>
            <w:textDirection w:val="btLr"/>
            <w:vAlign w:val="center"/>
          </w:tcPr>
          <w:p w14:paraId="3D8350A6" w14:textId="3134F597" w:rsidR="00AA2257" w:rsidRPr="00F519B0" w:rsidRDefault="00AA2257" w:rsidP="00AA2257">
            <w:pPr>
              <w:jc w:val="center"/>
              <w:rPr>
                <w:rFonts w:cs="Times New Roman"/>
                <w:sz w:val="14"/>
                <w:szCs w:val="18"/>
                <w:lang w:val="en-US"/>
              </w:rPr>
            </w:pPr>
          </w:p>
        </w:tc>
        <w:tc>
          <w:tcPr>
            <w:tcW w:w="794" w:type="dxa"/>
            <w:tcBorders>
              <w:top w:val="single" w:sz="4" w:space="0" w:color="auto"/>
              <w:left w:val="nil"/>
              <w:bottom w:val="nil"/>
              <w:right w:val="nil"/>
            </w:tcBorders>
            <w:shd w:val="clear" w:color="auto" w:fill="auto"/>
            <w:vAlign w:val="center"/>
          </w:tcPr>
          <w:p w14:paraId="7F841F7F" w14:textId="76A1753D" w:rsidR="00AA2257" w:rsidRPr="00F519B0" w:rsidRDefault="00AA2257" w:rsidP="00363C97">
            <w:pPr>
              <w:spacing w:before="0" w:after="0"/>
              <w:jc w:val="center"/>
              <w:rPr>
                <w:rFonts w:cs="Times New Roman"/>
                <w:sz w:val="14"/>
                <w:szCs w:val="18"/>
                <w:lang w:val="en-US"/>
              </w:rPr>
            </w:pPr>
          </w:p>
        </w:tc>
        <w:tc>
          <w:tcPr>
            <w:tcW w:w="2211" w:type="dxa"/>
            <w:gridSpan w:val="3"/>
            <w:tcBorders>
              <w:top w:val="single" w:sz="4" w:space="0" w:color="auto"/>
              <w:left w:val="nil"/>
              <w:bottom w:val="nil"/>
              <w:right w:val="nil"/>
            </w:tcBorders>
            <w:shd w:val="clear" w:color="auto" w:fill="auto"/>
            <w:vAlign w:val="center"/>
          </w:tcPr>
          <w:p w14:paraId="035805AA" w14:textId="0822A26E" w:rsidR="00AA2257" w:rsidRPr="00AA2257" w:rsidRDefault="00AA2257" w:rsidP="00363C97">
            <w:pPr>
              <w:spacing w:before="0" w:after="0"/>
              <w:jc w:val="center"/>
              <w:rPr>
                <w:rFonts w:cs="Times New Roman"/>
                <w:b/>
                <w:sz w:val="14"/>
                <w:szCs w:val="18"/>
                <w:lang w:val="en-US"/>
              </w:rPr>
            </w:pPr>
            <w:r w:rsidRPr="00AA2257">
              <w:rPr>
                <w:rFonts w:cs="Times New Roman"/>
                <w:b/>
                <w:sz w:val="14"/>
                <w:szCs w:val="18"/>
                <w:lang w:val="en-US"/>
              </w:rPr>
              <w:t>CAD</w:t>
            </w:r>
          </w:p>
        </w:tc>
        <w:tc>
          <w:tcPr>
            <w:tcW w:w="2211" w:type="dxa"/>
            <w:gridSpan w:val="3"/>
            <w:tcBorders>
              <w:top w:val="single" w:sz="4" w:space="0" w:color="auto"/>
              <w:left w:val="nil"/>
              <w:bottom w:val="nil"/>
              <w:right w:val="nil"/>
            </w:tcBorders>
            <w:shd w:val="clear" w:color="auto" w:fill="auto"/>
            <w:vAlign w:val="center"/>
          </w:tcPr>
          <w:p w14:paraId="795536A1" w14:textId="6C40D167" w:rsidR="00AA2257" w:rsidRPr="00F519B0" w:rsidRDefault="00AA2257" w:rsidP="00363C97">
            <w:pPr>
              <w:spacing w:before="0" w:after="0"/>
              <w:jc w:val="center"/>
              <w:rPr>
                <w:rFonts w:cs="Times New Roman"/>
                <w:sz w:val="14"/>
                <w:szCs w:val="18"/>
                <w:lang w:val="en-US"/>
              </w:rPr>
            </w:pPr>
            <w:r>
              <w:rPr>
                <w:rFonts w:cs="Times New Roman"/>
                <w:b/>
                <w:sz w:val="14"/>
                <w:szCs w:val="18"/>
                <w:lang w:val="en-US"/>
              </w:rPr>
              <w:t>One</w:t>
            </w:r>
            <w:r w:rsidRPr="00626C3D">
              <w:rPr>
                <w:rFonts w:cs="Times New Roman"/>
                <w:b/>
                <w:sz w:val="14"/>
                <w:szCs w:val="18"/>
                <w:lang w:val="en-US"/>
              </w:rPr>
              <w:t xml:space="preserve"> vessel CAD</w:t>
            </w:r>
          </w:p>
        </w:tc>
        <w:tc>
          <w:tcPr>
            <w:tcW w:w="2211" w:type="dxa"/>
            <w:gridSpan w:val="3"/>
            <w:tcBorders>
              <w:top w:val="single" w:sz="4" w:space="0" w:color="auto"/>
              <w:left w:val="nil"/>
              <w:bottom w:val="nil"/>
              <w:right w:val="nil"/>
            </w:tcBorders>
            <w:vAlign w:val="center"/>
          </w:tcPr>
          <w:p w14:paraId="70E740F2" w14:textId="58EFBCB3" w:rsidR="00AA2257" w:rsidRPr="00F519B0" w:rsidRDefault="00AA2257" w:rsidP="00363C97">
            <w:pPr>
              <w:spacing w:before="0" w:after="0"/>
              <w:jc w:val="center"/>
              <w:rPr>
                <w:rFonts w:cs="Times New Roman"/>
                <w:sz w:val="14"/>
                <w:szCs w:val="18"/>
                <w:lang w:val="en-US"/>
              </w:rPr>
            </w:pPr>
            <w:r>
              <w:rPr>
                <w:rFonts w:cs="Times New Roman"/>
                <w:b/>
                <w:sz w:val="14"/>
                <w:szCs w:val="18"/>
                <w:lang w:val="en-US"/>
              </w:rPr>
              <w:t>Two</w:t>
            </w:r>
            <w:r w:rsidRPr="00626C3D">
              <w:rPr>
                <w:rFonts w:cs="Times New Roman"/>
                <w:b/>
                <w:sz w:val="14"/>
                <w:szCs w:val="18"/>
                <w:lang w:val="en-US"/>
              </w:rPr>
              <w:t xml:space="preserve"> vessel CAD</w:t>
            </w:r>
          </w:p>
        </w:tc>
        <w:tc>
          <w:tcPr>
            <w:tcW w:w="2211" w:type="dxa"/>
            <w:gridSpan w:val="3"/>
            <w:tcBorders>
              <w:top w:val="single" w:sz="4" w:space="0" w:color="auto"/>
              <w:left w:val="nil"/>
              <w:bottom w:val="nil"/>
              <w:right w:val="single" w:sz="4" w:space="0" w:color="auto"/>
            </w:tcBorders>
            <w:vAlign w:val="center"/>
          </w:tcPr>
          <w:p w14:paraId="68C4088B" w14:textId="676E5761" w:rsidR="00AA2257" w:rsidRPr="00F519B0" w:rsidRDefault="00AA2257" w:rsidP="00363C97">
            <w:pPr>
              <w:spacing w:before="0" w:after="0"/>
              <w:jc w:val="center"/>
              <w:rPr>
                <w:rFonts w:cs="Times New Roman"/>
                <w:sz w:val="14"/>
                <w:szCs w:val="18"/>
                <w:lang w:val="en-US"/>
              </w:rPr>
            </w:pPr>
            <w:r>
              <w:rPr>
                <w:rFonts w:cs="Times New Roman"/>
                <w:b/>
                <w:sz w:val="14"/>
                <w:szCs w:val="18"/>
                <w:lang w:val="en-US"/>
              </w:rPr>
              <w:t>Three</w:t>
            </w:r>
            <w:r w:rsidRPr="00626C3D">
              <w:rPr>
                <w:rFonts w:cs="Times New Roman"/>
                <w:b/>
                <w:sz w:val="14"/>
                <w:szCs w:val="18"/>
                <w:lang w:val="en-US"/>
              </w:rPr>
              <w:t xml:space="preserve"> vessel CAD</w:t>
            </w:r>
          </w:p>
        </w:tc>
      </w:tr>
      <w:tr w:rsidR="00363C97" w:rsidRPr="00F519B0" w14:paraId="03378FEA" w14:textId="77777777" w:rsidTr="00363C97">
        <w:trPr>
          <w:trHeight w:val="397"/>
        </w:trPr>
        <w:tc>
          <w:tcPr>
            <w:tcW w:w="1134" w:type="dxa"/>
            <w:gridSpan w:val="2"/>
            <w:tcBorders>
              <w:top w:val="single" w:sz="4" w:space="0" w:color="auto"/>
              <w:left w:val="single" w:sz="4" w:space="0" w:color="auto"/>
              <w:bottom w:val="single" w:sz="4" w:space="0" w:color="auto"/>
              <w:right w:val="nil"/>
            </w:tcBorders>
            <w:shd w:val="clear" w:color="auto" w:fill="auto"/>
            <w:vAlign w:val="center"/>
          </w:tcPr>
          <w:p w14:paraId="7AA90A89" w14:textId="1A152BC2" w:rsidR="00363C97" w:rsidRPr="0004112F" w:rsidRDefault="00363C97" w:rsidP="00363C97">
            <w:pPr>
              <w:spacing w:before="0" w:after="0"/>
              <w:jc w:val="center"/>
              <w:rPr>
                <w:rFonts w:cs="Times New Roman"/>
                <w:b/>
                <w:sz w:val="14"/>
                <w:szCs w:val="18"/>
                <w:lang w:val="en-US"/>
              </w:rPr>
            </w:pPr>
            <w:r w:rsidRPr="0004112F">
              <w:rPr>
                <w:rFonts w:cs="Times New Roman"/>
                <w:b/>
                <w:sz w:val="14"/>
                <w:szCs w:val="18"/>
                <w:lang w:val="en-US"/>
              </w:rPr>
              <w:t>Metabolites</w:t>
            </w:r>
          </w:p>
        </w:tc>
        <w:tc>
          <w:tcPr>
            <w:tcW w:w="737" w:type="dxa"/>
            <w:tcBorders>
              <w:top w:val="single" w:sz="4" w:space="0" w:color="auto"/>
              <w:left w:val="nil"/>
              <w:bottom w:val="nil"/>
              <w:right w:val="nil"/>
            </w:tcBorders>
            <w:shd w:val="clear" w:color="auto" w:fill="auto"/>
            <w:vAlign w:val="center"/>
          </w:tcPr>
          <w:p w14:paraId="4206331D" w14:textId="57E5898B" w:rsidR="00363C97" w:rsidRPr="00F519B0" w:rsidRDefault="00363C97" w:rsidP="00363C97">
            <w:pPr>
              <w:spacing w:before="0" w:after="0"/>
              <w:jc w:val="center"/>
              <w:rPr>
                <w:rFonts w:cs="Times New Roman"/>
                <w:sz w:val="14"/>
                <w:szCs w:val="18"/>
                <w:lang w:val="en-US"/>
              </w:rPr>
            </w:pPr>
            <w:r w:rsidRPr="00491550">
              <w:rPr>
                <w:rFonts w:cs="Times New Roman"/>
                <w:b/>
                <w:sz w:val="14"/>
                <w:szCs w:val="18"/>
                <w:lang w:val="en-US"/>
              </w:rPr>
              <w:t>β-coefficient</w:t>
            </w:r>
          </w:p>
        </w:tc>
        <w:tc>
          <w:tcPr>
            <w:tcW w:w="737" w:type="dxa"/>
            <w:tcBorders>
              <w:top w:val="single" w:sz="4" w:space="0" w:color="auto"/>
              <w:left w:val="nil"/>
              <w:bottom w:val="nil"/>
              <w:right w:val="nil"/>
            </w:tcBorders>
            <w:vAlign w:val="center"/>
          </w:tcPr>
          <w:p w14:paraId="02E3B76E" w14:textId="4DCC15A0" w:rsidR="00363C97" w:rsidRPr="00F519B0" w:rsidRDefault="00363C97" w:rsidP="00363C97">
            <w:pPr>
              <w:spacing w:before="0" w:after="0"/>
              <w:jc w:val="center"/>
              <w:rPr>
                <w:rFonts w:cs="Times New Roman"/>
                <w:sz w:val="14"/>
                <w:szCs w:val="18"/>
                <w:lang w:val="en-US"/>
              </w:rPr>
            </w:pPr>
            <w:r>
              <w:rPr>
                <w:rFonts w:cs="Times New Roman"/>
                <w:b/>
                <w:sz w:val="14"/>
                <w:szCs w:val="18"/>
                <w:lang w:val="en-US"/>
              </w:rPr>
              <w:t>95%CI</w:t>
            </w:r>
          </w:p>
        </w:tc>
        <w:tc>
          <w:tcPr>
            <w:tcW w:w="737" w:type="dxa"/>
            <w:tcBorders>
              <w:top w:val="single" w:sz="4" w:space="0" w:color="auto"/>
              <w:left w:val="nil"/>
              <w:bottom w:val="nil"/>
              <w:right w:val="nil"/>
            </w:tcBorders>
            <w:shd w:val="clear" w:color="auto" w:fill="auto"/>
            <w:vAlign w:val="center"/>
          </w:tcPr>
          <w:p w14:paraId="7500ACE8" w14:textId="5D5C79FA" w:rsidR="00363C97" w:rsidRPr="00F519B0" w:rsidRDefault="00363C97" w:rsidP="00363C97">
            <w:pPr>
              <w:spacing w:before="0" w:after="0"/>
              <w:jc w:val="center"/>
              <w:rPr>
                <w:rFonts w:cs="Times New Roman"/>
                <w:sz w:val="14"/>
                <w:szCs w:val="18"/>
                <w:lang w:val="en-US"/>
              </w:rPr>
            </w:pPr>
            <w:r w:rsidRPr="00F519B0">
              <w:rPr>
                <w:rFonts w:cs="Times New Roman"/>
                <w:b/>
                <w:sz w:val="14"/>
                <w:szCs w:val="18"/>
                <w:lang w:val="en-US"/>
              </w:rPr>
              <w:t>BH p-value</w:t>
            </w:r>
          </w:p>
        </w:tc>
        <w:tc>
          <w:tcPr>
            <w:tcW w:w="737" w:type="dxa"/>
            <w:tcBorders>
              <w:top w:val="single" w:sz="4" w:space="0" w:color="auto"/>
              <w:left w:val="nil"/>
              <w:bottom w:val="nil"/>
              <w:right w:val="nil"/>
            </w:tcBorders>
            <w:shd w:val="clear" w:color="auto" w:fill="auto"/>
            <w:vAlign w:val="center"/>
          </w:tcPr>
          <w:p w14:paraId="35F63818" w14:textId="1BDA83BF" w:rsidR="00363C97" w:rsidRPr="00F519B0" w:rsidRDefault="00363C97" w:rsidP="00363C97">
            <w:pPr>
              <w:spacing w:before="0" w:after="0"/>
              <w:jc w:val="center"/>
              <w:rPr>
                <w:rFonts w:cs="Times New Roman"/>
                <w:sz w:val="14"/>
                <w:szCs w:val="18"/>
                <w:lang w:val="en-US"/>
              </w:rPr>
            </w:pPr>
            <w:r w:rsidRPr="00491550">
              <w:rPr>
                <w:rFonts w:cs="Times New Roman"/>
                <w:b/>
                <w:sz w:val="14"/>
                <w:szCs w:val="18"/>
                <w:lang w:val="en-US"/>
              </w:rPr>
              <w:t>β-coefficient</w:t>
            </w:r>
          </w:p>
        </w:tc>
        <w:tc>
          <w:tcPr>
            <w:tcW w:w="737" w:type="dxa"/>
            <w:tcBorders>
              <w:top w:val="single" w:sz="4" w:space="0" w:color="auto"/>
              <w:left w:val="nil"/>
              <w:bottom w:val="nil"/>
              <w:right w:val="nil"/>
            </w:tcBorders>
            <w:vAlign w:val="center"/>
          </w:tcPr>
          <w:p w14:paraId="41D2CC35" w14:textId="4D939DB2" w:rsidR="00363C97" w:rsidRPr="00F519B0" w:rsidRDefault="00363C97" w:rsidP="00363C97">
            <w:pPr>
              <w:spacing w:before="0" w:after="0"/>
              <w:jc w:val="center"/>
              <w:rPr>
                <w:rFonts w:cs="Times New Roman"/>
                <w:sz w:val="14"/>
                <w:szCs w:val="18"/>
                <w:lang w:val="en-US"/>
              </w:rPr>
            </w:pPr>
            <w:r>
              <w:rPr>
                <w:rFonts w:cs="Times New Roman"/>
                <w:b/>
                <w:sz w:val="14"/>
                <w:szCs w:val="18"/>
                <w:lang w:val="en-US"/>
              </w:rPr>
              <w:t>95%CI</w:t>
            </w:r>
          </w:p>
        </w:tc>
        <w:tc>
          <w:tcPr>
            <w:tcW w:w="737" w:type="dxa"/>
            <w:tcBorders>
              <w:top w:val="single" w:sz="4" w:space="0" w:color="auto"/>
              <w:left w:val="nil"/>
              <w:bottom w:val="nil"/>
              <w:right w:val="nil"/>
            </w:tcBorders>
            <w:vAlign w:val="center"/>
          </w:tcPr>
          <w:p w14:paraId="4EF0DEC6" w14:textId="33159C04" w:rsidR="00363C97" w:rsidRPr="00F519B0" w:rsidRDefault="00363C97" w:rsidP="00363C97">
            <w:pPr>
              <w:spacing w:before="0" w:after="0"/>
              <w:jc w:val="center"/>
              <w:rPr>
                <w:rFonts w:cs="Times New Roman"/>
                <w:sz w:val="14"/>
                <w:szCs w:val="18"/>
                <w:lang w:val="en-US"/>
              </w:rPr>
            </w:pPr>
            <w:r w:rsidRPr="00F519B0">
              <w:rPr>
                <w:rFonts w:cs="Times New Roman"/>
                <w:b/>
                <w:sz w:val="14"/>
                <w:szCs w:val="18"/>
                <w:lang w:val="en-US"/>
              </w:rPr>
              <w:t>BH p-value</w:t>
            </w:r>
          </w:p>
        </w:tc>
        <w:tc>
          <w:tcPr>
            <w:tcW w:w="737" w:type="dxa"/>
            <w:tcBorders>
              <w:top w:val="single" w:sz="4" w:space="0" w:color="auto"/>
              <w:left w:val="nil"/>
              <w:bottom w:val="nil"/>
              <w:right w:val="nil"/>
            </w:tcBorders>
            <w:vAlign w:val="center"/>
          </w:tcPr>
          <w:p w14:paraId="099F43C0" w14:textId="28FCFF98" w:rsidR="00363C97" w:rsidRPr="00F519B0" w:rsidRDefault="00363C97" w:rsidP="00363C97">
            <w:pPr>
              <w:spacing w:before="0" w:after="0"/>
              <w:jc w:val="center"/>
              <w:rPr>
                <w:rFonts w:cs="Times New Roman"/>
                <w:sz w:val="14"/>
                <w:szCs w:val="18"/>
                <w:lang w:val="en-US"/>
              </w:rPr>
            </w:pPr>
            <w:r w:rsidRPr="00491550">
              <w:rPr>
                <w:rFonts w:cs="Times New Roman"/>
                <w:b/>
                <w:sz w:val="14"/>
                <w:szCs w:val="18"/>
                <w:lang w:val="en-US"/>
              </w:rPr>
              <w:t>β-coefficient</w:t>
            </w:r>
          </w:p>
        </w:tc>
        <w:tc>
          <w:tcPr>
            <w:tcW w:w="737" w:type="dxa"/>
            <w:tcBorders>
              <w:top w:val="single" w:sz="4" w:space="0" w:color="auto"/>
              <w:left w:val="nil"/>
              <w:bottom w:val="nil"/>
              <w:right w:val="nil"/>
            </w:tcBorders>
            <w:vAlign w:val="center"/>
          </w:tcPr>
          <w:p w14:paraId="3DF6CCDB" w14:textId="27D122FC" w:rsidR="00363C97" w:rsidRPr="00F519B0" w:rsidRDefault="00363C97" w:rsidP="00363C97">
            <w:pPr>
              <w:spacing w:before="0" w:after="0"/>
              <w:jc w:val="center"/>
              <w:rPr>
                <w:rFonts w:cs="Times New Roman"/>
                <w:sz w:val="14"/>
                <w:szCs w:val="18"/>
                <w:lang w:val="en-US"/>
              </w:rPr>
            </w:pPr>
            <w:r>
              <w:rPr>
                <w:rFonts w:cs="Times New Roman"/>
                <w:b/>
                <w:sz w:val="14"/>
                <w:szCs w:val="18"/>
                <w:lang w:val="en-US"/>
              </w:rPr>
              <w:t>95%CI</w:t>
            </w:r>
          </w:p>
        </w:tc>
        <w:tc>
          <w:tcPr>
            <w:tcW w:w="737" w:type="dxa"/>
            <w:tcBorders>
              <w:top w:val="single" w:sz="4" w:space="0" w:color="auto"/>
              <w:left w:val="nil"/>
              <w:bottom w:val="nil"/>
              <w:right w:val="nil"/>
            </w:tcBorders>
            <w:vAlign w:val="center"/>
          </w:tcPr>
          <w:p w14:paraId="401DB890" w14:textId="1D37DCA4" w:rsidR="00363C97" w:rsidRPr="00F519B0" w:rsidRDefault="00363C97" w:rsidP="00363C97">
            <w:pPr>
              <w:spacing w:before="0" w:after="0"/>
              <w:jc w:val="center"/>
              <w:rPr>
                <w:rFonts w:cs="Times New Roman"/>
                <w:sz w:val="14"/>
                <w:szCs w:val="18"/>
                <w:lang w:val="en-US"/>
              </w:rPr>
            </w:pPr>
            <w:r w:rsidRPr="00F519B0">
              <w:rPr>
                <w:rFonts w:cs="Times New Roman"/>
                <w:b/>
                <w:sz w:val="14"/>
                <w:szCs w:val="18"/>
                <w:lang w:val="en-US"/>
              </w:rPr>
              <w:t>BH p-value</w:t>
            </w:r>
          </w:p>
        </w:tc>
        <w:tc>
          <w:tcPr>
            <w:tcW w:w="737" w:type="dxa"/>
            <w:tcBorders>
              <w:top w:val="single" w:sz="4" w:space="0" w:color="auto"/>
              <w:left w:val="nil"/>
              <w:bottom w:val="nil"/>
              <w:right w:val="nil"/>
            </w:tcBorders>
            <w:vAlign w:val="center"/>
          </w:tcPr>
          <w:p w14:paraId="4F3E3F55" w14:textId="0CE62F75" w:rsidR="00363C97" w:rsidRPr="00F519B0" w:rsidRDefault="00363C97" w:rsidP="00363C97">
            <w:pPr>
              <w:spacing w:before="0" w:after="0"/>
              <w:jc w:val="center"/>
              <w:rPr>
                <w:rFonts w:cs="Times New Roman"/>
                <w:sz w:val="14"/>
                <w:szCs w:val="18"/>
                <w:lang w:val="en-US"/>
              </w:rPr>
            </w:pPr>
            <w:r w:rsidRPr="00491550">
              <w:rPr>
                <w:rFonts w:cs="Times New Roman"/>
                <w:b/>
                <w:sz w:val="14"/>
                <w:szCs w:val="18"/>
                <w:lang w:val="en-US"/>
              </w:rPr>
              <w:t>β-coefficient</w:t>
            </w:r>
          </w:p>
        </w:tc>
        <w:tc>
          <w:tcPr>
            <w:tcW w:w="737" w:type="dxa"/>
            <w:tcBorders>
              <w:top w:val="single" w:sz="4" w:space="0" w:color="auto"/>
              <w:left w:val="nil"/>
              <w:bottom w:val="nil"/>
              <w:right w:val="nil"/>
            </w:tcBorders>
            <w:vAlign w:val="center"/>
          </w:tcPr>
          <w:p w14:paraId="2210839C" w14:textId="521535A3" w:rsidR="00363C97" w:rsidRDefault="00363C97" w:rsidP="00363C97">
            <w:pPr>
              <w:spacing w:before="0" w:after="0"/>
              <w:jc w:val="center"/>
              <w:rPr>
                <w:rFonts w:cs="Times New Roman"/>
                <w:sz w:val="14"/>
                <w:szCs w:val="18"/>
                <w:lang w:val="en-US"/>
              </w:rPr>
            </w:pPr>
            <w:r>
              <w:rPr>
                <w:rFonts w:cs="Times New Roman"/>
                <w:b/>
                <w:sz w:val="14"/>
                <w:szCs w:val="18"/>
                <w:lang w:val="en-US"/>
              </w:rPr>
              <w:t>95%CI</w:t>
            </w:r>
          </w:p>
        </w:tc>
        <w:tc>
          <w:tcPr>
            <w:tcW w:w="737" w:type="dxa"/>
            <w:tcBorders>
              <w:top w:val="single" w:sz="4" w:space="0" w:color="auto"/>
              <w:left w:val="nil"/>
              <w:bottom w:val="single" w:sz="4" w:space="0" w:color="auto"/>
              <w:right w:val="single" w:sz="4" w:space="0" w:color="auto"/>
            </w:tcBorders>
            <w:vAlign w:val="center"/>
          </w:tcPr>
          <w:p w14:paraId="6E95C871" w14:textId="0BB17652" w:rsidR="00363C97" w:rsidRDefault="00363C97" w:rsidP="00363C97">
            <w:pPr>
              <w:spacing w:before="0" w:after="0"/>
              <w:jc w:val="center"/>
              <w:rPr>
                <w:rFonts w:cs="Times New Roman"/>
                <w:sz w:val="14"/>
                <w:szCs w:val="18"/>
                <w:lang w:val="en-US"/>
              </w:rPr>
            </w:pPr>
            <w:r w:rsidRPr="00F519B0">
              <w:rPr>
                <w:rFonts w:cs="Times New Roman"/>
                <w:b/>
                <w:sz w:val="14"/>
                <w:szCs w:val="18"/>
                <w:lang w:val="en-US"/>
              </w:rPr>
              <w:t>BH p-value</w:t>
            </w:r>
          </w:p>
        </w:tc>
      </w:tr>
      <w:tr w:rsidR="00AA2257" w:rsidRPr="00F519B0" w14:paraId="30BFBC8E" w14:textId="77777777" w:rsidTr="00363C97">
        <w:trPr>
          <w:trHeight w:val="397"/>
        </w:trPr>
        <w:tc>
          <w:tcPr>
            <w:tcW w:w="340" w:type="dxa"/>
            <w:vMerge w:val="restart"/>
            <w:tcBorders>
              <w:top w:val="single" w:sz="4" w:space="0" w:color="auto"/>
              <w:left w:val="single" w:sz="4" w:space="0" w:color="auto"/>
              <w:bottom w:val="single" w:sz="4" w:space="0" w:color="auto"/>
              <w:right w:val="nil"/>
            </w:tcBorders>
            <w:shd w:val="clear" w:color="auto" w:fill="auto"/>
            <w:textDirection w:val="btLr"/>
            <w:vAlign w:val="center"/>
          </w:tcPr>
          <w:p w14:paraId="62BC636B" w14:textId="12A2D426" w:rsidR="00AA2257" w:rsidRPr="00F519B0" w:rsidRDefault="00AA2257" w:rsidP="00AA2257">
            <w:pPr>
              <w:jc w:val="center"/>
              <w:rPr>
                <w:rFonts w:cs="Times New Roman"/>
                <w:sz w:val="14"/>
                <w:szCs w:val="18"/>
                <w:lang w:val="en-US"/>
              </w:rPr>
            </w:pPr>
            <w:r w:rsidRPr="00F519B0">
              <w:rPr>
                <w:rFonts w:cs="Times New Roman"/>
                <w:sz w:val="14"/>
                <w:szCs w:val="18"/>
                <w:lang w:val="en-US"/>
              </w:rPr>
              <w:t>BCAA</w:t>
            </w:r>
          </w:p>
        </w:tc>
        <w:tc>
          <w:tcPr>
            <w:tcW w:w="794" w:type="dxa"/>
            <w:tcBorders>
              <w:top w:val="single" w:sz="4" w:space="0" w:color="auto"/>
              <w:left w:val="nil"/>
              <w:bottom w:val="nil"/>
              <w:right w:val="nil"/>
            </w:tcBorders>
            <w:shd w:val="clear" w:color="auto" w:fill="auto"/>
            <w:vAlign w:val="center"/>
          </w:tcPr>
          <w:p w14:paraId="367DA96D" w14:textId="77777777" w:rsidR="00AA2257" w:rsidRPr="00F519B0" w:rsidRDefault="00AA2257" w:rsidP="00363C97">
            <w:pPr>
              <w:jc w:val="center"/>
              <w:rPr>
                <w:rFonts w:cs="Times New Roman"/>
                <w:sz w:val="14"/>
                <w:szCs w:val="18"/>
                <w:lang w:val="en-US"/>
              </w:rPr>
            </w:pPr>
            <w:r w:rsidRPr="00F519B0">
              <w:rPr>
                <w:rFonts w:cs="Times New Roman"/>
                <w:sz w:val="14"/>
                <w:szCs w:val="18"/>
                <w:lang w:val="en-US"/>
              </w:rPr>
              <w:t>Leucine</w:t>
            </w:r>
          </w:p>
        </w:tc>
        <w:tc>
          <w:tcPr>
            <w:tcW w:w="737" w:type="dxa"/>
            <w:tcBorders>
              <w:top w:val="single" w:sz="4" w:space="0" w:color="auto"/>
              <w:left w:val="nil"/>
              <w:bottom w:val="nil"/>
              <w:right w:val="nil"/>
            </w:tcBorders>
            <w:shd w:val="clear" w:color="auto" w:fill="auto"/>
            <w:vAlign w:val="center"/>
          </w:tcPr>
          <w:p w14:paraId="0DD99BEF" w14:textId="1241D40D" w:rsidR="00AA2257" w:rsidRPr="00F519B0" w:rsidRDefault="003B6465" w:rsidP="00363C97">
            <w:pPr>
              <w:jc w:val="center"/>
              <w:rPr>
                <w:rFonts w:cs="Times New Roman"/>
                <w:sz w:val="14"/>
                <w:szCs w:val="18"/>
                <w:lang w:val="en-US"/>
              </w:rPr>
            </w:pPr>
            <w:r>
              <w:rPr>
                <w:rFonts w:cs="Times New Roman"/>
                <w:sz w:val="14"/>
                <w:szCs w:val="18"/>
                <w:lang w:val="en-US"/>
              </w:rPr>
              <w:t>0.32</w:t>
            </w:r>
          </w:p>
        </w:tc>
        <w:tc>
          <w:tcPr>
            <w:tcW w:w="737" w:type="dxa"/>
            <w:tcBorders>
              <w:top w:val="single" w:sz="4" w:space="0" w:color="auto"/>
              <w:left w:val="nil"/>
              <w:bottom w:val="nil"/>
              <w:right w:val="nil"/>
            </w:tcBorders>
            <w:vAlign w:val="center"/>
          </w:tcPr>
          <w:p w14:paraId="05216123" w14:textId="62BA4B20" w:rsidR="00AA2257" w:rsidRPr="00F519B0" w:rsidRDefault="003B6465" w:rsidP="00363C97">
            <w:pPr>
              <w:jc w:val="center"/>
              <w:rPr>
                <w:rFonts w:cs="Times New Roman"/>
                <w:sz w:val="14"/>
                <w:szCs w:val="18"/>
                <w:lang w:val="en-US"/>
              </w:rPr>
            </w:pPr>
            <w:r>
              <w:rPr>
                <w:rFonts w:cs="Times New Roman"/>
                <w:sz w:val="14"/>
                <w:szCs w:val="18"/>
                <w:lang w:val="en-US"/>
              </w:rPr>
              <w:t>-0.09-0.74</w:t>
            </w:r>
          </w:p>
        </w:tc>
        <w:tc>
          <w:tcPr>
            <w:tcW w:w="737" w:type="dxa"/>
            <w:tcBorders>
              <w:top w:val="single" w:sz="4" w:space="0" w:color="auto"/>
              <w:left w:val="nil"/>
              <w:bottom w:val="nil"/>
              <w:right w:val="nil"/>
            </w:tcBorders>
            <w:shd w:val="clear" w:color="auto" w:fill="auto"/>
            <w:vAlign w:val="center"/>
          </w:tcPr>
          <w:p w14:paraId="703FD16D" w14:textId="37C6A8EC" w:rsidR="00AA2257" w:rsidRPr="00F519B0" w:rsidRDefault="00AA2257" w:rsidP="00363C97">
            <w:pPr>
              <w:jc w:val="center"/>
              <w:rPr>
                <w:rFonts w:cs="Times New Roman"/>
                <w:sz w:val="14"/>
                <w:szCs w:val="18"/>
                <w:lang w:val="en-US"/>
              </w:rPr>
            </w:pPr>
            <w:r w:rsidRPr="00F519B0">
              <w:rPr>
                <w:rFonts w:cs="Times New Roman"/>
                <w:sz w:val="14"/>
                <w:szCs w:val="18"/>
                <w:lang w:val="en-US"/>
              </w:rPr>
              <w:t>0</w:t>
            </w:r>
            <w:r w:rsidR="003B6465">
              <w:rPr>
                <w:rFonts w:cs="Times New Roman"/>
                <w:sz w:val="14"/>
                <w:szCs w:val="18"/>
                <w:lang w:val="en-US"/>
              </w:rPr>
              <w:t>.258</w:t>
            </w:r>
          </w:p>
        </w:tc>
        <w:tc>
          <w:tcPr>
            <w:tcW w:w="737" w:type="dxa"/>
            <w:tcBorders>
              <w:top w:val="single" w:sz="4" w:space="0" w:color="auto"/>
              <w:left w:val="nil"/>
              <w:bottom w:val="nil"/>
              <w:right w:val="nil"/>
            </w:tcBorders>
            <w:shd w:val="clear" w:color="auto" w:fill="auto"/>
            <w:vAlign w:val="center"/>
          </w:tcPr>
          <w:p w14:paraId="5B5225E0" w14:textId="6F6C320E" w:rsidR="00AA2257" w:rsidRPr="00F519B0" w:rsidRDefault="00AA2257" w:rsidP="00363C97">
            <w:pPr>
              <w:jc w:val="center"/>
              <w:rPr>
                <w:rFonts w:cs="Times New Roman"/>
                <w:sz w:val="14"/>
                <w:szCs w:val="18"/>
                <w:lang w:val="en-US"/>
              </w:rPr>
            </w:pPr>
            <w:r w:rsidRPr="00F519B0">
              <w:rPr>
                <w:rFonts w:cs="Times New Roman"/>
                <w:sz w:val="14"/>
                <w:szCs w:val="18"/>
                <w:lang w:val="en-US"/>
              </w:rPr>
              <w:t>0</w:t>
            </w:r>
            <w:r w:rsidR="003B6465">
              <w:rPr>
                <w:rFonts w:cs="Times New Roman"/>
                <w:sz w:val="14"/>
                <w:szCs w:val="18"/>
                <w:lang w:val="en-US"/>
              </w:rPr>
              <w:t>.10</w:t>
            </w:r>
          </w:p>
        </w:tc>
        <w:tc>
          <w:tcPr>
            <w:tcW w:w="737" w:type="dxa"/>
            <w:tcBorders>
              <w:top w:val="single" w:sz="4" w:space="0" w:color="auto"/>
              <w:left w:val="nil"/>
              <w:bottom w:val="nil"/>
              <w:right w:val="nil"/>
            </w:tcBorders>
            <w:vAlign w:val="center"/>
          </w:tcPr>
          <w:p w14:paraId="107AB311" w14:textId="7E9C6F32" w:rsidR="00AA2257" w:rsidRPr="00F519B0" w:rsidRDefault="003B6465" w:rsidP="00363C97">
            <w:pPr>
              <w:jc w:val="center"/>
              <w:rPr>
                <w:rFonts w:cs="Times New Roman"/>
                <w:sz w:val="14"/>
                <w:szCs w:val="18"/>
                <w:lang w:val="en-US"/>
              </w:rPr>
            </w:pPr>
            <w:r>
              <w:rPr>
                <w:rFonts w:cs="Times New Roman"/>
                <w:sz w:val="14"/>
                <w:szCs w:val="18"/>
                <w:lang w:val="en-US"/>
              </w:rPr>
              <w:t>-0.54-0.73</w:t>
            </w:r>
          </w:p>
        </w:tc>
        <w:tc>
          <w:tcPr>
            <w:tcW w:w="737" w:type="dxa"/>
            <w:tcBorders>
              <w:top w:val="single" w:sz="4" w:space="0" w:color="auto"/>
              <w:left w:val="nil"/>
              <w:bottom w:val="nil"/>
              <w:right w:val="nil"/>
            </w:tcBorders>
            <w:vAlign w:val="center"/>
          </w:tcPr>
          <w:p w14:paraId="7983F623" w14:textId="0A08D908" w:rsidR="00AA2257" w:rsidRPr="00F519B0" w:rsidRDefault="00AA2257" w:rsidP="00363C97">
            <w:pPr>
              <w:jc w:val="center"/>
              <w:rPr>
                <w:rFonts w:cs="Times New Roman"/>
                <w:sz w:val="14"/>
                <w:szCs w:val="18"/>
                <w:lang w:val="en-US"/>
              </w:rPr>
            </w:pPr>
            <w:r w:rsidRPr="00F519B0">
              <w:rPr>
                <w:rFonts w:cs="Times New Roman"/>
                <w:sz w:val="14"/>
                <w:szCs w:val="18"/>
                <w:lang w:val="en-US"/>
              </w:rPr>
              <w:t>0.895</w:t>
            </w:r>
          </w:p>
        </w:tc>
        <w:tc>
          <w:tcPr>
            <w:tcW w:w="737" w:type="dxa"/>
            <w:tcBorders>
              <w:top w:val="single" w:sz="4" w:space="0" w:color="auto"/>
              <w:left w:val="nil"/>
              <w:bottom w:val="nil"/>
              <w:right w:val="nil"/>
            </w:tcBorders>
            <w:vAlign w:val="center"/>
          </w:tcPr>
          <w:p w14:paraId="56868EE8" w14:textId="168941B3" w:rsidR="00AA2257" w:rsidRPr="00F519B0" w:rsidRDefault="003B6465" w:rsidP="00363C97">
            <w:pPr>
              <w:jc w:val="center"/>
              <w:rPr>
                <w:rFonts w:cs="Times New Roman"/>
                <w:sz w:val="14"/>
                <w:szCs w:val="18"/>
                <w:lang w:val="en-US"/>
              </w:rPr>
            </w:pPr>
            <w:r>
              <w:rPr>
                <w:rFonts w:cs="Times New Roman"/>
                <w:sz w:val="14"/>
                <w:szCs w:val="18"/>
                <w:lang w:val="en-US"/>
              </w:rPr>
              <w:t>0.48</w:t>
            </w:r>
          </w:p>
        </w:tc>
        <w:tc>
          <w:tcPr>
            <w:tcW w:w="737" w:type="dxa"/>
            <w:tcBorders>
              <w:top w:val="single" w:sz="4" w:space="0" w:color="auto"/>
              <w:left w:val="nil"/>
              <w:bottom w:val="nil"/>
              <w:right w:val="nil"/>
            </w:tcBorders>
            <w:vAlign w:val="center"/>
          </w:tcPr>
          <w:p w14:paraId="738FECD9" w14:textId="28E7174A" w:rsidR="00AA2257" w:rsidRPr="00F519B0" w:rsidRDefault="003B6465" w:rsidP="00363C97">
            <w:pPr>
              <w:jc w:val="center"/>
              <w:rPr>
                <w:rFonts w:cs="Times New Roman"/>
                <w:sz w:val="14"/>
                <w:szCs w:val="18"/>
                <w:lang w:val="en-US"/>
              </w:rPr>
            </w:pPr>
            <w:r>
              <w:rPr>
                <w:rFonts w:cs="Times New Roman"/>
                <w:sz w:val="14"/>
                <w:szCs w:val="18"/>
                <w:lang w:val="en-US"/>
              </w:rPr>
              <w:t>-0.18-1.13</w:t>
            </w:r>
          </w:p>
        </w:tc>
        <w:tc>
          <w:tcPr>
            <w:tcW w:w="737" w:type="dxa"/>
            <w:tcBorders>
              <w:top w:val="single" w:sz="4" w:space="0" w:color="auto"/>
              <w:left w:val="nil"/>
              <w:bottom w:val="nil"/>
              <w:right w:val="nil"/>
            </w:tcBorders>
            <w:vAlign w:val="center"/>
          </w:tcPr>
          <w:p w14:paraId="03252D3B" w14:textId="73FE0843" w:rsidR="00AA2257" w:rsidRPr="00F519B0" w:rsidRDefault="00AA2257" w:rsidP="00363C97">
            <w:pPr>
              <w:jc w:val="center"/>
              <w:rPr>
                <w:rFonts w:cs="Times New Roman"/>
                <w:sz w:val="14"/>
                <w:szCs w:val="18"/>
                <w:lang w:val="en-US"/>
              </w:rPr>
            </w:pPr>
            <w:r w:rsidRPr="00F519B0">
              <w:rPr>
                <w:rFonts w:cs="Times New Roman"/>
                <w:sz w:val="14"/>
                <w:szCs w:val="18"/>
                <w:lang w:val="en-US"/>
              </w:rPr>
              <w:t>0.322</w:t>
            </w:r>
          </w:p>
        </w:tc>
        <w:tc>
          <w:tcPr>
            <w:tcW w:w="737" w:type="dxa"/>
            <w:tcBorders>
              <w:top w:val="single" w:sz="4" w:space="0" w:color="auto"/>
              <w:left w:val="nil"/>
              <w:bottom w:val="nil"/>
              <w:right w:val="nil"/>
            </w:tcBorders>
            <w:vAlign w:val="center"/>
          </w:tcPr>
          <w:p w14:paraId="4444E6D5" w14:textId="433DC91E" w:rsidR="00AA2257" w:rsidRPr="00F519B0" w:rsidRDefault="003B6465" w:rsidP="00363C97">
            <w:pPr>
              <w:jc w:val="center"/>
              <w:rPr>
                <w:rFonts w:cs="Times New Roman"/>
                <w:sz w:val="14"/>
                <w:szCs w:val="18"/>
                <w:lang w:val="en-US"/>
              </w:rPr>
            </w:pPr>
            <w:r>
              <w:rPr>
                <w:rFonts w:cs="Times New Roman"/>
                <w:sz w:val="14"/>
                <w:szCs w:val="18"/>
                <w:lang w:val="en-US"/>
              </w:rPr>
              <w:t>0.38</w:t>
            </w:r>
          </w:p>
        </w:tc>
        <w:tc>
          <w:tcPr>
            <w:tcW w:w="737" w:type="dxa"/>
            <w:tcBorders>
              <w:top w:val="single" w:sz="4" w:space="0" w:color="auto"/>
              <w:left w:val="nil"/>
              <w:bottom w:val="nil"/>
              <w:right w:val="nil"/>
            </w:tcBorders>
            <w:vAlign w:val="center"/>
          </w:tcPr>
          <w:p w14:paraId="79117152" w14:textId="3514BAC5" w:rsidR="00AA2257" w:rsidRPr="00F519B0" w:rsidRDefault="003B6465" w:rsidP="00363C97">
            <w:pPr>
              <w:jc w:val="center"/>
              <w:rPr>
                <w:rFonts w:cs="Times New Roman"/>
                <w:sz w:val="14"/>
                <w:szCs w:val="18"/>
                <w:lang w:val="en-US"/>
              </w:rPr>
            </w:pPr>
            <w:r>
              <w:rPr>
                <w:rFonts w:cs="Times New Roman"/>
                <w:sz w:val="14"/>
                <w:szCs w:val="18"/>
                <w:lang w:val="en-US"/>
              </w:rPr>
              <w:t>-0.12-0.89</w:t>
            </w:r>
          </w:p>
        </w:tc>
        <w:tc>
          <w:tcPr>
            <w:tcW w:w="737" w:type="dxa"/>
            <w:tcBorders>
              <w:top w:val="single" w:sz="4" w:space="0" w:color="auto"/>
              <w:left w:val="nil"/>
              <w:bottom w:val="nil"/>
              <w:right w:val="single" w:sz="4" w:space="0" w:color="auto"/>
            </w:tcBorders>
            <w:vAlign w:val="center"/>
          </w:tcPr>
          <w:p w14:paraId="22584E47" w14:textId="13893AD6" w:rsidR="00AA2257" w:rsidRPr="00F519B0" w:rsidRDefault="00AA2257" w:rsidP="00363C97">
            <w:pPr>
              <w:jc w:val="center"/>
              <w:rPr>
                <w:rFonts w:cs="Times New Roman"/>
                <w:sz w:val="14"/>
                <w:szCs w:val="18"/>
                <w:lang w:val="en-US"/>
              </w:rPr>
            </w:pPr>
            <w:r w:rsidRPr="00F519B0">
              <w:rPr>
                <w:rFonts w:cs="Times New Roman"/>
                <w:sz w:val="14"/>
                <w:szCs w:val="18"/>
                <w:lang w:val="en-US"/>
              </w:rPr>
              <w:t>0.322</w:t>
            </w:r>
          </w:p>
        </w:tc>
      </w:tr>
      <w:tr w:rsidR="00AA2257" w:rsidRPr="00F519B0" w14:paraId="21E65B6A" w14:textId="77777777" w:rsidTr="00363C97">
        <w:trPr>
          <w:trHeight w:val="397"/>
        </w:trPr>
        <w:tc>
          <w:tcPr>
            <w:tcW w:w="340" w:type="dxa"/>
            <w:vMerge/>
            <w:tcBorders>
              <w:top w:val="nil"/>
              <w:left w:val="single" w:sz="4" w:space="0" w:color="auto"/>
              <w:bottom w:val="single" w:sz="4" w:space="0" w:color="auto"/>
              <w:right w:val="nil"/>
            </w:tcBorders>
            <w:shd w:val="clear" w:color="auto" w:fill="auto"/>
            <w:textDirection w:val="btLr"/>
            <w:vAlign w:val="center"/>
          </w:tcPr>
          <w:p w14:paraId="46B1675B" w14:textId="77777777" w:rsidR="00AA2257" w:rsidRPr="00F519B0" w:rsidRDefault="00AA2257" w:rsidP="00AA2257">
            <w:pPr>
              <w:jc w:val="center"/>
              <w:rPr>
                <w:rFonts w:cs="Times New Roman"/>
                <w:sz w:val="14"/>
                <w:szCs w:val="18"/>
                <w:lang w:val="en-US"/>
              </w:rPr>
            </w:pPr>
          </w:p>
        </w:tc>
        <w:tc>
          <w:tcPr>
            <w:tcW w:w="794" w:type="dxa"/>
            <w:tcBorders>
              <w:top w:val="nil"/>
              <w:left w:val="nil"/>
              <w:bottom w:val="nil"/>
              <w:right w:val="nil"/>
            </w:tcBorders>
            <w:shd w:val="clear" w:color="auto" w:fill="auto"/>
            <w:vAlign w:val="center"/>
          </w:tcPr>
          <w:p w14:paraId="35F86F50" w14:textId="1F261891" w:rsidR="00AA2257" w:rsidRPr="00F519B0" w:rsidRDefault="00AA2257" w:rsidP="00363C97">
            <w:pPr>
              <w:jc w:val="center"/>
              <w:rPr>
                <w:rFonts w:cs="Times New Roman"/>
                <w:sz w:val="14"/>
                <w:szCs w:val="18"/>
                <w:lang w:val="en-US"/>
              </w:rPr>
            </w:pPr>
            <w:r w:rsidRPr="00F519B0">
              <w:rPr>
                <w:rFonts w:cs="Times New Roman"/>
                <w:sz w:val="14"/>
                <w:szCs w:val="18"/>
                <w:lang w:val="en-US"/>
              </w:rPr>
              <w:t>Isoleucine</w:t>
            </w:r>
          </w:p>
        </w:tc>
        <w:tc>
          <w:tcPr>
            <w:tcW w:w="737" w:type="dxa"/>
            <w:tcBorders>
              <w:top w:val="nil"/>
              <w:left w:val="nil"/>
              <w:bottom w:val="nil"/>
              <w:right w:val="nil"/>
            </w:tcBorders>
            <w:shd w:val="clear" w:color="auto" w:fill="auto"/>
            <w:vAlign w:val="center"/>
          </w:tcPr>
          <w:p w14:paraId="16D3264F" w14:textId="0564CC39" w:rsidR="00AA2257" w:rsidRPr="00F519B0" w:rsidRDefault="003B6465" w:rsidP="00363C97">
            <w:pPr>
              <w:jc w:val="center"/>
              <w:rPr>
                <w:rFonts w:cs="Times New Roman"/>
                <w:sz w:val="14"/>
                <w:szCs w:val="18"/>
                <w:lang w:val="en-US"/>
              </w:rPr>
            </w:pPr>
            <w:r>
              <w:rPr>
                <w:rFonts w:cs="Times New Roman"/>
                <w:sz w:val="14"/>
                <w:szCs w:val="18"/>
                <w:lang w:val="en-US"/>
              </w:rPr>
              <w:t>0.52</w:t>
            </w:r>
          </w:p>
        </w:tc>
        <w:tc>
          <w:tcPr>
            <w:tcW w:w="737" w:type="dxa"/>
            <w:tcBorders>
              <w:top w:val="nil"/>
              <w:left w:val="nil"/>
              <w:bottom w:val="nil"/>
              <w:right w:val="nil"/>
            </w:tcBorders>
            <w:vAlign w:val="center"/>
          </w:tcPr>
          <w:p w14:paraId="61588D3B" w14:textId="49EE15D2" w:rsidR="00AA2257" w:rsidRPr="00F519B0" w:rsidRDefault="004F2C58" w:rsidP="00363C97">
            <w:pPr>
              <w:jc w:val="center"/>
              <w:rPr>
                <w:rFonts w:cs="Times New Roman"/>
                <w:sz w:val="14"/>
                <w:szCs w:val="18"/>
                <w:lang w:val="en-US"/>
              </w:rPr>
            </w:pPr>
            <w:r>
              <w:rPr>
                <w:rFonts w:cs="Times New Roman"/>
                <w:sz w:val="14"/>
                <w:szCs w:val="18"/>
                <w:lang w:val="en-US"/>
              </w:rPr>
              <w:t>0.12</w:t>
            </w:r>
            <w:r w:rsidR="003B6465">
              <w:rPr>
                <w:rFonts w:cs="Times New Roman"/>
                <w:sz w:val="14"/>
                <w:szCs w:val="18"/>
                <w:lang w:val="en-US"/>
              </w:rPr>
              <w:t>-0.93</w:t>
            </w:r>
          </w:p>
        </w:tc>
        <w:tc>
          <w:tcPr>
            <w:tcW w:w="737" w:type="dxa"/>
            <w:tcBorders>
              <w:top w:val="nil"/>
              <w:left w:val="nil"/>
              <w:bottom w:val="nil"/>
              <w:right w:val="nil"/>
            </w:tcBorders>
            <w:shd w:val="clear" w:color="auto" w:fill="auto"/>
            <w:vAlign w:val="center"/>
          </w:tcPr>
          <w:p w14:paraId="3D715ACC" w14:textId="448DC3A1" w:rsidR="00AA2257" w:rsidRPr="00F519B0" w:rsidRDefault="00AA2257" w:rsidP="00363C97">
            <w:pPr>
              <w:jc w:val="center"/>
              <w:rPr>
                <w:rFonts w:cs="Times New Roman"/>
                <w:sz w:val="14"/>
                <w:szCs w:val="18"/>
                <w:lang w:val="en-US"/>
              </w:rPr>
            </w:pPr>
            <w:r w:rsidRPr="00F519B0">
              <w:rPr>
                <w:rFonts w:cs="Times New Roman"/>
                <w:sz w:val="14"/>
                <w:szCs w:val="18"/>
                <w:lang w:val="en-US"/>
              </w:rPr>
              <w:t>0</w:t>
            </w:r>
            <w:r w:rsidR="003B6465">
              <w:rPr>
                <w:rFonts w:cs="Times New Roman"/>
                <w:sz w:val="14"/>
                <w:szCs w:val="18"/>
                <w:lang w:val="en-US"/>
              </w:rPr>
              <w:t>.046</w:t>
            </w:r>
            <w:bookmarkStart w:id="0" w:name="_GoBack"/>
            <w:bookmarkEnd w:id="0"/>
          </w:p>
        </w:tc>
        <w:tc>
          <w:tcPr>
            <w:tcW w:w="737" w:type="dxa"/>
            <w:tcBorders>
              <w:top w:val="nil"/>
              <w:left w:val="nil"/>
              <w:bottom w:val="nil"/>
              <w:right w:val="nil"/>
            </w:tcBorders>
            <w:shd w:val="clear" w:color="auto" w:fill="auto"/>
            <w:vAlign w:val="center"/>
          </w:tcPr>
          <w:p w14:paraId="40B5237E" w14:textId="63278021" w:rsidR="00AA2257" w:rsidRPr="00F519B0" w:rsidRDefault="00AA2257" w:rsidP="00363C97">
            <w:pPr>
              <w:jc w:val="center"/>
              <w:rPr>
                <w:rFonts w:cs="Times New Roman"/>
                <w:sz w:val="14"/>
                <w:szCs w:val="18"/>
                <w:lang w:val="en-US"/>
              </w:rPr>
            </w:pPr>
            <w:r w:rsidRPr="00F519B0">
              <w:rPr>
                <w:rFonts w:cs="Times New Roman"/>
                <w:sz w:val="14"/>
                <w:szCs w:val="18"/>
                <w:lang w:val="en-US"/>
              </w:rPr>
              <w:t>0</w:t>
            </w:r>
            <w:r w:rsidR="003B6465">
              <w:rPr>
                <w:rFonts w:cs="Times New Roman"/>
                <w:sz w:val="14"/>
                <w:szCs w:val="18"/>
                <w:lang w:val="en-US"/>
              </w:rPr>
              <w:t>.30</w:t>
            </w:r>
          </w:p>
        </w:tc>
        <w:tc>
          <w:tcPr>
            <w:tcW w:w="737" w:type="dxa"/>
            <w:tcBorders>
              <w:top w:val="nil"/>
              <w:left w:val="nil"/>
              <w:bottom w:val="nil"/>
              <w:right w:val="nil"/>
            </w:tcBorders>
            <w:vAlign w:val="center"/>
          </w:tcPr>
          <w:p w14:paraId="636E55BF" w14:textId="6E998568" w:rsidR="00AA2257" w:rsidRPr="00F519B0" w:rsidRDefault="003B6465" w:rsidP="00363C97">
            <w:pPr>
              <w:jc w:val="center"/>
              <w:rPr>
                <w:rFonts w:cs="Times New Roman"/>
                <w:sz w:val="14"/>
                <w:szCs w:val="18"/>
                <w:lang w:val="en-US"/>
              </w:rPr>
            </w:pPr>
            <w:r>
              <w:rPr>
                <w:rFonts w:cs="Times New Roman"/>
                <w:sz w:val="14"/>
                <w:szCs w:val="18"/>
                <w:lang w:val="en-US"/>
              </w:rPr>
              <w:t>-0.30-0.90</w:t>
            </w:r>
          </w:p>
        </w:tc>
        <w:tc>
          <w:tcPr>
            <w:tcW w:w="737" w:type="dxa"/>
            <w:tcBorders>
              <w:top w:val="nil"/>
              <w:left w:val="nil"/>
              <w:bottom w:val="nil"/>
              <w:right w:val="nil"/>
            </w:tcBorders>
            <w:vAlign w:val="center"/>
          </w:tcPr>
          <w:p w14:paraId="001F7B62" w14:textId="26A6AE02" w:rsidR="00AA2257" w:rsidRPr="00F519B0" w:rsidRDefault="00AA2257" w:rsidP="00363C97">
            <w:pPr>
              <w:jc w:val="center"/>
              <w:rPr>
                <w:rFonts w:cs="Times New Roman"/>
                <w:sz w:val="14"/>
                <w:szCs w:val="18"/>
                <w:lang w:val="en-US"/>
              </w:rPr>
            </w:pPr>
            <w:r w:rsidRPr="00F519B0">
              <w:rPr>
                <w:rFonts w:cs="Times New Roman"/>
                <w:sz w:val="14"/>
                <w:szCs w:val="18"/>
                <w:lang w:val="en-US"/>
              </w:rPr>
              <w:t>0.523</w:t>
            </w:r>
          </w:p>
        </w:tc>
        <w:tc>
          <w:tcPr>
            <w:tcW w:w="737" w:type="dxa"/>
            <w:tcBorders>
              <w:top w:val="nil"/>
              <w:left w:val="nil"/>
              <w:bottom w:val="nil"/>
              <w:right w:val="nil"/>
            </w:tcBorders>
            <w:vAlign w:val="center"/>
          </w:tcPr>
          <w:p w14:paraId="52CD1393" w14:textId="5C90F87D" w:rsidR="00AA2257" w:rsidRPr="00F519B0" w:rsidRDefault="003B6465" w:rsidP="00363C97">
            <w:pPr>
              <w:jc w:val="center"/>
              <w:rPr>
                <w:rFonts w:cs="Times New Roman"/>
                <w:sz w:val="14"/>
                <w:szCs w:val="18"/>
                <w:lang w:val="en-US"/>
              </w:rPr>
            </w:pPr>
            <w:r>
              <w:rPr>
                <w:rFonts w:cs="Times New Roman"/>
                <w:sz w:val="14"/>
                <w:szCs w:val="18"/>
                <w:lang w:val="en-US"/>
              </w:rPr>
              <w:t>0.58</w:t>
            </w:r>
          </w:p>
        </w:tc>
        <w:tc>
          <w:tcPr>
            <w:tcW w:w="737" w:type="dxa"/>
            <w:tcBorders>
              <w:top w:val="nil"/>
              <w:left w:val="nil"/>
              <w:bottom w:val="nil"/>
              <w:right w:val="nil"/>
            </w:tcBorders>
            <w:vAlign w:val="center"/>
          </w:tcPr>
          <w:p w14:paraId="780D2852" w14:textId="4CBA5065" w:rsidR="00AA2257" w:rsidRPr="00F519B0" w:rsidRDefault="003B6465" w:rsidP="00363C97">
            <w:pPr>
              <w:jc w:val="center"/>
              <w:rPr>
                <w:rFonts w:cs="Times New Roman"/>
                <w:sz w:val="14"/>
                <w:szCs w:val="18"/>
                <w:lang w:val="en-US"/>
              </w:rPr>
            </w:pPr>
            <w:r>
              <w:rPr>
                <w:rFonts w:cs="Times New Roman"/>
                <w:sz w:val="14"/>
                <w:szCs w:val="18"/>
                <w:lang w:val="en-US"/>
              </w:rPr>
              <w:t>-0.05-1.21</w:t>
            </w:r>
          </w:p>
        </w:tc>
        <w:tc>
          <w:tcPr>
            <w:tcW w:w="737" w:type="dxa"/>
            <w:tcBorders>
              <w:top w:val="nil"/>
              <w:left w:val="nil"/>
              <w:bottom w:val="nil"/>
              <w:right w:val="nil"/>
            </w:tcBorders>
            <w:vAlign w:val="center"/>
          </w:tcPr>
          <w:p w14:paraId="2074D85B" w14:textId="4407BDE7" w:rsidR="00AA2257" w:rsidRPr="00F519B0" w:rsidRDefault="00AA2257" w:rsidP="00363C97">
            <w:pPr>
              <w:jc w:val="center"/>
              <w:rPr>
                <w:rFonts w:cs="Times New Roman"/>
                <w:sz w:val="14"/>
                <w:szCs w:val="18"/>
                <w:lang w:val="en-US"/>
              </w:rPr>
            </w:pPr>
            <w:r w:rsidRPr="00F519B0">
              <w:rPr>
                <w:rFonts w:cs="Times New Roman"/>
                <w:sz w:val="14"/>
                <w:szCs w:val="18"/>
                <w:lang w:val="en-US"/>
              </w:rPr>
              <w:t>0.191</w:t>
            </w:r>
          </w:p>
        </w:tc>
        <w:tc>
          <w:tcPr>
            <w:tcW w:w="737" w:type="dxa"/>
            <w:tcBorders>
              <w:top w:val="nil"/>
              <w:left w:val="nil"/>
              <w:bottom w:val="nil"/>
              <w:right w:val="nil"/>
            </w:tcBorders>
            <w:vAlign w:val="center"/>
          </w:tcPr>
          <w:p w14:paraId="3D9CD6C7" w14:textId="39907F8E" w:rsidR="00AA2257" w:rsidRPr="00F519B0" w:rsidRDefault="003B6465" w:rsidP="00363C97">
            <w:pPr>
              <w:jc w:val="center"/>
              <w:rPr>
                <w:rFonts w:cs="Times New Roman"/>
                <w:sz w:val="14"/>
                <w:szCs w:val="18"/>
                <w:lang w:val="en-US"/>
              </w:rPr>
            </w:pPr>
            <w:r>
              <w:rPr>
                <w:rFonts w:cs="Times New Roman"/>
                <w:sz w:val="14"/>
                <w:szCs w:val="18"/>
                <w:lang w:val="en-US"/>
              </w:rPr>
              <w:t>0.59</w:t>
            </w:r>
          </w:p>
        </w:tc>
        <w:tc>
          <w:tcPr>
            <w:tcW w:w="737" w:type="dxa"/>
            <w:tcBorders>
              <w:top w:val="nil"/>
              <w:left w:val="nil"/>
              <w:bottom w:val="nil"/>
              <w:right w:val="nil"/>
            </w:tcBorders>
            <w:vAlign w:val="center"/>
          </w:tcPr>
          <w:p w14:paraId="564802A8" w14:textId="31405AED" w:rsidR="00AA2257" w:rsidRPr="00F519B0" w:rsidRDefault="003B6465" w:rsidP="00363C97">
            <w:pPr>
              <w:jc w:val="center"/>
              <w:rPr>
                <w:rFonts w:cs="Times New Roman"/>
                <w:sz w:val="14"/>
                <w:szCs w:val="18"/>
                <w:lang w:val="en-US"/>
              </w:rPr>
            </w:pPr>
            <w:r>
              <w:rPr>
                <w:rFonts w:cs="Times New Roman"/>
                <w:sz w:val="14"/>
                <w:szCs w:val="18"/>
                <w:lang w:val="en-US"/>
              </w:rPr>
              <w:t>0.10-1.08</w:t>
            </w:r>
          </w:p>
        </w:tc>
        <w:tc>
          <w:tcPr>
            <w:tcW w:w="737" w:type="dxa"/>
            <w:tcBorders>
              <w:top w:val="nil"/>
              <w:left w:val="nil"/>
              <w:bottom w:val="nil"/>
              <w:right w:val="single" w:sz="4" w:space="0" w:color="auto"/>
            </w:tcBorders>
            <w:vAlign w:val="center"/>
          </w:tcPr>
          <w:p w14:paraId="44E86137" w14:textId="34FB1374" w:rsidR="00AA2257" w:rsidRPr="00F519B0" w:rsidRDefault="00AA2257" w:rsidP="00363C97">
            <w:pPr>
              <w:jc w:val="center"/>
              <w:rPr>
                <w:rFonts w:cs="Times New Roman"/>
                <w:sz w:val="14"/>
                <w:szCs w:val="18"/>
                <w:lang w:val="en-US"/>
              </w:rPr>
            </w:pPr>
            <w:r w:rsidRPr="00F519B0">
              <w:rPr>
                <w:rFonts w:cs="Times New Roman"/>
                <w:sz w:val="14"/>
                <w:szCs w:val="18"/>
                <w:lang w:val="en-US"/>
              </w:rPr>
              <w:t>0.078</w:t>
            </w:r>
          </w:p>
        </w:tc>
      </w:tr>
      <w:tr w:rsidR="00AA2257" w:rsidRPr="00F519B0" w14:paraId="03E35868" w14:textId="77777777" w:rsidTr="00363C97">
        <w:trPr>
          <w:trHeight w:val="397"/>
        </w:trPr>
        <w:tc>
          <w:tcPr>
            <w:tcW w:w="340" w:type="dxa"/>
            <w:vMerge/>
            <w:tcBorders>
              <w:top w:val="nil"/>
              <w:left w:val="single" w:sz="4" w:space="0" w:color="auto"/>
              <w:bottom w:val="single" w:sz="4" w:space="0" w:color="auto"/>
              <w:right w:val="nil"/>
            </w:tcBorders>
            <w:shd w:val="clear" w:color="auto" w:fill="auto"/>
            <w:textDirection w:val="btLr"/>
            <w:vAlign w:val="center"/>
          </w:tcPr>
          <w:p w14:paraId="1D4DC295" w14:textId="77777777" w:rsidR="00AA2257" w:rsidRPr="00F519B0" w:rsidRDefault="00AA2257" w:rsidP="00AA2257">
            <w:pPr>
              <w:jc w:val="center"/>
              <w:rPr>
                <w:rFonts w:cs="Times New Roman"/>
                <w:sz w:val="14"/>
                <w:szCs w:val="18"/>
                <w:lang w:val="en-US"/>
              </w:rPr>
            </w:pPr>
          </w:p>
        </w:tc>
        <w:tc>
          <w:tcPr>
            <w:tcW w:w="794" w:type="dxa"/>
            <w:tcBorders>
              <w:top w:val="nil"/>
              <w:left w:val="nil"/>
              <w:bottom w:val="single" w:sz="4" w:space="0" w:color="auto"/>
              <w:right w:val="nil"/>
            </w:tcBorders>
            <w:shd w:val="clear" w:color="auto" w:fill="auto"/>
            <w:vAlign w:val="center"/>
          </w:tcPr>
          <w:p w14:paraId="5542858B" w14:textId="63CC703F" w:rsidR="00AA2257" w:rsidRPr="00F519B0" w:rsidRDefault="00AA2257" w:rsidP="00363C97">
            <w:pPr>
              <w:jc w:val="center"/>
              <w:rPr>
                <w:rFonts w:cs="Times New Roman"/>
                <w:sz w:val="14"/>
                <w:szCs w:val="18"/>
                <w:lang w:val="en-US"/>
              </w:rPr>
            </w:pPr>
            <w:r w:rsidRPr="00F519B0">
              <w:rPr>
                <w:rFonts w:cs="Times New Roman"/>
                <w:sz w:val="14"/>
                <w:szCs w:val="18"/>
                <w:lang w:val="en-US"/>
              </w:rPr>
              <w:t>Valine</w:t>
            </w:r>
          </w:p>
        </w:tc>
        <w:tc>
          <w:tcPr>
            <w:tcW w:w="737" w:type="dxa"/>
            <w:tcBorders>
              <w:top w:val="nil"/>
              <w:left w:val="nil"/>
              <w:bottom w:val="single" w:sz="4" w:space="0" w:color="auto"/>
              <w:right w:val="nil"/>
            </w:tcBorders>
            <w:shd w:val="clear" w:color="auto" w:fill="auto"/>
            <w:vAlign w:val="center"/>
          </w:tcPr>
          <w:p w14:paraId="740A149D" w14:textId="4AF065F8" w:rsidR="00AA2257" w:rsidRPr="00F519B0" w:rsidRDefault="003B6465" w:rsidP="00363C97">
            <w:pPr>
              <w:jc w:val="center"/>
              <w:rPr>
                <w:rFonts w:cs="Times New Roman"/>
                <w:sz w:val="14"/>
                <w:szCs w:val="18"/>
                <w:lang w:val="en-US"/>
              </w:rPr>
            </w:pPr>
            <w:r>
              <w:rPr>
                <w:rFonts w:cs="Times New Roman"/>
                <w:sz w:val="14"/>
                <w:szCs w:val="18"/>
                <w:lang w:val="en-US"/>
              </w:rPr>
              <w:t>0.55</w:t>
            </w:r>
          </w:p>
        </w:tc>
        <w:tc>
          <w:tcPr>
            <w:tcW w:w="737" w:type="dxa"/>
            <w:tcBorders>
              <w:top w:val="nil"/>
              <w:left w:val="nil"/>
              <w:bottom w:val="single" w:sz="4" w:space="0" w:color="auto"/>
              <w:right w:val="nil"/>
            </w:tcBorders>
            <w:vAlign w:val="center"/>
          </w:tcPr>
          <w:p w14:paraId="78FF3627" w14:textId="33C7AD71" w:rsidR="00AA2257" w:rsidRPr="00F519B0" w:rsidRDefault="004F2C58" w:rsidP="00363C97">
            <w:pPr>
              <w:jc w:val="center"/>
              <w:rPr>
                <w:rFonts w:cs="Times New Roman"/>
                <w:sz w:val="14"/>
                <w:szCs w:val="18"/>
                <w:lang w:val="en-US"/>
              </w:rPr>
            </w:pPr>
            <w:r>
              <w:rPr>
                <w:rFonts w:cs="Times New Roman"/>
                <w:sz w:val="14"/>
                <w:szCs w:val="18"/>
                <w:lang w:val="en-US"/>
              </w:rPr>
              <w:t>0.15-0.94</w:t>
            </w:r>
          </w:p>
        </w:tc>
        <w:tc>
          <w:tcPr>
            <w:tcW w:w="737" w:type="dxa"/>
            <w:tcBorders>
              <w:top w:val="nil"/>
              <w:left w:val="nil"/>
              <w:bottom w:val="single" w:sz="4" w:space="0" w:color="auto"/>
              <w:right w:val="nil"/>
            </w:tcBorders>
            <w:shd w:val="clear" w:color="auto" w:fill="auto"/>
            <w:vAlign w:val="center"/>
          </w:tcPr>
          <w:p w14:paraId="41C5B330" w14:textId="0D96C33F" w:rsidR="00AA2257" w:rsidRPr="00F519B0" w:rsidRDefault="00AA2257" w:rsidP="00363C97">
            <w:pPr>
              <w:jc w:val="center"/>
              <w:rPr>
                <w:rFonts w:cs="Times New Roman"/>
                <w:sz w:val="14"/>
                <w:szCs w:val="18"/>
                <w:lang w:val="en-US"/>
              </w:rPr>
            </w:pPr>
            <w:r w:rsidRPr="00F519B0">
              <w:rPr>
                <w:rFonts w:cs="Times New Roman"/>
                <w:sz w:val="14"/>
                <w:szCs w:val="18"/>
                <w:lang w:val="en-US"/>
              </w:rPr>
              <w:t>0.04</w:t>
            </w:r>
            <w:r w:rsidR="003B6465">
              <w:rPr>
                <w:rFonts w:cs="Times New Roman"/>
                <w:sz w:val="14"/>
                <w:szCs w:val="18"/>
                <w:lang w:val="en-US"/>
              </w:rPr>
              <w:t>6</w:t>
            </w:r>
          </w:p>
        </w:tc>
        <w:tc>
          <w:tcPr>
            <w:tcW w:w="737" w:type="dxa"/>
            <w:tcBorders>
              <w:top w:val="nil"/>
              <w:left w:val="nil"/>
              <w:bottom w:val="single" w:sz="4" w:space="0" w:color="auto"/>
              <w:right w:val="nil"/>
            </w:tcBorders>
            <w:shd w:val="clear" w:color="auto" w:fill="auto"/>
            <w:vAlign w:val="center"/>
          </w:tcPr>
          <w:p w14:paraId="5877FE7F" w14:textId="35CF717C" w:rsidR="00AA2257" w:rsidRPr="00F519B0" w:rsidRDefault="00AA2257" w:rsidP="00363C97">
            <w:pPr>
              <w:jc w:val="center"/>
              <w:rPr>
                <w:rFonts w:cs="Times New Roman"/>
                <w:sz w:val="14"/>
                <w:szCs w:val="18"/>
                <w:lang w:val="en-US"/>
              </w:rPr>
            </w:pPr>
            <w:r w:rsidRPr="00F519B0">
              <w:rPr>
                <w:rFonts w:cs="Times New Roman"/>
                <w:sz w:val="14"/>
                <w:szCs w:val="18"/>
                <w:lang w:val="en-US"/>
              </w:rPr>
              <w:t>0</w:t>
            </w:r>
            <w:r w:rsidR="003B6465">
              <w:rPr>
                <w:rFonts w:cs="Times New Roman"/>
                <w:sz w:val="14"/>
                <w:szCs w:val="18"/>
                <w:lang w:val="en-US"/>
              </w:rPr>
              <w:t>.27</w:t>
            </w:r>
          </w:p>
        </w:tc>
        <w:tc>
          <w:tcPr>
            <w:tcW w:w="737" w:type="dxa"/>
            <w:tcBorders>
              <w:top w:val="nil"/>
              <w:left w:val="nil"/>
              <w:bottom w:val="single" w:sz="4" w:space="0" w:color="auto"/>
              <w:right w:val="nil"/>
            </w:tcBorders>
            <w:vAlign w:val="center"/>
          </w:tcPr>
          <w:p w14:paraId="4C1FA97F" w14:textId="3188995D" w:rsidR="00AA2257" w:rsidRPr="00F519B0" w:rsidRDefault="003B6465" w:rsidP="00363C97">
            <w:pPr>
              <w:jc w:val="center"/>
              <w:rPr>
                <w:rFonts w:cs="Times New Roman"/>
                <w:sz w:val="14"/>
                <w:szCs w:val="18"/>
                <w:lang w:val="en-US"/>
              </w:rPr>
            </w:pPr>
            <w:r>
              <w:rPr>
                <w:rFonts w:cs="Times New Roman"/>
                <w:sz w:val="14"/>
                <w:szCs w:val="18"/>
                <w:lang w:val="en-US"/>
              </w:rPr>
              <w:t>-0.32-0.73</w:t>
            </w:r>
          </w:p>
        </w:tc>
        <w:tc>
          <w:tcPr>
            <w:tcW w:w="737" w:type="dxa"/>
            <w:tcBorders>
              <w:top w:val="nil"/>
              <w:left w:val="nil"/>
              <w:bottom w:val="single" w:sz="4" w:space="0" w:color="auto"/>
              <w:right w:val="nil"/>
            </w:tcBorders>
            <w:vAlign w:val="center"/>
          </w:tcPr>
          <w:p w14:paraId="0E6B219C" w14:textId="6B08CFFA" w:rsidR="00AA2257" w:rsidRPr="00F519B0" w:rsidRDefault="00AA2257" w:rsidP="00363C97">
            <w:pPr>
              <w:jc w:val="center"/>
              <w:rPr>
                <w:rFonts w:cs="Times New Roman"/>
                <w:sz w:val="14"/>
                <w:szCs w:val="18"/>
                <w:lang w:val="en-US"/>
              </w:rPr>
            </w:pPr>
            <w:r w:rsidRPr="00F519B0">
              <w:rPr>
                <w:rFonts w:cs="Times New Roman"/>
                <w:sz w:val="14"/>
                <w:szCs w:val="18"/>
                <w:lang w:val="en-US"/>
              </w:rPr>
              <w:t>0.542</w:t>
            </w:r>
          </w:p>
        </w:tc>
        <w:tc>
          <w:tcPr>
            <w:tcW w:w="737" w:type="dxa"/>
            <w:tcBorders>
              <w:top w:val="nil"/>
              <w:left w:val="nil"/>
              <w:bottom w:val="single" w:sz="4" w:space="0" w:color="auto"/>
              <w:right w:val="nil"/>
            </w:tcBorders>
            <w:vAlign w:val="center"/>
          </w:tcPr>
          <w:p w14:paraId="3EF51E7C" w14:textId="3933C0C8" w:rsidR="00AA2257" w:rsidRPr="00F519B0" w:rsidRDefault="003B6465" w:rsidP="00363C97">
            <w:pPr>
              <w:jc w:val="center"/>
              <w:rPr>
                <w:rFonts w:cs="Times New Roman"/>
                <w:sz w:val="14"/>
                <w:szCs w:val="18"/>
                <w:lang w:val="en-US"/>
              </w:rPr>
            </w:pPr>
            <w:r>
              <w:rPr>
                <w:rFonts w:cs="Times New Roman"/>
                <w:sz w:val="14"/>
                <w:szCs w:val="18"/>
                <w:lang w:val="en-US"/>
              </w:rPr>
              <w:t>0.73</w:t>
            </w:r>
          </w:p>
        </w:tc>
        <w:tc>
          <w:tcPr>
            <w:tcW w:w="737" w:type="dxa"/>
            <w:tcBorders>
              <w:top w:val="nil"/>
              <w:left w:val="nil"/>
              <w:bottom w:val="single" w:sz="4" w:space="0" w:color="auto"/>
              <w:right w:val="nil"/>
            </w:tcBorders>
            <w:vAlign w:val="center"/>
          </w:tcPr>
          <w:p w14:paraId="20357D3E" w14:textId="2F67DD8C" w:rsidR="00AA2257" w:rsidRPr="00F519B0" w:rsidRDefault="003B6465" w:rsidP="00363C97">
            <w:pPr>
              <w:jc w:val="center"/>
              <w:rPr>
                <w:rFonts w:cs="Times New Roman"/>
                <w:sz w:val="14"/>
                <w:szCs w:val="18"/>
                <w:lang w:val="en-US"/>
              </w:rPr>
            </w:pPr>
            <w:r>
              <w:rPr>
                <w:rFonts w:cs="Times New Roman"/>
                <w:sz w:val="14"/>
                <w:szCs w:val="18"/>
                <w:lang w:val="en-US"/>
              </w:rPr>
              <w:t>0.12-1.35</w:t>
            </w:r>
          </w:p>
        </w:tc>
        <w:tc>
          <w:tcPr>
            <w:tcW w:w="737" w:type="dxa"/>
            <w:tcBorders>
              <w:top w:val="nil"/>
              <w:left w:val="nil"/>
              <w:bottom w:val="single" w:sz="4" w:space="0" w:color="auto"/>
              <w:right w:val="nil"/>
            </w:tcBorders>
            <w:vAlign w:val="center"/>
          </w:tcPr>
          <w:p w14:paraId="5C9F5975" w14:textId="550AF3BD" w:rsidR="00AA2257" w:rsidRPr="00F519B0" w:rsidRDefault="00AA2257" w:rsidP="00363C97">
            <w:pPr>
              <w:jc w:val="center"/>
              <w:rPr>
                <w:rFonts w:cs="Times New Roman"/>
                <w:sz w:val="14"/>
                <w:szCs w:val="18"/>
                <w:lang w:val="en-US"/>
              </w:rPr>
            </w:pPr>
            <w:r w:rsidRPr="00F519B0">
              <w:rPr>
                <w:rFonts w:cs="Times New Roman"/>
                <w:sz w:val="14"/>
                <w:szCs w:val="18"/>
                <w:lang w:val="en-US"/>
              </w:rPr>
              <w:t>0.078</w:t>
            </w:r>
          </w:p>
        </w:tc>
        <w:tc>
          <w:tcPr>
            <w:tcW w:w="737" w:type="dxa"/>
            <w:tcBorders>
              <w:top w:val="nil"/>
              <w:left w:val="nil"/>
              <w:bottom w:val="single" w:sz="4" w:space="0" w:color="auto"/>
              <w:right w:val="nil"/>
            </w:tcBorders>
            <w:vAlign w:val="center"/>
          </w:tcPr>
          <w:p w14:paraId="6837B23F" w14:textId="1DD82871" w:rsidR="00AA2257" w:rsidRPr="00F519B0" w:rsidRDefault="003B6465" w:rsidP="00363C97">
            <w:pPr>
              <w:jc w:val="center"/>
              <w:rPr>
                <w:rFonts w:cs="Times New Roman"/>
                <w:sz w:val="14"/>
                <w:szCs w:val="18"/>
                <w:lang w:val="en-US"/>
              </w:rPr>
            </w:pPr>
            <w:r>
              <w:rPr>
                <w:rFonts w:cs="Times New Roman"/>
                <w:sz w:val="14"/>
                <w:szCs w:val="18"/>
                <w:lang w:val="en-US"/>
              </w:rPr>
              <w:t>0.67</w:t>
            </w:r>
          </w:p>
        </w:tc>
        <w:tc>
          <w:tcPr>
            <w:tcW w:w="737" w:type="dxa"/>
            <w:tcBorders>
              <w:top w:val="nil"/>
              <w:left w:val="nil"/>
              <w:bottom w:val="single" w:sz="4" w:space="0" w:color="auto"/>
              <w:right w:val="nil"/>
            </w:tcBorders>
            <w:vAlign w:val="center"/>
          </w:tcPr>
          <w:p w14:paraId="30432491" w14:textId="05C01F55" w:rsidR="00AA2257" w:rsidRPr="00F519B0" w:rsidRDefault="003B6465" w:rsidP="00363C97">
            <w:pPr>
              <w:jc w:val="center"/>
              <w:rPr>
                <w:rFonts w:cs="Times New Roman"/>
                <w:sz w:val="14"/>
                <w:szCs w:val="18"/>
                <w:lang w:val="en-US"/>
              </w:rPr>
            </w:pPr>
            <w:r>
              <w:rPr>
                <w:rFonts w:cs="Times New Roman"/>
                <w:sz w:val="14"/>
                <w:szCs w:val="18"/>
                <w:lang w:val="en-US"/>
              </w:rPr>
              <w:t>0.19-1.15</w:t>
            </w:r>
          </w:p>
        </w:tc>
        <w:tc>
          <w:tcPr>
            <w:tcW w:w="737" w:type="dxa"/>
            <w:tcBorders>
              <w:top w:val="nil"/>
              <w:left w:val="nil"/>
              <w:bottom w:val="single" w:sz="4" w:space="0" w:color="auto"/>
              <w:right w:val="single" w:sz="4" w:space="0" w:color="auto"/>
            </w:tcBorders>
            <w:vAlign w:val="center"/>
          </w:tcPr>
          <w:p w14:paraId="3BBE056F" w14:textId="361A7CDD" w:rsidR="00AA2257" w:rsidRPr="00F519B0" w:rsidRDefault="00AA2257" w:rsidP="00363C97">
            <w:pPr>
              <w:jc w:val="center"/>
              <w:rPr>
                <w:rFonts w:cs="Times New Roman"/>
                <w:sz w:val="14"/>
                <w:szCs w:val="18"/>
                <w:lang w:val="en-US"/>
              </w:rPr>
            </w:pPr>
            <w:r w:rsidRPr="00F519B0">
              <w:rPr>
                <w:rFonts w:cs="Times New Roman"/>
                <w:sz w:val="14"/>
                <w:szCs w:val="18"/>
                <w:lang w:val="en-US"/>
              </w:rPr>
              <w:t>0.060</w:t>
            </w:r>
          </w:p>
        </w:tc>
      </w:tr>
    </w:tbl>
    <w:p w14:paraId="43C34288" w14:textId="251F5BB2" w:rsidR="00CF6127" w:rsidRPr="00F519B0" w:rsidRDefault="00CF6127" w:rsidP="00FF44DF">
      <w:pPr>
        <w:pStyle w:val="CitaviBibliographyEntry"/>
        <w:rPr>
          <w:lang w:val="en-US"/>
        </w:rPr>
      </w:pPr>
    </w:p>
    <w:sdt>
      <w:sdtPr>
        <w:rPr>
          <w:rFonts w:eastAsiaTheme="minorHAnsi" w:cstheme="minorBidi"/>
          <w:szCs w:val="22"/>
          <w:lang w:val="en-US"/>
        </w:rPr>
        <w:tag w:val="CitaviBibliography"/>
        <w:id w:val="1128674180"/>
        <w:placeholder>
          <w:docPart w:val="F31459E292F14F44B76113BE48F8DC9A"/>
        </w:placeholder>
      </w:sdtPr>
      <w:sdtEndPr>
        <w:rPr>
          <w:b w:val="0"/>
        </w:rPr>
      </w:sdtEndPr>
      <w:sdtContent>
        <w:p w14:paraId="47215033" w14:textId="2EB2527A" w:rsidR="002C4F3E" w:rsidRPr="002C4F3E" w:rsidRDefault="002C4F3E" w:rsidP="002C4F3E">
          <w:pPr>
            <w:pStyle w:val="Titre1"/>
            <w:rPr>
              <w:lang w:val="en-US"/>
            </w:rPr>
          </w:pPr>
          <w:r w:rsidRPr="002C4F3E">
            <w:rPr>
              <w:lang w:val="en-US"/>
            </w:rPr>
            <w:fldChar w:fldCharType="begin"/>
          </w:r>
          <w:r w:rsidRPr="002C4F3E">
            <w:rPr>
              <w:lang w:val="en-US"/>
            </w:rPr>
            <w:instrText>ADDIN CitaviBibliography</w:instrText>
          </w:r>
          <w:r w:rsidRPr="002C4F3E">
            <w:rPr>
              <w:lang w:val="en-US"/>
            </w:rPr>
            <w:fldChar w:fldCharType="separate"/>
          </w:r>
          <w:r>
            <w:rPr>
              <w:lang w:val="en-US"/>
            </w:rPr>
            <w:t>References</w:t>
          </w:r>
        </w:p>
        <w:p w14:paraId="640E8C7E" w14:textId="77777777" w:rsidR="002C4F3E" w:rsidRDefault="002C4F3E" w:rsidP="002C4F3E">
          <w:pPr>
            <w:pStyle w:val="CitaviBibliographyEntry"/>
            <w:rPr>
              <w:lang w:val="en-US"/>
            </w:rPr>
          </w:pPr>
          <w:r>
            <w:rPr>
              <w:lang w:val="en-US"/>
            </w:rPr>
            <w:t>1.</w:t>
          </w:r>
          <w:r>
            <w:rPr>
              <w:lang w:val="en-US"/>
            </w:rPr>
            <w:tab/>
          </w:r>
          <w:bookmarkStart w:id="1" w:name="_CTVL0012b7c64cd43a54b8cb1fe30ad01b3e653"/>
          <w:r>
            <w:rPr>
              <w:lang w:val="en-US"/>
            </w:rPr>
            <w:t>Tokarz J, Adamski J. “Confounders in metabolomics,”. In:</w:t>
          </w:r>
          <w:bookmarkEnd w:id="1"/>
          <w:r>
            <w:rPr>
              <w:lang w:val="en-US"/>
            </w:rPr>
            <w:t xml:space="preserve"> </w:t>
          </w:r>
          <w:r w:rsidRPr="00FF44DF">
            <w:rPr>
              <w:i/>
              <w:lang w:val="en-US"/>
            </w:rPr>
            <w:t>Metabolomics for Biomedical Research</w:t>
          </w:r>
          <w:r w:rsidRPr="00FF44DF">
            <w:rPr>
              <w:lang w:val="en-US"/>
            </w:rPr>
            <w:t>. Elsevier (2020). p. 17–32.</w:t>
          </w:r>
        </w:p>
        <w:p w14:paraId="1D30A10E" w14:textId="77777777" w:rsidR="002C4F3E" w:rsidRDefault="002C4F3E" w:rsidP="002C4F3E">
          <w:pPr>
            <w:pStyle w:val="CitaviBibliographyEntry"/>
            <w:rPr>
              <w:lang w:val="en-US"/>
            </w:rPr>
          </w:pPr>
          <w:r>
            <w:rPr>
              <w:lang w:val="en-US"/>
            </w:rPr>
            <w:t>2.</w:t>
          </w:r>
          <w:r>
            <w:rPr>
              <w:lang w:val="en-US"/>
            </w:rPr>
            <w:tab/>
          </w:r>
          <w:bookmarkStart w:id="2" w:name="_CTVL001acf42da49d134e5ba2af88eff10f52c1"/>
          <w:r>
            <w:rPr>
              <w:lang w:val="en-US"/>
            </w:rPr>
            <w:t>Shrier I, Platt RW. Reducing bias through directed acyclic graphs.</w:t>
          </w:r>
          <w:bookmarkEnd w:id="2"/>
          <w:r>
            <w:rPr>
              <w:lang w:val="en-US"/>
            </w:rPr>
            <w:t xml:space="preserve"> </w:t>
          </w:r>
          <w:r w:rsidRPr="00FF44DF">
            <w:rPr>
              <w:i/>
              <w:lang w:val="en-US"/>
            </w:rPr>
            <w:t>BMC Med Res Methodol</w:t>
          </w:r>
          <w:r w:rsidRPr="00FF44DF">
            <w:rPr>
              <w:lang w:val="en-US"/>
            </w:rPr>
            <w:t xml:space="preserve"> (2008) </w:t>
          </w:r>
          <w:r w:rsidRPr="00FF44DF">
            <w:rPr>
              <w:b/>
              <w:lang w:val="en-US"/>
            </w:rPr>
            <w:t>8</w:t>
          </w:r>
          <w:r w:rsidRPr="00FF44DF">
            <w:rPr>
              <w:lang w:val="en-US"/>
            </w:rPr>
            <w:t>:70. doi:10.1186/1471-2288-8-70</w:t>
          </w:r>
        </w:p>
        <w:p w14:paraId="6D9F6369" w14:textId="77777777" w:rsidR="002C4F3E" w:rsidRDefault="002C4F3E" w:rsidP="002C4F3E">
          <w:pPr>
            <w:pStyle w:val="CitaviBibliographyEntry"/>
            <w:rPr>
              <w:lang w:val="en-US"/>
            </w:rPr>
          </w:pPr>
          <w:r>
            <w:rPr>
              <w:lang w:val="en-US"/>
            </w:rPr>
            <w:t>3.</w:t>
          </w:r>
          <w:r>
            <w:rPr>
              <w:lang w:val="en-US"/>
            </w:rPr>
            <w:tab/>
          </w:r>
          <w:bookmarkStart w:id="3" w:name="_CTVL001f7781cc8deb9418db7ba6a3e0ba40021"/>
          <w:r>
            <w:rPr>
              <w:lang w:val="en-US"/>
            </w:rPr>
            <w:t>Textor J, van der Zander B, Gilthorpe MS, Liskiewicz M, Ellison GT. Robust causal inference using directed acyclic graphs: the R package 'dagitty'.</w:t>
          </w:r>
          <w:bookmarkEnd w:id="3"/>
          <w:r>
            <w:rPr>
              <w:lang w:val="en-US"/>
            </w:rPr>
            <w:t xml:space="preserve"> </w:t>
          </w:r>
          <w:r w:rsidRPr="00FF44DF">
            <w:rPr>
              <w:i/>
              <w:lang w:val="en-US"/>
            </w:rPr>
            <w:t>Int. J. Epidemiol.</w:t>
          </w:r>
          <w:r w:rsidRPr="00FF44DF">
            <w:rPr>
              <w:lang w:val="en-US"/>
            </w:rPr>
            <w:t xml:space="preserve"> (2016) </w:t>
          </w:r>
          <w:r w:rsidRPr="00FF44DF">
            <w:rPr>
              <w:b/>
              <w:lang w:val="en-US"/>
            </w:rPr>
            <w:t>45</w:t>
          </w:r>
          <w:r w:rsidRPr="00FF44DF">
            <w:rPr>
              <w:lang w:val="en-US"/>
            </w:rPr>
            <w:t>:1887–94. doi:10.1093/ije/dyw341</w:t>
          </w:r>
        </w:p>
        <w:p w14:paraId="16B59E5F" w14:textId="77777777" w:rsidR="002C4F3E" w:rsidRDefault="002C4F3E" w:rsidP="002C4F3E">
          <w:pPr>
            <w:pStyle w:val="CitaviBibliographyEntry"/>
            <w:rPr>
              <w:lang w:val="en-US"/>
            </w:rPr>
          </w:pPr>
          <w:r>
            <w:rPr>
              <w:lang w:val="en-US"/>
            </w:rPr>
            <w:t>4.</w:t>
          </w:r>
          <w:r>
            <w:rPr>
              <w:lang w:val="en-US"/>
            </w:rPr>
            <w:tab/>
          </w:r>
          <w:bookmarkStart w:id="4" w:name="_CTVL0014c3416f4d1994a4f8b1cb5e550576a67"/>
          <w:r w:rsidRPr="00FF44DF">
            <w:rPr>
              <w:i/>
              <w:lang w:val="en-US"/>
            </w:rPr>
            <w:t>DAGitty - draw and analyze causal diagram</w:t>
          </w:r>
          <w:bookmarkEnd w:id="4"/>
          <w:r w:rsidRPr="00FF44DF">
            <w:rPr>
              <w:i/>
              <w:lang w:val="en-US"/>
            </w:rPr>
            <w:t>s</w:t>
          </w:r>
          <w:r w:rsidRPr="00FF44DF">
            <w:rPr>
              <w:lang w:val="en-US"/>
            </w:rPr>
            <w:t xml:space="preserve"> [cited 2021 Sep 07]. Available from: http://www.dagitty.net/</w:t>
          </w:r>
        </w:p>
        <w:p w14:paraId="5089534A" w14:textId="77777777" w:rsidR="002C4F3E" w:rsidRDefault="002C4F3E" w:rsidP="002C4F3E">
          <w:pPr>
            <w:pStyle w:val="CitaviBibliographyEntry"/>
            <w:rPr>
              <w:lang w:val="en-US"/>
            </w:rPr>
          </w:pPr>
          <w:r>
            <w:rPr>
              <w:lang w:val="en-US"/>
            </w:rPr>
            <w:t>5.</w:t>
          </w:r>
          <w:r>
            <w:rPr>
              <w:lang w:val="en-US"/>
            </w:rPr>
            <w:tab/>
          </w:r>
          <w:bookmarkStart w:id="5" w:name="_CTVL00122e4e4c1a7e6442d8bb1004314acf34a"/>
          <w:r>
            <w:rPr>
              <w:lang w:val="en-US"/>
            </w:rPr>
            <w:t>Huynh K, Barlow CK, Jayawardana KS, Weir JM, Mellett NA, Cinel M, et al. High-throughput plasma lipidomics: Detailed mapping of the associations with cardiometabolic risk factors.</w:t>
          </w:r>
          <w:bookmarkEnd w:id="5"/>
          <w:r>
            <w:rPr>
              <w:lang w:val="en-US"/>
            </w:rPr>
            <w:t xml:space="preserve"> </w:t>
          </w:r>
          <w:r w:rsidRPr="00FF44DF">
            <w:rPr>
              <w:i/>
              <w:lang w:val="en-US"/>
            </w:rPr>
            <w:t>Cell Chem Biol</w:t>
          </w:r>
          <w:r w:rsidRPr="00FF44DF">
            <w:rPr>
              <w:lang w:val="en-US"/>
            </w:rPr>
            <w:t xml:space="preserve"> (2019) </w:t>
          </w:r>
          <w:r w:rsidRPr="00FF44DF">
            <w:rPr>
              <w:b/>
              <w:lang w:val="en-US"/>
            </w:rPr>
            <w:t>26</w:t>
          </w:r>
          <w:r w:rsidRPr="00FF44DF">
            <w:rPr>
              <w:lang w:val="en-US"/>
            </w:rPr>
            <w:t>:71-84. doi:10.1016/j.chembiol.2018.10.008</w:t>
          </w:r>
        </w:p>
        <w:p w14:paraId="3F4D213D" w14:textId="77777777" w:rsidR="002C4F3E" w:rsidRDefault="002C4F3E" w:rsidP="002C4F3E">
          <w:pPr>
            <w:pStyle w:val="CitaviBibliographyEntry"/>
            <w:rPr>
              <w:lang w:val="en-US"/>
            </w:rPr>
          </w:pPr>
          <w:r>
            <w:rPr>
              <w:lang w:val="en-US"/>
            </w:rPr>
            <w:t>6.</w:t>
          </w:r>
          <w:r>
            <w:rPr>
              <w:lang w:val="en-US"/>
            </w:rPr>
            <w:tab/>
          </w:r>
          <w:bookmarkStart w:id="6" w:name="_CTVL0011abd5b89f74b4bfdab1d525cf2cb9157"/>
          <w:r>
            <w:rPr>
              <w:lang w:val="en-US"/>
            </w:rPr>
            <w:t>Zachery R. Jarrell, M. Ryan Smith, Xin Hu, Michael Orr, Ken H. Liu, Arshed A. Quyyumi, et al. Plasma acylcarnitine levels increase with healthy aging.</w:t>
          </w:r>
          <w:bookmarkEnd w:id="6"/>
          <w:r>
            <w:rPr>
              <w:lang w:val="en-US"/>
            </w:rPr>
            <w:t xml:space="preserve"> </w:t>
          </w:r>
          <w:r w:rsidRPr="00FF44DF">
            <w:rPr>
              <w:i/>
              <w:lang w:val="en-US"/>
            </w:rPr>
            <w:t>Aging-US</w:t>
          </w:r>
          <w:r w:rsidRPr="00FF44DF">
            <w:rPr>
              <w:lang w:val="en-US"/>
            </w:rPr>
            <w:t xml:space="preserve"> (2020) </w:t>
          </w:r>
          <w:r w:rsidRPr="00FF44DF">
            <w:rPr>
              <w:b/>
              <w:lang w:val="en-US"/>
            </w:rPr>
            <w:t>12</w:t>
          </w:r>
          <w:r w:rsidRPr="00FF44DF">
            <w:rPr>
              <w:lang w:val="en-US"/>
            </w:rPr>
            <w:t>:13555–70. doi:10.18632/aging.103462</w:t>
          </w:r>
        </w:p>
        <w:p w14:paraId="0D00F575" w14:textId="77777777" w:rsidR="002C4F3E" w:rsidRDefault="002C4F3E" w:rsidP="002C4F3E">
          <w:pPr>
            <w:pStyle w:val="CitaviBibliographyEntry"/>
            <w:rPr>
              <w:lang w:val="en-US"/>
            </w:rPr>
          </w:pPr>
          <w:r w:rsidRPr="00FF44DF">
            <w:t>7.</w:t>
          </w:r>
          <w:r w:rsidRPr="00FF44DF">
            <w:tab/>
          </w:r>
          <w:bookmarkStart w:id="7" w:name="_CTVL001472006b4f8144f1b94d4d82ac8d05da0"/>
          <w:r w:rsidRPr="00FF44DF">
            <w:t xml:space="preserve">Mittelstrass K, Ried JS, Yu Z, Krumsiek J, Gieger C, Prehn C, et al. </w:t>
          </w:r>
          <w:r>
            <w:rPr>
              <w:lang w:val="en-US"/>
            </w:rPr>
            <w:t>Discovery of sexual dimorphisms in metabolic and genetic biomarkers.</w:t>
          </w:r>
          <w:bookmarkEnd w:id="7"/>
          <w:r>
            <w:rPr>
              <w:lang w:val="en-US"/>
            </w:rPr>
            <w:t xml:space="preserve"> </w:t>
          </w:r>
          <w:r w:rsidRPr="00FF44DF">
            <w:rPr>
              <w:i/>
              <w:lang w:val="en-US"/>
            </w:rPr>
            <w:t>PLoS Genet</w:t>
          </w:r>
          <w:r w:rsidRPr="00FF44DF">
            <w:rPr>
              <w:lang w:val="en-US"/>
            </w:rPr>
            <w:t xml:space="preserve"> (2011) </w:t>
          </w:r>
          <w:r w:rsidRPr="00FF44DF">
            <w:rPr>
              <w:b/>
              <w:lang w:val="en-US"/>
            </w:rPr>
            <w:t>7</w:t>
          </w:r>
          <w:r w:rsidRPr="00FF44DF">
            <w:rPr>
              <w:lang w:val="en-US"/>
            </w:rPr>
            <w:t>:e1002215. doi:10.1371/journal.pgen.1002215</w:t>
          </w:r>
        </w:p>
        <w:p w14:paraId="78D54A3D" w14:textId="77777777" w:rsidR="002C4F3E" w:rsidRPr="00FF44DF" w:rsidRDefault="002C4F3E" w:rsidP="002C4F3E">
          <w:pPr>
            <w:pStyle w:val="CitaviBibliographyEntry"/>
            <w:rPr>
              <w:lang w:val="fr-CH"/>
            </w:rPr>
          </w:pPr>
          <w:r>
            <w:rPr>
              <w:lang w:val="en-US"/>
            </w:rPr>
            <w:t>8.</w:t>
          </w:r>
          <w:r>
            <w:rPr>
              <w:lang w:val="en-US"/>
            </w:rPr>
            <w:tab/>
          </w:r>
          <w:bookmarkStart w:id="8" w:name="_CTVL001e34667bb846349999a7be7bfb92a2787"/>
          <w:r>
            <w:rPr>
              <w:lang w:val="en-US"/>
            </w:rPr>
            <w:t>Baek SH, Kim M, Kim M, Kang M, Yoo HJ, Lee NH, et al. Metabolites distinguishing visceral fat obesity and atherogenic traits in individuals with overweight.</w:t>
          </w:r>
          <w:bookmarkEnd w:id="8"/>
          <w:r>
            <w:rPr>
              <w:lang w:val="en-US"/>
            </w:rPr>
            <w:t xml:space="preserve"> </w:t>
          </w:r>
          <w:r w:rsidRPr="00FF44DF">
            <w:rPr>
              <w:i/>
              <w:lang w:val="fr-CH"/>
            </w:rPr>
            <w:t>Obesity (Silver Spring)</w:t>
          </w:r>
          <w:r w:rsidRPr="00FF44DF">
            <w:rPr>
              <w:lang w:val="fr-CH"/>
            </w:rPr>
            <w:t xml:space="preserve"> (2017) </w:t>
          </w:r>
          <w:r w:rsidRPr="00FF44DF">
            <w:rPr>
              <w:b/>
              <w:lang w:val="fr-CH"/>
            </w:rPr>
            <w:t>25</w:t>
          </w:r>
          <w:r w:rsidRPr="00FF44DF">
            <w:rPr>
              <w:lang w:val="fr-CH"/>
            </w:rPr>
            <w:t>:323–31. doi:10.1002/oby.21724</w:t>
          </w:r>
        </w:p>
        <w:p w14:paraId="298E03F7" w14:textId="77777777" w:rsidR="002C4F3E" w:rsidRDefault="002C4F3E" w:rsidP="002C4F3E">
          <w:pPr>
            <w:pStyle w:val="CitaviBibliographyEntry"/>
            <w:rPr>
              <w:lang w:val="en-US"/>
            </w:rPr>
          </w:pPr>
          <w:r w:rsidRPr="00FF44DF">
            <w:rPr>
              <w:lang w:val="fr-CH"/>
            </w:rPr>
            <w:t>9.</w:t>
          </w:r>
          <w:r w:rsidRPr="00FF44DF">
            <w:rPr>
              <w:lang w:val="fr-CH"/>
            </w:rPr>
            <w:tab/>
          </w:r>
          <w:bookmarkStart w:id="9" w:name="_CTVL00139eb0eef12cb446bba4b39a1184726f8"/>
          <w:r w:rsidRPr="00FF44DF">
            <w:rPr>
              <w:lang w:val="fr-CH"/>
            </w:rPr>
            <w:t xml:space="preserve">Boulet MM, Chevrier G, Grenier-Larouche T, Pelletier M, Nadeau M, Scarpa J, et al. </w:t>
          </w:r>
          <w:r>
            <w:rPr>
              <w:lang w:val="en-US"/>
            </w:rPr>
            <w:t>Alterations of plasma metabolite profiles related to adipose tissue distribution and cardiometabolic risk.</w:t>
          </w:r>
          <w:bookmarkEnd w:id="9"/>
          <w:r>
            <w:rPr>
              <w:lang w:val="en-US"/>
            </w:rPr>
            <w:t xml:space="preserve"> </w:t>
          </w:r>
          <w:r w:rsidRPr="00FF44DF">
            <w:rPr>
              <w:i/>
              <w:lang w:val="en-US"/>
            </w:rPr>
            <w:t>Am J Physiol Endocrinol Metab</w:t>
          </w:r>
          <w:r w:rsidRPr="00FF44DF">
            <w:rPr>
              <w:lang w:val="en-US"/>
            </w:rPr>
            <w:t xml:space="preserve"> (2015) </w:t>
          </w:r>
          <w:r w:rsidRPr="00FF44DF">
            <w:rPr>
              <w:b/>
              <w:lang w:val="en-US"/>
            </w:rPr>
            <w:t>309</w:t>
          </w:r>
          <w:r w:rsidRPr="00FF44DF">
            <w:rPr>
              <w:lang w:val="en-US"/>
            </w:rPr>
            <w:t>:E736-46. doi:10.1152/ajpendo.00231.2015</w:t>
          </w:r>
        </w:p>
        <w:p w14:paraId="483AF3AC" w14:textId="77777777" w:rsidR="002C4F3E" w:rsidRDefault="002C4F3E" w:rsidP="002C4F3E">
          <w:pPr>
            <w:pStyle w:val="CitaviBibliographyEntry"/>
            <w:rPr>
              <w:lang w:val="en-US"/>
            </w:rPr>
          </w:pPr>
          <w:r>
            <w:rPr>
              <w:lang w:val="en-US"/>
            </w:rPr>
            <w:t>10.</w:t>
          </w:r>
          <w:r>
            <w:rPr>
              <w:lang w:val="en-US"/>
            </w:rPr>
            <w:tab/>
          </w:r>
          <w:bookmarkStart w:id="10" w:name="_CTVL001b33d9ff2f5814d15884af81748e94eb6"/>
          <w:r>
            <w:rPr>
              <w:lang w:val="en-US"/>
            </w:rPr>
            <w:t>Mai M, Tönjes A, Kovacs P, Stumvoll M, Fiedler GM, Leichtle AB. Serum levels of acylcarnitines are altered in prediabetic conditions.</w:t>
          </w:r>
          <w:bookmarkEnd w:id="10"/>
          <w:r>
            <w:rPr>
              <w:lang w:val="en-US"/>
            </w:rPr>
            <w:t xml:space="preserve"> </w:t>
          </w:r>
          <w:r w:rsidRPr="00FF44DF">
            <w:rPr>
              <w:i/>
              <w:lang w:val="en-US"/>
            </w:rPr>
            <w:t>PLoS One</w:t>
          </w:r>
          <w:r w:rsidRPr="00FF44DF">
            <w:rPr>
              <w:lang w:val="en-US"/>
            </w:rPr>
            <w:t xml:space="preserve"> (2013) </w:t>
          </w:r>
          <w:r w:rsidRPr="00FF44DF">
            <w:rPr>
              <w:b/>
              <w:lang w:val="en-US"/>
            </w:rPr>
            <w:t>8</w:t>
          </w:r>
          <w:r w:rsidRPr="00FF44DF">
            <w:rPr>
              <w:lang w:val="en-US"/>
            </w:rPr>
            <w:t>:e82459. doi:10.1371/journal.pone.0082459</w:t>
          </w:r>
        </w:p>
        <w:p w14:paraId="18A2D844" w14:textId="77777777" w:rsidR="002C4F3E" w:rsidRPr="00FF44DF" w:rsidRDefault="002C4F3E" w:rsidP="002C4F3E">
          <w:pPr>
            <w:pStyle w:val="CitaviBibliographyEntry"/>
            <w:rPr>
              <w:lang w:val="fr-CH"/>
            </w:rPr>
          </w:pPr>
          <w:r>
            <w:rPr>
              <w:lang w:val="en-US"/>
            </w:rPr>
            <w:t>11.</w:t>
          </w:r>
          <w:r>
            <w:rPr>
              <w:lang w:val="en-US"/>
            </w:rPr>
            <w:tab/>
          </w:r>
          <w:bookmarkStart w:id="11" w:name="_CTVL0018e0273968cc74327a4a7c72536312882"/>
          <w:r>
            <w:rPr>
              <w:lang w:val="en-US"/>
            </w:rPr>
            <w:t>Adams SH, Hoppel CL, Lok KH, Zhao L, Wong SW, Minkler PE, et al. Plasma acylcarnitine profiles suggest incomplete long-chain fatty acid beta-oxidation and altered tricarboxylic acid cycle activity in type 2 diabetic African-American women.</w:t>
          </w:r>
          <w:bookmarkEnd w:id="11"/>
          <w:r>
            <w:rPr>
              <w:lang w:val="en-US"/>
            </w:rPr>
            <w:t xml:space="preserve"> </w:t>
          </w:r>
          <w:r w:rsidRPr="00FF44DF">
            <w:rPr>
              <w:i/>
              <w:lang w:val="fr-CH"/>
            </w:rPr>
            <w:t>J Nutr</w:t>
          </w:r>
          <w:r w:rsidRPr="00FF44DF">
            <w:rPr>
              <w:lang w:val="fr-CH"/>
            </w:rPr>
            <w:t xml:space="preserve"> (2009) </w:t>
          </w:r>
          <w:r w:rsidRPr="00FF44DF">
            <w:rPr>
              <w:b/>
              <w:lang w:val="fr-CH"/>
            </w:rPr>
            <w:t>139</w:t>
          </w:r>
          <w:r w:rsidRPr="00FF44DF">
            <w:rPr>
              <w:lang w:val="fr-CH"/>
            </w:rPr>
            <w:t>:1073–81. doi:10.3945/jn.108.103754</w:t>
          </w:r>
        </w:p>
        <w:p w14:paraId="3A4F66D2" w14:textId="77777777" w:rsidR="002C4F3E" w:rsidRDefault="002C4F3E" w:rsidP="002C4F3E">
          <w:pPr>
            <w:pStyle w:val="CitaviBibliographyEntry"/>
            <w:rPr>
              <w:lang w:val="en-US"/>
            </w:rPr>
          </w:pPr>
          <w:r w:rsidRPr="00FF44DF">
            <w:rPr>
              <w:lang w:val="fr-CH"/>
            </w:rPr>
            <w:t>12.</w:t>
          </w:r>
          <w:r w:rsidRPr="00FF44DF">
            <w:rPr>
              <w:lang w:val="fr-CH"/>
            </w:rPr>
            <w:tab/>
          </w:r>
          <w:bookmarkStart w:id="12" w:name="_CTVL001838167dfa44246bcb4e25f5569376b95"/>
          <w:r w:rsidRPr="00FF44DF">
            <w:rPr>
              <w:lang w:val="fr-CH"/>
            </w:rPr>
            <w:t xml:space="preserve">Bouchouirab F-Z, Fortin M, Noll C, Dubé J, Carpentier AC. </w:t>
          </w:r>
          <w:r>
            <w:rPr>
              <w:lang w:val="en-US"/>
            </w:rPr>
            <w:t>Plasma palmitoyl-carnitine (AC16:0) is a marker of increased postprandial nonesterified incomplete fatty acid oxidation rate in adults with type 2 diabetes.</w:t>
          </w:r>
          <w:bookmarkEnd w:id="12"/>
          <w:r>
            <w:rPr>
              <w:lang w:val="en-US"/>
            </w:rPr>
            <w:t xml:space="preserve"> </w:t>
          </w:r>
          <w:r w:rsidRPr="00FF44DF">
            <w:rPr>
              <w:i/>
              <w:lang w:val="en-US"/>
            </w:rPr>
            <w:t>Can J Diabetes</w:t>
          </w:r>
          <w:r w:rsidRPr="00FF44DF">
            <w:rPr>
              <w:lang w:val="en-US"/>
            </w:rPr>
            <w:t xml:space="preserve"> (2018) </w:t>
          </w:r>
          <w:r w:rsidRPr="00FF44DF">
            <w:rPr>
              <w:b/>
              <w:lang w:val="en-US"/>
            </w:rPr>
            <w:t>42</w:t>
          </w:r>
          <w:r w:rsidRPr="00FF44DF">
            <w:rPr>
              <w:lang w:val="en-US"/>
            </w:rPr>
            <w:t>:382-388.e1. doi:10.1016/j.jcjd.2017.09.002</w:t>
          </w:r>
        </w:p>
        <w:p w14:paraId="13285006" w14:textId="77777777" w:rsidR="002C4F3E" w:rsidRDefault="002C4F3E" w:rsidP="002C4F3E">
          <w:pPr>
            <w:pStyle w:val="CitaviBibliographyEntry"/>
            <w:rPr>
              <w:lang w:val="en-US"/>
            </w:rPr>
          </w:pPr>
          <w:r>
            <w:rPr>
              <w:lang w:val="en-US"/>
            </w:rPr>
            <w:lastRenderedPageBreak/>
            <w:t>13.</w:t>
          </w:r>
          <w:r>
            <w:rPr>
              <w:lang w:val="en-US"/>
            </w:rPr>
            <w:tab/>
          </w:r>
          <w:bookmarkStart w:id="13" w:name="_CTVL001c19073be8e7c42b5ae02099059ed3c9c"/>
          <w:r>
            <w:rPr>
              <w:lang w:val="en-US"/>
            </w:rPr>
            <w:t>Koves TR, Ussher JR, Noland RC, Slentz D, Mosedale M, Ilkayeva O, et al. Mitochondrial overload and incomplete fatty acid oxidation contribute to skeletal muscle insulin resistance.</w:t>
          </w:r>
          <w:bookmarkEnd w:id="13"/>
          <w:r>
            <w:rPr>
              <w:lang w:val="en-US"/>
            </w:rPr>
            <w:t xml:space="preserve"> </w:t>
          </w:r>
          <w:r w:rsidRPr="00FF44DF">
            <w:rPr>
              <w:i/>
              <w:lang w:val="en-US"/>
            </w:rPr>
            <w:t>Cell Metab</w:t>
          </w:r>
          <w:r w:rsidRPr="00FF44DF">
            <w:rPr>
              <w:lang w:val="en-US"/>
            </w:rPr>
            <w:t xml:space="preserve"> (2008) </w:t>
          </w:r>
          <w:r w:rsidRPr="00FF44DF">
            <w:rPr>
              <w:b/>
              <w:lang w:val="en-US"/>
            </w:rPr>
            <w:t>7</w:t>
          </w:r>
          <w:r w:rsidRPr="00FF44DF">
            <w:rPr>
              <w:lang w:val="en-US"/>
            </w:rPr>
            <w:t>:45–56. doi:10.1016/j.cmet.2007.10.013</w:t>
          </w:r>
        </w:p>
        <w:p w14:paraId="0C929F78" w14:textId="77777777" w:rsidR="002C4F3E" w:rsidRDefault="002C4F3E" w:rsidP="002C4F3E">
          <w:pPr>
            <w:pStyle w:val="CitaviBibliographyEntry"/>
            <w:rPr>
              <w:lang w:val="en-US"/>
            </w:rPr>
          </w:pPr>
          <w:r>
            <w:rPr>
              <w:lang w:val="en-US"/>
            </w:rPr>
            <w:t>14.</w:t>
          </w:r>
          <w:r>
            <w:rPr>
              <w:lang w:val="en-US"/>
            </w:rPr>
            <w:tab/>
          </w:r>
          <w:bookmarkStart w:id="14" w:name="_CTVL0016f26200156c2452d839e3fbad33d036f"/>
          <w:r>
            <w:rPr>
              <w:lang w:val="en-US"/>
            </w:rPr>
            <w:t>Mihalik SJ, Goodpaster BH, Kelley DE, Chace DH, Vockley J, Toledo FG, et al. Increased levels of plasma acylcarnitines in obesity and type 2 diabetes and identification of a marker of glucolipotoxicity.</w:t>
          </w:r>
          <w:bookmarkEnd w:id="14"/>
          <w:r>
            <w:rPr>
              <w:lang w:val="en-US"/>
            </w:rPr>
            <w:t xml:space="preserve"> </w:t>
          </w:r>
          <w:r w:rsidRPr="00FF44DF">
            <w:rPr>
              <w:i/>
              <w:lang w:val="en-US"/>
            </w:rPr>
            <w:t>Obesity (Silver Spring)</w:t>
          </w:r>
          <w:r w:rsidRPr="00FF44DF">
            <w:rPr>
              <w:lang w:val="en-US"/>
            </w:rPr>
            <w:t xml:space="preserve"> (2010) </w:t>
          </w:r>
          <w:r w:rsidRPr="00FF44DF">
            <w:rPr>
              <w:b/>
              <w:lang w:val="en-US"/>
            </w:rPr>
            <w:t>18</w:t>
          </w:r>
          <w:r w:rsidRPr="00FF44DF">
            <w:rPr>
              <w:lang w:val="en-US"/>
            </w:rPr>
            <w:t>:1695–700. doi:10.1038/oby.2009.510</w:t>
          </w:r>
        </w:p>
        <w:p w14:paraId="6FFC754A" w14:textId="77777777" w:rsidR="002C4F3E" w:rsidRDefault="002C4F3E" w:rsidP="002C4F3E">
          <w:pPr>
            <w:pStyle w:val="CitaviBibliographyEntry"/>
            <w:rPr>
              <w:lang w:val="en-US"/>
            </w:rPr>
          </w:pPr>
          <w:r>
            <w:rPr>
              <w:lang w:val="en-US"/>
            </w:rPr>
            <w:t>15.</w:t>
          </w:r>
          <w:r>
            <w:rPr>
              <w:lang w:val="en-US"/>
            </w:rPr>
            <w:tab/>
          </w:r>
          <w:bookmarkStart w:id="15" w:name="_CTVL00196d763bfd5474641968be4a24b5a8217"/>
          <w:r>
            <w:rPr>
              <w:lang w:val="en-US"/>
            </w:rPr>
            <w:t>Lacruz ME, Kluttig A, Tiller D, Medenwald D, Giegling I, Rujescu D, Prehn C, Adamski J, Frantz S, Greiser KH, Emeny RT, Kastenmüller G, Haerting J. Cardiovascular risk factors associated with blood metabolite concentrations and their alterations during a 4-year period in a population-based cohort.</w:t>
          </w:r>
          <w:bookmarkEnd w:id="15"/>
          <w:r>
            <w:rPr>
              <w:lang w:val="en-US"/>
            </w:rPr>
            <w:t xml:space="preserve"> </w:t>
          </w:r>
          <w:r w:rsidRPr="00FF44DF">
            <w:rPr>
              <w:i/>
              <w:lang w:val="en-US"/>
            </w:rPr>
            <w:t>Circ Cardiovasc Genet.</w:t>
          </w:r>
          <w:r w:rsidRPr="00FF44DF">
            <w:rPr>
              <w:lang w:val="en-US"/>
            </w:rPr>
            <w:t xml:space="preserve"> (2016):487–94. doi:10.22334/jbhost.v6i2.217.s47</w:t>
          </w:r>
        </w:p>
        <w:p w14:paraId="432C88A6" w14:textId="77777777" w:rsidR="002C4F3E" w:rsidRDefault="002C4F3E" w:rsidP="002C4F3E">
          <w:pPr>
            <w:pStyle w:val="CitaviBibliographyEntry"/>
            <w:rPr>
              <w:lang w:val="en-US"/>
            </w:rPr>
          </w:pPr>
          <w:r>
            <w:rPr>
              <w:lang w:val="en-US"/>
            </w:rPr>
            <w:t>16.</w:t>
          </w:r>
          <w:r>
            <w:rPr>
              <w:lang w:val="en-US"/>
            </w:rPr>
            <w:tab/>
          </w:r>
          <w:bookmarkStart w:id="16" w:name="_CTVL001140cc78b13ad4f00bcb0fadcba384a0f"/>
          <w:r>
            <w:rPr>
              <w:lang w:val="en-US"/>
            </w:rPr>
            <w:t>Bhuiyan J, Seccombe DW. The effects of 3-hydroxy-3-methylglutaryl-CoA reductase inhibition on tissue levels of carnitine and carnitine acyltransferase activity in the rabbit.</w:t>
          </w:r>
          <w:bookmarkEnd w:id="16"/>
          <w:r>
            <w:rPr>
              <w:lang w:val="en-US"/>
            </w:rPr>
            <w:t xml:space="preserve"> </w:t>
          </w:r>
          <w:r w:rsidRPr="00FF44DF">
            <w:rPr>
              <w:i/>
              <w:lang w:val="en-US"/>
            </w:rPr>
            <w:t>Lipids</w:t>
          </w:r>
          <w:r w:rsidRPr="00FF44DF">
            <w:rPr>
              <w:lang w:val="en-US"/>
            </w:rPr>
            <w:t xml:space="preserve"> (1996) </w:t>
          </w:r>
          <w:r w:rsidRPr="00FF44DF">
            <w:rPr>
              <w:b/>
              <w:lang w:val="en-US"/>
            </w:rPr>
            <w:t>31</w:t>
          </w:r>
          <w:r w:rsidRPr="00FF44DF">
            <w:rPr>
              <w:lang w:val="en-US"/>
            </w:rPr>
            <w:t>:867–70. doi:10.1007/BF02522982</w:t>
          </w:r>
        </w:p>
        <w:p w14:paraId="1E833062" w14:textId="77777777" w:rsidR="002C4F3E" w:rsidRDefault="002C4F3E" w:rsidP="002C4F3E">
          <w:pPr>
            <w:pStyle w:val="CitaviBibliographyEntry"/>
            <w:rPr>
              <w:lang w:val="en-US"/>
            </w:rPr>
          </w:pPr>
          <w:r>
            <w:rPr>
              <w:lang w:val="en-US"/>
            </w:rPr>
            <w:t>17.</w:t>
          </w:r>
          <w:r>
            <w:rPr>
              <w:lang w:val="en-US"/>
            </w:rPr>
            <w:tab/>
          </w:r>
          <w:bookmarkStart w:id="17" w:name="_CTVL001651d3709c9b141bc8b878de7fe2eb6a4"/>
          <w:r>
            <w:rPr>
              <w:lang w:val="en-US"/>
            </w:rPr>
            <w:t>Iacobazzi V, Convertini P, Infantino V, Scarcia P, Todisco S, Palmieri F. Statins, fibrates and retinoic acid upregulate mitochondrial acylcarnitine carrier gene expression.</w:t>
          </w:r>
          <w:bookmarkEnd w:id="17"/>
          <w:r>
            <w:rPr>
              <w:lang w:val="en-US"/>
            </w:rPr>
            <w:t xml:space="preserve"> </w:t>
          </w:r>
          <w:r w:rsidRPr="00FF44DF">
            <w:rPr>
              <w:i/>
              <w:lang w:val="en-US"/>
            </w:rPr>
            <w:t>Biochem Biophys Res Commun</w:t>
          </w:r>
          <w:r w:rsidRPr="00FF44DF">
            <w:rPr>
              <w:lang w:val="en-US"/>
            </w:rPr>
            <w:t xml:space="preserve"> (2009) </w:t>
          </w:r>
          <w:r w:rsidRPr="00FF44DF">
            <w:rPr>
              <w:b/>
              <w:lang w:val="en-US"/>
            </w:rPr>
            <w:t>388</w:t>
          </w:r>
          <w:r w:rsidRPr="00FF44DF">
            <w:rPr>
              <w:lang w:val="en-US"/>
            </w:rPr>
            <w:t>:643–7. doi:10.1016/j.bbrc.2009.08.008</w:t>
          </w:r>
        </w:p>
        <w:p w14:paraId="29E3DE8B" w14:textId="77777777" w:rsidR="002C4F3E" w:rsidRDefault="002C4F3E" w:rsidP="002C4F3E">
          <w:pPr>
            <w:pStyle w:val="CitaviBibliographyEntry"/>
            <w:rPr>
              <w:lang w:val="en-US"/>
            </w:rPr>
          </w:pPr>
          <w:r>
            <w:rPr>
              <w:lang w:val="en-US"/>
            </w:rPr>
            <w:t>18.</w:t>
          </w:r>
          <w:r>
            <w:rPr>
              <w:lang w:val="en-US"/>
            </w:rPr>
            <w:tab/>
          </w:r>
          <w:bookmarkStart w:id="18" w:name="_CTVL00197ba1ae337184b1a99d72816ebc79f71"/>
          <w:r>
            <w:rPr>
              <w:lang w:val="en-US"/>
            </w:rPr>
            <w:t>Panchal AR, Stanley WC, Kerner J, Sabbah HN. Beta-receptor blockade decreases carnitine palmitoyl transferase I activity in dogs with heart failure.</w:t>
          </w:r>
          <w:bookmarkEnd w:id="18"/>
          <w:r>
            <w:rPr>
              <w:lang w:val="en-US"/>
            </w:rPr>
            <w:t xml:space="preserve"> </w:t>
          </w:r>
          <w:r w:rsidRPr="00FF44DF">
            <w:rPr>
              <w:i/>
              <w:lang w:val="en-US"/>
            </w:rPr>
            <w:t>Journal of cardiac failure</w:t>
          </w:r>
          <w:r w:rsidRPr="00FF44DF">
            <w:rPr>
              <w:lang w:val="en-US"/>
            </w:rPr>
            <w:t xml:space="preserve"> (1998) </w:t>
          </w:r>
          <w:r w:rsidRPr="00FF44DF">
            <w:rPr>
              <w:b/>
              <w:lang w:val="en-US"/>
            </w:rPr>
            <w:t>4</w:t>
          </w:r>
          <w:r w:rsidRPr="00FF44DF">
            <w:rPr>
              <w:lang w:val="en-US"/>
            </w:rPr>
            <w:t>:121–6. doi:10.1016/S1071-9164(98)90252-4</w:t>
          </w:r>
        </w:p>
        <w:p w14:paraId="25DD4427" w14:textId="77777777" w:rsidR="002C4F3E" w:rsidRDefault="002C4F3E" w:rsidP="002C4F3E">
          <w:pPr>
            <w:pStyle w:val="CitaviBibliographyEntry"/>
            <w:rPr>
              <w:lang w:val="en-US"/>
            </w:rPr>
          </w:pPr>
          <w:r>
            <w:rPr>
              <w:lang w:val="en-US"/>
            </w:rPr>
            <w:t>19.</w:t>
          </w:r>
          <w:r>
            <w:rPr>
              <w:lang w:val="en-US"/>
            </w:rPr>
            <w:tab/>
          </w:r>
          <w:bookmarkStart w:id="19" w:name="_CTVL001b85623f3949a48e897167a75b8bbacbd"/>
          <w:r>
            <w:rPr>
              <w:lang w:val="en-US"/>
            </w:rPr>
            <w:t>Sharma V, McNeill JH. Parallel effects of β-adrenoceptor blockade on cardiac function and fatty acid oxidation in the diabetic heart: Confronting the maze.</w:t>
          </w:r>
          <w:bookmarkEnd w:id="19"/>
          <w:r>
            <w:rPr>
              <w:lang w:val="en-US"/>
            </w:rPr>
            <w:t xml:space="preserve"> </w:t>
          </w:r>
          <w:r w:rsidRPr="00FF44DF">
            <w:rPr>
              <w:i/>
              <w:lang w:val="en-US"/>
            </w:rPr>
            <w:t>World J Cardiol</w:t>
          </w:r>
          <w:r w:rsidRPr="00FF44DF">
            <w:rPr>
              <w:lang w:val="en-US"/>
            </w:rPr>
            <w:t xml:space="preserve"> (2011) </w:t>
          </w:r>
          <w:r w:rsidRPr="00FF44DF">
            <w:rPr>
              <w:b/>
              <w:lang w:val="en-US"/>
            </w:rPr>
            <w:t>3</w:t>
          </w:r>
          <w:r w:rsidRPr="00FF44DF">
            <w:rPr>
              <w:lang w:val="en-US"/>
            </w:rPr>
            <w:t>:281–302. doi:10.4330/wjc.v3.i9.281</w:t>
          </w:r>
        </w:p>
        <w:p w14:paraId="348C54D9" w14:textId="77777777" w:rsidR="002C4F3E" w:rsidRDefault="002C4F3E" w:rsidP="002C4F3E">
          <w:pPr>
            <w:pStyle w:val="CitaviBibliographyEntry"/>
            <w:rPr>
              <w:lang w:val="en-US"/>
            </w:rPr>
          </w:pPr>
          <w:r>
            <w:rPr>
              <w:lang w:val="en-US"/>
            </w:rPr>
            <w:t>20.</w:t>
          </w:r>
          <w:r>
            <w:rPr>
              <w:lang w:val="en-US"/>
            </w:rPr>
            <w:tab/>
          </w:r>
          <w:bookmarkStart w:id="20" w:name="_CTVL001d3df733636e847828dedf57825b23736"/>
          <w:r>
            <w:rPr>
              <w:lang w:val="en-US"/>
            </w:rPr>
            <w:t>Hiltunen TP, Rimpelä JM, Mohney RP, Stirdivant SM, Kontula KK. Effects of four different antihypertensive drugs on plasma metabolomic profiles in patients with essential hypertension.</w:t>
          </w:r>
          <w:bookmarkEnd w:id="20"/>
          <w:r>
            <w:rPr>
              <w:lang w:val="en-US"/>
            </w:rPr>
            <w:t xml:space="preserve"> </w:t>
          </w:r>
          <w:r w:rsidRPr="00FF44DF">
            <w:rPr>
              <w:i/>
              <w:lang w:val="en-US"/>
            </w:rPr>
            <w:t>PLoS One</w:t>
          </w:r>
          <w:r w:rsidRPr="00FF44DF">
            <w:rPr>
              <w:lang w:val="en-US"/>
            </w:rPr>
            <w:t xml:space="preserve"> (2017) </w:t>
          </w:r>
          <w:r w:rsidRPr="00FF44DF">
            <w:rPr>
              <w:b/>
              <w:lang w:val="en-US"/>
            </w:rPr>
            <w:t>12</w:t>
          </w:r>
          <w:r w:rsidRPr="00FF44DF">
            <w:rPr>
              <w:lang w:val="en-US"/>
            </w:rPr>
            <w:t>:e0187729. doi:10.1371/journal.pone.0187729</w:t>
          </w:r>
        </w:p>
        <w:p w14:paraId="069FEA05" w14:textId="77777777" w:rsidR="002C4F3E" w:rsidRDefault="002C4F3E" w:rsidP="002C4F3E">
          <w:pPr>
            <w:pStyle w:val="CitaviBibliographyEntry"/>
            <w:rPr>
              <w:lang w:val="en-US"/>
            </w:rPr>
          </w:pPr>
          <w:r w:rsidRPr="002C4F3E">
            <w:t>21.</w:t>
          </w:r>
          <w:r w:rsidRPr="002C4F3E">
            <w:tab/>
          </w:r>
          <w:bookmarkStart w:id="21" w:name="_CTVL00139d06609a1504eadb0dfe149f091921f"/>
          <w:r w:rsidRPr="002C4F3E">
            <w:t xml:space="preserve">Mels CM, Schutte AE, Erasmus E, Huisman HW, Schutte R, Fourie CM, et al. </w:t>
          </w:r>
          <w:r>
            <w:rPr>
              <w:lang w:val="en-US"/>
            </w:rPr>
            <w:t>L-carnitine and long-chain acylcarnitines are positively correlated with ambulatory blood pressure in humans: the SABPA study.</w:t>
          </w:r>
          <w:bookmarkEnd w:id="21"/>
          <w:r>
            <w:rPr>
              <w:lang w:val="en-US"/>
            </w:rPr>
            <w:t xml:space="preserve"> </w:t>
          </w:r>
          <w:r w:rsidRPr="00FF44DF">
            <w:rPr>
              <w:i/>
              <w:lang w:val="en-US"/>
            </w:rPr>
            <w:t>Lipids</w:t>
          </w:r>
          <w:r w:rsidRPr="00FF44DF">
            <w:rPr>
              <w:lang w:val="en-US"/>
            </w:rPr>
            <w:t xml:space="preserve"> (2013) </w:t>
          </w:r>
          <w:r w:rsidRPr="00FF44DF">
            <w:rPr>
              <w:b/>
              <w:lang w:val="en-US"/>
            </w:rPr>
            <w:t>48</w:t>
          </w:r>
          <w:r w:rsidRPr="00FF44DF">
            <w:rPr>
              <w:lang w:val="en-US"/>
            </w:rPr>
            <w:t>:63–73. doi:10.1007/s11745-012-3732-8</w:t>
          </w:r>
        </w:p>
        <w:p w14:paraId="3FE1657C" w14:textId="77777777" w:rsidR="002C4F3E" w:rsidRDefault="002C4F3E" w:rsidP="002C4F3E">
          <w:pPr>
            <w:pStyle w:val="CitaviBibliographyEntry"/>
            <w:rPr>
              <w:lang w:val="en-US"/>
            </w:rPr>
          </w:pPr>
          <w:r>
            <w:rPr>
              <w:lang w:val="en-US"/>
            </w:rPr>
            <w:t>22.</w:t>
          </w:r>
          <w:r>
            <w:rPr>
              <w:lang w:val="en-US"/>
            </w:rPr>
            <w:tab/>
          </w:r>
          <w:bookmarkStart w:id="22" w:name="_CTVL001839afed2c7094614b8f1628669fdd8ae"/>
          <w:r>
            <w:rPr>
              <w:lang w:val="en-US"/>
            </w:rPr>
            <w:t>Foroumandi E, Alizadeh M, Kheirouri S. Age-dependent changes in plasma amino acids contribute to alterations in glycoxidation products.</w:t>
          </w:r>
          <w:bookmarkEnd w:id="22"/>
          <w:r>
            <w:rPr>
              <w:lang w:val="en-US"/>
            </w:rPr>
            <w:t xml:space="preserve"> </w:t>
          </w:r>
          <w:r w:rsidRPr="00FF44DF">
            <w:rPr>
              <w:i/>
              <w:lang w:val="en-US"/>
            </w:rPr>
            <w:t>J Med Biochem</w:t>
          </w:r>
          <w:r w:rsidRPr="00FF44DF">
            <w:rPr>
              <w:lang w:val="en-US"/>
            </w:rPr>
            <w:t xml:space="preserve"> (2018) </w:t>
          </w:r>
          <w:r w:rsidRPr="00FF44DF">
            <w:rPr>
              <w:b/>
              <w:lang w:val="en-US"/>
            </w:rPr>
            <w:t>37</w:t>
          </w:r>
          <w:r w:rsidRPr="00FF44DF">
            <w:rPr>
              <w:lang w:val="en-US"/>
            </w:rPr>
            <w:t>:426–33. doi:10.1515/jomb-2017-0065</w:t>
          </w:r>
        </w:p>
        <w:p w14:paraId="44FF0B35" w14:textId="77777777" w:rsidR="002C4F3E" w:rsidRDefault="002C4F3E" w:rsidP="002C4F3E">
          <w:pPr>
            <w:pStyle w:val="CitaviBibliographyEntry"/>
            <w:rPr>
              <w:lang w:val="en-US"/>
            </w:rPr>
          </w:pPr>
          <w:r>
            <w:rPr>
              <w:lang w:val="en-US"/>
            </w:rPr>
            <w:t>23.</w:t>
          </w:r>
          <w:r>
            <w:rPr>
              <w:lang w:val="en-US"/>
            </w:rPr>
            <w:tab/>
          </w:r>
          <w:bookmarkStart w:id="23" w:name="_CTVL001a86424e7a5fd4711a443af9d4da2a151"/>
          <w:r>
            <w:rPr>
              <w:lang w:val="en-US"/>
            </w:rPr>
            <w:t>Guevara-Cruz M, Vargas-Morales JM, Méndez-García AL, López-Barradas AM, Granados-Portillo O, Ordaz-Nava G, et al. Amino acid profiles of young adults differ by sex, body mass index and insulin resistance.</w:t>
          </w:r>
          <w:bookmarkEnd w:id="23"/>
          <w:r>
            <w:rPr>
              <w:lang w:val="en-US"/>
            </w:rPr>
            <w:t xml:space="preserve"> </w:t>
          </w:r>
          <w:r w:rsidRPr="00FF44DF">
            <w:rPr>
              <w:i/>
              <w:lang w:val="en-US"/>
            </w:rPr>
            <w:t>Nutr Metab Cardiovasc Dis</w:t>
          </w:r>
          <w:r w:rsidRPr="00FF44DF">
            <w:rPr>
              <w:lang w:val="en-US"/>
            </w:rPr>
            <w:t xml:space="preserve"> (2018) </w:t>
          </w:r>
          <w:r w:rsidRPr="00FF44DF">
            <w:rPr>
              <w:b/>
              <w:lang w:val="en-US"/>
            </w:rPr>
            <w:t>28</w:t>
          </w:r>
          <w:r w:rsidRPr="00FF44DF">
            <w:rPr>
              <w:lang w:val="en-US"/>
            </w:rPr>
            <w:t>:393–401. doi:10.1016/j.numecd.2018.01.001</w:t>
          </w:r>
        </w:p>
        <w:p w14:paraId="075DBCD6" w14:textId="77777777" w:rsidR="002C4F3E" w:rsidRDefault="002C4F3E" w:rsidP="002C4F3E">
          <w:pPr>
            <w:pStyle w:val="CitaviBibliographyEntry"/>
            <w:rPr>
              <w:lang w:val="en-US"/>
            </w:rPr>
          </w:pPr>
          <w:r>
            <w:rPr>
              <w:lang w:val="en-US"/>
            </w:rPr>
            <w:t>24.</w:t>
          </w:r>
          <w:r>
            <w:rPr>
              <w:lang w:val="en-US"/>
            </w:rPr>
            <w:tab/>
          </w:r>
          <w:bookmarkStart w:id="24" w:name="_CTVL001a5adb48221f64073bdb30d46fe79fc34"/>
          <w:r>
            <w:rPr>
              <w:lang w:val="en-US"/>
            </w:rPr>
            <w:t>Rist MJ, Roth A, Frommherz L, Weinert CH, Krüger R, Merz B, et al. Metabolite patterns predicting sex and age in participants of the Karlsruhe Metabolomics and Nutrition (KarMeN) study.</w:t>
          </w:r>
          <w:bookmarkEnd w:id="24"/>
          <w:r>
            <w:rPr>
              <w:lang w:val="en-US"/>
            </w:rPr>
            <w:t xml:space="preserve"> </w:t>
          </w:r>
          <w:r w:rsidRPr="00FF44DF">
            <w:rPr>
              <w:i/>
              <w:lang w:val="en-US"/>
            </w:rPr>
            <w:t>PLoS One</w:t>
          </w:r>
          <w:r w:rsidRPr="00FF44DF">
            <w:rPr>
              <w:lang w:val="en-US"/>
            </w:rPr>
            <w:t xml:space="preserve"> (2017) </w:t>
          </w:r>
          <w:r w:rsidRPr="00FF44DF">
            <w:rPr>
              <w:b/>
              <w:lang w:val="en-US"/>
            </w:rPr>
            <w:t>12</w:t>
          </w:r>
          <w:r w:rsidRPr="00FF44DF">
            <w:rPr>
              <w:lang w:val="en-US"/>
            </w:rPr>
            <w:t>:e0183228. doi:10.1371/journal.pone.0183228</w:t>
          </w:r>
        </w:p>
        <w:p w14:paraId="32220348" w14:textId="77777777" w:rsidR="002C4F3E" w:rsidRDefault="002C4F3E" w:rsidP="002C4F3E">
          <w:pPr>
            <w:pStyle w:val="CitaviBibliographyEntry"/>
            <w:rPr>
              <w:lang w:val="en-US"/>
            </w:rPr>
          </w:pPr>
          <w:r>
            <w:rPr>
              <w:lang w:val="en-US"/>
            </w:rPr>
            <w:t>25.</w:t>
          </w:r>
          <w:r>
            <w:rPr>
              <w:lang w:val="en-US"/>
            </w:rPr>
            <w:tab/>
          </w:r>
          <w:bookmarkStart w:id="25" w:name="_CTVL001a1ea8aa771bb41e4a01effed0d0932ea"/>
          <w:r>
            <w:rPr>
              <w:lang w:val="en-US"/>
            </w:rPr>
            <w:t>Jourdan C, Petersen A-K, Gieger C, Döring A, Illig T, Wang-Sattler R, et al. Body fat free mass is associated with the serum metabolite profile in a population-based study.</w:t>
          </w:r>
          <w:bookmarkEnd w:id="25"/>
          <w:r>
            <w:rPr>
              <w:lang w:val="en-US"/>
            </w:rPr>
            <w:t xml:space="preserve"> </w:t>
          </w:r>
          <w:r w:rsidRPr="00FF44DF">
            <w:rPr>
              <w:i/>
              <w:lang w:val="en-US"/>
            </w:rPr>
            <w:t>PLoS One</w:t>
          </w:r>
          <w:r w:rsidRPr="00FF44DF">
            <w:rPr>
              <w:lang w:val="en-US"/>
            </w:rPr>
            <w:t xml:space="preserve"> (2012) </w:t>
          </w:r>
          <w:r w:rsidRPr="00FF44DF">
            <w:rPr>
              <w:b/>
              <w:lang w:val="en-US"/>
            </w:rPr>
            <w:t>7</w:t>
          </w:r>
          <w:r w:rsidRPr="00FF44DF">
            <w:rPr>
              <w:lang w:val="en-US"/>
            </w:rPr>
            <w:t>:e40009. doi:10.1371/journal.pone.0040009</w:t>
          </w:r>
        </w:p>
        <w:p w14:paraId="5DE4BB12" w14:textId="77777777" w:rsidR="002C4F3E" w:rsidRDefault="002C4F3E" w:rsidP="002C4F3E">
          <w:pPr>
            <w:pStyle w:val="CitaviBibliographyEntry"/>
            <w:rPr>
              <w:lang w:val="en-US"/>
            </w:rPr>
          </w:pPr>
          <w:r>
            <w:rPr>
              <w:lang w:val="en-US"/>
            </w:rPr>
            <w:lastRenderedPageBreak/>
            <w:t>26.</w:t>
          </w:r>
          <w:r>
            <w:rPr>
              <w:lang w:val="en-US"/>
            </w:rPr>
            <w:tab/>
          </w:r>
          <w:bookmarkStart w:id="26" w:name="_CTVL00108a2aa8fb7a54515ba29bb41e0b967cf"/>
          <w:r>
            <w:rPr>
              <w:lang w:val="en-US"/>
            </w:rPr>
            <w:t>Murphy RA, Moore SC, Playdon M, Meirelles O, Newman AB, Milijkovic I, et al. Metabolites associated with lean mass and adiposity in older black men.</w:t>
          </w:r>
          <w:bookmarkEnd w:id="26"/>
          <w:r>
            <w:rPr>
              <w:lang w:val="en-US"/>
            </w:rPr>
            <w:t xml:space="preserve"> </w:t>
          </w:r>
          <w:r w:rsidRPr="00FF44DF">
            <w:rPr>
              <w:i/>
              <w:lang w:val="en-US"/>
            </w:rPr>
            <w:t>J Gerontol A Biol Sci Med Sci</w:t>
          </w:r>
          <w:r w:rsidRPr="00FF44DF">
            <w:rPr>
              <w:lang w:val="en-US"/>
            </w:rPr>
            <w:t xml:space="preserve"> (2017) </w:t>
          </w:r>
          <w:r w:rsidRPr="00FF44DF">
            <w:rPr>
              <w:b/>
              <w:lang w:val="en-US"/>
            </w:rPr>
            <w:t>72</w:t>
          </w:r>
          <w:r w:rsidRPr="00FF44DF">
            <w:rPr>
              <w:lang w:val="en-US"/>
            </w:rPr>
            <w:t>:1352–9. doi:10.1093/gerona/glw245</w:t>
          </w:r>
        </w:p>
        <w:p w14:paraId="2AE97A2E" w14:textId="77777777" w:rsidR="002C4F3E" w:rsidRDefault="002C4F3E" w:rsidP="002C4F3E">
          <w:pPr>
            <w:pStyle w:val="CitaviBibliographyEntry"/>
            <w:rPr>
              <w:lang w:val="en-US"/>
            </w:rPr>
          </w:pPr>
          <w:r>
            <w:rPr>
              <w:lang w:val="en-US"/>
            </w:rPr>
            <w:t>27.</w:t>
          </w:r>
          <w:r>
            <w:rPr>
              <w:lang w:val="en-US"/>
            </w:rPr>
            <w:tab/>
          </w:r>
          <w:bookmarkStart w:id="27" w:name="_CTVL00117ba579357f644649a1345268e0507a2"/>
          <w:r>
            <w:rPr>
              <w:lang w:val="en-US"/>
            </w:rPr>
            <w:t>Lacruz ME, Kluttig A, Tiller D, Medenwald D, Giegling I, Rujescu D, et al. Cardiovascular risk factors associated with blood metabolite concentrations and their alterations during a 4-year period in a population-based cohort.</w:t>
          </w:r>
          <w:bookmarkEnd w:id="27"/>
          <w:r>
            <w:rPr>
              <w:lang w:val="en-US"/>
            </w:rPr>
            <w:t xml:space="preserve"> </w:t>
          </w:r>
          <w:r w:rsidRPr="00FF44DF">
            <w:rPr>
              <w:i/>
              <w:lang w:val="en-US"/>
            </w:rPr>
            <w:t>Circ Cardiovasc Genet</w:t>
          </w:r>
          <w:r w:rsidRPr="00FF44DF">
            <w:rPr>
              <w:lang w:val="en-US"/>
            </w:rPr>
            <w:t xml:space="preserve"> (2016) </w:t>
          </w:r>
          <w:r w:rsidRPr="00FF44DF">
            <w:rPr>
              <w:b/>
              <w:lang w:val="en-US"/>
            </w:rPr>
            <w:t>9</w:t>
          </w:r>
          <w:r w:rsidRPr="00FF44DF">
            <w:rPr>
              <w:lang w:val="en-US"/>
            </w:rPr>
            <w:t>:487–94. doi:10.1161/CIRCGENETICS.116.001444</w:t>
          </w:r>
        </w:p>
        <w:p w14:paraId="5A010BFA" w14:textId="77777777" w:rsidR="002C4F3E" w:rsidRDefault="002C4F3E" w:rsidP="002C4F3E">
          <w:pPr>
            <w:pStyle w:val="CitaviBibliographyEntry"/>
            <w:rPr>
              <w:lang w:val="en-US"/>
            </w:rPr>
          </w:pPr>
          <w:r>
            <w:rPr>
              <w:lang w:val="en-US"/>
            </w:rPr>
            <w:t>28.</w:t>
          </w:r>
          <w:r>
            <w:rPr>
              <w:lang w:val="en-US"/>
            </w:rPr>
            <w:tab/>
          </w:r>
          <w:bookmarkStart w:id="28" w:name="_CTVL0012cadc56276d24f07ba0277bf78106d0a"/>
          <w:r>
            <w:rPr>
              <w:lang w:val="en-US"/>
            </w:rPr>
            <w:t>Tomoda K, Yoshikawa M, Kubo K, Koyama N, Yamamoto Y, Kimura H. Effects of cigarettes smoke on branched chain amino acids (BCAA) levels in plasma and skeletal muscles in rats.</w:t>
          </w:r>
          <w:bookmarkEnd w:id="28"/>
          <w:r>
            <w:rPr>
              <w:lang w:val="en-US"/>
            </w:rPr>
            <w:t xml:space="preserve"> </w:t>
          </w:r>
          <w:r w:rsidRPr="00FF44DF">
            <w:rPr>
              <w:i/>
              <w:lang w:val="en-US"/>
            </w:rPr>
            <w:t>J Toxicol Sci.</w:t>
          </w:r>
          <w:r w:rsidRPr="00FF44DF">
            <w:rPr>
              <w:lang w:val="en-US"/>
            </w:rPr>
            <w:t xml:space="preserve"> (2014) </w:t>
          </w:r>
          <w:r w:rsidRPr="00FF44DF">
            <w:rPr>
              <w:b/>
              <w:lang w:val="en-US"/>
            </w:rPr>
            <w:t>39</w:t>
          </w:r>
          <w:r w:rsidRPr="00FF44DF">
            <w:rPr>
              <w:lang w:val="en-US"/>
            </w:rPr>
            <w:t>:331-7. doi:10.2131/jts.39.331</w:t>
          </w:r>
        </w:p>
        <w:p w14:paraId="75356AC8" w14:textId="77777777" w:rsidR="002C4F3E" w:rsidRDefault="002C4F3E" w:rsidP="002C4F3E">
          <w:pPr>
            <w:pStyle w:val="CitaviBibliographyEntry"/>
            <w:rPr>
              <w:lang w:val="en-US"/>
            </w:rPr>
          </w:pPr>
          <w:r>
            <w:rPr>
              <w:lang w:val="en-US"/>
            </w:rPr>
            <w:t>29.</w:t>
          </w:r>
          <w:r>
            <w:rPr>
              <w:lang w:val="en-US"/>
            </w:rPr>
            <w:tab/>
          </w:r>
          <w:bookmarkStart w:id="29" w:name="_CTVL0019ec7137a396d4f008616ecdfa0a54a19"/>
          <w:r>
            <w:rPr>
              <w:lang w:val="en-US"/>
            </w:rPr>
            <w:t>Ang JE, Revell V, Mann A, Mäntele S, Otway DT, Johnston JD, et al. Identification of human plasma metabolites exhibiting time-of-day variation using an untargeted liquid chromatography-mass spectrometry metabolomic approach.</w:t>
          </w:r>
          <w:bookmarkEnd w:id="29"/>
          <w:r>
            <w:rPr>
              <w:lang w:val="en-US"/>
            </w:rPr>
            <w:t xml:space="preserve"> </w:t>
          </w:r>
          <w:r w:rsidRPr="00FF44DF">
            <w:rPr>
              <w:i/>
              <w:lang w:val="en-US"/>
            </w:rPr>
            <w:t>Chronobiol Int</w:t>
          </w:r>
          <w:r w:rsidRPr="00FF44DF">
            <w:rPr>
              <w:lang w:val="en-US"/>
            </w:rPr>
            <w:t xml:space="preserve"> (2012) </w:t>
          </w:r>
          <w:r w:rsidRPr="00FF44DF">
            <w:rPr>
              <w:b/>
              <w:lang w:val="en-US"/>
            </w:rPr>
            <w:t>29</w:t>
          </w:r>
          <w:r w:rsidRPr="00FF44DF">
            <w:rPr>
              <w:lang w:val="en-US"/>
            </w:rPr>
            <w:t>:868–81. doi:10.3109/07420528.2012.699122</w:t>
          </w:r>
        </w:p>
        <w:p w14:paraId="1D4E6941" w14:textId="77777777" w:rsidR="002C4F3E" w:rsidRDefault="002C4F3E" w:rsidP="002C4F3E">
          <w:pPr>
            <w:pStyle w:val="CitaviBibliographyEntry"/>
            <w:rPr>
              <w:lang w:val="en-US"/>
            </w:rPr>
          </w:pPr>
          <w:r>
            <w:rPr>
              <w:lang w:val="en-US"/>
            </w:rPr>
            <w:t>30.</w:t>
          </w:r>
          <w:r>
            <w:rPr>
              <w:lang w:val="en-US"/>
            </w:rPr>
            <w:tab/>
          </w:r>
          <w:bookmarkStart w:id="30" w:name="_CTVL001fce429f8730243aab933e6691236bcd5"/>
          <w:r>
            <w:rPr>
              <w:lang w:val="en-US"/>
            </w:rPr>
            <w:t>Feigin R.D., Beisel W.R., Wannemacher R.W. Rhythmicity of plasma amino acids and relation to dietary intake.</w:t>
          </w:r>
          <w:bookmarkEnd w:id="30"/>
          <w:r>
            <w:rPr>
              <w:lang w:val="en-US"/>
            </w:rPr>
            <w:t xml:space="preserve"> </w:t>
          </w:r>
          <w:r w:rsidRPr="00FF44DF">
            <w:rPr>
              <w:i/>
              <w:lang w:val="en-US"/>
            </w:rPr>
            <w:t>The American Journal of Clinical Nutrition</w:t>
          </w:r>
          <w:r w:rsidRPr="00FF44DF">
            <w:rPr>
              <w:lang w:val="en-US"/>
            </w:rPr>
            <w:t xml:space="preserve"> (1971) </w:t>
          </w:r>
          <w:r w:rsidRPr="00FF44DF">
            <w:rPr>
              <w:b/>
              <w:lang w:val="en-US"/>
            </w:rPr>
            <w:t>24</w:t>
          </w:r>
          <w:r w:rsidRPr="00FF44DF">
            <w:rPr>
              <w:lang w:val="en-US"/>
            </w:rPr>
            <w:t>:329–41. doi:10.1093/ajcn/24.3.329</w:t>
          </w:r>
          <w:r>
            <w:rPr>
              <w:lang w:val="en-US"/>
            </w:rPr>
            <w:fldChar w:fldCharType="end"/>
          </w:r>
        </w:p>
      </w:sdtContent>
    </w:sdt>
    <w:p w14:paraId="34DC3073" w14:textId="41F1DE10" w:rsidR="00CF6127" w:rsidRDefault="00CF6127" w:rsidP="00CF6127">
      <w:pPr>
        <w:rPr>
          <w:rFonts w:cs="Times New Roman"/>
        </w:rPr>
      </w:pPr>
    </w:p>
    <w:p w14:paraId="76E0F143" w14:textId="563987C0" w:rsidR="005041F7" w:rsidRDefault="005041F7" w:rsidP="00CF6127">
      <w:pPr>
        <w:rPr>
          <w:rFonts w:cs="Times New Roman"/>
        </w:rPr>
      </w:pPr>
    </w:p>
    <w:p w14:paraId="7819BAB2" w14:textId="77777777" w:rsidR="005041F7" w:rsidRPr="00F519B0" w:rsidRDefault="005041F7" w:rsidP="005041F7"/>
    <w:sectPr w:rsidR="005041F7" w:rsidRPr="00F519B0">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232BE" w16cex:dateUtc="2021-09-19T20:05:00Z"/>
  <w16cex:commentExtensible w16cex:durableId="24F23433" w16cex:dateUtc="2021-09-19T20:12:00Z"/>
  <w16cex:commentExtensible w16cex:durableId="24F23439" w16cex:dateUtc="2021-09-19T20:12:00Z"/>
  <w16cex:commentExtensible w16cex:durableId="24F2342B" w16cex:dateUtc="2021-09-19T20:11:00Z"/>
  <w16cex:commentExtensible w16cex:durableId="24F23560" w16cex:dateUtc="2021-09-19T20:17:00Z"/>
  <w16cex:commentExtensible w16cex:durableId="24F23A4C" w16cex:dateUtc="2021-09-19T20:38:00Z"/>
  <w16cex:commentExtensible w16cex:durableId="24F23D09" w16cex:dateUtc="2021-09-19T20:49:00Z"/>
  <w16cex:commentExtensible w16cex:durableId="24F23ABF" w16cex:dateUtc="2021-09-19T20:39:00Z"/>
  <w16cex:commentExtensible w16cex:durableId="24F23C4D" w16cex:dateUtc="2021-09-19T20:46:00Z"/>
  <w16cex:commentExtensible w16cex:durableId="24F23CAF" w16cex:dateUtc="2021-09-19T20:48:00Z"/>
  <w16cex:commentExtensible w16cex:durableId="542DCDE6" w16cex:dateUtc="2021-08-18T13:48:00Z"/>
  <w16cex:commentExtensible w16cex:durableId="24F23CD4" w16cex:dateUtc="2021-09-19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A4B0CD" w16cid:durableId="24F232BE"/>
  <w16cid:commentId w16cid:paraId="60AFDFB1" w16cid:durableId="24F23433"/>
  <w16cid:commentId w16cid:paraId="0CE83C3A" w16cid:durableId="24F23439"/>
  <w16cid:commentId w16cid:paraId="44BDA453" w16cid:durableId="24F2342B"/>
  <w16cid:commentId w16cid:paraId="0099B3F0" w16cid:durableId="24F23560"/>
  <w16cid:commentId w16cid:paraId="3FB4A816" w16cid:durableId="24F23A4C"/>
  <w16cid:commentId w16cid:paraId="6D6E1DD8" w16cid:durableId="24F23D09"/>
  <w16cid:commentId w16cid:paraId="48442405" w16cid:durableId="24F23ABF"/>
  <w16cid:commentId w16cid:paraId="551AEE2C" w16cid:durableId="24F23C4D"/>
  <w16cid:commentId w16cid:paraId="36A11891" w16cid:durableId="24F23CAF"/>
  <w16cid:commentId w16cid:paraId="5963BB82" w16cid:durableId="542DCDE6"/>
  <w16cid:commentId w16cid:paraId="6A1401C2" w16cid:durableId="24F23C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F6075"/>
    <w:multiLevelType w:val="multilevel"/>
    <w:tmpl w:val="7A907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EC0601A"/>
    <w:multiLevelType w:val="multilevel"/>
    <w:tmpl w:val="03FAF014"/>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25305B5"/>
    <w:multiLevelType w:val="hybridMultilevel"/>
    <w:tmpl w:val="CFAC6E44"/>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7243744"/>
    <w:multiLevelType w:val="hybridMultilevel"/>
    <w:tmpl w:val="4D10BF80"/>
    <w:lvl w:ilvl="0" w:tplc="7CCAD166">
      <w:start w:val="1"/>
      <w:numFmt w:val="upperRoman"/>
      <w:lvlText w:val="%1."/>
      <w:lvlJc w:val="righ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2127"/>
          </w:tabs>
          <w:ind w:left="2127"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
    <w:abstractNumId w:val="1"/>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2127"/>
          </w:tabs>
          <w:ind w:left="2127"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2127"/>
          </w:tabs>
          <w:ind w:left="2127"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2127"/>
          </w:tabs>
          <w:ind w:left="2127"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1"/>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2127"/>
          </w:tabs>
          <w:ind w:left="2127" w:hanging="567"/>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tabs>
            <w:tab w:val="num" w:pos="567"/>
          </w:tabs>
          <w:ind w:left="567" w:hanging="567"/>
        </w:pPr>
        <w:rPr>
          <w:rFonts w:hint="default"/>
        </w:rPr>
      </w:lvl>
    </w:lvlOverride>
    <w:lvlOverride w:ilvl="3">
      <w:lvl w:ilvl="3">
        <w:start w:val="1"/>
        <w:numFmt w:val="decimal"/>
        <w:pStyle w:val="Titre4"/>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34"/>
    <w:rsid w:val="00012CE5"/>
    <w:rsid w:val="0004112F"/>
    <w:rsid w:val="000452EA"/>
    <w:rsid w:val="000675A6"/>
    <w:rsid w:val="00084A1C"/>
    <w:rsid w:val="000873D5"/>
    <w:rsid w:val="00092518"/>
    <w:rsid w:val="000C11C4"/>
    <w:rsid w:val="000F1DD2"/>
    <w:rsid w:val="001677AF"/>
    <w:rsid w:val="00177F3D"/>
    <w:rsid w:val="001C1C9C"/>
    <w:rsid w:val="00212FDA"/>
    <w:rsid w:val="00270ED8"/>
    <w:rsid w:val="0027206B"/>
    <w:rsid w:val="00281C81"/>
    <w:rsid w:val="00297F2E"/>
    <w:rsid w:val="002A3947"/>
    <w:rsid w:val="002B453D"/>
    <w:rsid w:val="002C4F3E"/>
    <w:rsid w:val="002F393B"/>
    <w:rsid w:val="0034315C"/>
    <w:rsid w:val="00363C97"/>
    <w:rsid w:val="0038247E"/>
    <w:rsid w:val="00383C8C"/>
    <w:rsid w:val="00393EAE"/>
    <w:rsid w:val="003B1D99"/>
    <w:rsid w:val="003B6465"/>
    <w:rsid w:val="00416072"/>
    <w:rsid w:val="004323FD"/>
    <w:rsid w:val="00446FB6"/>
    <w:rsid w:val="00460B74"/>
    <w:rsid w:val="0048136B"/>
    <w:rsid w:val="00491550"/>
    <w:rsid w:val="004916D1"/>
    <w:rsid w:val="004D5F06"/>
    <w:rsid w:val="004F2C58"/>
    <w:rsid w:val="005041F7"/>
    <w:rsid w:val="00600DB7"/>
    <w:rsid w:val="00626C3D"/>
    <w:rsid w:val="00682E75"/>
    <w:rsid w:val="00694768"/>
    <w:rsid w:val="006A31EE"/>
    <w:rsid w:val="006B3600"/>
    <w:rsid w:val="006D2DB8"/>
    <w:rsid w:val="006D4641"/>
    <w:rsid w:val="00704D8A"/>
    <w:rsid w:val="007176CD"/>
    <w:rsid w:val="00731544"/>
    <w:rsid w:val="0073336F"/>
    <w:rsid w:val="007851B3"/>
    <w:rsid w:val="007B6398"/>
    <w:rsid w:val="008047E0"/>
    <w:rsid w:val="00826553"/>
    <w:rsid w:val="00833AEB"/>
    <w:rsid w:val="0087787B"/>
    <w:rsid w:val="008A1334"/>
    <w:rsid w:val="008B4C46"/>
    <w:rsid w:val="009614E0"/>
    <w:rsid w:val="00967312"/>
    <w:rsid w:val="00996914"/>
    <w:rsid w:val="009A1E3D"/>
    <w:rsid w:val="009B5AB8"/>
    <w:rsid w:val="009C0AB5"/>
    <w:rsid w:val="009E6A64"/>
    <w:rsid w:val="009F7239"/>
    <w:rsid w:val="00A453F0"/>
    <w:rsid w:val="00A564F1"/>
    <w:rsid w:val="00A74CCE"/>
    <w:rsid w:val="00A84F0E"/>
    <w:rsid w:val="00A867CE"/>
    <w:rsid w:val="00AA2257"/>
    <w:rsid w:val="00AD2DA5"/>
    <w:rsid w:val="00B0519C"/>
    <w:rsid w:val="00B05BF7"/>
    <w:rsid w:val="00B91976"/>
    <w:rsid w:val="00B95CED"/>
    <w:rsid w:val="00BB1E8B"/>
    <w:rsid w:val="00BE628C"/>
    <w:rsid w:val="00BE74CF"/>
    <w:rsid w:val="00C46035"/>
    <w:rsid w:val="00C658C1"/>
    <w:rsid w:val="00C72DBD"/>
    <w:rsid w:val="00C76CA7"/>
    <w:rsid w:val="00CA4157"/>
    <w:rsid w:val="00CC6A6A"/>
    <w:rsid w:val="00CD0BE0"/>
    <w:rsid w:val="00CE0197"/>
    <w:rsid w:val="00CF6127"/>
    <w:rsid w:val="00D46831"/>
    <w:rsid w:val="00DF29F1"/>
    <w:rsid w:val="00E07891"/>
    <w:rsid w:val="00E1165E"/>
    <w:rsid w:val="00E21850"/>
    <w:rsid w:val="00E223DB"/>
    <w:rsid w:val="00E3777E"/>
    <w:rsid w:val="00E8762B"/>
    <w:rsid w:val="00EF46EA"/>
    <w:rsid w:val="00F464BF"/>
    <w:rsid w:val="00F519B0"/>
    <w:rsid w:val="00F60D15"/>
    <w:rsid w:val="00F702F1"/>
    <w:rsid w:val="00F70C4E"/>
    <w:rsid w:val="00F73538"/>
    <w:rsid w:val="00F95FF8"/>
    <w:rsid w:val="00F960A6"/>
    <w:rsid w:val="00FB2EC5"/>
    <w:rsid w:val="00FB6455"/>
    <w:rsid w:val="00FD3E34"/>
    <w:rsid w:val="00FF44DF"/>
    <w:rsid w:val="5A4022E3"/>
    <w:rsid w:val="66AFFE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8DF16"/>
  <w15:chartTrackingRefBased/>
  <w15:docId w15:val="{57932E55-8CDC-483C-85BE-9D3A74FA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4F1"/>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564F1"/>
    <w:pPr>
      <w:numPr>
        <w:numId w:val="6"/>
      </w:numPr>
      <w:spacing w:before="240"/>
      <w:contextualSpacing w:val="0"/>
      <w:outlineLvl w:val="0"/>
    </w:pPr>
    <w:rPr>
      <w:rFonts w:cstheme="majorBidi"/>
      <w:b/>
    </w:rPr>
  </w:style>
  <w:style w:type="paragraph" w:styleId="Titre2">
    <w:name w:val="heading 2"/>
    <w:basedOn w:val="Titre1"/>
    <w:next w:val="Normal"/>
    <w:link w:val="Titre2Car"/>
    <w:uiPriority w:val="2"/>
    <w:qFormat/>
    <w:rsid w:val="00A564F1"/>
    <w:pPr>
      <w:numPr>
        <w:ilvl w:val="1"/>
      </w:numPr>
      <w:spacing w:after="200"/>
      <w:outlineLvl w:val="1"/>
    </w:pPr>
    <w:rPr>
      <w:rFonts w:cs="Times New Roman"/>
    </w:rPr>
  </w:style>
  <w:style w:type="paragraph" w:styleId="Titre3">
    <w:name w:val="heading 3"/>
    <w:basedOn w:val="Normal"/>
    <w:next w:val="Normal"/>
    <w:link w:val="Titre3Car"/>
    <w:uiPriority w:val="2"/>
    <w:qFormat/>
    <w:rsid w:val="00A564F1"/>
    <w:pPr>
      <w:keepNext/>
      <w:keepLines/>
      <w:numPr>
        <w:ilvl w:val="2"/>
        <w:numId w:val="6"/>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564F1"/>
    <w:pPr>
      <w:numPr>
        <w:ilvl w:val="3"/>
      </w:numPr>
      <w:outlineLvl w:val="3"/>
    </w:pPr>
    <w:rPr>
      <w:iCs/>
    </w:rPr>
  </w:style>
  <w:style w:type="paragraph" w:styleId="Titre5">
    <w:name w:val="heading 5"/>
    <w:basedOn w:val="Titre4"/>
    <w:next w:val="Normal"/>
    <w:link w:val="Titre5Car"/>
    <w:uiPriority w:val="2"/>
    <w:qFormat/>
    <w:rsid w:val="00A564F1"/>
    <w:pPr>
      <w:numPr>
        <w:ilvl w:val="4"/>
        <w:numId w:val="8"/>
      </w:numPr>
      <w:tabs>
        <w:tab w:val="num" w:pos="567"/>
      </w:tabs>
      <w:outlineLvl w:val="4"/>
    </w:pPr>
  </w:style>
  <w:style w:type="paragraph" w:styleId="Titre6">
    <w:name w:val="heading 6"/>
    <w:basedOn w:val="Normal"/>
    <w:next w:val="Normal"/>
    <w:link w:val="Titre6Car"/>
    <w:uiPriority w:val="9"/>
    <w:semiHidden/>
    <w:qFormat/>
    <w:rsid w:val="005041F7"/>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qFormat/>
    <w:rsid w:val="005041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qFormat/>
    <w:rsid w:val="005041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5041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unhideWhenUsed/>
    <w:rsid w:val="0048136B"/>
    <w:rPr>
      <w:sz w:val="16"/>
      <w:szCs w:val="16"/>
    </w:rPr>
  </w:style>
  <w:style w:type="paragraph" w:styleId="Lgende">
    <w:name w:val="caption"/>
    <w:basedOn w:val="Normal"/>
    <w:next w:val="Sansinterligne"/>
    <w:uiPriority w:val="35"/>
    <w:unhideWhenUsed/>
    <w:qFormat/>
    <w:rsid w:val="00A564F1"/>
    <w:pPr>
      <w:keepNext/>
    </w:pPr>
    <w:rPr>
      <w:b/>
      <w:bCs/>
      <w:szCs w:val="24"/>
    </w:rPr>
  </w:style>
  <w:style w:type="paragraph" w:styleId="Commentaire">
    <w:name w:val="annotation text"/>
    <w:basedOn w:val="Normal"/>
    <w:link w:val="CommentaireCar"/>
    <w:uiPriority w:val="99"/>
    <w:unhideWhenUsed/>
    <w:rsid w:val="0048136B"/>
    <w:rPr>
      <w:sz w:val="20"/>
      <w:szCs w:val="20"/>
    </w:rPr>
  </w:style>
  <w:style w:type="character" w:customStyle="1" w:styleId="CommentaireCar">
    <w:name w:val="Commentaire Car"/>
    <w:basedOn w:val="Policepardfaut"/>
    <w:link w:val="Commentaire"/>
    <w:uiPriority w:val="99"/>
    <w:rsid w:val="0048136B"/>
    <w:rPr>
      <w:sz w:val="20"/>
      <w:szCs w:val="20"/>
    </w:rPr>
  </w:style>
  <w:style w:type="table" w:styleId="Grilledutableau">
    <w:name w:val="Table Grid"/>
    <w:basedOn w:val="TableauNormal"/>
    <w:uiPriority w:val="39"/>
    <w:rsid w:val="00481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8136B"/>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48136B"/>
    <w:rPr>
      <w:rFonts w:ascii="Segoe UI" w:hAnsi="Segoe UI" w:cs="Segoe UI"/>
      <w:sz w:val="18"/>
      <w:szCs w:val="18"/>
    </w:rPr>
  </w:style>
  <w:style w:type="character" w:styleId="Textedelespacerserv">
    <w:name w:val="Placeholder Text"/>
    <w:basedOn w:val="Policepardfaut"/>
    <w:uiPriority w:val="99"/>
    <w:semiHidden/>
    <w:rsid w:val="00B95CED"/>
    <w:rPr>
      <w:color w:val="808080"/>
    </w:rPr>
  </w:style>
  <w:style w:type="table" w:customStyle="1" w:styleId="Grilledutableau1">
    <w:name w:val="Grille du tableau1"/>
    <w:basedOn w:val="TableauNormal"/>
    <w:next w:val="Grilledutableau"/>
    <w:uiPriority w:val="39"/>
    <w:rsid w:val="00B95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2"/>
    <w:rsid w:val="00A564F1"/>
    <w:rPr>
      <w:rFonts w:ascii="Times New Roman" w:eastAsia="Cambria" w:hAnsi="Times New Roman" w:cstheme="majorBidi"/>
      <w:b/>
      <w:sz w:val="24"/>
      <w:szCs w:val="24"/>
    </w:rPr>
  </w:style>
  <w:style w:type="paragraph" w:customStyle="1" w:styleId="AuthorList">
    <w:name w:val="Author List"/>
    <w:aliases w:val="Keywords,Abstract"/>
    <w:basedOn w:val="Sous-titre"/>
    <w:next w:val="Normal"/>
    <w:uiPriority w:val="1"/>
    <w:qFormat/>
    <w:rsid w:val="00A564F1"/>
    <w:rPr>
      <w:rFonts w:cs="Times New Roman"/>
    </w:rPr>
  </w:style>
  <w:style w:type="paragraph" w:styleId="Sous-titre">
    <w:name w:val="Subtitle"/>
    <w:basedOn w:val="Normal"/>
    <w:next w:val="Normal"/>
    <w:link w:val="Sous-titreCar"/>
    <w:uiPriority w:val="99"/>
    <w:unhideWhenUsed/>
    <w:qFormat/>
    <w:rsid w:val="00A564F1"/>
    <w:pPr>
      <w:spacing w:before="240"/>
    </w:pPr>
    <w:rPr>
      <w:b/>
      <w:szCs w:val="24"/>
    </w:rPr>
  </w:style>
  <w:style w:type="character" w:customStyle="1" w:styleId="Sous-titreCar">
    <w:name w:val="Sous-titre Car"/>
    <w:basedOn w:val="Policepardfaut"/>
    <w:link w:val="Sous-titre"/>
    <w:uiPriority w:val="99"/>
    <w:rsid w:val="00A564F1"/>
    <w:rPr>
      <w:rFonts w:ascii="Times New Roman" w:hAnsi="Times New Roman"/>
      <w:b/>
      <w:sz w:val="24"/>
      <w:szCs w:val="24"/>
    </w:rPr>
  </w:style>
  <w:style w:type="paragraph" w:styleId="Paragraphedeliste">
    <w:name w:val="List Paragraph"/>
    <w:basedOn w:val="Normal"/>
    <w:uiPriority w:val="3"/>
    <w:qFormat/>
    <w:rsid w:val="00A564F1"/>
    <w:pPr>
      <w:numPr>
        <w:numId w:val="7"/>
      </w:numPr>
      <w:contextualSpacing/>
    </w:pPr>
    <w:rPr>
      <w:rFonts w:eastAsia="Cambria"/>
      <w:szCs w:val="24"/>
    </w:rPr>
  </w:style>
  <w:style w:type="character" w:customStyle="1" w:styleId="Titre2Car">
    <w:name w:val="Titre 2 Car"/>
    <w:basedOn w:val="Policepardfaut"/>
    <w:link w:val="Titre2"/>
    <w:uiPriority w:val="2"/>
    <w:rsid w:val="00A564F1"/>
    <w:rPr>
      <w:rFonts w:ascii="Times New Roman" w:eastAsia="Cambria" w:hAnsi="Times New Roman" w:cs="Times New Roman"/>
      <w:b/>
      <w:sz w:val="24"/>
      <w:szCs w:val="24"/>
    </w:rPr>
  </w:style>
  <w:style w:type="character" w:customStyle="1" w:styleId="Titre3Car">
    <w:name w:val="Titre 3 Car"/>
    <w:basedOn w:val="Policepardfaut"/>
    <w:link w:val="Titre3"/>
    <w:uiPriority w:val="2"/>
    <w:rsid w:val="00A564F1"/>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564F1"/>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564F1"/>
    <w:rPr>
      <w:rFonts w:ascii="Times New Roman" w:eastAsiaTheme="majorEastAsia" w:hAnsi="Times New Roman" w:cstheme="majorBidi"/>
      <w:b/>
      <w:iCs/>
      <w:sz w:val="24"/>
      <w:szCs w:val="24"/>
    </w:rPr>
  </w:style>
  <w:style w:type="paragraph" w:styleId="Sansinterligne">
    <w:name w:val="No Spacing"/>
    <w:uiPriority w:val="99"/>
    <w:unhideWhenUsed/>
    <w:qFormat/>
    <w:rsid w:val="00A564F1"/>
    <w:pPr>
      <w:spacing w:after="0" w:line="240" w:lineRule="auto"/>
    </w:pPr>
    <w:rPr>
      <w:rFonts w:ascii="Times New Roman" w:hAnsi="Times New Roman"/>
      <w:sz w:val="24"/>
    </w:rPr>
  </w:style>
  <w:style w:type="paragraph" w:styleId="Titre">
    <w:name w:val="Title"/>
    <w:basedOn w:val="Normal"/>
    <w:next w:val="Normal"/>
    <w:link w:val="TitreCar"/>
    <w:qFormat/>
    <w:rsid w:val="00A564F1"/>
    <w:pPr>
      <w:suppressLineNumbers/>
      <w:spacing w:before="240" w:after="360"/>
      <w:jc w:val="center"/>
    </w:pPr>
    <w:rPr>
      <w:rFonts w:cs="Times New Roman"/>
      <w:b/>
      <w:sz w:val="32"/>
      <w:szCs w:val="32"/>
    </w:rPr>
  </w:style>
  <w:style w:type="character" w:customStyle="1" w:styleId="TitreCar">
    <w:name w:val="Titre Car"/>
    <w:basedOn w:val="Policepardfaut"/>
    <w:link w:val="Titre"/>
    <w:rsid w:val="00A564F1"/>
    <w:rPr>
      <w:rFonts w:ascii="Times New Roman" w:hAnsi="Times New Roman" w:cs="Times New Roman"/>
      <w:b/>
      <w:sz w:val="32"/>
      <w:szCs w:val="32"/>
    </w:rPr>
  </w:style>
  <w:style w:type="character" w:styleId="lev">
    <w:name w:val="Strong"/>
    <w:basedOn w:val="Policepardfaut"/>
    <w:uiPriority w:val="22"/>
    <w:qFormat/>
    <w:rsid w:val="00A564F1"/>
    <w:rPr>
      <w:rFonts w:ascii="Times New Roman" w:hAnsi="Times New Roman"/>
      <w:b/>
      <w:bCs/>
    </w:rPr>
  </w:style>
  <w:style w:type="character" w:styleId="Accentuation">
    <w:name w:val="Emphasis"/>
    <w:basedOn w:val="Policepardfaut"/>
    <w:uiPriority w:val="20"/>
    <w:qFormat/>
    <w:rsid w:val="00A564F1"/>
    <w:rPr>
      <w:rFonts w:ascii="Times New Roman" w:hAnsi="Times New Roman"/>
      <w:i/>
      <w:iCs/>
    </w:rPr>
  </w:style>
  <w:style w:type="paragraph" w:styleId="Citation">
    <w:name w:val="Quote"/>
    <w:basedOn w:val="Normal"/>
    <w:next w:val="Normal"/>
    <w:link w:val="CitationCar"/>
    <w:uiPriority w:val="29"/>
    <w:qFormat/>
    <w:rsid w:val="00A564F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564F1"/>
    <w:rPr>
      <w:rFonts w:ascii="Times New Roman" w:hAnsi="Times New Roman"/>
      <w:i/>
      <w:iCs/>
      <w:color w:val="404040" w:themeColor="text1" w:themeTint="BF"/>
      <w:sz w:val="24"/>
    </w:rPr>
  </w:style>
  <w:style w:type="character" w:styleId="Emphaseple">
    <w:name w:val="Subtle Emphasis"/>
    <w:basedOn w:val="Policepardfaut"/>
    <w:uiPriority w:val="19"/>
    <w:qFormat/>
    <w:rsid w:val="00A564F1"/>
    <w:rPr>
      <w:rFonts w:ascii="Times New Roman" w:hAnsi="Times New Roman"/>
      <w:i/>
      <w:iCs/>
      <w:color w:val="404040" w:themeColor="text1" w:themeTint="BF"/>
    </w:rPr>
  </w:style>
  <w:style w:type="character" w:styleId="Rfrenceintense">
    <w:name w:val="Intense Reference"/>
    <w:basedOn w:val="Policepardfaut"/>
    <w:uiPriority w:val="32"/>
    <w:qFormat/>
    <w:rsid w:val="00A564F1"/>
    <w:rPr>
      <w:b/>
      <w:bCs/>
      <w:smallCaps/>
      <w:color w:val="auto"/>
      <w:spacing w:val="5"/>
    </w:rPr>
  </w:style>
  <w:style w:type="character" w:styleId="Titredulivre">
    <w:name w:val="Book Title"/>
    <w:basedOn w:val="Policepardfaut"/>
    <w:uiPriority w:val="33"/>
    <w:qFormat/>
    <w:rsid w:val="00A564F1"/>
    <w:rPr>
      <w:rFonts w:ascii="Times New Roman" w:hAnsi="Times New Roman"/>
      <w:b/>
      <w:bCs/>
      <w:i/>
      <w:iCs/>
      <w:spacing w:val="5"/>
    </w:rPr>
  </w:style>
  <w:style w:type="paragraph" w:customStyle="1" w:styleId="Tableau">
    <w:name w:val="Tableau"/>
    <w:basedOn w:val="Normal"/>
    <w:link w:val="TableauCar"/>
    <w:qFormat/>
    <w:rsid w:val="00A564F1"/>
    <w:pPr>
      <w:spacing w:before="0" w:after="0"/>
      <w:ind w:left="113" w:right="113"/>
      <w:jc w:val="center"/>
    </w:pPr>
    <w:rPr>
      <w:rFonts w:cs="Times New Roman"/>
      <w:lang w:val="en-US"/>
    </w:rPr>
  </w:style>
  <w:style w:type="character" w:customStyle="1" w:styleId="TableauCar">
    <w:name w:val="Tableau Car"/>
    <w:basedOn w:val="Policepardfaut"/>
    <w:link w:val="Tableau"/>
    <w:rsid w:val="00A564F1"/>
    <w:rPr>
      <w:rFonts w:ascii="Times New Roman" w:hAnsi="Times New Roman" w:cs="Times New Roman"/>
      <w:sz w:val="24"/>
      <w:lang w:val="en-US"/>
    </w:rPr>
  </w:style>
  <w:style w:type="paragraph" w:customStyle="1" w:styleId="CitaviBibliographyEntry">
    <w:name w:val="Citavi Bibliography Entry"/>
    <w:basedOn w:val="Normal"/>
    <w:link w:val="CitaviBibliographyEntryCar"/>
    <w:uiPriority w:val="99"/>
    <w:rsid w:val="005041F7"/>
    <w:pPr>
      <w:tabs>
        <w:tab w:val="left" w:pos="397"/>
      </w:tabs>
      <w:spacing w:after="0"/>
      <w:ind w:left="397" w:hanging="397"/>
    </w:pPr>
  </w:style>
  <w:style w:type="character" w:customStyle="1" w:styleId="CitaviBibliographyEntryCar">
    <w:name w:val="Citavi Bibliography Entry Car"/>
    <w:basedOn w:val="Policepardfaut"/>
    <w:link w:val="CitaviBibliographyEntry"/>
    <w:uiPriority w:val="99"/>
    <w:rsid w:val="005041F7"/>
    <w:rPr>
      <w:rFonts w:ascii="Times New Roman" w:hAnsi="Times New Roman"/>
      <w:sz w:val="24"/>
    </w:rPr>
  </w:style>
  <w:style w:type="paragraph" w:customStyle="1" w:styleId="CitaviBibliographyHeading">
    <w:name w:val="Citavi Bibliography Heading"/>
    <w:basedOn w:val="Titre1"/>
    <w:link w:val="CitaviBibliographyHeadingCar"/>
    <w:uiPriority w:val="99"/>
    <w:rsid w:val="005041F7"/>
  </w:style>
  <w:style w:type="character" w:customStyle="1" w:styleId="CitaviBibliographyHeadingCar">
    <w:name w:val="Citavi Bibliography Heading Car"/>
    <w:basedOn w:val="Policepardfaut"/>
    <w:link w:val="CitaviBibliographyHeading"/>
    <w:uiPriority w:val="99"/>
    <w:rsid w:val="005041F7"/>
    <w:rPr>
      <w:rFonts w:ascii="Times New Roman" w:eastAsia="Cambria" w:hAnsi="Times New Roman" w:cstheme="majorBidi"/>
      <w:b/>
      <w:sz w:val="24"/>
      <w:szCs w:val="24"/>
    </w:rPr>
  </w:style>
  <w:style w:type="paragraph" w:customStyle="1" w:styleId="CitaviChapterBibliographyHeading">
    <w:name w:val="Citavi Chapter Bibliography Heading"/>
    <w:basedOn w:val="Titre2"/>
    <w:link w:val="CitaviChapterBibliographyHeadingCar"/>
    <w:uiPriority w:val="99"/>
    <w:rsid w:val="005041F7"/>
  </w:style>
  <w:style w:type="character" w:customStyle="1" w:styleId="CitaviChapterBibliographyHeadingCar">
    <w:name w:val="Citavi Chapter Bibliography Heading Car"/>
    <w:basedOn w:val="Policepardfaut"/>
    <w:link w:val="CitaviChapterBibliographyHeading"/>
    <w:uiPriority w:val="99"/>
    <w:rsid w:val="005041F7"/>
    <w:rPr>
      <w:rFonts w:ascii="Times New Roman" w:eastAsia="Cambria" w:hAnsi="Times New Roman" w:cs="Times New Roman"/>
      <w:b/>
      <w:sz w:val="24"/>
      <w:szCs w:val="24"/>
    </w:rPr>
  </w:style>
  <w:style w:type="paragraph" w:customStyle="1" w:styleId="CitaviBibliographySubheading1">
    <w:name w:val="Citavi Bibliography Subheading 1"/>
    <w:basedOn w:val="Titre2"/>
    <w:link w:val="CitaviBibliographySubheading1Car"/>
    <w:uiPriority w:val="99"/>
    <w:rsid w:val="005041F7"/>
    <w:pPr>
      <w:outlineLvl w:val="9"/>
    </w:pPr>
    <w:rPr>
      <w:szCs w:val="18"/>
      <w:lang w:val="en-US"/>
    </w:rPr>
  </w:style>
  <w:style w:type="character" w:customStyle="1" w:styleId="CitaviBibliographySubheading1Car">
    <w:name w:val="Citavi Bibliography Subheading 1 Car"/>
    <w:basedOn w:val="Policepardfaut"/>
    <w:link w:val="CitaviBibliographySubheading1"/>
    <w:uiPriority w:val="99"/>
    <w:rsid w:val="005041F7"/>
    <w:rPr>
      <w:rFonts w:ascii="Times New Roman" w:eastAsia="Cambria" w:hAnsi="Times New Roman" w:cs="Times New Roman"/>
      <w:b/>
      <w:sz w:val="24"/>
      <w:szCs w:val="18"/>
      <w:lang w:val="en-US"/>
    </w:rPr>
  </w:style>
  <w:style w:type="paragraph" w:customStyle="1" w:styleId="CitaviBibliographySubheading2">
    <w:name w:val="Citavi Bibliography Subheading 2"/>
    <w:basedOn w:val="Titre3"/>
    <w:link w:val="CitaviBibliographySubheading2Car"/>
    <w:uiPriority w:val="99"/>
    <w:rsid w:val="005041F7"/>
    <w:pPr>
      <w:outlineLvl w:val="9"/>
    </w:pPr>
    <w:rPr>
      <w:szCs w:val="18"/>
      <w:lang w:val="en-US"/>
    </w:rPr>
  </w:style>
  <w:style w:type="character" w:customStyle="1" w:styleId="CitaviBibliographySubheading2Car">
    <w:name w:val="Citavi Bibliography Subheading 2 Car"/>
    <w:basedOn w:val="Policepardfaut"/>
    <w:link w:val="CitaviBibliographySubheading2"/>
    <w:uiPriority w:val="99"/>
    <w:rsid w:val="005041F7"/>
    <w:rPr>
      <w:rFonts w:ascii="Times New Roman" w:eastAsiaTheme="majorEastAsia" w:hAnsi="Times New Roman" w:cstheme="majorBidi"/>
      <w:b/>
      <w:sz w:val="24"/>
      <w:szCs w:val="18"/>
      <w:lang w:val="en-US"/>
    </w:rPr>
  </w:style>
  <w:style w:type="paragraph" w:customStyle="1" w:styleId="CitaviBibliographySubheading3">
    <w:name w:val="Citavi Bibliography Subheading 3"/>
    <w:basedOn w:val="Titre4"/>
    <w:link w:val="CitaviBibliographySubheading3Car"/>
    <w:uiPriority w:val="99"/>
    <w:rsid w:val="005041F7"/>
    <w:pPr>
      <w:outlineLvl w:val="9"/>
    </w:pPr>
    <w:rPr>
      <w:szCs w:val="18"/>
      <w:lang w:val="en-US"/>
    </w:rPr>
  </w:style>
  <w:style w:type="character" w:customStyle="1" w:styleId="CitaviBibliographySubheading3Car">
    <w:name w:val="Citavi Bibliography Subheading 3 Car"/>
    <w:basedOn w:val="Policepardfaut"/>
    <w:link w:val="CitaviBibliographySubheading3"/>
    <w:uiPriority w:val="99"/>
    <w:rsid w:val="005041F7"/>
    <w:rPr>
      <w:rFonts w:ascii="Times New Roman" w:eastAsiaTheme="majorEastAsia" w:hAnsi="Times New Roman" w:cstheme="majorBidi"/>
      <w:b/>
      <w:iCs/>
      <w:sz w:val="24"/>
      <w:szCs w:val="18"/>
      <w:lang w:val="en-US"/>
    </w:rPr>
  </w:style>
  <w:style w:type="paragraph" w:customStyle="1" w:styleId="CitaviBibliographySubheading4">
    <w:name w:val="Citavi Bibliography Subheading 4"/>
    <w:basedOn w:val="Titre5"/>
    <w:link w:val="CitaviBibliographySubheading4Car"/>
    <w:uiPriority w:val="99"/>
    <w:rsid w:val="005041F7"/>
    <w:pPr>
      <w:outlineLvl w:val="9"/>
    </w:pPr>
    <w:rPr>
      <w:szCs w:val="18"/>
      <w:lang w:val="en-US"/>
    </w:rPr>
  </w:style>
  <w:style w:type="character" w:customStyle="1" w:styleId="CitaviBibliographySubheading4Car">
    <w:name w:val="Citavi Bibliography Subheading 4 Car"/>
    <w:basedOn w:val="Policepardfaut"/>
    <w:link w:val="CitaviBibliographySubheading4"/>
    <w:uiPriority w:val="99"/>
    <w:rsid w:val="005041F7"/>
    <w:rPr>
      <w:rFonts w:ascii="Times New Roman" w:eastAsiaTheme="majorEastAsia" w:hAnsi="Times New Roman" w:cstheme="majorBidi"/>
      <w:b/>
      <w:iCs/>
      <w:sz w:val="24"/>
      <w:szCs w:val="18"/>
      <w:lang w:val="en-US"/>
    </w:rPr>
  </w:style>
  <w:style w:type="paragraph" w:customStyle="1" w:styleId="CitaviBibliographySubheading5">
    <w:name w:val="Citavi Bibliography Subheading 5"/>
    <w:basedOn w:val="Titre6"/>
    <w:link w:val="CitaviBibliographySubheading5Car"/>
    <w:uiPriority w:val="99"/>
    <w:rsid w:val="005041F7"/>
    <w:pPr>
      <w:outlineLvl w:val="9"/>
    </w:pPr>
    <w:rPr>
      <w:szCs w:val="18"/>
      <w:lang w:val="en-US"/>
    </w:rPr>
  </w:style>
  <w:style w:type="character" w:customStyle="1" w:styleId="CitaviBibliographySubheading5Car">
    <w:name w:val="Citavi Bibliography Subheading 5 Car"/>
    <w:basedOn w:val="Policepardfaut"/>
    <w:link w:val="CitaviBibliographySubheading5"/>
    <w:uiPriority w:val="99"/>
    <w:rsid w:val="005041F7"/>
    <w:rPr>
      <w:rFonts w:eastAsiaTheme="majorEastAsia" w:cstheme="majorBidi"/>
      <w:color w:val="1F4D78" w:themeColor="accent1" w:themeShade="7F"/>
      <w:sz w:val="24"/>
      <w:szCs w:val="18"/>
      <w:lang w:val="en-US"/>
    </w:rPr>
  </w:style>
  <w:style w:type="character" w:customStyle="1" w:styleId="Titre6Car">
    <w:name w:val="Titre 6 Car"/>
    <w:basedOn w:val="Policepardfaut"/>
    <w:link w:val="Titre6"/>
    <w:uiPriority w:val="9"/>
    <w:semiHidden/>
    <w:rsid w:val="005041F7"/>
    <w:rPr>
      <w:rFonts w:eastAsiaTheme="majorEastAsia" w:cstheme="majorBidi"/>
      <w:color w:val="1F4D78" w:themeColor="accent1" w:themeShade="7F"/>
      <w:sz w:val="24"/>
    </w:rPr>
  </w:style>
  <w:style w:type="paragraph" w:customStyle="1" w:styleId="CitaviBibliographySubheading6">
    <w:name w:val="Citavi Bibliography Subheading 6"/>
    <w:basedOn w:val="Titre7"/>
    <w:link w:val="CitaviBibliographySubheading6Car"/>
    <w:uiPriority w:val="99"/>
    <w:rsid w:val="005041F7"/>
    <w:pPr>
      <w:outlineLvl w:val="9"/>
    </w:pPr>
    <w:rPr>
      <w:szCs w:val="18"/>
      <w:lang w:val="en-US"/>
    </w:rPr>
  </w:style>
  <w:style w:type="character" w:customStyle="1" w:styleId="CitaviBibliographySubheading6Car">
    <w:name w:val="Citavi Bibliography Subheading 6 Car"/>
    <w:basedOn w:val="Policepardfaut"/>
    <w:link w:val="CitaviBibliographySubheading6"/>
    <w:uiPriority w:val="99"/>
    <w:rsid w:val="005041F7"/>
    <w:rPr>
      <w:rFonts w:eastAsiaTheme="majorEastAsia" w:cstheme="majorBidi"/>
      <w:i/>
      <w:iCs/>
      <w:color w:val="1F4D78" w:themeColor="accent1" w:themeShade="7F"/>
      <w:sz w:val="24"/>
      <w:szCs w:val="18"/>
      <w:lang w:val="en-US"/>
    </w:rPr>
  </w:style>
  <w:style w:type="character" w:customStyle="1" w:styleId="Titre7Car">
    <w:name w:val="Titre 7 Car"/>
    <w:basedOn w:val="Policepardfaut"/>
    <w:link w:val="Titre7"/>
    <w:uiPriority w:val="9"/>
    <w:semiHidden/>
    <w:rsid w:val="005041F7"/>
    <w:rPr>
      <w:rFonts w:eastAsiaTheme="majorEastAsia" w:cstheme="majorBidi"/>
      <w:i/>
      <w:iCs/>
      <w:color w:val="1F4D78" w:themeColor="accent1" w:themeShade="7F"/>
      <w:sz w:val="24"/>
    </w:rPr>
  </w:style>
  <w:style w:type="paragraph" w:customStyle="1" w:styleId="CitaviBibliographySubheading7">
    <w:name w:val="Citavi Bibliography Subheading 7"/>
    <w:basedOn w:val="Titre8"/>
    <w:link w:val="CitaviBibliographySubheading7Car"/>
    <w:uiPriority w:val="99"/>
    <w:rsid w:val="005041F7"/>
    <w:pPr>
      <w:outlineLvl w:val="9"/>
    </w:pPr>
    <w:rPr>
      <w:szCs w:val="18"/>
      <w:lang w:val="en-US"/>
    </w:rPr>
  </w:style>
  <w:style w:type="character" w:customStyle="1" w:styleId="CitaviBibliographySubheading7Car">
    <w:name w:val="Citavi Bibliography Subheading 7 Car"/>
    <w:basedOn w:val="Policepardfaut"/>
    <w:link w:val="CitaviBibliographySubheading7"/>
    <w:uiPriority w:val="99"/>
    <w:rsid w:val="005041F7"/>
    <w:rPr>
      <w:rFonts w:eastAsiaTheme="majorEastAsia" w:cstheme="majorBidi"/>
      <w:color w:val="272727" w:themeColor="text1" w:themeTint="D8"/>
      <w:sz w:val="21"/>
      <w:szCs w:val="18"/>
      <w:lang w:val="en-US"/>
    </w:rPr>
  </w:style>
  <w:style w:type="character" w:customStyle="1" w:styleId="Titre8Car">
    <w:name w:val="Titre 8 Car"/>
    <w:basedOn w:val="Policepardfaut"/>
    <w:link w:val="Titre8"/>
    <w:uiPriority w:val="9"/>
    <w:semiHidden/>
    <w:rsid w:val="005041F7"/>
    <w:rPr>
      <w:rFonts w:eastAsiaTheme="majorEastAsia" w:cstheme="majorBidi"/>
      <w:color w:val="272727" w:themeColor="text1" w:themeTint="D8"/>
      <w:sz w:val="21"/>
      <w:szCs w:val="21"/>
    </w:rPr>
  </w:style>
  <w:style w:type="paragraph" w:customStyle="1" w:styleId="CitaviBibliographySubheading8">
    <w:name w:val="Citavi Bibliography Subheading 8"/>
    <w:basedOn w:val="Titre9"/>
    <w:link w:val="CitaviBibliographySubheading8Car"/>
    <w:uiPriority w:val="99"/>
    <w:rsid w:val="005041F7"/>
    <w:pPr>
      <w:outlineLvl w:val="9"/>
    </w:pPr>
    <w:rPr>
      <w:szCs w:val="18"/>
      <w:lang w:val="en-US"/>
    </w:rPr>
  </w:style>
  <w:style w:type="character" w:customStyle="1" w:styleId="CitaviBibliographySubheading8Car">
    <w:name w:val="Citavi Bibliography Subheading 8 Car"/>
    <w:basedOn w:val="Policepardfaut"/>
    <w:link w:val="CitaviBibliographySubheading8"/>
    <w:uiPriority w:val="99"/>
    <w:rsid w:val="005041F7"/>
    <w:rPr>
      <w:rFonts w:eastAsiaTheme="majorEastAsia" w:cstheme="majorBidi"/>
      <w:i/>
      <w:iCs/>
      <w:color w:val="272727" w:themeColor="text1" w:themeTint="D8"/>
      <w:sz w:val="21"/>
      <w:szCs w:val="18"/>
      <w:lang w:val="en-US"/>
    </w:rPr>
  </w:style>
  <w:style w:type="character" w:customStyle="1" w:styleId="Titre9Car">
    <w:name w:val="Titre 9 Car"/>
    <w:basedOn w:val="Policepardfaut"/>
    <w:link w:val="Titre9"/>
    <w:uiPriority w:val="9"/>
    <w:semiHidden/>
    <w:rsid w:val="005041F7"/>
    <w:rPr>
      <w:rFonts w:eastAsiaTheme="majorEastAsia" w:cstheme="majorBidi"/>
      <w:i/>
      <w:iCs/>
      <w:color w:val="272727" w:themeColor="text1" w:themeTint="D8"/>
      <w:sz w:val="21"/>
      <w:szCs w:val="21"/>
    </w:rPr>
  </w:style>
  <w:style w:type="paragraph" w:styleId="Objetducommentaire">
    <w:name w:val="annotation subject"/>
    <w:basedOn w:val="Commentaire"/>
    <w:next w:val="Commentaire"/>
    <w:link w:val="ObjetducommentaireCar"/>
    <w:uiPriority w:val="99"/>
    <w:semiHidden/>
    <w:unhideWhenUsed/>
    <w:rsid w:val="0073336F"/>
    <w:rPr>
      <w:b/>
      <w:bCs/>
    </w:rPr>
  </w:style>
  <w:style w:type="character" w:customStyle="1" w:styleId="ObjetducommentaireCar">
    <w:name w:val="Objet du commentaire Car"/>
    <w:basedOn w:val="CommentaireCar"/>
    <w:link w:val="Objetducommentaire"/>
    <w:uiPriority w:val="99"/>
    <w:semiHidden/>
    <w:rsid w:val="0073336F"/>
    <w:rPr>
      <w:rFonts w:ascii="Times New Roman" w:hAnsi="Times New Roman"/>
      <w:b/>
      <w:bCs/>
      <w:sz w:val="20"/>
      <w:szCs w:val="20"/>
    </w:rPr>
  </w:style>
  <w:style w:type="table" w:customStyle="1" w:styleId="Grilledutableau2">
    <w:name w:val="Grille du tableau2"/>
    <w:basedOn w:val="TableauNormal"/>
    <w:next w:val="Grilledutableau"/>
    <w:uiPriority w:val="39"/>
    <w:rsid w:val="00363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802">
      <w:bodyDiv w:val="1"/>
      <w:marLeft w:val="0"/>
      <w:marRight w:val="0"/>
      <w:marTop w:val="0"/>
      <w:marBottom w:val="0"/>
      <w:divBdr>
        <w:top w:val="none" w:sz="0" w:space="0" w:color="auto"/>
        <w:left w:val="none" w:sz="0" w:space="0" w:color="auto"/>
        <w:bottom w:val="none" w:sz="0" w:space="0" w:color="auto"/>
        <w:right w:val="none" w:sz="0" w:space="0" w:color="auto"/>
      </w:divBdr>
    </w:div>
    <w:div w:id="57947448">
      <w:bodyDiv w:val="1"/>
      <w:marLeft w:val="0"/>
      <w:marRight w:val="0"/>
      <w:marTop w:val="0"/>
      <w:marBottom w:val="0"/>
      <w:divBdr>
        <w:top w:val="none" w:sz="0" w:space="0" w:color="auto"/>
        <w:left w:val="none" w:sz="0" w:space="0" w:color="auto"/>
        <w:bottom w:val="none" w:sz="0" w:space="0" w:color="auto"/>
        <w:right w:val="none" w:sz="0" w:space="0" w:color="auto"/>
      </w:divBdr>
    </w:div>
    <w:div w:id="89203297">
      <w:bodyDiv w:val="1"/>
      <w:marLeft w:val="0"/>
      <w:marRight w:val="0"/>
      <w:marTop w:val="0"/>
      <w:marBottom w:val="0"/>
      <w:divBdr>
        <w:top w:val="none" w:sz="0" w:space="0" w:color="auto"/>
        <w:left w:val="none" w:sz="0" w:space="0" w:color="auto"/>
        <w:bottom w:val="none" w:sz="0" w:space="0" w:color="auto"/>
        <w:right w:val="none" w:sz="0" w:space="0" w:color="auto"/>
      </w:divBdr>
    </w:div>
    <w:div w:id="94447008">
      <w:bodyDiv w:val="1"/>
      <w:marLeft w:val="0"/>
      <w:marRight w:val="0"/>
      <w:marTop w:val="0"/>
      <w:marBottom w:val="0"/>
      <w:divBdr>
        <w:top w:val="none" w:sz="0" w:space="0" w:color="auto"/>
        <w:left w:val="none" w:sz="0" w:space="0" w:color="auto"/>
        <w:bottom w:val="none" w:sz="0" w:space="0" w:color="auto"/>
        <w:right w:val="none" w:sz="0" w:space="0" w:color="auto"/>
      </w:divBdr>
    </w:div>
    <w:div w:id="102387050">
      <w:bodyDiv w:val="1"/>
      <w:marLeft w:val="0"/>
      <w:marRight w:val="0"/>
      <w:marTop w:val="0"/>
      <w:marBottom w:val="0"/>
      <w:divBdr>
        <w:top w:val="none" w:sz="0" w:space="0" w:color="auto"/>
        <w:left w:val="none" w:sz="0" w:space="0" w:color="auto"/>
        <w:bottom w:val="none" w:sz="0" w:space="0" w:color="auto"/>
        <w:right w:val="none" w:sz="0" w:space="0" w:color="auto"/>
      </w:divBdr>
    </w:div>
    <w:div w:id="104622358">
      <w:bodyDiv w:val="1"/>
      <w:marLeft w:val="0"/>
      <w:marRight w:val="0"/>
      <w:marTop w:val="0"/>
      <w:marBottom w:val="0"/>
      <w:divBdr>
        <w:top w:val="none" w:sz="0" w:space="0" w:color="auto"/>
        <w:left w:val="none" w:sz="0" w:space="0" w:color="auto"/>
        <w:bottom w:val="none" w:sz="0" w:space="0" w:color="auto"/>
        <w:right w:val="none" w:sz="0" w:space="0" w:color="auto"/>
      </w:divBdr>
    </w:div>
    <w:div w:id="116024979">
      <w:bodyDiv w:val="1"/>
      <w:marLeft w:val="0"/>
      <w:marRight w:val="0"/>
      <w:marTop w:val="0"/>
      <w:marBottom w:val="0"/>
      <w:divBdr>
        <w:top w:val="none" w:sz="0" w:space="0" w:color="auto"/>
        <w:left w:val="none" w:sz="0" w:space="0" w:color="auto"/>
        <w:bottom w:val="none" w:sz="0" w:space="0" w:color="auto"/>
        <w:right w:val="none" w:sz="0" w:space="0" w:color="auto"/>
      </w:divBdr>
    </w:div>
    <w:div w:id="130904290">
      <w:bodyDiv w:val="1"/>
      <w:marLeft w:val="0"/>
      <w:marRight w:val="0"/>
      <w:marTop w:val="0"/>
      <w:marBottom w:val="0"/>
      <w:divBdr>
        <w:top w:val="none" w:sz="0" w:space="0" w:color="auto"/>
        <w:left w:val="none" w:sz="0" w:space="0" w:color="auto"/>
        <w:bottom w:val="none" w:sz="0" w:space="0" w:color="auto"/>
        <w:right w:val="none" w:sz="0" w:space="0" w:color="auto"/>
      </w:divBdr>
    </w:div>
    <w:div w:id="138309965">
      <w:bodyDiv w:val="1"/>
      <w:marLeft w:val="0"/>
      <w:marRight w:val="0"/>
      <w:marTop w:val="0"/>
      <w:marBottom w:val="0"/>
      <w:divBdr>
        <w:top w:val="none" w:sz="0" w:space="0" w:color="auto"/>
        <w:left w:val="none" w:sz="0" w:space="0" w:color="auto"/>
        <w:bottom w:val="none" w:sz="0" w:space="0" w:color="auto"/>
        <w:right w:val="none" w:sz="0" w:space="0" w:color="auto"/>
      </w:divBdr>
    </w:div>
    <w:div w:id="152572397">
      <w:bodyDiv w:val="1"/>
      <w:marLeft w:val="0"/>
      <w:marRight w:val="0"/>
      <w:marTop w:val="0"/>
      <w:marBottom w:val="0"/>
      <w:divBdr>
        <w:top w:val="none" w:sz="0" w:space="0" w:color="auto"/>
        <w:left w:val="none" w:sz="0" w:space="0" w:color="auto"/>
        <w:bottom w:val="none" w:sz="0" w:space="0" w:color="auto"/>
        <w:right w:val="none" w:sz="0" w:space="0" w:color="auto"/>
      </w:divBdr>
    </w:div>
    <w:div w:id="157234515">
      <w:bodyDiv w:val="1"/>
      <w:marLeft w:val="0"/>
      <w:marRight w:val="0"/>
      <w:marTop w:val="0"/>
      <w:marBottom w:val="0"/>
      <w:divBdr>
        <w:top w:val="none" w:sz="0" w:space="0" w:color="auto"/>
        <w:left w:val="none" w:sz="0" w:space="0" w:color="auto"/>
        <w:bottom w:val="none" w:sz="0" w:space="0" w:color="auto"/>
        <w:right w:val="none" w:sz="0" w:space="0" w:color="auto"/>
      </w:divBdr>
    </w:div>
    <w:div w:id="180704359">
      <w:bodyDiv w:val="1"/>
      <w:marLeft w:val="0"/>
      <w:marRight w:val="0"/>
      <w:marTop w:val="0"/>
      <w:marBottom w:val="0"/>
      <w:divBdr>
        <w:top w:val="none" w:sz="0" w:space="0" w:color="auto"/>
        <w:left w:val="none" w:sz="0" w:space="0" w:color="auto"/>
        <w:bottom w:val="none" w:sz="0" w:space="0" w:color="auto"/>
        <w:right w:val="none" w:sz="0" w:space="0" w:color="auto"/>
      </w:divBdr>
    </w:div>
    <w:div w:id="207423576">
      <w:bodyDiv w:val="1"/>
      <w:marLeft w:val="0"/>
      <w:marRight w:val="0"/>
      <w:marTop w:val="0"/>
      <w:marBottom w:val="0"/>
      <w:divBdr>
        <w:top w:val="none" w:sz="0" w:space="0" w:color="auto"/>
        <w:left w:val="none" w:sz="0" w:space="0" w:color="auto"/>
        <w:bottom w:val="none" w:sz="0" w:space="0" w:color="auto"/>
        <w:right w:val="none" w:sz="0" w:space="0" w:color="auto"/>
      </w:divBdr>
    </w:div>
    <w:div w:id="248580472">
      <w:bodyDiv w:val="1"/>
      <w:marLeft w:val="0"/>
      <w:marRight w:val="0"/>
      <w:marTop w:val="0"/>
      <w:marBottom w:val="0"/>
      <w:divBdr>
        <w:top w:val="none" w:sz="0" w:space="0" w:color="auto"/>
        <w:left w:val="none" w:sz="0" w:space="0" w:color="auto"/>
        <w:bottom w:val="none" w:sz="0" w:space="0" w:color="auto"/>
        <w:right w:val="none" w:sz="0" w:space="0" w:color="auto"/>
      </w:divBdr>
    </w:div>
    <w:div w:id="265190686">
      <w:bodyDiv w:val="1"/>
      <w:marLeft w:val="0"/>
      <w:marRight w:val="0"/>
      <w:marTop w:val="0"/>
      <w:marBottom w:val="0"/>
      <w:divBdr>
        <w:top w:val="none" w:sz="0" w:space="0" w:color="auto"/>
        <w:left w:val="none" w:sz="0" w:space="0" w:color="auto"/>
        <w:bottom w:val="none" w:sz="0" w:space="0" w:color="auto"/>
        <w:right w:val="none" w:sz="0" w:space="0" w:color="auto"/>
      </w:divBdr>
    </w:div>
    <w:div w:id="284628035">
      <w:bodyDiv w:val="1"/>
      <w:marLeft w:val="0"/>
      <w:marRight w:val="0"/>
      <w:marTop w:val="0"/>
      <w:marBottom w:val="0"/>
      <w:divBdr>
        <w:top w:val="none" w:sz="0" w:space="0" w:color="auto"/>
        <w:left w:val="none" w:sz="0" w:space="0" w:color="auto"/>
        <w:bottom w:val="none" w:sz="0" w:space="0" w:color="auto"/>
        <w:right w:val="none" w:sz="0" w:space="0" w:color="auto"/>
      </w:divBdr>
    </w:div>
    <w:div w:id="306982284">
      <w:bodyDiv w:val="1"/>
      <w:marLeft w:val="0"/>
      <w:marRight w:val="0"/>
      <w:marTop w:val="0"/>
      <w:marBottom w:val="0"/>
      <w:divBdr>
        <w:top w:val="none" w:sz="0" w:space="0" w:color="auto"/>
        <w:left w:val="none" w:sz="0" w:space="0" w:color="auto"/>
        <w:bottom w:val="none" w:sz="0" w:space="0" w:color="auto"/>
        <w:right w:val="none" w:sz="0" w:space="0" w:color="auto"/>
      </w:divBdr>
    </w:div>
    <w:div w:id="387071066">
      <w:bodyDiv w:val="1"/>
      <w:marLeft w:val="0"/>
      <w:marRight w:val="0"/>
      <w:marTop w:val="0"/>
      <w:marBottom w:val="0"/>
      <w:divBdr>
        <w:top w:val="none" w:sz="0" w:space="0" w:color="auto"/>
        <w:left w:val="none" w:sz="0" w:space="0" w:color="auto"/>
        <w:bottom w:val="none" w:sz="0" w:space="0" w:color="auto"/>
        <w:right w:val="none" w:sz="0" w:space="0" w:color="auto"/>
      </w:divBdr>
    </w:div>
    <w:div w:id="394204361">
      <w:bodyDiv w:val="1"/>
      <w:marLeft w:val="0"/>
      <w:marRight w:val="0"/>
      <w:marTop w:val="0"/>
      <w:marBottom w:val="0"/>
      <w:divBdr>
        <w:top w:val="none" w:sz="0" w:space="0" w:color="auto"/>
        <w:left w:val="none" w:sz="0" w:space="0" w:color="auto"/>
        <w:bottom w:val="none" w:sz="0" w:space="0" w:color="auto"/>
        <w:right w:val="none" w:sz="0" w:space="0" w:color="auto"/>
      </w:divBdr>
    </w:div>
    <w:div w:id="424149760">
      <w:bodyDiv w:val="1"/>
      <w:marLeft w:val="0"/>
      <w:marRight w:val="0"/>
      <w:marTop w:val="0"/>
      <w:marBottom w:val="0"/>
      <w:divBdr>
        <w:top w:val="none" w:sz="0" w:space="0" w:color="auto"/>
        <w:left w:val="none" w:sz="0" w:space="0" w:color="auto"/>
        <w:bottom w:val="none" w:sz="0" w:space="0" w:color="auto"/>
        <w:right w:val="none" w:sz="0" w:space="0" w:color="auto"/>
      </w:divBdr>
    </w:div>
    <w:div w:id="472715795">
      <w:bodyDiv w:val="1"/>
      <w:marLeft w:val="0"/>
      <w:marRight w:val="0"/>
      <w:marTop w:val="0"/>
      <w:marBottom w:val="0"/>
      <w:divBdr>
        <w:top w:val="none" w:sz="0" w:space="0" w:color="auto"/>
        <w:left w:val="none" w:sz="0" w:space="0" w:color="auto"/>
        <w:bottom w:val="none" w:sz="0" w:space="0" w:color="auto"/>
        <w:right w:val="none" w:sz="0" w:space="0" w:color="auto"/>
      </w:divBdr>
    </w:div>
    <w:div w:id="478572365">
      <w:bodyDiv w:val="1"/>
      <w:marLeft w:val="0"/>
      <w:marRight w:val="0"/>
      <w:marTop w:val="0"/>
      <w:marBottom w:val="0"/>
      <w:divBdr>
        <w:top w:val="none" w:sz="0" w:space="0" w:color="auto"/>
        <w:left w:val="none" w:sz="0" w:space="0" w:color="auto"/>
        <w:bottom w:val="none" w:sz="0" w:space="0" w:color="auto"/>
        <w:right w:val="none" w:sz="0" w:space="0" w:color="auto"/>
      </w:divBdr>
    </w:div>
    <w:div w:id="546838894">
      <w:bodyDiv w:val="1"/>
      <w:marLeft w:val="0"/>
      <w:marRight w:val="0"/>
      <w:marTop w:val="0"/>
      <w:marBottom w:val="0"/>
      <w:divBdr>
        <w:top w:val="none" w:sz="0" w:space="0" w:color="auto"/>
        <w:left w:val="none" w:sz="0" w:space="0" w:color="auto"/>
        <w:bottom w:val="none" w:sz="0" w:space="0" w:color="auto"/>
        <w:right w:val="none" w:sz="0" w:space="0" w:color="auto"/>
      </w:divBdr>
    </w:div>
    <w:div w:id="562133029">
      <w:bodyDiv w:val="1"/>
      <w:marLeft w:val="0"/>
      <w:marRight w:val="0"/>
      <w:marTop w:val="0"/>
      <w:marBottom w:val="0"/>
      <w:divBdr>
        <w:top w:val="none" w:sz="0" w:space="0" w:color="auto"/>
        <w:left w:val="none" w:sz="0" w:space="0" w:color="auto"/>
        <w:bottom w:val="none" w:sz="0" w:space="0" w:color="auto"/>
        <w:right w:val="none" w:sz="0" w:space="0" w:color="auto"/>
      </w:divBdr>
    </w:div>
    <w:div w:id="567688841">
      <w:bodyDiv w:val="1"/>
      <w:marLeft w:val="0"/>
      <w:marRight w:val="0"/>
      <w:marTop w:val="0"/>
      <w:marBottom w:val="0"/>
      <w:divBdr>
        <w:top w:val="none" w:sz="0" w:space="0" w:color="auto"/>
        <w:left w:val="none" w:sz="0" w:space="0" w:color="auto"/>
        <w:bottom w:val="none" w:sz="0" w:space="0" w:color="auto"/>
        <w:right w:val="none" w:sz="0" w:space="0" w:color="auto"/>
      </w:divBdr>
    </w:div>
    <w:div w:id="573127421">
      <w:bodyDiv w:val="1"/>
      <w:marLeft w:val="0"/>
      <w:marRight w:val="0"/>
      <w:marTop w:val="0"/>
      <w:marBottom w:val="0"/>
      <w:divBdr>
        <w:top w:val="none" w:sz="0" w:space="0" w:color="auto"/>
        <w:left w:val="none" w:sz="0" w:space="0" w:color="auto"/>
        <w:bottom w:val="none" w:sz="0" w:space="0" w:color="auto"/>
        <w:right w:val="none" w:sz="0" w:space="0" w:color="auto"/>
      </w:divBdr>
    </w:div>
    <w:div w:id="592083100">
      <w:bodyDiv w:val="1"/>
      <w:marLeft w:val="0"/>
      <w:marRight w:val="0"/>
      <w:marTop w:val="0"/>
      <w:marBottom w:val="0"/>
      <w:divBdr>
        <w:top w:val="none" w:sz="0" w:space="0" w:color="auto"/>
        <w:left w:val="none" w:sz="0" w:space="0" w:color="auto"/>
        <w:bottom w:val="none" w:sz="0" w:space="0" w:color="auto"/>
        <w:right w:val="none" w:sz="0" w:space="0" w:color="auto"/>
      </w:divBdr>
    </w:div>
    <w:div w:id="593781487">
      <w:bodyDiv w:val="1"/>
      <w:marLeft w:val="0"/>
      <w:marRight w:val="0"/>
      <w:marTop w:val="0"/>
      <w:marBottom w:val="0"/>
      <w:divBdr>
        <w:top w:val="none" w:sz="0" w:space="0" w:color="auto"/>
        <w:left w:val="none" w:sz="0" w:space="0" w:color="auto"/>
        <w:bottom w:val="none" w:sz="0" w:space="0" w:color="auto"/>
        <w:right w:val="none" w:sz="0" w:space="0" w:color="auto"/>
      </w:divBdr>
    </w:div>
    <w:div w:id="597180781">
      <w:bodyDiv w:val="1"/>
      <w:marLeft w:val="0"/>
      <w:marRight w:val="0"/>
      <w:marTop w:val="0"/>
      <w:marBottom w:val="0"/>
      <w:divBdr>
        <w:top w:val="none" w:sz="0" w:space="0" w:color="auto"/>
        <w:left w:val="none" w:sz="0" w:space="0" w:color="auto"/>
        <w:bottom w:val="none" w:sz="0" w:space="0" w:color="auto"/>
        <w:right w:val="none" w:sz="0" w:space="0" w:color="auto"/>
      </w:divBdr>
    </w:div>
    <w:div w:id="601035237">
      <w:bodyDiv w:val="1"/>
      <w:marLeft w:val="0"/>
      <w:marRight w:val="0"/>
      <w:marTop w:val="0"/>
      <w:marBottom w:val="0"/>
      <w:divBdr>
        <w:top w:val="none" w:sz="0" w:space="0" w:color="auto"/>
        <w:left w:val="none" w:sz="0" w:space="0" w:color="auto"/>
        <w:bottom w:val="none" w:sz="0" w:space="0" w:color="auto"/>
        <w:right w:val="none" w:sz="0" w:space="0" w:color="auto"/>
      </w:divBdr>
    </w:div>
    <w:div w:id="601304174">
      <w:bodyDiv w:val="1"/>
      <w:marLeft w:val="0"/>
      <w:marRight w:val="0"/>
      <w:marTop w:val="0"/>
      <w:marBottom w:val="0"/>
      <w:divBdr>
        <w:top w:val="none" w:sz="0" w:space="0" w:color="auto"/>
        <w:left w:val="none" w:sz="0" w:space="0" w:color="auto"/>
        <w:bottom w:val="none" w:sz="0" w:space="0" w:color="auto"/>
        <w:right w:val="none" w:sz="0" w:space="0" w:color="auto"/>
      </w:divBdr>
    </w:div>
    <w:div w:id="620263835">
      <w:bodyDiv w:val="1"/>
      <w:marLeft w:val="0"/>
      <w:marRight w:val="0"/>
      <w:marTop w:val="0"/>
      <w:marBottom w:val="0"/>
      <w:divBdr>
        <w:top w:val="none" w:sz="0" w:space="0" w:color="auto"/>
        <w:left w:val="none" w:sz="0" w:space="0" w:color="auto"/>
        <w:bottom w:val="none" w:sz="0" w:space="0" w:color="auto"/>
        <w:right w:val="none" w:sz="0" w:space="0" w:color="auto"/>
      </w:divBdr>
    </w:div>
    <w:div w:id="654407921">
      <w:bodyDiv w:val="1"/>
      <w:marLeft w:val="0"/>
      <w:marRight w:val="0"/>
      <w:marTop w:val="0"/>
      <w:marBottom w:val="0"/>
      <w:divBdr>
        <w:top w:val="none" w:sz="0" w:space="0" w:color="auto"/>
        <w:left w:val="none" w:sz="0" w:space="0" w:color="auto"/>
        <w:bottom w:val="none" w:sz="0" w:space="0" w:color="auto"/>
        <w:right w:val="none" w:sz="0" w:space="0" w:color="auto"/>
      </w:divBdr>
    </w:div>
    <w:div w:id="663165195">
      <w:bodyDiv w:val="1"/>
      <w:marLeft w:val="0"/>
      <w:marRight w:val="0"/>
      <w:marTop w:val="0"/>
      <w:marBottom w:val="0"/>
      <w:divBdr>
        <w:top w:val="none" w:sz="0" w:space="0" w:color="auto"/>
        <w:left w:val="none" w:sz="0" w:space="0" w:color="auto"/>
        <w:bottom w:val="none" w:sz="0" w:space="0" w:color="auto"/>
        <w:right w:val="none" w:sz="0" w:space="0" w:color="auto"/>
      </w:divBdr>
    </w:div>
    <w:div w:id="702823821">
      <w:bodyDiv w:val="1"/>
      <w:marLeft w:val="0"/>
      <w:marRight w:val="0"/>
      <w:marTop w:val="0"/>
      <w:marBottom w:val="0"/>
      <w:divBdr>
        <w:top w:val="none" w:sz="0" w:space="0" w:color="auto"/>
        <w:left w:val="none" w:sz="0" w:space="0" w:color="auto"/>
        <w:bottom w:val="none" w:sz="0" w:space="0" w:color="auto"/>
        <w:right w:val="none" w:sz="0" w:space="0" w:color="auto"/>
      </w:divBdr>
    </w:div>
    <w:div w:id="712771691">
      <w:bodyDiv w:val="1"/>
      <w:marLeft w:val="0"/>
      <w:marRight w:val="0"/>
      <w:marTop w:val="0"/>
      <w:marBottom w:val="0"/>
      <w:divBdr>
        <w:top w:val="none" w:sz="0" w:space="0" w:color="auto"/>
        <w:left w:val="none" w:sz="0" w:space="0" w:color="auto"/>
        <w:bottom w:val="none" w:sz="0" w:space="0" w:color="auto"/>
        <w:right w:val="none" w:sz="0" w:space="0" w:color="auto"/>
      </w:divBdr>
    </w:div>
    <w:div w:id="728118352">
      <w:bodyDiv w:val="1"/>
      <w:marLeft w:val="0"/>
      <w:marRight w:val="0"/>
      <w:marTop w:val="0"/>
      <w:marBottom w:val="0"/>
      <w:divBdr>
        <w:top w:val="none" w:sz="0" w:space="0" w:color="auto"/>
        <w:left w:val="none" w:sz="0" w:space="0" w:color="auto"/>
        <w:bottom w:val="none" w:sz="0" w:space="0" w:color="auto"/>
        <w:right w:val="none" w:sz="0" w:space="0" w:color="auto"/>
      </w:divBdr>
    </w:div>
    <w:div w:id="760419423">
      <w:bodyDiv w:val="1"/>
      <w:marLeft w:val="0"/>
      <w:marRight w:val="0"/>
      <w:marTop w:val="0"/>
      <w:marBottom w:val="0"/>
      <w:divBdr>
        <w:top w:val="none" w:sz="0" w:space="0" w:color="auto"/>
        <w:left w:val="none" w:sz="0" w:space="0" w:color="auto"/>
        <w:bottom w:val="none" w:sz="0" w:space="0" w:color="auto"/>
        <w:right w:val="none" w:sz="0" w:space="0" w:color="auto"/>
      </w:divBdr>
    </w:div>
    <w:div w:id="783502801">
      <w:bodyDiv w:val="1"/>
      <w:marLeft w:val="0"/>
      <w:marRight w:val="0"/>
      <w:marTop w:val="0"/>
      <w:marBottom w:val="0"/>
      <w:divBdr>
        <w:top w:val="none" w:sz="0" w:space="0" w:color="auto"/>
        <w:left w:val="none" w:sz="0" w:space="0" w:color="auto"/>
        <w:bottom w:val="none" w:sz="0" w:space="0" w:color="auto"/>
        <w:right w:val="none" w:sz="0" w:space="0" w:color="auto"/>
      </w:divBdr>
    </w:div>
    <w:div w:id="823013247">
      <w:bodyDiv w:val="1"/>
      <w:marLeft w:val="0"/>
      <w:marRight w:val="0"/>
      <w:marTop w:val="0"/>
      <w:marBottom w:val="0"/>
      <w:divBdr>
        <w:top w:val="none" w:sz="0" w:space="0" w:color="auto"/>
        <w:left w:val="none" w:sz="0" w:space="0" w:color="auto"/>
        <w:bottom w:val="none" w:sz="0" w:space="0" w:color="auto"/>
        <w:right w:val="none" w:sz="0" w:space="0" w:color="auto"/>
      </w:divBdr>
    </w:div>
    <w:div w:id="834498479">
      <w:bodyDiv w:val="1"/>
      <w:marLeft w:val="0"/>
      <w:marRight w:val="0"/>
      <w:marTop w:val="0"/>
      <w:marBottom w:val="0"/>
      <w:divBdr>
        <w:top w:val="none" w:sz="0" w:space="0" w:color="auto"/>
        <w:left w:val="none" w:sz="0" w:space="0" w:color="auto"/>
        <w:bottom w:val="none" w:sz="0" w:space="0" w:color="auto"/>
        <w:right w:val="none" w:sz="0" w:space="0" w:color="auto"/>
      </w:divBdr>
    </w:div>
    <w:div w:id="837230732">
      <w:bodyDiv w:val="1"/>
      <w:marLeft w:val="0"/>
      <w:marRight w:val="0"/>
      <w:marTop w:val="0"/>
      <w:marBottom w:val="0"/>
      <w:divBdr>
        <w:top w:val="none" w:sz="0" w:space="0" w:color="auto"/>
        <w:left w:val="none" w:sz="0" w:space="0" w:color="auto"/>
        <w:bottom w:val="none" w:sz="0" w:space="0" w:color="auto"/>
        <w:right w:val="none" w:sz="0" w:space="0" w:color="auto"/>
      </w:divBdr>
    </w:div>
    <w:div w:id="844393340">
      <w:bodyDiv w:val="1"/>
      <w:marLeft w:val="0"/>
      <w:marRight w:val="0"/>
      <w:marTop w:val="0"/>
      <w:marBottom w:val="0"/>
      <w:divBdr>
        <w:top w:val="none" w:sz="0" w:space="0" w:color="auto"/>
        <w:left w:val="none" w:sz="0" w:space="0" w:color="auto"/>
        <w:bottom w:val="none" w:sz="0" w:space="0" w:color="auto"/>
        <w:right w:val="none" w:sz="0" w:space="0" w:color="auto"/>
      </w:divBdr>
    </w:div>
    <w:div w:id="859396654">
      <w:bodyDiv w:val="1"/>
      <w:marLeft w:val="0"/>
      <w:marRight w:val="0"/>
      <w:marTop w:val="0"/>
      <w:marBottom w:val="0"/>
      <w:divBdr>
        <w:top w:val="none" w:sz="0" w:space="0" w:color="auto"/>
        <w:left w:val="none" w:sz="0" w:space="0" w:color="auto"/>
        <w:bottom w:val="none" w:sz="0" w:space="0" w:color="auto"/>
        <w:right w:val="none" w:sz="0" w:space="0" w:color="auto"/>
      </w:divBdr>
    </w:div>
    <w:div w:id="863009351">
      <w:bodyDiv w:val="1"/>
      <w:marLeft w:val="0"/>
      <w:marRight w:val="0"/>
      <w:marTop w:val="0"/>
      <w:marBottom w:val="0"/>
      <w:divBdr>
        <w:top w:val="none" w:sz="0" w:space="0" w:color="auto"/>
        <w:left w:val="none" w:sz="0" w:space="0" w:color="auto"/>
        <w:bottom w:val="none" w:sz="0" w:space="0" w:color="auto"/>
        <w:right w:val="none" w:sz="0" w:space="0" w:color="auto"/>
      </w:divBdr>
    </w:div>
    <w:div w:id="869218382">
      <w:bodyDiv w:val="1"/>
      <w:marLeft w:val="0"/>
      <w:marRight w:val="0"/>
      <w:marTop w:val="0"/>
      <w:marBottom w:val="0"/>
      <w:divBdr>
        <w:top w:val="none" w:sz="0" w:space="0" w:color="auto"/>
        <w:left w:val="none" w:sz="0" w:space="0" w:color="auto"/>
        <w:bottom w:val="none" w:sz="0" w:space="0" w:color="auto"/>
        <w:right w:val="none" w:sz="0" w:space="0" w:color="auto"/>
      </w:divBdr>
    </w:div>
    <w:div w:id="930159768">
      <w:bodyDiv w:val="1"/>
      <w:marLeft w:val="0"/>
      <w:marRight w:val="0"/>
      <w:marTop w:val="0"/>
      <w:marBottom w:val="0"/>
      <w:divBdr>
        <w:top w:val="none" w:sz="0" w:space="0" w:color="auto"/>
        <w:left w:val="none" w:sz="0" w:space="0" w:color="auto"/>
        <w:bottom w:val="none" w:sz="0" w:space="0" w:color="auto"/>
        <w:right w:val="none" w:sz="0" w:space="0" w:color="auto"/>
      </w:divBdr>
    </w:div>
    <w:div w:id="940071835">
      <w:bodyDiv w:val="1"/>
      <w:marLeft w:val="0"/>
      <w:marRight w:val="0"/>
      <w:marTop w:val="0"/>
      <w:marBottom w:val="0"/>
      <w:divBdr>
        <w:top w:val="none" w:sz="0" w:space="0" w:color="auto"/>
        <w:left w:val="none" w:sz="0" w:space="0" w:color="auto"/>
        <w:bottom w:val="none" w:sz="0" w:space="0" w:color="auto"/>
        <w:right w:val="none" w:sz="0" w:space="0" w:color="auto"/>
      </w:divBdr>
    </w:div>
    <w:div w:id="942688008">
      <w:bodyDiv w:val="1"/>
      <w:marLeft w:val="0"/>
      <w:marRight w:val="0"/>
      <w:marTop w:val="0"/>
      <w:marBottom w:val="0"/>
      <w:divBdr>
        <w:top w:val="none" w:sz="0" w:space="0" w:color="auto"/>
        <w:left w:val="none" w:sz="0" w:space="0" w:color="auto"/>
        <w:bottom w:val="none" w:sz="0" w:space="0" w:color="auto"/>
        <w:right w:val="none" w:sz="0" w:space="0" w:color="auto"/>
      </w:divBdr>
    </w:div>
    <w:div w:id="1011223233">
      <w:bodyDiv w:val="1"/>
      <w:marLeft w:val="0"/>
      <w:marRight w:val="0"/>
      <w:marTop w:val="0"/>
      <w:marBottom w:val="0"/>
      <w:divBdr>
        <w:top w:val="none" w:sz="0" w:space="0" w:color="auto"/>
        <w:left w:val="none" w:sz="0" w:space="0" w:color="auto"/>
        <w:bottom w:val="none" w:sz="0" w:space="0" w:color="auto"/>
        <w:right w:val="none" w:sz="0" w:space="0" w:color="auto"/>
      </w:divBdr>
    </w:div>
    <w:div w:id="1024550552">
      <w:bodyDiv w:val="1"/>
      <w:marLeft w:val="0"/>
      <w:marRight w:val="0"/>
      <w:marTop w:val="0"/>
      <w:marBottom w:val="0"/>
      <w:divBdr>
        <w:top w:val="none" w:sz="0" w:space="0" w:color="auto"/>
        <w:left w:val="none" w:sz="0" w:space="0" w:color="auto"/>
        <w:bottom w:val="none" w:sz="0" w:space="0" w:color="auto"/>
        <w:right w:val="none" w:sz="0" w:space="0" w:color="auto"/>
      </w:divBdr>
    </w:div>
    <w:div w:id="1025714369">
      <w:bodyDiv w:val="1"/>
      <w:marLeft w:val="0"/>
      <w:marRight w:val="0"/>
      <w:marTop w:val="0"/>
      <w:marBottom w:val="0"/>
      <w:divBdr>
        <w:top w:val="none" w:sz="0" w:space="0" w:color="auto"/>
        <w:left w:val="none" w:sz="0" w:space="0" w:color="auto"/>
        <w:bottom w:val="none" w:sz="0" w:space="0" w:color="auto"/>
        <w:right w:val="none" w:sz="0" w:space="0" w:color="auto"/>
      </w:divBdr>
    </w:div>
    <w:div w:id="1026910085">
      <w:bodyDiv w:val="1"/>
      <w:marLeft w:val="0"/>
      <w:marRight w:val="0"/>
      <w:marTop w:val="0"/>
      <w:marBottom w:val="0"/>
      <w:divBdr>
        <w:top w:val="none" w:sz="0" w:space="0" w:color="auto"/>
        <w:left w:val="none" w:sz="0" w:space="0" w:color="auto"/>
        <w:bottom w:val="none" w:sz="0" w:space="0" w:color="auto"/>
        <w:right w:val="none" w:sz="0" w:space="0" w:color="auto"/>
      </w:divBdr>
    </w:div>
    <w:div w:id="1027564827">
      <w:bodyDiv w:val="1"/>
      <w:marLeft w:val="0"/>
      <w:marRight w:val="0"/>
      <w:marTop w:val="0"/>
      <w:marBottom w:val="0"/>
      <w:divBdr>
        <w:top w:val="none" w:sz="0" w:space="0" w:color="auto"/>
        <w:left w:val="none" w:sz="0" w:space="0" w:color="auto"/>
        <w:bottom w:val="none" w:sz="0" w:space="0" w:color="auto"/>
        <w:right w:val="none" w:sz="0" w:space="0" w:color="auto"/>
      </w:divBdr>
    </w:div>
    <w:div w:id="1044670372">
      <w:bodyDiv w:val="1"/>
      <w:marLeft w:val="0"/>
      <w:marRight w:val="0"/>
      <w:marTop w:val="0"/>
      <w:marBottom w:val="0"/>
      <w:divBdr>
        <w:top w:val="none" w:sz="0" w:space="0" w:color="auto"/>
        <w:left w:val="none" w:sz="0" w:space="0" w:color="auto"/>
        <w:bottom w:val="none" w:sz="0" w:space="0" w:color="auto"/>
        <w:right w:val="none" w:sz="0" w:space="0" w:color="auto"/>
      </w:divBdr>
    </w:div>
    <w:div w:id="1045057928">
      <w:bodyDiv w:val="1"/>
      <w:marLeft w:val="0"/>
      <w:marRight w:val="0"/>
      <w:marTop w:val="0"/>
      <w:marBottom w:val="0"/>
      <w:divBdr>
        <w:top w:val="none" w:sz="0" w:space="0" w:color="auto"/>
        <w:left w:val="none" w:sz="0" w:space="0" w:color="auto"/>
        <w:bottom w:val="none" w:sz="0" w:space="0" w:color="auto"/>
        <w:right w:val="none" w:sz="0" w:space="0" w:color="auto"/>
      </w:divBdr>
    </w:div>
    <w:div w:id="1070078470">
      <w:bodyDiv w:val="1"/>
      <w:marLeft w:val="0"/>
      <w:marRight w:val="0"/>
      <w:marTop w:val="0"/>
      <w:marBottom w:val="0"/>
      <w:divBdr>
        <w:top w:val="none" w:sz="0" w:space="0" w:color="auto"/>
        <w:left w:val="none" w:sz="0" w:space="0" w:color="auto"/>
        <w:bottom w:val="none" w:sz="0" w:space="0" w:color="auto"/>
        <w:right w:val="none" w:sz="0" w:space="0" w:color="auto"/>
      </w:divBdr>
    </w:div>
    <w:div w:id="1073091045">
      <w:bodyDiv w:val="1"/>
      <w:marLeft w:val="0"/>
      <w:marRight w:val="0"/>
      <w:marTop w:val="0"/>
      <w:marBottom w:val="0"/>
      <w:divBdr>
        <w:top w:val="none" w:sz="0" w:space="0" w:color="auto"/>
        <w:left w:val="none" w:sz="0" w:space="0" w:color="auto"/>
        <w:bottom w:val="none" w:sz="0" w:space="0" w:color="auto"/>
        <w:right w:val="none" w:sz="0" w:space="0" w:color="auto"/>
      </w:divBdr>
    </w:div>
    <w:div w:id="1091775042">
      <w:bodyDiv w:val="1"/>
      <w:marLeft w:val="0"/>
      <w:marRight w:val="0"/>
      <w:marTop w:val="0"/>
      <w:marBottom w:val="0"/>
      <w:divBdr>
        <w:top w:val="none" w:sz="0" w:space="0" w:color="auto"/>
        <w:left w:val="none" w:sz="0" w:space="0" w:color="auto"/>
        <w:bottom w:val="none" w:sz="0" w:space="0" w:color="auto"/>
        <w:right w:val="none" w:sz="0" w:space="0" w:color="auto"/>
      </w:divBdr>
    </w:div>
    <w:div w:id="1097018966">
      <w:bodyDiv w:val="1"/>
      <w:marLeft w:val="0"/>
      <w:marRight w:val="0"/>
      <w:marTop w:val="0"/>
      <w:marBottom w:val="0"/>
      <w:divBdr>
        <w:top w:val="none" w:sz="0" w:space="0" w:color="auto"/>
        <w:left w:val="none" w:sz="0" w:space="0" w:color="auto"/>
        <w:bottom w:val="none" w:sz="0" w:space="0" w:color="auto"/>
        <w:right w:val="none" w:sz="0" w:space="0" w:color="auto"/>
      </w:divBdr>
    </w:div>
    <w:div w:id="1112820707">
      <w:bodyDiv w:val="1"/>
      <w:marLeft w:val="0"/>
      <w:marRight w:val="0"/>
      <w:marTop w:val="0"/>
      <w:marBottom w:val="0"/>
      <w:divBdr>
        <w:top w:val="none" w:sz="0" w:space="0" w:color="auto"/>
        <w:left w:val="none" w:sz="0" w:space="0" w:color="auto"/>
        <w:bottom w:val="none" w:sz="0" w:space="0" w:color="auto"/>
        <w:right w:val="none" w:sz="0" w:space="0" w:color="auto"/>
      </w:divBdr>
    </w:div>
    <w:div w:id="1139421120">
      <w:bodyDiv w:val="1"/>
      <w:marLeft w:val="0"/>
      <w:marRight w:val="0"/>
      <w:marTop w:val="0"/>
      <w:marBottom w:val="0"/>
      <w:divBdr>
        <w:top w:val="none" w:sz="0" w:space="0" w:color="auto"/>
        <w:left w:val="none" w:sz="0" w:space="0" w:color="auto"/>
        <w:bottom w:val="none" w:sz="0" w:space="0" w:color="auto"/>
        <w:right w:val="none" w:sz="0" w:space="0" w:color="auto"/>
      </w:divBdr>
    </w:div>
    <w:div w:id="1208057845">
      <w:bodyDiv w:val="1"/>
      <w:marLeft w:val="0"/>
      <w:marRight w:val="0"/>
      <w:marTop w:val="0"/>
      <w:marBottom w:val="0"/>
      <w:divBdr>
        <w:top w:val="none" w:sz="0" w:space="0" w:color="auto"/>
        <w:left w:val="none" w:sz="0" w:space="0" w:color="auto"/>
        <w:bottom w:val="none" w:sz="0" w:space="0" w:color="auto"/>
        <w:right w:val="none" w:sz="0" w:space="0" w:color="auto"/>
      </w:divBdr>
    </w:div>
    <w:div w:id="1208377873">
      <w:bodyDiv w:val="1"/>
      <w:marLeft w:val="0"/>
      <w:marRight w:val="0"/>
      <w:marTop w:val="0"/>
      <w:marBottom w:val="0"/>
      <w:divBdr>
        <w:top w:val="none" w:sz="0" w:space="0" w:color="auto"/>
        <w:left w:val="none" w:sz="0" w:space="0" w:color="auto"/>
        <w:bottom w:val="none" w:sz="0" w:space="0" w:color="auto"/>
        <w:right w:val="none" w:sz="0" w:space="0" w:color="auto"/>
      </w:divBdr>
    </w:div>
    <w:div w:id="1236355960">
      <w:bodyDiv w:val="1"/>
      <w:marLeft w:val="0"/>
      <w:marRight w:val="0"/>
      <w:marTop w:val="0"/>
      <w:marBottom w:val="0"/>
      <w:divBdr>
        <w:top w:val="none" w:sz="0" w:space="0" w:color="auto"/>
        <w:left w:val="none" w:sz="0" w:space="0" w:color="auto"/>
        <w:bottom w:val="none" w:sz="0" w:space="0" w:color="auto"/>
        <w:right w:val="none" w:sz="0" w:space="0" w:color="auto"/>
      </w:divBdr>
    </w:div>
    <w:div w:id="1251892811">
      <w:bodyDiv w:val="1"/>
      <w:marLeft w:val="0"/>
      <w:marRight w:val="0"/>
      <w:marTop w:val="0"/>
      <w:marBottom w:val="0"/>
      <w:divBdr>
        <w:top w:val="none" w:sz="0" w:space="0" w:color="auto"/>
        <w:left w:val="none" w:sz="0" w:space="0" w:color="auto"/>
        <w:bottom w:val="none" w:sz="0" w:space="0" w:color="auto"/>
        <w:right w:val="none" w:sz="0" w:space="0" w:color="auto"/>
      </w:divBdr>
    </w:div>
    <w:div w:id="1267079516">
      <w:bodyDiv w:val="1"/>
      <w:marLeft w:val="0"/>
      <w:marRight w:val="0"/>
      <w:marTop w:val="0"/>
      <w:marBottom w:val="0"/>
      <w:divBdr>
        <w:top w:val="none" w:sz="0" w:space="0" w:color="auto"/>
        <w:left w:val="none" w:sz="0" w:space="0" w:color="auto"/>
        <w:bottom w:val="none" w:sz="0" w:space="0" w:color="auto"/>
        <w:right w:val="none" w:sz="0" w:space="0" w:color="auto"/>
      </w:divBdr>
    </w:div>
    <w:div w:id="1307659698">
      <w:bodyDiv w:val="1"/>
      <w:marLeft w:val="0"/>
      <w:marRight w:val="0"/>
      <w:marTop w:val="0"/>
      <w:marBottom w:val="0"/>
      <w:divBdr>
        <w:top w:val="none" w:sz="0" w:space="0" w:color="auto"/>
        <w:left w:val="none" w:sz="0" w:space="0" w:color="auto"/>
        <w:bottom w:val="none" w:sz="0" w:space="0" w:color="auto"/>
        <w:right w:val="none" w:sz="0" w:space="0" w:color="auto"/>
      </w:divBdr>
    </w:div>
    <w:div w:id="1322461674">
      <w:bodyDiv w:val="1"/>
      <w:marLeft w:val="0"/>
      <w:marRight w:val="0"/>
      <w:marTop w:val="0"/>
      <w:marBottom w:val="0"/>
      <w:divBdr>
        <w:top w:val="none" w:sz="0" w:space="0" w:color="auto"/>
        <w:left w:val="none" w:sz="0" w:space="0" w:color="auto"/>
        <w:bottom w:val="none" w:sz="0" w:space="0" w:color="auto"/>
        <w:right w:val="none" w:sz="0" w:space="0" w:color="auto"/>
      </w:divBdr>
    </w:div>
    <w:div w:id="1341616670">
      <w:bodyDiv w:val="1"/>
      <w:marLeft w:val="0"/>
      <w:marRight w:val="0"/>
      <w:marTop w:val="0"/>
      <w:marBottom w:val="0"/>
      <w:divBdr>
        <w:top w:val="none" w:sz="0" w:space="0" w:color="auto"/>
        <w:left w:val="none" w:sz="0" w:space="0" w:color="auto"/>
        <w:bottom w:val="none" w:sz="0" w:space="0" w:color="auto"/>
        <w:right w:val="none" w:sz="0" w:space="0" w:color="auto"/>
      </w:divBdr>
    </w:div>
    <w:div w:id="1365249110">
      <w:bodyDiv w:val="1"/>
      <w:marLeft w:val="0"/>
      <w:marRight w:val="0"/>
      <w:marTop w:val="0"/>
      <w:marBottom w:val="0"/>
      <w:divBdr>
        <w:top w:val="none" w:sz="0" w:space="0" w:color="auto"/>
        <w:left w:val="none" w:sz="0" w:space="0" w:color="auto"/>
        <w:bottom w:val="none" w:sz="0" w:space="0" w:color="auto"/>
        <w:right w:val="none" w:sz="0" w:space="0" w:color="auto"/>
      </w:divBdr>
    </w:div>
    <w:div w:id="1420372768">
      <w:bodyDiv w:val="1"/>
      <w:marLeft w:val="0"/>
      <w:marRight w:val="0"/>
      <w:marTop w:val="0"/>
      <w:marBottom w:val="0"/>
      <w:divBdr>
        <w:top w:val="none" w:sz="0" w:space="0" w:color="auto"/>
        <w:left w:val="none" w:sz="0" w:space="0" w:color="auto"/>
        <w:bottom w:val="none" w:sz="0" w:space="0" w:color="auto"/>
        <w:right w:val="none" w:sz="0" w:space="0" w:color="auto"/>
      </w:divBdr>
      <w:divsChild>
        <w:div w:id="17895657">
          <w:marLeft w:val="0"/>
          <w:marRight w:val="0"/>
          <w:marTop w:val="0"/>
          <w:marBottom w:val="0"/>
          <w:divBdr>
            <w:top w:val="none" w:sz="0" w:space="0" w:color="auto"/>
            <w:left w:val="none" w:sz="0" w:space="0" w:color="auto"/>
            <w:bottom w:val="none" w:sz="0" w:space="0" w:color="auto"/>
            <w:right w:val="none" w:sz="0" w:space="0" w:color="auto"/>
          </w:divBdr>
          <w:divsChild>
            <w:div w:id="8408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7755">
      <w:bodyDiv w:val="1"/>
      <w:marLeft w:val="0"/>
      <w:marRight w:val="0"/>
      <w:marTop w:val="0"/>
      <w:marBottom w:val="0"/>
      <w:divBdr>
        <w:top w:val="none" w:sz="0" w:space="0" w:color="auto"/>
        <w:left w:val="none" w:sz="0" w:space="0" w:color="auto"/>
        <w:bottom w:val="none" w:sz="0" w:space="0" w:color="auto"/>
        <w:right w:val="none" w:sz="0" w:space="0" w:color="auto"/>
      </w:divBdr>
    </w:div>
    <w:div w:id="1428115639">
      <w:bodyDiv w:val="1"/>
      <w:marLeft w:val="0"/>
      <w:marRight w:val="0"/>
      <w:marTop w:val="0"/>
      <w:marBottom w:val="0"/>
      <w:divBdr>
        <w:top w:val="none" w:sz="0" w:space="0" w:color="auto"/>
        <w:left w:val="none" w:sz="0" w:space="0" w:color="auto"/>
        <w:bottom w:val="none" w:sz="0" w:space="0" w:color="auto"/>
        <w:right w:val="none" w:sz="0" w:space="0" w:color="auto"/>
      </w:divBdr>
    </w:div>
    <w:div w:id="1432045524">
      <w:bodyDiv w:val="1"/>
      <w:marLeft w:val="0"/>
      <w:marRight w:val="0"/>
      <w:marTop w:val="0"/>
      <w:marBottom w:val="0"/>
      <w:divBdr>
        <w:top w:val="none" w:sz="0" w:space="0" w:color="auto"/>
        <w:left w:val="none" w:sz="0" w:space="0" w:color="auto"/>
        <w:bottom w:val="none" w:sz="0" w:space="0" w:color="auto"/>
        <w:right w:val="none" w:sz="0" w:space="0" w:color="auto"/>
      </w:divBdr>
    </w:div>
    <w:div w:id="1482964596">
      <w:bodyDiv w:val="1"/>
      <w:marLeft w:val="0"/>
      <w:marRight w:val="0"/>
      <w:marTop w:val="0"/>
      <w:marBottom w:val="0"/>
      <w:divBdr>
        <w:top w:val="none" w:sz="0" w:space="0" w:color="auto"/>
        <w:left w:val="none" w:sz="0" w:space="0" w:color="auto"/>
        <w:bottom w:val="none" w:sz="0" w:space="0" w:color="auto"/>
        <w:right w:val="none" w:sz="0" w:space="0" w:color="auto"/>
      </w:divBdr>
    </w:div>
    <w:div w:id="1487360836">
      <w:bodyDiv w:val="1"/>
      <w:marLeft w:val="0"/>
      <w:marRight w:val="0"/>
      <w:marTop w:val="0"/>
      <w:marBottom w:val="0"/>
      <w:divBdr>
        <w:top w:val="none" w:sz="0" w:space="0" w:color="auto"/>
        <w:left w:val="none" w:sz="0" w:space="0" w:color="auto"/>
        <w:bottom w:val="none" w:sz="0" w:space="0" w:color="auto"/>
        <w:right w:val="none" w:sz="0" w:space="0" w:color="auto"/>
      </w:divBdr>
    </w:div>
    <w:div w:id="1504122003">
      <w:bodyDiv w:val="1"/>
      <w:marLeft w:val="0"/>
      <w:marRight w:val="0"/>
      <w:marTop w:val="0"/>
      <w:marBottom w:val="0"/>
      <w:divBdr>
        <w:top w:val="none" w:sz="0" w:space="0" w:color="auto"/>
        <w:left w:val="none" w:sz="0" w:space="0" w:color="auto"/>
        <w:bottom w:val="none" w:sz="0" w:space="0" w:color="auto"/>
        <w:right w:val="none" w:sz="0" w:space="0" w:color="auto"/>
      </w:divBdr>
    </w:div>
    <w:div w:id="1508251703">
      <w:bodyDiv w:val="1"/>
      <w:marLeft w:val="0"/>
      <w:marRight w:val="0"/>
      <w:marTop w:val="0"/>
      <w:marBottom w:val="0"/>
      <w:divBdr>
        <w:top w:val="none" w:sz="0" w:space="0" w:color="auto"/>
        <w:left w:val="none" w:sz="0" w:space="0" w:color="auto"/>
        <w:bottom w:val="none" w:sz="0" w:space="0" w:color="auto"/>
        <w:right w:val="none" w:sz="0" w:space="0" w:color="auto"/>
      </w:divBdr>
    </w:div>
    <w:div w:id="1514420258">
      <w:bodyDiv w:val="1"/>
      <w:marLeft w:val="0"/>
      <w:marRight w:val="0"/>
      <w:marTop w:val="0"/>
      <w:marBottom w:val="0"/>
      <w:divBdr>
        <w:top w:val="none" w:sz="0" w:space="0" w:color="auto"/>
        <w:left w:val="none" w:sz="0" w:space="0" w:color="auto"/>
        <w:bottom w:val="none" w:sz="0" w:space="0" w:color="auto"/>
        <w:right w:val="none" w:sz="0" w:space="0" w:color="auto"/>
      </w:divBdr>
    </w:div>
    <w:div w:id="1514801728">
      <w:bodyDiv w:val="1"/>
      <w:marLeft w:val="0"/>
      <w:marRight w:val="0"/>
      <w:marTop w:val="0"/>
      <w:marBottom w:val="0"/>
      <w:divBdr>
        <w:top w:val="none" w:sz="0" w:space="0" w:color="auto"/>
        <w:left w:val="none" w:sz="0" w:space="0" w:color="auto"/>
        <w:bottom w:val="none" w:sz="0" w:space="0" w:color="auto"/>
        <w:right w:val="none" w:sz="0" w:space="0" w:color="auto"/>
      </w:divBdr>
    </w:div>
    <w:div w:id="1515804634">
      <w:bodyDiv w:val="1"/>
      <w:marLeft w:val="0"/>
      <w:marRight w:val="0"/>
      <w:marTop w:val="0"/>
      <w:marBottom w:val="0"/>
      <w:divBdr>
        <w:top w:val="none" w:sz="0" w:space="0" w:color="auto"/>
        <w:left w:val="none" w:sz="0" w:space="0" w:color="auto"/>
        <w:bottom w:val="none" w:sz="0" w:space="0" w:color="auto"/>
        <w:right w:val="none" w:sz="0" w:space="0" w:color="auto"/>
      </w:divBdr>
    </w:div>
    <w:div w:id="1519614877">
      <w:bodyDiv w:val="1"/>
      <w:marLeft w:val="0"/>
      <w:marRight w:val="0"/>
      <w:marTop w:val="0"/>
      <w:marBottom w:val="0"/>
      <w:divBdr>
        <w:top w:val="none" w:sz="0" w:space="0" w:color="auto"/>
        <w:left w:val="none" w:sz="0" w:space="0" w:color="auto"/>
        <w:bottom w:val="none" w:sz="0" w:space="0" w:color="auto"/>
        <w:right w:val="none" w:sz="0" w:space="0" w:color="auto"/>
      </w:divBdr>
    </w:div>
    <w:div w:id="1559053845">
      <w:bodyDiv w:val="1"/>
      <w:marLeft w:val="0"/>
      <w:marRight w:val="0"/>
      <w:marTop w:val="0"/>
      <w:marBottom w:val="0"/>
      <w:divBdr>
        <w:top w:val="none" w:sz="0" w:space="0" w:color="auto"/>
        <w:left w:val="none" w:sz="0" w:space="0" w:color="auto"/>
        <w:bottom w:val="none" w:sz="0" w:space="0" w:color="auto"/>
        <w:right w:val="none" w:sz="0" w:space="0" w:color="auto"/>
      </w:divBdr>
    </w:div>
    <w:div w:id="1560483090">
      <w:bodyDiv w:val="1"/>
      <w:marLeft w:val="0"/>
      <w:marRight w:val="0"/>
      <w:marTop w:val="0"/>
      <w:marBottom w:val="0"/>
      <w:divBdr>
        <w:top w:val="none" w:sz="0" w:space="0" w:color="auto"/>
        <w:left w:val="none" w:sz="0" w:space="0" w:color="auto"/>
        <w:bottom w:val="none" w:sz="0" w:space="0" w:color="auto"/>
        <w:right w:val="none" w:sz="0" w:space="0" w:color="auto"/>
      </w:divBdr>
    </w:div>
    <w:div w:id="1573150741">
      <w:bodyDiv w:val="1"/>
      <w:marLeft w:val="0"/>
      <w:marRight w:val="0"/>
      <w:marTop w:val="0"/>
      <w:marBottom w:val="0"/>
      <w:divBdr>
        <w:top w:val="none" w:sz="0" w:space="0" w:color="auto"/>
        <w:left w:val="none" w:sz="0" w:space="0" w:color="auto"/>
        <w:bottom w:val="none" w:sz="0" w:space="0" w:color="auto"/>
        <w:right w:val="none" w:sz="0" w:space="0" w:color="auto"/>
      </w:divBdr>
    </w:div>
    <w:div w:id="1576474253">
      <w:bodyDiv w:val="1"/>
      <w:marLeft w:val="0"/>
      <w:marRight w:val="0"/>
      <w:marTop w:val="0"/>
      <w:marBottom w:val="0"/>
      <w:divBdr>
        <w:top w:val="none" w:sz="0" w:space="0" w:color="auto"/>
        <w:left w:val="none" w:sz="0" w:space="0" w:color="auto"/>
        <w:bottom w:val="none" w:sz="0" w:space="0" w:color="auto"/>
        <w:right w:val="none" w:sz="0" w:space="0" w:color="auto"/>
      </w:divBdr>
    </w:div>
    <w:div w:id="1582761281">
      <w:bodyDiv w:val="1"/>
      <w:marLeft w:val="0"/>
      <w:marRight w:val="0"/>
      <w:marTop w:val="0"/>
      <w:marBottom w:val="0"/>
      <w:divBdr>
        <w:top w:val="none" w:sz="0" w:space="0" w:color="auto"/>
        <w:left w:val="none" w:sz="0" w:space="0" w:color="auto"/>
        <w:bottom w:val="none" w:sz="0" w:space="0" w:color="auto"/>
        <w:right w:val="none" w:sz="0" w:space="0" w:color="auto"/>
      </w:divBdr>
    </w:div>
    <w:div w:id="1616134578">
      <w:bodyDiv w:val="1"/>
      <w:marLeft w:val="0"/>
      <w:marRight w:val="0"/>
      <w:marTop w:val="0"/>
      <w:marBottom w:val="0"/>
      <w:divBdr>
        <w:top w:val="none" w:sz="0" w:space="0" w:color="auto"/>
        <w:left w:val="none" w:sz="0" w:space="0" w:color="auto"/>
        <w:bottom w:val="none" w:sz="0" w:space="0" w:color="auto"/>
        <w:right w:val="none" w:sz="0" w:space="0" w:color="auto"/>
      </w:divBdr>
    </w:div>
    <w:div w:id="1618293192">
      <w:bodyDiv w:val="1"/>
      <w:marLeft w:val="0"/>
      <w:marRight w:val="0"/>
      <w:marTop w:val="0"/>
      <w:marBottom w:val="0"/>
      <w:divBdr>
        <w:top w:val="none" w:sz="0" w:space="0" w:color="auto"/>
        <w:left w:val="none" w:sz="0" w:space="0" w:color="auto"/>
        <w:bottom w:val="none" w:sz="0" w:space="0" w:color="auto"/>
        <w:right w:val="none" w:sz="0" w:space="0" w:color="auto"/>
      </w:divBdr>
    </w:div>
    <w:div w:id="1633251524">
      <w:bodyDiv w:val="1"/>
      <w:marLeft w:val="0"/>
      <w:marRight w:val="0"/>
      <w:marTop w:val="0"/>
      <w:marBottom w:val="0"/>
      <w:divBdr>
        <w:top w:val="none" w:sz="0" w:space="0" w:color="auto"/>
        <w:left w:val="none" w:sz="0" w:space="0" w:color="auto"/>
        <w:bottom w:val="none" w:sz="0" w:space="0" w:color="auto"/>
        <w:right w:val="none" w:sz="0" w:space="0" w:color="auto"/>
      </w:divBdr>
    </w:div>
    <w:div w:id="1654523869">
      <w:bodyDiv w:val="1"/>
      <w:marLeft w:val="0"/>
      <w:marRight w:val="0"/>
      <w:marTop w:val="0"/>
      <w:marBottom w:val="0"/>
      <w:divBdr>
        <w:top w:val="none" w:sz="0" w:space="0" w:color="auto"/>
        <w:left w:val="none" w:sz="0" w:space="0" w:color="auto"/>
        <w:bottom w:val="none" w:sz="0" w:space="0" w:color="auto"/>
        <w:right w:val="none" w:sz="0" w:space="0" w:color="auto"/>
      </w:divBdr>
    </w:div>
    <w:div w:id="1663656154">
      <w:bodyDiv w:val="1"/>
      <w:marLeft w:val="0"/>
      <w:marRight w:val="0"/>
      <w:marTop w:val="0"/>
      <w:marBottom w:val="0"/>
      <w:divBdr>
        <w:top w:val="none" w:sz="0" w:space="0" w:color="auto"/>
        <w:left w:val="none" w:sz="0" w:space="0" w:color="auto"/>
        <w:bottom w:val="none" w:sz="0" w:space="0" w:color="auto"/>
        <w:right w:val="none" w:sz="0" w:space="0" w:color="auto"/>
      </w:divBdr>
    </w:div>
    <w:div w:id="1668899290">
      <w:bodyDiv w:val="1"/>
      <w:marLeft w:val="0"/>
      <w:marRight w:val="0"/>
      <w:marTop w:val="0"/>
      <w:marBottom w:val="0"/>
      <w:divBdr>
        <w:top w:val="none" w:sz="0" w:space="0" w:color="auto"/>
        <w:left w:val="none" w:sz="0" w:space="0" w:color="auto"/>
        <w:bottom w:val="none" w:sz="0" w:space="0" w:color="auto"/>
        <w:right w:val="none" w:sz="0" w:space="0" w:color="auto"/>
      </w:divBdr>
    </w:div>
    <w:div w:id="1675451677">
      <w:bodyDiv w:val="1"/>
      <w:marLeft w:val="0"/>
      <w:marRight w:val="0"/>
      <w:marTop w:val="0"/>
      <w:marBottom w:val="0"/>
      <w:divBdr>
        <w:top w:val="none" w:sz="0" w:space="0" w:color="auto"/>
        <w:left w:val="none" w:sz="0" w:space="0" w:color="auto"/>
        <w:bottom w:val="none" w:sz="0" w:space="0" w:color="auto"/>
        <w:right w:val="none" w:sz="0" w:space="0" w:color="auto"/>
      </w:divBdr>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4673523">
      <w:bodyDiv w:val="1"/>
      <w:marLeft w:val="0"/>
      <w:marRight w:val="0"/>
      <w:marTop w:val="0"/>
      <w:marBottom w:val="0"/>
      <w:divBdr>
        <w:top w:val="none" w:sz="0" w:space="0" w:color="auto"/>
        <w:left w:val="none" w:sz="0" w:space="0" w:color="auto"/>
        <w:bottom w:val="none" w:sz="0" w:space="0" w:color="auto"/>
        <w:right w:val="none" w:sz="0" w:space="0" w:color="auto"/>
      </w:divBdr>
    </w:div>
    <w:div w:id="1711608085">
      <w:bodyDiv w:val="1"/>
      <w:marLeft w:val="0"/>
      <w:marRight w:val="0"/>
      <w:marTop w:val="0"/>
      <w:marBottom w:val="0"/>
      <w:divBdr>
        <w:top w:val="none" w:sz="0" w:space="0" w:color="auto"/>
        <w:left w:val="none" w:sz="0" w:space="0" w:color="auto"/>
        <w:bottom w:val="none" w:sz="0" w:space="0" w:color="auto"/>
        <w:right w:val="none" w:sz="0" w:space="0" w:color="auto"/>
      </w:divBdr>
    </w:div>
    <w:div w:id="1716738918">
      <w:bodyDiv w:val="1"/>
      <w:marLeft w:val="0"/>
      <w:marRight w:val="0"/>
      <w:marTop w:val="0"/>
      <w:marBottom w:val="0"/>
      <w:divBdr>
        <w:top w:val="none" w:sz="0" w:space="0" w:color="auto"/>
        <w:left w:val="none" w:sz="0" w:space="0" w:color="auto"/>
        <w:bottom w:val="none" w:sz="0" w:space="0" w:color="auto"/>
        <w:right w:val="none" w:sz="0" w:space="0" w:color="auto"/>
      </w:divBdr>
    </w:div>
    <w:div w:id="1751002931">
      <w:bodyDiv w:val="1"/>
      <w:marLeft w:val="0"/>
      <w:marRight w:val="0"/>
      <w:marTop w:val="0"/>
      <w:marBottom w:val="0"/>
      <w:divBdr>
        <w:top w:val="none" w:sz="0" w:space="0" w:color="auto"/>
        <w:left w:val="none" w:sz="0" w:space="0" w:color="auto"/>
        <w:bottom w:val="none" w:sz="0" w:space="0" w:color="auto"/>
        <w:right w:val="none" w:sz="0" w:space="0" w:color="auto"/>
      </w:divBdr>
    </w:div>
    <w:div w:id="1756321644">
      <w:bodyDiv w:val="1"/>
      <w:marLeft w:val="0"/>
      <w:marRight w:val="0"/>
      <w:marTop w:val="0"/>
      <w:marBottom w:val="0"/>
      <w:divBdr>
        <w:top w:val="none" w:sz="0" w:space="0" w:color="auto"/>
        <w:left w:val="none" w:sz="0" w:space="0" w:color="auto"/>
        <w:bottom w:val="none" w:sz="0" w:space="0" w:color="auto"/>
        <w:right w:val="none" w:sz="0" w:space="0" w:color="auto"/>
      </w:divBdr>
    </w:div>
    <w:div w:id="1779985604">
      <w:bodyDiv w:val="1"/>
      <w:marLeft w:val="0"/>
      <w:marRight w:val="0"/>
      <w:marTop w:val="0"/>
      <w:marBottom w:val="0"/>
      <w:divBdr>
        <w:top w:val="none" w:sz="0" w:space="0" w:color="auto"/>
        <w:left w:val="none" w:sz="0" w:space="0" w:color="auto"/>
        <w:bottom w:val="none" w:sz="0" w:space="0" w:color="auto"/>
        <w:right w:val="none" w:sz="0" w:space="0" w:color="auto"/>
      </w:divBdr>
    </w:div>
    <w:div w:id="1846049031">
      <w:bodyDiv w:val="1"/>
      <w:marLeft w:val="0"/>
      <w:marRight w:val="0"/>
      <w:marTop w:val="0"/>
      <w:marBottom w:val="0"/>
      <w:divBdr>
        <w:top w:val="none" w:sz="0" w:space="0" w:color="auto"/>
        <w:left w:val="none" w:sz="0" w:space="0" w:color="auto"/>
        <w:bottom w:val="none" w:sz="0" w:space="0" w:color="auto"/>
        <w:right w:val="none" w:sz="0" w:space="0" w:color="auto"/>
      </w:divBdr>
    </w:div>
    <w:div w:id="1860924271">
      <w:bodyDiv w:val="1"/>
      <w:marLeft w:val="0"/>
      <w:marRight w:val="0"/>
      <w:marTop w:val="0"/>
      <w:marBottom w:val="0"/>
      <w:divBdr>
        <w:top w:val="none" w:sz="0" w:space="0" w:color="auto"/>
        <w:left w:val="none" w:sz="0" w:space="0" w:color="auto"/>
        <w:bottom w:val="none" w:sz="0" w:space="0" w:color="auto"/>
        <w:right w:val="none" w:sz="0" w:space="0" w:color="auto"/>
      </w:divBdr>
    </w:div>
    <w:div w:id="1864632453">
      <w:bodyDiv w:val="1"/>
      <w:marLeft w:val="0"/>
      <w:marRight w:val="0"/>
      <w:marTop w:val="0"/>
      <w:marBottom w:val="0"/>
      <w:divBdr>
        <w:top w:val="none" w:sz="0" w:space="0" w:color="auto"/>
        <w:left w:val="none" w:sz="0" w:space="0" w:color="auto"/>
        <w:bottom w:val="none" w:sz="0" w:space="0" w:color="auto"/>
        <w:right w:val="none" w:sz="0" w:space="0" w:color="auto"/>
      </w:divBdr>
    </w:div>
    <w:div w:id="1881434024">
      <w:bodyDiv w:val="1"/>
      <w:marLeft w:val="0"/>
      <w:marRight w:val="0"/>
      <w:marTop w:val="0"/>
      <w:marBottom w:val="0"/>
      <w:divBdr>
        <w:top w:val="none" w:sz="0" w:space="0" w:color="auto"/>
        <w:left w:val="none" w:sz="0" w:space="0" w:color="auto"/>
        <w:bottom w:val="none" w:sz="0" w:space="0" w:color="auto"/>
        <w:right w:val="none" w:sz="0" w:space="0" w:color="auto"/>
      </w:divBdr>
    </w:div>
    <w:div w:id="1883209199">
      <w:bodyDiv w:val="1"/>
      <w:marLeft w:val="0"/>
      <w:marRight w:val="0"/>
      <w:marTop w:val="0"/>
      <w:marBottom w:val="0"/>
      <w:divBdr>
        <w:top w:val="none" w:sz="0" w:space="0" w:color="auto"/>
        <w:left w:val="none" w:sz="0" w:space="0" w:color="auto"/>
        <w:bottom w:val="none" w:sz="0" w:space="0" w:color="auto"/>
        <w:right w:val="none" w:sz="0" w:space="0" w:color="auto"/>
      </w:divBdr>
    </w:div>
    <w:div w:id="1886137211">
      <w:bodyDiv w:val="1"/>
      <w:marLeft w:val="0"/>
      <w:marRight w:val="0"/>
      <w:marTop w:val="0"/>
      <w:marBottom w:val="0"/>
      <w:divBdr>
        <w:top w:val="none" w:sz="0" w:space="0" w:color="auto"/>
        <w:left w:val="none" w:sz="0" w:space="0" w:color="auto"/>
        <w:bottom w:val="none" w:sz="0" w:space="0" w:color="auto"/>
        <w:right w:val="none" w:sz="0" w:space="0" w:color="auto"/>
      </w:divBdr>
    </w:div>
    <w:div w:id="1929535708">
      <w:bodyDiv w:val="1"/>
      <w:marLeft w:val="0"/>
      <w:marRight w:val="0"/>
      <w:marTop w:val="0"/>
      <w:marBottom w:val="0"/>
      <w:divBdr>
        <w:top w:val="none" w:sz="0" w:space="0" w:color="auto"/>
        <w:left w:val="none" w:sz="0" w:space="0" w:color="auto"/>
        <w:bottom w:val="none" w:sz="0" w:space="0" w:color="auto"/>
        <w:right w:val="none" w:sz="0" w:space="0" w:color="auto"/>
      </w:divBdr>
    </w:div>
    <w:div w:id="1970359467">
      <w:bodyDiv w:val="1"/>
      <w:marLeft w:val="0"/>
      <w:marRight w:val="0"/>
      <w:marTop w:val="0"/>
      <w:marBottom w:val="0"/>
      <w:divBdr>
        <w:top w:val="none" w:sz="0" w:space="0" w:color="auto"/>
        <w:left w:val="none" w:sz="0" w:space="0" w:color="auto"/>
        <w:bottom w:val="none" w:sz="0" w:space="0" w:color="auto"/>
        <w:right w:val="none" w:sz="0" w:space="0" w:color="auto"/>
      </w:divBdr>
    </w:div>
    <w:div w:id="1982224935">
      <w:bodyDiv w:val="1"/>
      <w:marLeft w:val="0"/>
      <w:marRight w:val="0"/>
      <w:marTop w:val="0"/>
      <w:marBottom w:val="0"/>
      <w:divBdr>
        <w:top w:val="none" w:sz="0" w:space="0" w:color="auto"/>
        <w:left w:val="none" w:sz="0" w:space="0" w:color="auto"/>
        <w:bottom w:val="none" w:sz="0" w:space="0" w:color="auto"/>
        <w:right w:val="none" w:sz="0" w:space="0" w:color="auto"/>
      </w:divBdr>
    </w:div>
    <w:div w:id="2010594558">
      <w:bodyDiv w:val="1"/>
      <w:marLeft w:val="0"/>
      <w:marRight w:val="0"/>
      <w:marTop w:val="0"/>
      <w:marBottom w:val="0"/>
      <w:divBdr>
        <w:top w:val="none" w:sz="0" w:space="0" w:color="auto"/>
        <w:left w:val="none" w:sz="0" w:space="0" w:color="auto"/>
        <w:bottom w:val="none" w:sz="0" w:space="0" w:color="auto"/>
        <w:right w:val="none" w:sz="0" w:space="0" w:color="auto"/>
      </w:divBdr>
    </w:div>
    <w:div w:id="2033874012">
      <w:bodyDiv w:val="1"/>
      <w:marLeft w:val="0"/>
      <w:marRight w:val="0"/>
      <w:marTop w:val="0"/>
      <w:marBottom w:val="0"/>
      <w:divBdr>
        <w:top w:val="none" w:sz="0" w:space="0" w:color="auto"/>
        <w:left w:val="none" w:sz="0" w:space="0" w:color="auto"/>
        <w:bottom w:val="none" w:sz="0" w:space="0" w:color="auto"/>
        <w:right w:val="none" w:sz="0" w:space="0" w:color="auto"/>
      </w:divBdr>
    </w:div>
    <w:div w:id="2050063330">
      <w:bodyDiv w:val="1"/>
      <w:marLeft w:val="0"/>
      <w:marRight w:val="0"/>
      <w:marTop w:val="0"/>
      <w:marBottom w:val="0"/>
      <w:divBdr>
        <w:top w:val="none" w:sz="0" w:space="0" w:color="auto"/>
        <w:left w:val="none" w:sz="0" w:space="0" w:color="auto"/>
        <w:bottom w:val="none" w:sz="0" w:space="0" w:color="auto"/>
        <w:right w:val="none" w:sz="0" w:space="0" w:color="auto"/>
      </w:divBdr>
    </w:div>
    <w:div w:id="2089157070">
      <w:bodyDiv w:val="1"/>
      <w:marLeft w:val="0"/>
      <w:marRight w:val="0"/>
      <w:marTop w:val="0"/>
      <w:marBottom w:val="0"/>
      <w:divBdr>
        <w:top w:val="none" w:sz="0" w:space="0" w:color="auto"/>
        <w:left w:val="none" w:sz="0" w:space="0" w:color="auto"/>
        <w:bottom w:val="none" w:sz="0" w:space="0" w:color="auto"/>
        <w:right w:val="none" w:sz="0" w:space="0" w:color="auto"/>
      </w:divBdr>
    </w:div>
    <w:div w:id="2109541241">
      <w:bodyDiv w:val="1"/>
      <w:marLeft w:val="0"/>
      <w:marRight w:val="0"/>
      <w:marTop w:val="0"/>
      <w:marBottom w:val="0"/>
      <w:divBdr>
        <w:top w:val="none" w:sz="0" w:space="0" w:color="auto"/>
        <w:left w:val="none" w:sz="0" w:space="0" w:color="auto"/>
        <w:bottom w:val="none" w:sz="0" w:space="0" w:color="auto"/>
        <w:right w:val="none" w:sz="0" w:space="0" w:color="auto"/>
      </w:divBdr>
    </w:div>
    <w:div w:id="2116975426">
      <w:bodyDiv w:val="1"/>
      <w:marLeft w:val="0"/>
      <w:marRight w:val="0"/>
      <w:marTop w:val="0"/>
      <w:marBottom w:val="0"/>
      <w:divBdr>
        <w:top w:val="none" w:sz="0" w:space="0" w:color="auto"/>
        <w:left w:val="none" w:sz="0" w:space="0" w:color="auto"/>
        <w:bottom w:val="none" w:sz="0" w:space="0" w:color="auto"/>
        <w:right w:val="none" w:sz="0" w:space="0" w:color="auto"/>
      </w:divBdr>
    </w:div>
    <w:div w:id="2119835922">
      <w:bodyDiv w:val="1"/>
      <w:marLeft w:val="0"/>
      <w:marRight w:val="0"/>
      <w:marTop w:val="0"/>
      <w:marBottom w:val="0"/>
      <w:divBdr>
        <w:top w:val="none" w:sz="0" w:space="0" w:color="auto"/>
        <w:left w:val="none" w:sz="0" w:space="0" w:color="auto"/>
        <w:bottom w:val="none" w:sz="0" w:space="0" w:color="auto"/>
        <w:right w:val="none" w:sz="0" w:space="0" w:color="auto"/>
      </w:divBdr>
    </w:div>
    <w:div w:id="2120828830">
      <w:bodyDiv w:val="1"/>
      <w:marLeft w:val="0"/>
      <w:marRight w:val="0"/>
      <w:marTop w:val="0"/>
      <w:marBottom w:val="0"/>
      <w:divBdr>
        <w:top w:val="none" w:sz="0" w:space="0" w:color="auto"/>
        <w:left w:val="none" w:sz="0" w:space="0" w:color="auto"/>
        <w:bottom w:val="none" w:sz="0" w:space="0" w:color="auto"/>
        <w:right w:val="none" w:sz="0" w:space="0" w:color="auto"/>
      </w:divBdr>
    </w:div>
    <w:div w:id="212253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04023747904A8CA3A798829DEB277A"/>
        <w:category>
          <w:name w:val="Général"/>
          <w:gallery w:val="placeholder"/>
        </w:category>
        <w:types>
          <w:type w:val="bbPlcHdr"/>
        </w:types>
        <w:behaviors>
          <w:behavior w:val="content"/>
        </w:behaviors>
        <w:guid w:val="{59944FDA-0D8F-4433-9E62-AE6D860D133C}"/>
      </w:docPartPr>
      <w:docPartBody>
        <w:p w:rsidR="005A3D3F" w:rsidRDefault="008E529E" w:rsidP="008E529E">
          <w:pPr>
            <w:pStyle w:val="1E04023747904A8CA3A798829DEB277A"/>
          </w:pPr>
          <w:r w:rsidRPr="006E25BF">
            <w:rPr>
              <w:rStyle w:val="Textedelespacerserv"/>
            </w:rPr>
            <w:t>Cliquez ou appuyez ici pour entrer du texte.</w:t>
          </w:r>
        </w:p>
      </w:docPartBody>
    </w:docPart>
    <w:docPart>
      <w:docPartPr>
        <w:name w:val="14D6082D2C03403EBE5AA03BC0E6B324"/>
        <w:category>
          <w:name w:val="Général"/>
          <w:gallery w:val="placeholder"/>
        </w:category>
        <w:types>
          <w:type w:val="bbPlcHdr"/>
        </w:types>
        <w:behaviors>
          <w:behavior w:val="content"/>
        </w:behaviors>
        <w:guid w:val="{97EB7FC6-33E8-4FBA-8DA3-4C931DB9F8B7}"/>
      </w:docPartPr>
      <w:docPartBody>
        <w:p w:rsidR="005A3D3F" w:rsidRDefault="008E529E" w:rsidP="008E529E">
          <w:pPr>
            <w:pStyle w:val="14D6082D2C03403EBE5AA03BC0E6B324"/>
          </w:pPr>
          <w:r w:rsidRPr="006E25BF">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D44DA7E-C392-4C86-8616-93AD97CC854C}"/>
      </w:docPartPr>
      <w:docPartBody>
        <w:p w:rsidR="003B7FA7" w:rsidRDefault="009F7BE8">
          <w:r w:rsidRPr="00D35825">
            <w:rPr>
              <w:rStyle w:val="Textedelespacerserv"/>
            </w:rPr>
            <w:t>Cliquez ou appuyez ici pour entrer du texte.</w:t>
          </w:r>
        </w:p>
      </w:docPartBody>
    </w:docPart>
    <w:docPart>
      <w:docPartPr>
        <w:name w:val="F31459E292F14F44B76113BE48F8DC9A"/>
        <w:category>
          <w:name w:val="Général"/>
          <w:gallery w:val="placeholder"/>
        </w:category>
        <w:types>
          <w:type w:val="bbPlcHdr"/>
        </w:types>
        <w:behaviors>
          <w:behavior w:val="content"/>
        </w:behaviors>
        <w:guid w:val="{F5C2BBB4-B8D4-43F6-A22D-32798C3783CF}"/>
      </w:docPartPr>
      <w:docPartBody>
        <w:p w:rsidR="00000000" w:rsidRDefault="008E3BE8" w:rsidP="008E3BE8">
          <w:pPr>
            <w:pStyle w:val="F31459E292F14F44B76113BE48F8DC9A"/>
          </w:pPr>
          <w:r w:rsidRPr="00D3582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29E"/>
    <w:rsid w:val="00036A28"/>
    <w:rsid w:val="000867EF"/>
    <w:rsid w:val="002A7BF4"/>
    <w:rsid w:val="003B7FA7"/>
    <w:rsid w:val="00446108"/>
    <w:rsid w:val="00495A26"/>
    <w:rsid w:val="005A3D3F"/>
    <w:rsid w:val="007362ED"/>
    <w:rsid w:val="00742745"/>
    <w:rsid w:val="008E3BE8"/>
    <w:rsid w:val="008E529E"/>
    <w:rsid w:val="00914535"/>
    <w:rsid w:val="009D362D"/>
    <w:rsid w:val="009F7BE8"/>
    <w:rsid w:val="00A06940"/>
    <w:rsid w:val="00AA538E"/>
    <w:rsid w:val="00C21159"/>
    <w:rsid w:val="00C51AC0"/>
    <w:rsid w:val="00C8390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E3BE8"/>
    <w:rPr>
      <w:color w:val="808080"/>
    </w:rPr>
  </w:style>
  <w:style w:type="paragraph" w:customStyle="1" w:styleId="1E04023747904A8CA3A798829DEB277A">
    <w:name w:val="1E04023747904A8CA3A798829DEB277A"/>
    <w:rsid w:val="008E529E"/>
  </w:style>
  <w:style w:type="paragraph" w:customStyle="1" w:styleId="14D6082D2C03403EBE5AA03BC0E6B324">
    <w:name w:val="14D6082D2C03403EBE5AA03BC0E6B324"/>
    <w:rsid w:val="008E529E"/>
  </w:style>
  <w:style w:type="paragraph" w:customStyle="1" w:styleId="B29D3D3EFBF94B0BB9ADC5EBCCD02076">
    <w:name w:val="B29D3D3EFBF94B0BB9ADC5EBCCD02076"/>
    <w:rsid w:val="002A7BF4"/>
  </w:style>
  <w:style w:type="paragraph" w:customStyle="1" w:styleId="F31459E292F14F44B76113BE48F8DC9A">
    <w:name w:val="F31459E292F14F44B76113BE48F8DC9A"/>
    <w:rsid w:val="008E3B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70C2C-96A6-4D45-A44B-D0792D20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44965</Words>
  <Characters>283284</Characters>
  <Application>Microsoft Office Word</Application>
  <DocSecurity>0</DocSecurity>
  <Lines>2360</Lines>
  <Paragraphs>655</Paragraphs>
  <ScaleCrop>false</ScaleCrop>
  <HeadingPairs>
    <vt:vector size="2" baseType="variant">
      <vt:variant>
        <vt:lpstr>Titre</vt:lpstr>
      </vt:variant>
      <vt:variant>
        <vt:i4>1</vt:i4>
      </vt:variant>
    </vt:vector>
  </HeadingPairs>
  <TitlesOfParts>
    <vt:vector size="1" baseType="lpstr">
      <vt:lpstr/>
    </vt:vector>
  </TitlesOfParts>
  <Company>Universität Basel</Company>
  <LinksUpToDate>false</LinksUpToDate>
  <CharactersWithSpaces>327594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Joséphine Gander</dc:creator>
  <cp:keywords/>
  <dc:description/>
  <cp:lastModifiedBy>Joséphine Gander</cp:lastModifiedBy>
  <cp:revision>78</cp:revision>
  <dcterms:created xsi:type="dcterms:W3CDTF">2021-08-18T13:47:00Z</dcterms:created>
  <dcterms:modified xsi:type="dcterms:W3CDTF">2021-10-10T06:52:00Z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 Metabolomics</vt:lpwstr>
  </property>
  <property fmtid="{D5CDD505-2E9C-101B-9397-08002B2CF9AE}" pid="3" name="CitaviDocumentProperty_0">
    <vt:lpwstr>554f00d0-9507-4a26-a917-9ad52b8c0c3a</vt:lpwstr>
  </property>
  <property fmtid="{D5CDD505-2E9C-101B-9397-08002B2CF9AE}" pid="4" name="CitaviDocumentProperty_1">
    <vt:lpwstr>6.8.0.0</vt:lpwstr>
  </property>
  <property fmtid="{D5CDD505-2E9C-101B-9397-08002B2CF9AE}" pid="5" name="CitaviDocumentProperty_8">
    <vt:lpwstr>C:\Users\gander0001\Documents\Citavi 6\Projects\Dissertation Metabolomics\Dissertation Metabolomics.ctv6</vt:lpwstr>
  </property>
</Properties>
</file>