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6ACF" w14:textId="77777777" w:rsidR="00C4687E" w:rsidRDefault="00C4687E" w:rsidP="00C4687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9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data</w:t>
      </w:r>
    </w:p>
    <w:p w14:paraId="06B6544E" w14:textId="77777777" w:rsidR="00C4687E" w:rsidRPr="00970E9E" w:rsidRDefault="00C4687E" w:rsidP="00977BFC">
      <w:pPr>
        <w:widowControl/>
        <w:spacing w:afterLines="100" w:after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0E9E">
        <w:rPr>
          <w:rFonts w:ascii="Times New Roman" w:hAnsi="Times New Roman" w:cs="Times New Roman"/>
          <w:color w:val="000000" w:themeColor="text1"/>
          <w:sz w:val="24"/>
          <w:szCs w:val="24"/>
        </w:rPr>
        <w:t>Table 1. Ingredients and proximate nutrient composition of the basal diet (% dry matter)</w:t>
      </w:r>
    </w:p>
    <w:tbl>
      <w:tblPr>
        <w:tblW w:w="0" w:type="auto"/>
        <w:tblInd w:w="275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3"/>
      </w:tblGrid>
      <w:tr w:rsidR="00C4687E" w:rsidRPr="00970E9E" w14:paraId="361DAE53" w14:textId="77777777" w:rsidTr="00790408">
        <w:trPr>
          <w:trHeight w:val="397"/>
        </w:trPr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CCE44B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Ingredients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5ECE51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Content (%)</w:t>
            </w:r>
          </w:p>
        </w:tc>
      </w:tr>
      <w:tr w:rsidR="00C4687E" w:rsidRPr="00970E9E" w14:paraId="28E507F7" w14:textId="77777777" w:rsidTr="00790408">
        <w:trPr>
          <w:trHeight w:val="397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BB58922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White f</w:t>
            </w:r>
            <w:proofErr w:type="spellStart"/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ish</w:t>
            </w:r>
            <w:proofErr w:type="spellEnd"/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meal</w:t>
            </w: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6E5AB52A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43.0</w:t>
            </w:r>
          </w:p>
        </w:tc>
      </w:tr>
      <w:tr w:rsidR="00C4687E" w:rsidRPr="00970E9E" w14:paraId="0A0847C8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756F645F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Shrimp head meal</w:t>
            </w:r>
          </w:p>
        </w:tc>
        <w:tc>
          <w:tcPr>
            <w:tcW w:w="3543" w:type="dxa"/>
            <w:vAlign w:val="center"/>
          </w:tcPr>
          <w:p w14:paraId="4D6A81F4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3.0</w:t>
            </w:r>
          </w:p>
        </w:tc>
      </w:tr>
      <w:tr w:rsidR="00C4687E" w:rsidRPr="00970E9E" w14:paraId="3BC0F9E4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7AB68AD6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Soybean meal</w:t>
            </w:r>
          </w:p>
        </w:tc>
        <w:tc>
          <w:tcPr>
            <w:tcW w:w="3543" w:type="dxa"/>
            <w:vAlign w:val="center"/>
          </w:tcPr>
          <w:p w14:paraId="47F92303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16.88</w:t>
            </w:r>
          </w:p>
        </w:tc>
      </w:tr>
      <w:tr w:rsidR="00C4687E" w:rsidRPr="00970E9E" w14:paraId="773C4426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753F6476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Vital Wheat Gluten</w:t>
            </w:r>
          </w:p>
        </w:tc>
        <w:tc>
          <w:tcPr>
            <w:tcW w:w="3543" w:type="dxa"/>
            <w:vAlign w:val="center"/>
          </w:tcPr>
          <w:p w14:paraId="1BFDEB65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7.00</w:t>
            </w:r>
          </w:p>
        </w:tc>
      </w:tr>
      <w:tr w:rsidR="00C4687E" w:rsidRPr="00970E9E" w14:paraId="1DF945BD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5E0F6A6D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Fish oil</w:t>
            </w: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43" w:type="dxa"/>
            <w:vAlign w:val="center"/>
          </w:tcPr>
          <w:p w14:paraId="1072C4EC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2.5</w:t>
            </w:r>
          </w:p>
        </w:tc>
      </w:tr>
      <w:tr w:rsidR="00C4687E" w:rsidRPr="00970E9E" w14:paraId="54B5F713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7EF51961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Soybean oil</w:t>
            </w:r>
          </w:p>
        </w:tc>
        <w:tc>
          <w:tcPr>
            <w:tcW w:w="3543" w:type="dxa"/>
            <w:vAlign w:val="center"/>
          </w:tcPr>
          <w:p w14:paraId="1BDBA782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2.5</w:t>
            </w:r>
          </w:p>
        </w:tc>
      </w:tr>
      <w:tr w:rsidR="00C4687E" w:rsidRPr="00970E9E" w14:paraId="7C05EB99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63D46D5D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Lecithin</w:t>
            </w:r>
          </w:p>
        </w:tc>
        <w:tc>
          <w:tcPr>
            <w:tcW w:w="3543" w:type="dxa"/>
            <w:vAlign w:val="center"/>
          </w:tcPr>
          <w:p w14:paraId="67748457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2.0</w:t>
            </w:r>
          </w:p>
        </w:tc>
      </w:tr>
      <w:tr w:rsidR="00C4687E" w:rsidRPr="00970E9E" w14:paraId="34C4A73E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0A2C3F4D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Wheat meal</w:t>
            </w:r>
          </w:p>
        </w:tc>
        <w:tc>
          <w:tcPr>
            <w:tcW w:w="3543" w:type="dxa"/>
            <w:vAlign w:val="center"/>
          </w:tcPr>
          <w:p w14:paraId="5E85240B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20.0</w:t>
            </w:r>
          </w:p>
        </w:tc>
      </w:tr>
      <w:tr w:rsidR="00C4687E" w:rsidRPr="00970E9E" w14:paraId="291A734C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7750C8EA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Choline chloride</w:t>
            </w: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3" w:type="dxa"/>
            <w:vAlign w:val="center"/>
          </w:tcPr>
          <w:p w14:paraId="7138BF94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0.5</w:t>
            </w:r>
          </w:p>
        </w:tc>
      </w:tr>
      <w:tr w:rsidR="00C4687E" w:rsidRPr="00970E9E" w14:paraId="55962A30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76C5FF0D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Vitamin premix</w:t>
            </w: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43" w:type="dxa"/>
            <w:vAlign w:val="center"/>
          </w:tcPr>
          <w:p w14:paraId="24D68AC3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0.5</w:t>
            </w:r>
          </w:p>
        </w:tc>
      </w:tr>
      <w:tr w:rsidR="00C4687E" w:rsidRPr="00970E9E" w14:paraId="20F256B0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7CDD5AFC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Mineral premix</w:t>
            </w: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543" w:type="dxa"/>
            <w:vAlign w:val="center"/>
          </w:tcPr>
          <w:p w14:paraId="52F876CC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0.5</w:t>
            </w:r>
          </w:p>
        </w:tc>
      </w:tr>
      <w:tr w:rsidR="00C4687E" w:rsidRPr="00970E9E" w14:paraId="4CA4C7D1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0BF46AF8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Ca(H</w:t>
            </w: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</w:t>
            </w: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43" w:type="dxa"/>
            <w:vAlign w:val="center"/>
          </w:tcPr>
          <w:p w14:paraId="3AB85515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1.5</w:t>
            </w:r>
          </w:p>
        </w:tc>
      </w:tr>
      <w:tr w:rsidR="00C4687E" w:rsidRPr="00970E9E" w14:paraId="0A984B3D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689277D0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Antifungal agent</w:t>
            </w:r>
          </w:p>
        </w:tc>
        <w:tc>
          <w:tcPr>
            <w:tcW w:w="3543" w:type="dxa"/>
            <w:vAlign w:val="center"/>
          </w:tcPr>
          <w:p w14:paraId="560B4D10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0.10</w:t>
            </w:r>
          </w:p>
        </w:tc>
      </w:tr>
      <w:tr w:rsidR="00C4687E" w:rsidRPr="00970E9E" w14:paraId="2EFB8126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0F8B1045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Antioxidant</w:t>
            </w:r>
          </w:p>
        </w:tc>
        <w:tc>
          <w:tcPr>
            <w:tcW w:w="3543" w:type="dxa"/>
            <w:vAlign w:val="center"/>
          </w:tcPr>
          <w:p w14:paraId="64FBE7E1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0.02</w:t>
            </w:r>
          </w:p>
        </w:tc>
      </w:tr>
      <w:tr w:rsidR="00C4687E" w:rsidRPr="00970E9E" w14:paraId="219566DD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0196638D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zh-CN"/>
              </w:rPr>
              <w:t>Proximate nutrients composition</w:t>
            </w:r>
          </w:p>
        </w:tc>
        <w:tc>
          <w:tcPr>
            <w:tcW w:w="3543" w:type="dxa"/>
            <w:vAlign w:val="center"/>
          </w:tcPr>
          <w:p w14:paraId="0175DC69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C4687E" w:rsidRPr="00970E9E" w14:paraId="30364214" w14:textId="77777777" w:rsidTr="00790408">
        <w:trPr>
          <w:trHeight w:val="397"/>
        </w:trPr>
        <w:tc>
          <w:tcPr>
            <w:tcW w:w="3969" w:type="dxa"/>
            <w:vAlign w:val="center"/>
          </w:tcPr>
          <w:p w14:paraId="7B97EC88" w14:textId="77777777" w:rsidR="00C4687E" w:rsidRPr="00970E9E" w:rsidRDefault="00C4687E" w:rsidP="00790408">
            <w:pPr>
              <w:widowControl/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Crude protein</w:t>
            </w:r>
          </w:p>
        </w:tc>
        <w:tc>
          <w:tcPr>
            <w:tcW w:w="3543" w:type="dxa"/>
            <w:vAlign w:val="center"/>
          </w:tcPr>
          <w:p w14:paraId="0E5A1076" w14:textId="77777777" w:rsidR="00C4687E" w:rsidRPr="00970E9E" w:rsidRDefault="00C4687E" w:rsidP="00790408">
            <w:pPr>
              <w:widowControl/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C4687E" w:rsidRPr="00970E9E" w14:paraId="71B2C1E6" w14:textId="77777777" w:rsidTr="00790408">
        <w:trPr>
          <w:trHeight w:val="397"/>
        </w:trPr>
        <w:tc>
          <w:tcPr>
            <w:tcW w:w="3969" w:type="dxa"/>
            <w:tcBorders>
              <w:bottom w:val="nil"/>
            </w:tcBorders>
            <w:vAlign w:val="center"/>
          </w:tcPr>
          <w:p w14:paraId="2C91D07C" w14:textId="77777777" w:rsidR="00C4687E" w:rsidRPr="00970E9E" w:rsidRDefault="00C4687E" w:rsidP="00790408">
            <w:pPr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Crude fat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70F7E901" w14:textId="77777777" w:rsidR="00C4687E" w:rsidRPr="00970E9E" w:rsidRDefault="00C4687E" w:rsidP="00790408">
            <w:pPr>
              <w:ind w:firstLine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2.16</w:t>
            </w:r>
          </w:p>
        </w:tc>
      </w:tr>
      <w:tr w:rsidR="00C4687E" w:rsidRPr="00970E9E" w14:paraId="0552C702" w14:textId="77777777" w:rsidTr="00790408">
        <w:trPr>
          <w:trHeight w:val="397"/>
        </w:trPr>
        <w:tc>
          <w:tcPr>
            <w:tcW w:w="3969" w:type="dxa"/>
            <w:tcBorders>
              <w:top w:val="nil"/>
              <w:bottom w:val="single" w:sz="12" w:space="0" w:color="auto"/>
            </w:tcBorders>
            <w:vAlign w:val="center"/>
          </w:tcPr>
          <w:p w14:paraId="71C57C2E" w14:textId="77777777" w:rsidR="00C4687E" w:rsidRPr="00970E9E" w:rsidRDefault="00C4687E" w:rsidP="00790408">
            <w:pPr>
              <w:ind w:firstLine="48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970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Crude ash</w:t>
            </w:r>
          </w:p>
        </w:tc>
        <w:tc>
          <w:tcPr>
            <w:tcW w:w="3543" w:type="dxa"/>
            <w:tcBorders>
              <w:top w:val="nil"/>
              <w:bottom w:val="single" w:sz="12" w:space="0" w:color="auto"/>
            </w:tcBorders>
            <w:vAlign w:val="center"/>
          </w:tcPr>
          <w:p w14:paraId="4039D2A4" w14:textId="77777777" w:rsidR="00C4687E" w:rsidRPr="00970E9E" w:rsidRDefault="00C4687E" w:rsidP="00790408">
            <w:pPr>
              <w:ind w:firstLineChars="250" w:firstLine="6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9.82</w:t>
            </w:r>
          </w:p>
        </w:tc>
      </w:tr>
    </w:tbl>
    <w:p w14:paraId="53A93AA4" w14:textId="77777777" w:rsidR="00C4687E" w:rsidRPr="00970E9E" w:rsidRDefault="00C4687E" w:rsidP="00977BFC">
      <w:pPr>
        <w:spacing w:beforeLines="100" w:before="240" w:after="16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70E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 xml:space="preserve">White fish meal was obtained from </w:t>
      </w:r>
      <w:proofErr w:type="spellStart"/>
      <w:r w:rsidRPr="00970E9E">
        <w:rPr>
          <w:rFonts w:ascii="Times New Roman" w:hAnsi="Times New Roman"/>
          <w:color w:val="000000" w:themeColor="text1"/>
          <w:sz w:val="24"/>
          <w:szCs w:val="24"/>
        </w:rPr>
        <w:t>Jiakang</w:t>
      </w:r>
      <w:proofErr w:type="spellEnd"/>
      <w:r w:rsidRPr="00970E9E">
        <w:rPr>
          <w:rFonts w:ascii="Times New Roman" w:hAnsi="Times New Roman"/>
          <w:color w:val="000000" w:themeColor="text1"/>
          <w:sz w:val="24"/>
          <w:szCs w:val="24"/>
        </w:rPr>
        <w:t xml:space="preserve"> Feed Co. Ltd., Xiamen, China, imported from Peru (crude protein 68.34%, crude lipid 9.06%).</w:t>
      </w:r>
    </w:p>
    <w:p w14:paraId="1E3B9825" w14:textId="77777777" w:rsidR="00C4687E" w:rsidRPr="00970E9E" w:rsidRDefault="00C4687E" w:rsidP="00C4687E">
      <w:pPr>
        <w:spacing w:after="16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70E9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lastRenderedPageBreak/>
        <w:t>2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 xml:space="preserve">Fish oil were obtained from </w:t>
      </w:r>
      <w:proofErr w:type="spellStart"/>
      <w:r w:rsidRPr="00970E9E">
        <w:rPr>
          <w:rFonts w:ascii="Times New Roman" w:hAnsi="Times New Roman"/>
          <w:color w:val="000000" w:themeColor="text1"/>
          <w:sz w:val="24"/>
          <w:szCs w:val="24"/>
        </w:rPr>
        <w:t>Jiakang</w:t>
      </w:r>
      <w:proofErr w:type="spellEnd"/>
      <w:r w:rsidRPr="00970E9E">
        <w:rPr>
          <w:rFonts w:ascii="Times New Roman" w:hAnsi="Times New Roman"/>
          <w:color w:val="000000" w:themeColor="text1"/>
          <w:sz w:val="24"/>
          <w:szCs w:val="24"/>
        </w:rPr>
        <w:t xml:space="preserve"> Feed Co. Ltd., Xiamen, China</w:t>
      </w:r>
      <w:r w:rsidRPr="00970E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4892DD" w14:textId="77777777" w:rsidR="00C4687E" w:rsidRPr="00970E9E" w:rsidRDefault="00C4687E" w:rsidP="00C4687E">
      <w:pPr>
        <w:spacing w:after="16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70E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 xml:space="preserve">Cholesterol was produced by </w:t>
      </w:r>
      <w:proofErr w:type="spellStart"/>
      <w:r w:rsidRPr="00970E9E">
        <w:rPr>
          <w:rFonts w:ascii="Times New Roman" w:hAnsi="Times New Roman"/>
          <w:color w:val="000000" w:themeColor="text1"/>
          <w:sz w:val="24"/>
          <w:szCs w:val="24"/>
        </w:rPr>
        <w:t>Baiwei</w:t>
      </w:r>
      <w:proofErr w:type="spellEnd"/>
      <w:r w:rsidRPr="00970E9E">
        <w:rPr>
          <w:rFonts w:ascii="Times New Roman" w:hAnsi="Times New Roman"/>
          <w:color w:val="000000" w:themeColor="text1"/>
          <w:sz w:val="24"/>
          <w:szCs w:val="24"/>
        </w:rPr>
        <w:t xml:space="preserve"> Biotechnology Holdings Co., Ltd, Hebei, China, which is extracted from pig, cattle or sheep brain and the minimum level is higher than 95%. </w:t>
      </w:r>
    </w:p>
    <w:p w14:paraId="4E3716CE" w14:textId="77777777" w:rsidR="00C4687E" w:rsidRPr="00970E9E" w:rsidRDefault="00C4687E" w:rsidP="00C4687E">
      <w:pPr>
        <w:spacing w:after="16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70E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Vitamin premix (mg kg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-1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 xml:space="preserve"> diet): vitamin A, 15; vitamin D3, 15; vitamin E, 75; vitamin K3, 50; vitamin B1, 50; vitamin B2, 75; vitamin B6, 75; vitamin B12, 0.3; nicotinic acid, 200; inositol, 350; </w:t>
      </w:r>
      <w:r w:rsidRPr="00970E9E">
        <w:rPr>
          <w:rFonts w:ascii="Times New Roman" w:hAnsi="Times New Roman"/>
          <w:i/>
          <w:iCs/>
          <w:color w:val="000000" w:themeColor="text1"/>
          <w:sz w:val="24"/>
          <w:szCs w:val="24"/>
        </w:rPr>
        <w:t>D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 xml:space="preserve">-calcium pantothenate, 200; folic acid, 9; </w:t>
      </w:r>
      <w:r w:rsidRPr="00970E9E">
        <w:rPr>
          <w:rFonts w:ascii="Times New Roman" w:hAnsi="Times New Roman"/>
          <w:i/>
          <w:iCs/>
          <w:color w:val="000000" w:themeColor="text1"/>
          <w:sz w:val="24"/>
          <w:szCs w:val="24"/>
        </w:rPr>
        <w:t>D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-biotin, 0.5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.</w:t>
      </w:r>
    </w:p>
    <w:p w14:paraId="3272B3AE" w14:textId="77777777" w:rsidR="00C4687E" w:rsidRPr="00970E9E" w:rsidRDefault="00C4687E" w:rsidP="00C4687E">
      <w:pPr>
        <w:widowControl/>
        <w:spacing w:after="160" w:line="480" w:lineRule="auto"/>
        <w:jc w:val="left"/>
        <w:rPr>
          <w:rFonts w:ascii="Times New Roman" w:eastAsia="SimSun" w:hAnsi="Times New Roman"/>
          <w:color w:val="000000" w:themeColor="text1"/>
          <w:sz w:val="24"/>
          <w:szCs w:val="24"/>
        </w:rPr>
      </w:pPr>
      <w:r w:rsidRPr="00970E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Mineral premix (mg kg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-1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 xml:space="preserve"> diet): FeSO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·7H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O, 278; CuSO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·5H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O, 41; ZnSO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·7H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O, 463; MnSO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·4H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O, 57; MgSO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·7H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O, 2009; CoSO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·7H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O, 3; Na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SeO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 xml:space="preserve"> 0.6, Ca (IO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970E9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970E9E">
        <w:rPr>
          <w:rFonts w:ascii="Times New Roman" w:hAnsi="Times New Roman"/>
          <w:color w:val="000000" w:themeColor="text1"/>
          <w:sz w:val="24"/>
          <w:szCs w:val="24"/>
        </w:rPr>
        <w:t>, 5.</w:t>
      </w:r>
    </w:p>
    <w:p w14:paraId="7563E1B1" w14:textId="77777777" w:rsidR="00C4687E" w:rsidRPr="00970E9E" w:rsidRDefault="00C4687E" w:rsidP="00C4687E">
      <w:pPr>
        <w:widowControl/>
        <w:rPr>
          <w:rFonts w:ascii="Times New Roman" w:hAnsi="Times New Roman"/>
          <w:color w:val="000000" w:themeColor="text1"/>
        </w:rPr>
      </w:pPr>
    </w:p>
    <w:p w14:paraId="13D62815" w14:textId="77777777" w:rsidR="00C4687E" w:rsidRDefault="00C4687E" w:rsidP="00C4687E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9CC6CF2" w14:textId="77777777" w:rsidR="00C4687E" w:rsidRDefault="00C4687E" w:rsidP="00C4687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7C460C" w14:textId="77777777" w:rsidR="00C4687E" w:rsidRPr="00F14D66" w:rsidRDefault="00C4687E" w:rsidP="00C4687E">
      <w:pPr>
        <w:widowControl/>
        <w:spacing w:line="360" w:lineRule="auto"/>
        <w:jc w:val="left"/>
        <w:rPr>
          <w:rFonts w:ascii="Times New Roman" w:eastAsia="Microsoft YaHei UI" w:hAnsi="Times New Roman" w:cs="Times New Roman"/>
          <w:color w:val="000000" w:themeColor="text1"/>
          <w:sz w:val="24"/>
          <w:szCs w:val="24"/>
        </w:rPr>
      </w:pPr>
      <w:r w:rsidRPr="00F14D66">
        <w:rPr>
          <w:rFonts w:ascii="Times New Roman" w:eastAsia="Microsoft YaHei UI" w:hAnsi="Times New Roman" w:cs="Times New Roman" w:hint="eastAsia"/>
          <w:color w:val="000000" w:themeColor="text1"/>
          <w:sz w:val="24"/>
          <w:szCs w:val="24"/>
        </w:rPr>
        <w:t>T</w:t>
      </w:r>
      <w:r w:rsidRPr="00F14D66">
        <w:rPr>
          <w:rFonts w:ascii="Times New Roman" w:eastAsia="Microsoft YaHei UI" w:hAnsi="Times New Roman" w:cs="Times New Roman"/>
          <w:color w:val="000000" w:themeColor="text1"/>
          <w:sz w:val="24"/>
          <w:szCs w:val="24"/>
        </w:rPr>
        <w:t>able S</w:t>
      </w:r>
      <w:r>
        <w:rPr>
          <w:rFonts w:ascii="Times New Roman" w:eastAsia="Microsoft YaHei UI" w:hAnsi="Times New Roman" w:cs="Times New Roman"/>
          <w:color w:val="000000" w:themeColor="text1"/>
          <w:sz w:val="24"/>
          <w:szCs w:val="24"/>
        </w:rPr>
        <w:t>2</w:t>
      </w:r>
      <w:r w:rsidRPr="00296178">
        <w:rPr>
          <w:rFonts w:ascii="Times New Roman" w:eastAsia="Microsoft YaHei UI" w:hAnsi="Times New Roman" w:cs="Times New Roman"/>
          <w:color w:val="000000" w:themeColor="text1"/>
          <w:sz w:val="24"/>
          <w:szCs w:val="24"/>
        </w:rPr>
        <w:t xml:space="preserve">MetaStat analysis </w:t>
      </w:r>
      <w:r w:rsidRPr="00296178">
        <w:rPr>
          <w:rFonts w:ascii="Times New Roman" w:hAnsi="Times New Roman" w:cs="Times New Roman"/>
          <w:bCs/>
          <w:sz w:val="24"/>
          <w:szCs w:val="24"/>
        </w:rPr>
        <w:t>of the abundance of intestin</w:t>
      </w:r>
      <w:r>
        <w:rPr>
          <w:rFonts w:ascii="Times New Roman" w:hAnsi="Times New Roman" w:cs="Times New Roman"/>
          <w:bCs/>
          <w:sz w:val="24"/>
          <w:szCs w:val="24"/>
        </w:rPr>
        <w:t>al</w:t>
      </w:r>
      <w:r w:rsidRPr="00296178">
        <w:rPr>
          <w:rFonts w:ascii="Times New Roman" w:hAnsi="Times New Roman" w:cs="Times New Roman"/>
          <w:bCs/>
          <w:sz w:val="24"/>
          <w:szCs w:val="24"/>
        </w:rPr>
        <w:t xml:space="preserve"> bacterial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296178">
        <w:rPr>
          <w:rFonts w:ascii="Times New Roman" w:hAnsi="Times New Roman" w:cs="Times New Roman"/>
          <w:bCs/>
          <w:sz w:val="24"/>
          <w:szCs w:val="24"/>
        </w:rPr>
        <w:t>hyl</w:t>
      </w:r>
      <w:r>
        <w:rPr>
          <w:rFonts w:ascii="Times New Roman" w:hAnsi="Times New Roman" w:cs="Times New Roman"/>
          <w:bCs/>
          <w:sz w:val="24"/>
          <w:szCs w:val="24"/>
        </w:rPr>
        <w:t>aand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178">
        <w:rPr>
          <w:rFonts w:ascii="Times New Roman" w:hAnsi="Times New Roman" w:cs="Times New Roman"/>
          <w:bCs/>
          <w:sz w:val="24"/>
          <w:szCs w:val="24"/>
        </w:rPr>
        <w:t xml:space="preserve">genera </w:t>
      </w:r>
      <w:r w:rsidRPr="00296178">
        <w:rPr>
          <w:rFonts w:ascii="Times New Roman" w:hAnsi="Times New Roman" w:cs="Times New Roman"/>
          <w:sz w:val="24"/>
          <w:szCs w:val="24"/>
        </w:rPr>
        <w:t>(</w:t>
      </w:r>
      <w:r w:rsidRPr="00296178">
        <w:rPr>
          <w:rFonts w:ascii="Times New Roman" w:hAnsi="Times New Roman" w:cs="Times New Roman"/>
          <w:sz w:val="24"/>
        </w:rPr>
        <w:t>×</w:t>
      </w:r>
      <w:r w:rsidRPr="00296178">
        <w:rPr>
          <w:rFonts w:ascii="Times New Roman" w:hAnsi="Times New Roman" w:cs="Times New Roman"/>
          <w:sz w:val="24"/>
          <w:szCs w:val="24"/>
        </w:rPr>
        <w:t>10</w:t>
      </w:r>
      <w:r w:rsidRPr="0029617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Pr="0029617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96178">
        <w:rPr>
          <w:rFonts w:ascii="Times New Roman" w:hAnsi="Times New Roman" w:cs="Times New Roman"/>
          <w:sz w:val="24"/>
          <w:szCs w:val="24"/>
        </w:rPr>
        <w:t>)</w:t>
      </w:r>
      <w:r w:rsidRPr="0029617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at</w:t>
      </w:r>
      <w:proofErr w:type="gramEnd"/>
      <w:r w:rsidRPr="0029617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day 56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2200"/>
        <w:gridCol w:w="2200"/>
        <w:gridCol w:w="2200"/>
        <w:gridCol w:w="2200"/>
      </w:tblGrid>
      <w:tr w:rsidR="00C4687E" w:rsidRPr="00970E9E" w14:paraId="3B665F0B" w14:textId="77777777" w:rsidTr="00790408">
        <w:trPr>
          <w:trHeight w:val="374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9814CD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880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962B92A" w14:textId="77777777" w:rsidR="00C4687E" w:rsidRPr="00970E9E" w:rsidRDefault="00C4687E" w:rsidP="00790408">
            <w:pPr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Groups</w:t>
            </w:r>
          </w:p>
        </w:tc>
      </w:tr>
      <w:tr w:rsidR="00C4687E" w:rsidRPr="00970E9E" w14:paraId="185CAEE2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14:paraId="6158FA37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12" w:space="0" w:color="000000" w:themeColor="text1"/>
              <w:right w:val="nil"/>
            </w:tcBorders>
          </w:tcPr>
          <w:p w14:paraId="2D840C4A" w14:textId="77777777" w:rsidR="00C4687E" w:rsidRPr="00970E9E" w:rsidRDefault="00C4687E" w:rsidP="00790408">
            <w:pPr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T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12" w:space="0" w:color="000000" w:themeColor="text1"/>
              <w:right w:val="nil"/>
            </w:tcBorders>
          </w:tcPr>
          <w:p w14:paraId="3DD83379" w14:textId="77777777" w:rsidR="00C4687E" w:rsidRPr="00970E9E" w:rsidRDefault="00C4687E" w:rsidP="00790408">
            <w:pPr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T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12" w:space="0" w:color="000000" w:themeColor="text1"/>
              <w:right w:val="nil"/>
            </w:tcBorders>
          </w:tcPr>
          <w:p w14:paraId="2A3B7277" w14:textId="77777777" w:rsidR="00C4687E" w:rsidRPr="00970E9E" w:rsidRDefault="00C4687E" w:rsidP="00790408">
            <w:pPr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T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12" w:space="0" w:color="000000" w:themeColor="text1"/>
              <w:right w:val="nil"/>
            </w:tcBorders>
          </w:tcPr>
          <w:p w14:paraId="45A2F9F9" w14:textId="77777777" w:rsidR="00C4687E" w:rsidRPr="00970E9E" w:rsidRDefault="00C4687E" w:rsidP="00790408">
            <w:pPr>
              <w:jc w:val="lef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T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</w:tr>
      <w:tr w:rsidR="00C4687E" w:rsidRPr="00970E9E" w14:paraId="21A476CC" w14:textId="77777777" w:rsidTr="00790408">
        <w:trPr>
          <w:trHeight w:val="374"/>
        </w:trPr>
        <w:tc>
          <w:tcPr>
            <w:tcW w:w="0" w:type="auto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36ADDD62" w14:textId="77777777" w:rsidR="00C4687E" w:rsidRPr="002E468B" w:rsidRDefault="00C4687E" w:rsidP="0079040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2E468B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Phylum</w:t>
            </w:r>
          </w:p>
        </w:tc>
        <w:tc>
          <w:tcPr>
            <w:tcW w:w="2200" w:type="dxa"/>
            <w:tcBorders>
              <w:top w:val="single" w:sz="12" w:space="0" w:color="000000" w:themeColor="text1"/>
              <w:left w:val="nil"/>
              <w:bottom w:val="single" w:sz="4" w:space="0" w:color="FFFFFF" w:themeColor="background1"/>
              <w:right w:val="nil"/>
            </w:tcBorders>
          </w:tcPr>
          <w:p w14:paraId="4712C4CE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0" w:type="dxa"/>
            <w:tcBorders>
              <w:top w:val="single" w:sz="12" w:space="0" w:color="000000" w:themeColor="text1"/>
              <w:left w:val="nil"/>
              <w:bottom w:val="single" w:sz="4" w:space="0" w:color="FFFFFF" w:themeColor="background1"/>
              <w:right w:val="nil"/>
            </w:tcBorders>
          </w:tcPr>
          <w:p w14:paraId="3614E243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0" w:type="dxa"/>
            <w:tcBorders>
              <w:top w:val="single" w:sz="12" w:space="0" w:color="000000" w:themeColor="text1"/>
              <w:left w:val="nil"/>
              <w:bottom w:val="single" w:sz="4" w:space="0" w:color="FFFFFF" w:themeColor="background1"/>
              <w:right w:val="nil"/>
            </w:tcBorders>
          </w:tcPr>
          <w:p w14:paraId="5A38EC7F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0" w:type="dxa"/>
            <w:tcBorders>
              <w:top w:val="single" w:sz="12" w:space="0" w:color="000000" w:themeColor="text1"/>
              <w:left w:val="nil"/>
              <w:bottom w:val="single" w:sz="4" w:space="0" w:color="FFFFFF" w:themeColor="background1"/>
              <w:right w:val="nil"/>
            </w:tcBorders>
          </w:tcPr>
          <w:p w14:paraId="54D59AE7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4687E" w:rsidRPr="00970E9E" w14:paraId="3CB676F0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E32A5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Proteobacteria</w:t>
            </w:r>
          </w:p>
        </w:tc>
        <w:tc>
          <w:tcPr>
            <w:tcW w:w="22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14:paraId="4799C92B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4725.3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1619.4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14:paraId="71C75FAB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4304.86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1427.9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14:paraId="08AE164A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3839.85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1505.65</w:t>
            </w:r>
          </w:p>
        </w:tc>
        <w:tc>
          <w:tcPr>
            <w:tcW w:w="22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14:paraId="1999CF68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3421.0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864.67</w:t>
            </w:r>
          </w:p>
        </w:tc>
      </w:tr>
      <w:tr w:rsidR="00C4687E" w:rsidRPr="00970E9E" w14:paraId="62237FB9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DAAD5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Firmicutes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F7876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1935.7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668.07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CFA7F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2383.8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974.6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29362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1997.7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1193.4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CE7C0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3710.4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701.56</w:t>
            </w:r>
          </w:p>
        </w:tc>
      </w:tr>
      <w:tr w:rsidR="00C4687E" w:rsidRPr="00970E9E" w14:paraId="3F9E2A56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7C749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Bacteroidetes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4DE4A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1111.80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33.49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07B25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986.53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428.77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13879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1524.32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708.22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04183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1241.53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379.39</w:t>
            </w:r>
          </w:p>
        </w:tc>
      </w:tr>
      <w:tr w:rsidR="00C4687E" w:rsidRPr="00970E9E" w14:paraId="17A7EFB9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B06BA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Actinobacteria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DCD1C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1408.2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436.17</w:t>
            </w:r>
            <w:r w:rsidRPr="00791161">
              <w:rPr>
                <w:rFonts w:ascii="Times New Roman" w:hAnsi="Times New Roman" w:hint="eastAsia"/>
                <w:color w:val="000000" w:themeColor="text1"/>
                <w:szCs w:val="24"/>
                <w:vertAlign w:val="superscript"/>
              </w:rPr>
              <w:t>a</w:t>
            </w:r>
            <w:r w:rsidRPr="00134C9F">
              <w:rPr>
                <w:rFonts w:ascii="Times New Roman" w:hAnsi="Times New Roman"/>
                <w:color w:val="000000" w:themeColor="text1"/>
                <w:szCs w:val="24"/>
                <w:vertAlign w:val="superscript"/>
              </w:rPr>
              <w:t>b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28635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1683.84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125.45</w:t>
            </w:r>
            <w:r>
              <w:rPr>
                <w:rFonts w:ascii="Times New Roman" w:hAnsi="Times New Roman" w:hint="eastAsia"/>
                <w:color w:val="000000" w:themeColor="text1"/>
                <w:szCs w:val="24"/>
                <w:vertAlign w:val="superscript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393B1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741.37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234.00</w:t>
            </w:r>
            <w:r w:rsidRPr="00134C9F">
              <w:rPr>
                <w:rFonts w:ascii="Times New Roman" w:hAnsi="Times New Roman"/>
                <w:color w:val="000000" w:themeColor="text1"/>
                <w:szCs w:val="24"/>
                <w:vertAlign w:val="superscript"/>
              </w:rPr>
              <w:t xml:space="preserve"> b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5D1A0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666.18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AA4DED">
              <w:rPr>
                <w:rFonts w:ascii="Times New Roman" w:hAnsi="Times New Roman"/>
                <w:color w:val="000000" w:themeColor="text1"/>
                <w:szCs w:val="24"/>
              </w:rPr>
              <w:t>233.9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  <w:r w:rsidRPr="00134C9F">
              <w:rPr>
                <w:rFonts w:ascii="Times New Roman" w:hAnsi="Times New Roman"/>
                <w:color w:val="000000" w:themeColor="text1"/>
                <w:szCs w:val="24"/>
                <w:vertAlign w:val="superscript"/>
              </w:rPr>
              <w:t xml:space="preserve"> b</w:t>
            </w:r>
          </w:p>
        </w:tc>
      </w:tr>
      <w:tr w:rsidR="00C4687E" w:rsidRPr="00970E9E" w14:paraId="274B33A8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A444C8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1161">
              <w:rPr>
                <w:rFonts w:ascii="Times New Roman" w:hAnsi="Times New Roman"/>
                <w:color w:val="000000" w:themeColor="text1"/>
                <w:szCs w:val="24"/>
              </w:rPr>
              <w:t>Cyanobacteria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8EF6573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1161">
              <w:rPr>
                <w:rFonts w:ascii="Times New Roman" w:hAnsi="Times New Roman"/>
                <w:color w:val="000000" w:themeColor="text1"/>
                <w:szCs w:val="24"/>
              </w:rPr>
              <w:t>398.92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791161">
              <w:rPr>
                <w:rFonts w:ascii="Times New Roman" w:hAnsi="Times New Roman"/>
                <w:color w:val="000000" w:themeColor="text1"/>
                <w:szCs w:val="24"/>
              </w:rPr>
              <w:t>121.21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313E0D7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1161">
              <w:rPr>
                <w:rFonts w:ascii="Times New Roman" w:hAnsi="Times New Roman"/>
                <w:color w:val="000000" w:themeColor="text1"/>
                <w:szCs w:val="24"/>
              </w:rPr>
              <w:t>127.9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791161">
              <w:rPr>
                <w:rFonts w:ascii="Times New Roman" w:hAnsi="Times New Roman"/>
                <w:color w:val="000000" w:themeColor="text1"/>
                <w:szCs w:val="24"/>
              </w:rPr>
              <w:t>35.61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CA57FCE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1161">
              <w:rPr>
                <w:rFonts w:ascii="Times New Roman" w:hAnsi="Times New Roman"/>
                <w:color w:val="000000" w:themeColor="text1"/>
                <w:szCs w:val="24"/>
              </w:rPr>
              <w:t>239.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791161">
              <w:rPr>
                <w:rFonts w:ascii="Times New Roman" w:hAnsi="Times New Roman"/>
                <w:color w:val="000000" w:themeColor="text1"/>
                <w:szCs w:val="24"/>
              </w:rPr>
              <w:t>17.99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424EAA9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1161">
              <w:rPr>
                <w:rFonts w:ascii="Times New Roman" w:hAnsi="Times New Roman"/>
                <w:color w:val="000000" w:themeColor="text1"/>
                <w:szCs w:val="24"/>
              </w:rPr>
              <w:t>190.55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791161">
              <w:rPr>
                <w:rFonts w:ascii="Times New Roman" w:hAnsi="Times New Roman"/>
                <w:color w:val="000000" w:themeColor="text1"/>
                <w:szCs w:val="24"/>
              </w:rPr>
              <w:t>93.91</w:t>
            </w:r>
          </w:p>
        </w:tc>
      </w:tr>
      <w:tr w:rsidR="00C4687E" w:rsidRPr="00970E9E" w14:paraId="507FAE38" w14:textId="77777777" w:rsidTr="00790408">
        <w:trPr>
          <w:trHeight w:val="374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B097AD8" w14:textId="77777777" w:rsidR="00C4687E" w:rsidRPr="002E468B" w:rsidRDefault="00C4687E" w:rsidP="00790408">
            <w:pP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2E468B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Genus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05BA5689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589683BC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2148A575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7B002B07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4687E" w:rsidRPr="00970E9E" w14:paraId="0FBDC300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4B6BCA" w14:textId="77777777" w:rsidR="00C4687E" w:rsidRPr="00970E9E" w:rsidRDefault="00C4687E" w:rsidP="00790408">
            <w:pP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Photobacterium</w:t>
            </w:r>
          </w:p>
        </w:tc>
        <w:tc>
          <w:tcPr>
            <w:tcW w:w="22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14:paraId="61730F3B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2757.05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2186.6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14:paraId="161C2506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1327.94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1196.06</w:t>
            </w:r>
          </w:p>
        </w:tc>
        <w:tc>
          <w:tcPr>
            <w:tcW w:w="22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14:paraId="50C521CF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2670.23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1671.78</w:t>
            </w:r>
          </w:p>
        </w:tc>
        <w:tc>
          <w:tcPr>
            <w:tcW w:w="22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hideMark/>
          </w:tcPr>
          <w:p w14:paraId="35AED8BE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1461.16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1000.9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</w:tr>
      <w:tr w:rsidR="00C4687E" w:rsidRPr="00970E9E" w14:paraId="6F7D979B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EE7F88" w14:textId="77777777" w:rsidR="00C4687E" w:rsidRPr="00970E9E" w:rsidRDefault="00C4687E" w:rsidP="00790408">
            <w:pP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2256C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Rhodococcus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F8EE0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968.05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301.7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8F4A1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899.42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272.79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8262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505.62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169.57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F9E6E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404.5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143.29</w:t>
            </w:r>
          </w:p>
        </w:tc>
      </w:tr>
      <w:tr w:rsidR="00C4687E" w:rsidRPr="00970E9E" w14:paraId="73AF1BE6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E179C" w14:textId="77777777" w:rsidR="00C4687E" w:rsidRPr="00970E9E" w:rsidRDefault="00C4687E" w:rsidP="00790408">
            <w:pP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2256C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uncultured_bacterium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C90B7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405.2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122.89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89C89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129.25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35.5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A2EBA" w14:textId="77777777" w:rsidR="00C4687E" w:rsidRPr="002256CA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1528.3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2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882.73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F7243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172.76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84.48</w:t>
            </w:r>
          </w:p>
        </w:tc>
      </w:tr>
      <w:tr w:rsidR="00C4687E" w:rsidRPr="00970E9E" w14:paraId="189A45EF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E432A" w14:textId="77777777" w:rsidR="00C4687E" w:rsidRPr="00970E9E" w:rsidRDefault="00C4687E" w:rsidP="00790408">
            <w:pP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2256C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Catenococcus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3586E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431.5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327.84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45A51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1438.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1432.80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98D8C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123.64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60.5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80F93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48.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90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21.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80</w:t>
            </w:r>
          </w:p>
        </w:tc>
      </w:tr>
      <w:tr w:rsidR="00C4687E" w:rsidRPr="00970E9E" w14:paraId="55AAE534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7998E5" w14:textId="77777777" w:rsidR="00C4687E" w:rsidRPr="00970E9E" w:rsidRDefault="00C4687E" w:rsidP="00790408">
            <w:pP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Vibrio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B766F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300.17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129.35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B7A3C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686.11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419.02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D1794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213.16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123.97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630E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617.85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388.75</w:t>
            </w:r>
          </w:p>
        </w:tc>
      </w:tr>
      <w:tr w:rsidR="00C4687E" w:rsidRPr="00970E9E" w14:paraId="019A26AA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7E2EB" w14:textId="77777777" w:rsidR="00C4687E" w:rsidRPr="00970E9E" w:rsidRDefault="00C4687E" w:rsidP="00790408">
            <w:pP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Lactobacillus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921D8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148.67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48.25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3875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226.18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110.7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6A3F1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137.48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114.00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C1A50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color w:val="000000" w:themeColor="text1"/>
                <w:szCs w:val="24"/>
              </w:rPr>
              <w:t>1105.2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1018.37</w:t>
            </w:r>
          </w:p>
        </w:tc>
      </w:tr>
      <w:tr w:rsidR="00C4687E" w:rsidRPr="00970E9E" w14:paraId="255B5747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9F2B2" w14:textId="77777777" w:rsidR="00C4687E" w:rsidRPr="00970E9E" w:rsidRDefault="00C4687E" w:rsidP="00790408">
            <w:pP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2256C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Brevinema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04D37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418.2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413.8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EFEF2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581.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60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553.7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788CE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143.2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112.9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824DF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274.30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270.97</w:t>
            </w:r>
          </w:p>
        </w:tc>
      </w:tr>
      <w:tr w:rsidR="00C4687E" w:rsidRPr="00970E9E" w14:paraId="527E124A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01795" w14:textId="77777777" w:rsidR="00C4687E" w:rsidRPr="00970E9E" w:rsidRDefault="00C4687E" w:rsidP="00790408">
            <w:pP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Bacteroides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59256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334.4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125.8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BB39A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313.2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142.1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5E3ED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428.9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305.96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5D1CA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242.2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64.81</w:t>
            </w:r>
          </w:p>
        </w:tc>
      </w:tr>
      <w:tr w:rsidR="00C4687E" w:rsidRPr="00970E9E" w14:paraId="5B3E5652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08DE7" w14:textId="77777777" w:rsidR="00C4687E" w:rsidRPr="00970E9E" w:rsidRDefault="00C4687E" w:rsidP="00790408">
            <w:pP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2256CA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uncultured_bacterium_f_Muribaculaceae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0BBC5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85.3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38.89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06123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161.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87.23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B5D1F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136.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90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107.1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04D31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385.84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185.1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</w:tr>
      <w:tr w:rsidR="00C4687E" w:rsidRPr="00970E9E" w14:paraId="64218FAE" w14:textId="77777777" w:rsidTr="00790408">
        <w:trPr>
          <w:trHeight w:val="374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1827C02" w14:textId="77777777" w:rsidR="00C4687E" w:rsidRPr="00970E9E" w:rsidRDefault="00C4687E" w:rsidP="00790408">
            <w:pP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2256CA">
              <w:rPr>
                <w:rFonts w:ascii="Times New Roman" w:hAnsi="Times New Roman" w:hint="eastAsia"/>
                <w:i/>
                <w:iCs/>
                <w:color w:val="000000" w:themeColor="text1"/>
                <w:szCs w:val="24"/>
              </w:rPr>
              <w:t>Lachnospiraceae_NK4A136_group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DC01A4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134.87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53.4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37AACC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156.58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65.33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6A03E9D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84.15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43.2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C8EFA36" w14:textId="77777777" w:rsidR="00C4687E" w:rsidRPr="00970E9E" w:rsidRDefault="00C4687E" w:rsidP="0079040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384.7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  <w:r w:rsidRPr="00970E9E">
              <w:rPr>
                <w:rFonts w:ascii="Times New Roman" w:hAnsi="Times New Roman"/>
                <w:color w:val="000000" w:themeColor="text1"/>
                <w:szCs w:val="24"/>
              </w:rPr>
              <w:t>±</w:t>
            </w:r>
            <w:r w:rsidRPr="00C25232">
              <w:rPr>
                <w:rFonts w:ascii="Times New Roman" w:hAnsi="Times New Roman"/>
                <w:color w:val="000000" w:themeColor="text1"/>
                <w:szCs w:val="24"/>
              </w:rPr>
              <w:t>285.5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</w:tr>
    </w:tbl>
    <w:p w14:paraId="7691EA89" w14:textId="77777777" w:rsidR="00C4687E" w:rsidRPr="00970E9E" w:rsidRDefault="00C4687E" w:rsidP="00C4687E">
      <w:pPr>
        <w:widowControl/>
        <w:jc w:val="left"/>
        <w:rPr>
          <w:rFonts w:ascii="Times New Roman" w:eastAsia="Microsoft YaHei UI" w:hAnsi="Times New Roman" w:cs="Times New Roman"/>
          <w:b/>
          <w:bCs/>
          <w:color w:val="000000" w:themeColor="text1"/>
          <w:sz w:val="24"/>
          <w:szCs w:val="24"/>
        </w:rPr>
      </w:pPr>
    </w:p>
    <w:p w14:paraId="56DF924A" w14:textId="77777777" w:rsidR="007B4C54" w:rsidRDefault="007B4C54"/>
    <w:sectPr w:rsidR="007B4C54" w:rsidSect="00977BFC">
      <w:pgSz w:w="16838" w:h="11906" w:orient="landscape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7520" w14:textId="77777777" w:rsidR="004F27BF" w:rsidRDefault="004F27BF" w:rsidP="00C4687E">
      <w:r>
        <w:separator/>
      </w:r>
    </w:p>
  </w:endnote>
  <w:endnote w:type="continuationSeparator" w:id="0">
    <w:p w14:paraId="4CDA2740" w14:textId="77777777" w:rsidR="004F27BF" w:rsidRDefault="004F27BF" w:rsidP="00C4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D969" w14:textId="77777777" w:rsidR="004F27BF" w:rsidRDefault="004F27BF" w:rsidP="00C4687E">
      <w:r>
        <w:separator/>
      </w:r>
    </w:p>
  </w:footnote>
  <w:footnote w:type="continuationSeparator" w:id="0">
    <w:p w14:paraId="06782175" w14:textId="77777777" w:rsidR="004F27BF" w:rsidRDefault="004F27BF" w:rsidP="00C46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729"/>
    <w:rsid w:val="00203783"/>
    <w:rsid w:val="003D17A0"/>
    <w:rsid w:val="00420A00"/>
    <w:rsid w:val="004F27BF"/>
    <w:rsid w:val="006E21DC"/>
    <w:rsid w:val="007A2729"/>
    <w:rsid w:val="007B4C54"/>
    <w:rsid w:val="00977BFC"/>
    <w:rsid w:val="00AD0344"/>
    <w:rsid w:val="00C4687E"/>
    <w:rsid w:val="00D12956"/>
    <w:rsid w:val="00D56046"/>
    <w:rsid w:val="00F4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8A68D"/>
  <w15:docId w15:val="{43A3C778-3CFA-4688-8C4C-35238C5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7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468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6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687E"/>
    <w:rPr>
      <w:sz w:val="18"/>
      <w:szCs w:val="18"/>
    </w:rPr>
  </w:style>
  <w:style w:type="table" w:styleId="TableGrid">
    <w:name w:val="Table Grid"/>
    <w:basedOn w:val="TableNormal"/>
    <w:uiPriority w:val="39"/>
    <w:rsid w:val="00C4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4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ZiYan</dc:creator>
  <cp:lastModifiedBy>Clare Spencer</cp:lastModifiedBy>
  <cp:revision>2</cp:revision>
  <dcterms:created xsi:type="dcterms:W3CDTF">2021-12-03T19:48:00Z</dcterms:created>
  <dcterms:modified xsi:type="dcterms:W3CDTF">2021-12-03T19:48:00Z</dcterms:modified>
</cp:coreProperties>
</file>