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94C" w:rsidRPr="00C0694C" w:rsidRDefault="00C0694C" w:rsidP="002226E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94C">
        <w:rPr>
          <w:rFonts w:ascii="Times New Roman" w:hAnsi="Times New Roman" w:cs="Times New Roman"/>
          <w:b/>
          <w:sz w:val="24"/>
          <w:szCs w:val="24"/>
        </w:rPr>
        <w:t>Supporting Information</w:t>
      </w:r>
    </w:p>
    <w:p w:rsidR="00D85212" w:rsidRDefault="00C0694C" w:rsidP="002226E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94C">
        <w:rPr>
          <w:rFonts w:ascii="Times New Roman" w:hAnsi="Times New Roman" w:cs="Times New Roman"/>
          <w:sz w:val="24"/>
          <w:szCs w:val="24"/>
        </w:rPr>
        <w:t>Table</w:t>
      </w:r>
      <w:r w:rsidR="00D8521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0694C">
        <w:rPr>
          <w:rFonts w:ascii="Times New Roman" w:hAnsi="Times New Roman" w:cs="Times New Roman"/>
          <w:sz w:val="24"/>
          <w:szCs w:val="24"/>
        </w:rPr>
        <w:t>S</w:t>
      </w:r>
      <w:r w:rsidR="00582D32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="00D85212">
        <w:rPr>
          <w:rFonts w:ascii="Times New Roman" w:hAnsi="Times New Roman" w:cs="Times New Roman" w:hint="eastAsia"/>
          <w:sz w:val="24"/>
          <w:szCs w:val="24"/>
        </w:rPr>
        <w:t xml:space="preserve"> The calibration curves of PL standards in HILIC-MS analysis.</w:t>
      </w:r>
    </w:p>
    <w:tbl>
      <w:tblPr>
        <w:tblStyle w:val="a6"/>
        <w:tblW w:w="0" w:type="auto"/>
        <w:jc w:val="center"/>
        <w:tblLook w:val="04A0"/>
      </w:tblPr>
      <w:tblGrid>
        <w:gridCol w:w="1849"/>
        <w:gridCol w:w="1945"/>
        <w:gridCol w:w="2221"/>
        <w:gridCol w:w="1792"/>
        <w:gridCol w:w="2127"/>
        <w:gridCol w:w="1722"/>
      </w:tblGrid>
      <w:tr w:rsidR="00D85212" w:rsidRPr="00831057" w:rsidTr="002822AC">
        <w:trPr>
          <w:cnfStyle w:val="100000000000"/>
          <w:trHeight w:val="725"/>
          <w:jc w:val="center"/>
        </w:trPr>
        <w:tc>
          <w:tcPr>
            <w:cnfStyle w:val="001000000000"/>
            <w:tcW w:w="1849" w:type="dxa"/>
            <w:shd w:val="clear" w:color="auto" w:fill="auto"/>
          </w:tcPr>
          <w:p w:rsidR="00D85212" w:rsidRPr="00831057" w:rsidRDefault="00D85212" w:rsidP="002226E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31057">
              <w:rPr>
                <w:rFonts w:ascii="Times New Roman" w:hAnsi="Times New Roman" w:cs="Times New Roman" w:hint="eastAsia"/>
                <w:szCs w:val="21"/>
              </w:rPr>
              <w:t>PL</w:t>
            </w:r>
          </w:p>
        </w:tc>
        <w:tc>
          <w:tcPr>
            <w:tcW w:w="1945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1000000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Quantificaiton i</w:t>
            </w:r>
            <w:r w:rsidRPr="00831057">
              <w:rPr>
                <w:rFonts w:ascii="Times New Roman" w:hAnsi="Times New Roman" w:cs="Times New Roman" w:hint="eastAsia"/>
                <w:szCs w:val="21"/>
              </w:rPr>
              <w:t>on (m/z)</w:t>
            </w:r>
          </w:p>
        </w:tc>
        <w:tc>
          <w:tcPr>
            <w:tcW w:w="2221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100000000000"/>
              <w:rPr>
                <w:rFonts w:ascii="Times New Roman" w:hAnsi="Times New Roman" w:cs="Times New Roman"/>
                <w:szCs w:val="21"/>
              </w:rPr>
            </w:pPr>
            <w:r w:rsidRPr="00831057">
              <w:rPr>
                <w:rFonts w:ascii="Times New Roman" w:hAnsi="Times New Roman" w:cs="Times New Roman" w:hint="eastAsia"/>
                <w:szCs w:val="21"/>
              </w:rPr>
              <w:t>Calibra</w:t>
            </w:r>
            <w:r>
              <w:rPr>
                <w:rFonts w:ascii="Times New Roman" w:hAnsi="Times New Roman" w:cs="Times New Roman"/>
                <w:szCs w:val="21"/>
              </w:rPr>
              <w:t>ti</w:t>
            </w:r>
            <w:r w:rsidRPr="00831057">
              <w:rPr>
                <w:rFonts w:ascii="Times New Roman" w:hAnsi="Times New Roman" w:cs="Times New Roman" w:hint="eastAsia"/>
                <w:szCs w:val="21"/>
              </w:rPr>
              <w:t>on curve</w:t>
            </w:r>
            <w:r w:rsidR="0070012F">
              <w:rPr>
                <w:rFonts w:ascii="Times New Roman" w:hAnsi="Times New Roman" w:cs="Times New Roman" w:hint="eastAsia"/>
                <w:szCs w:val="21"/>
              </w:rPr>
              <w:t xml:space="preserve"> equation</w:t>
            </w:r>
          </w:p>
        </w:tc>
        <w:tc>
          <w:tcPr>
            <w:tcW w:w="1792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100000000000"/>
              <w:rPr>
                <w:rFonts w:ascii="Times New Roman" w:hAnsi="Times New Roman" w:cs="Times New Roman"/>
                <w:szCs w:val="21"/>
              </w:rPr>
            </w:pPr>
            <w:r w:rsidRPr="00831057">
              <w:rPr>
                <w:rFonts w:ascii="Times New Roman" w:hAnsi="Times New Roman" w:cs="Times New Roman" w:hint="eastAsia"/>
                <w:szCs w:val="21"/>
              </w:rPr>
              <w:t>R</w:t>
            </w:r>
            <w:r w:rsidRPr="001253C5">
              <w:rPr>
                <w:rFonts w:ascii="Times New Roman" w:hAnsi="Times New Roman" w:cs="Times New Roman" w:hint="eastAsia"/>
                <w:szCs w:val="21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85212" w:rsidRDefault="00D85212" w:rsidP="002226EE">
            <w:pPr>
              <w:jc w:val="center"/>
              <w:cnfStyle w:val="100000000000"/>
              <w:rPr>
                <w:rFonts w:ascii="Times New Roman" w:hAnsi="Times New Roman" w:cs="Times New Roman"/>
                <w:szCs w:val="21"/>
              </w:rPr>
            </w:pPr>
            <w:r w:rsidRPr="00831057">
              <w:rPr>
                <w:rFonts w:ascii="Times New Roman" w:hAnsi="Times New Roman" w:cs="Times New Roman" w:hint="eastAsia"/>
                <w:szCs w:val="21"/>
              </w:rPr>
              <w:t>Linearity range</w:t>
            </w:r>
          </w:p>
          <w:p w:rsidR="00D85212" w:rsidRPr="00831057" w:rsidRDefault="00D85212" w:rsidP="002226EE">
            <w:pPr>
              <w:jc w:val="center"/>
              <w:cnfStyle w:val="100000000000"/>
              <w:rPr>
                <w:rFonts w:ascii="Times New Roman" w:hAnsi="Times New Roman" w:cs="Times New Roman"/>
                <w:szCs w:val="21"/>
              </w:rPr>
            </w:pPr>
            <w:r w:rsidRPr="00831057">
              <w:rPr>
                <w:rFonts w:ascii="Times New Roman" w:hAnsi="Times New Roman" w:cs="Times New Roman"/>
                <w:szCs w:val="21"/>
              </w:rPr>
              <w:t>(</w:t>
            </w:r>
            <w:r w:rsidRPr="00831057">
              <w:rPr>
                <w:rFonts w:ascii="Times New Roman" w:eastAsia="华文细黑" w:hAnsi="Times New Roman" w:cs="Times New Roman"/>
                <w:szCs w:val="21"/>
              </w:rPr>
              <w:t>μ</w:t>
            </w:r>
            <w:r w:rsidRPr="00831057">
              <w:rPr>
                <w:rFonts w:ascii="Times New Roman" w:hAnsi="Times New Roman" w:cs="Times New Roman"/>
                <w:szCs w:val="21"/>
              </w:rPr>
              <w:t>g mL</w:t>
            </w:r>
            <w:r w:rsidRPr="00831057">
              <w:rPr>
                <w:rFonts w:ascii="Times New Roman" w:eastAsia="华文细黑" w:hAnsi="Times New Roman" w:cs="Times New Roman"/>
                <w:szCs w:val="21"/>
                <w:vertAlign w:val="superscript"/>
              </w:rPr>
              <w:t>−</w:t>
            </w:r>
            <w:r w:rsidRPr="00831057">
              <w:rPr>
                <w:rFonts w:ascii="Times New Roman" w:hAnsi="Times New Roman" w:cs="Times New Roman"/>
                <w:szCs w:val="21"/>
                <w:vertAlign w:val="superscript"/>
              </w:rPr>
              <w:t>1</w:t>
            </w:r>
            <w:r w:rsidRPr="0083105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722" w:type="dxa"/>
            <w:shd w:val="clear" w:color="auto" w:fill="auto"/>
          </w:tcPr>
          <w:p w:rsidR="00D85212" w:rsidRDefault="00D85212" w:rsidP="002226EE">
            <w:pPr>
              <w:jc w:val="center"/>
              <w:cnfStyle w:val="100000000000"/>
              <w:rPr>
                <w:rFonts w:ascii="Times New Roman" w:hAnsi="Times New Roman" w:cs="Times New Roman"/>
                <w:szCs w:val="21"/>
              </w:rPr>
            </w:pPr>
            <w:r w:rsidRPr="00831057">
              <w:rPr>
                <w:rFonts w:ascii="Times New Roman" w:hAnsi="Times New Roman" w:cs="Times New Roman" w:hint="eastAsia"/>
                <w:szCs w:val="21"/>
              </w:rPr>
              <w:t>RT</w:t>
            </w:r>
          </w:p>
          <w:p w:rsidR="00D85212" w:rsidRPr="00831057" w:rsidRDefault="00D85212" w:rsidP="002226EE">
            <w:pPr>
              <w:jc w:val="center"/>
              <w:cnfStyle w:val="1000000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(min)</w:t>
            </w:r>
          </w:p>
        </w:tc>
      </w:tr>
      <w:tr w:rsidR="00D85212" w:rsidRPr="00831057" w:rsidTr="002822AC">
        <w:trPr>
          <w:cnfStyle w:val="000000100000"/>
          <w:trHeight w:val="629"/>
          <w:jc w:val="center"/>
        </w:trPr>
        <w:tc>
          <w:tcPr>
            <w:cnfStyle w:val="001000000000"/>
            <w:tcW w:w="1849" w:type="dxa"/>
            <w:shd w:val="clear" w:color="auto" w:fill="auto"/>
          </w:tcPr>
          <w:p w:rsidR="00D85212" w:rsidRPr="00831057" w:rsidRDefault="00D85212" w:rsidP="002226EE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 w:rsidRPr="00831057">
              <w:rPr>
                <w:rFonts w:ascii="Times New Roman" w:hAnsi="Times New Roman" w:cs="Times New Roman" w:hint="eastAsia"/>
                <w:b w:val="0"/>
                <w:szCs w:val="21"/>
              </w:rPr>
              <w:t>PC (18:0/20/4)</w:t>
            </w:r>
          </w:p>
        </w:tc>
        <w:tc>
          <w:tcPr>
            <w:tcW w:w="1945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778.6 [M+COOH]</w:t>
            </w:r>
            <w:r w:rsidRPr="00831057">
              <w:rPr>
                <w:rFonts w:ascii="华文细黑" w:eastAsia="华文细黑" w:hAnsi="华文细黑" w:cs="Times New Roman" w:hint="eastAsia"/>
                <w:szCs w:val="21"/>
                <w:vertAlign w:val="superscript"/>
              </w:rPr>
              <w:t>−</w:t>
            </w:r>
          </w:p>
        </w:tc>
        <w:tc>
          <w:tcPr>
            <w:tcW w:w="2221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831057">
              <w:rPr>
                <w:rFonts w:ascii="Times New Roman" w:hAnsi="Times New Roman" w:cs="Times New Roman"/>
                <w:szCs w:val="21"/>
              </w:rPr>
              <w:t>y = 2E-05x - 6.2773</w:t>
            </w:r>
          </w:p>
        </w:tc>
        <w:tc>
          <w:tcPr>
            <w:tcW w:w="1792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0.9934</w:t>
            </w:r>
          </w:p>
        </w:tc>
        <w:tc>
          <w:tcPr>
            <w:tcW w:w="2127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0.5 - 250</w:t>
            </w:r>
          </w:p>
        </w:tc>
        <w:tc>
          <w:tcPr>
            <w:tcW w:w="1722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8.8</w:t>
            </w:r>
          </w:p>
        </w:tc>
      </w:tr>
      <w:tr w:rsidR="00D85212" w:rsidRPr="00831057" w:rsidTr="002822AC">
        <w:trPr>
          <w:trHeight w:val="629"/>
          <w:jc w:val="center"/>
        </w:trPr>
        <w:tc>
          <w:tcPr>
            <w:cnfStyle w:val="001000000000"/>
            <w:tcW w:w="1849" w:type="dxa"/>
            <w:shd w:val="clear" w:color="auto" w:fill="auto"/>
          </w:tcPr>
          <w:p w:rsidR="00D85212" w:rsidRPr="00831057" w:rsidRDefault="00D85212" w:rsidP="002226EE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szCs w:val="21"/>
              </w:rPr>
              <w:t>PE (18:0/18:0)</w:t>
            </w:r>
          </w:p>
        </w:tc>
        <w:tc>
          <w:tcPr>
            <w:tcW w:w="1945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746.6 [M-H]</w:t>
            </w:r>
            <w:r w:rsidRPr="00831057">
              <w:rPr>
                <w:rFonts w:ascii="华文细黑" w:eastAsia="华文细黑" w:hAnsi="华文细黑" w:cs="Times New Roman" w:hint="eastAsia"/>
                <w:szCs w:val="21"/>
                <w:vertAlign w:val="superscript"/>
              </w:rPr>
              <w:t>−</w:t>
            </w:r>
          </w:p>
        </w:tc>
        <w:tc>
          <w:tcPr>
            <w:tcW w:w="2221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831057">
              <w:rPr>
                <w:rFonts w:ascii="Times New Roman" w:hAnsi="Times New Roman" w:cs="Times New Roman"/>
                <w:szCs w:val="21"/>
              </w:rPr>
              <w:t>y = 4E-05x - 8.2022</w:t>
            </w:r>
          </w:p>
        </w:tc>
        <w:tc>
          <w:tcPr>
            <w:tcW w:w="1792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0.9910</w:t>
            </w:r>
          </w:p>
        </w:tc>
        <w:tc>
          <w:tcPr>
            <w:tcW w:w="2127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0.5 - 250</w:t>
            </w:r>
          </w:p>
        </w:tc>
        <w:tc>
          <w:tcPr>
            <w:tcW w:w="1722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9.3</w:t>
            </w:r>
          </w:p>
        </w:tc>
      </w:tr>
      <w:tr w:rsidR="00D85212" w:rsidRPr="00831057" w:rsidTr="002822AC">
        <w:trPr>
          <w:cnfStyle w:val="000000100000"/>
          <w:trHeight w:val="629"/>
          <w:jc w:val="center"/>
        </w:trPr>
        <w:tc>
          <w:tcPr>
            <w:cnfStyle w:val="001000000000"/>
            <w:tcW w:w="1849" w:type="dxa"/>
            <w:shd w:val="clear" w:color="auto" w:fill="auto"/>
          </w:tcPr>
          <w:p w:rsidR="00D85212" w:rsidRPr="00831057" w:rsidRDefault="00D85212" w:rsidP="002226EE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szCs w:val="21"/>
              </w:rPr>
              <w:t>SM (d18:1/24:0)</w:t>
            </w:r>
          </w:p>
        </w:tc>
        <w:tc>
          <w:tcPr>
            <w:tcW w:w="1945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859.8 [M+COOH]</w:t>
            </w:r>
            <w:r w:rsidRPr="00831057">
              <w:rPr>
                <w:rFonts w:ascii="华文细黑" w:eastAsia="华文细黑" w:hAnsi="华文细黑" w:cs="Times New Roman" w:hint="eastAsia"/>
                <w:szCs w:val="21"/>
                <w:vertAlign w:val="superscript"/>
              </w:rPr>
              <w:t>−</w:t>
            </w:r>
          </w:p>
        </w:tc>
        <w:tc>
          <w:tcPr>
            <w:tcW w:w="2221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 w:rsidRPr="00831057">
              <w:rPr>
                <w:rFonts w:ascii="Times New Roman" w:hAnsi="Times New Roman" w:cs="Times New Roman"/>
                <w:szCs w:val="21"/>
              </w:rPr>
              <w:t>y = 4E-05x - 10.95</w:t>
            </w:r>
          </w:p>
        </w:tc>
        <w:tc>
          <w:tcPr>
            <w:tcW w:w="1792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0.9912</w:t>
            </w:r>
          </w:p>
        </w:tc>
        <w:tc>
          <w:tcPr>
            <w:tcW w:w="2127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2.5 - 250</w:t>
            </w:r>
          </w:p>
        </w:tc>
        <w:tc>
          <w:tcPr>
            <w:tcW w:w="1722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1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9.7</w:t>
            </w:r>
          </w:p>
        </w:tc>
      </w:tr>
      <w:tr w:rsidR="00D85212" w:rsidRPr="00831057" w:rsidTr="002822AC">
        <w:trPr>
          <w:trHeight w:val="629"/>
          <w:jc w:val="center"/>
        </w:trPr>
        <w:tc>
          <w:tcPr>
            <w:cnfStyle w:val="001000000000"/>
            <w:tcW w:w="1849" w:type="dxa"/>
            <w:shd w:val="clear" w:color="auto" w:fill="auto"/>
          </w:tcPr>
          <w:p w:rsidR="00D85212" w:rsidRPr="00831057" w:rsidRDefault="00D85212" w:rsidP="002226EE">
            <w:pPr>
              <w:jc w:val="center"/>
              <w:rPr>
                <w:rFonts w:ascii="Times New Roman" w:hAnsi="Times New Roman" w:cs="Times New Roman"/>
                <w:b w:val="0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szCs w:val="21"/>
              </w:rPr>
              <w:t>PI (18:0/20:4)</w:t>
            </w:r>
          </w:p>
        </w:tc>
        <w:tc>
          <w:tcPr>
            <w:tcW w:w="1945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786.6 [M-H]</w:t>
            </w:r>
            <w:r w:rsidRPr="00831057">
              <w:rPr>
                <w:rFonts w:ascii="华文细黑" w:eastAsia="华文细黑" w:hAnsi="华文细黑" w:cs="Times New Roman" w:hint="eastAsia"/>
                <w:szCs w:val="21"/>
                <w:vertAlign w:val="superscript"/>
              </w:rPr>
              <w:t>−</w:t>
            </w:r>
          </w:p>
        </w:tc>
        <w:tc>
          <w:tcPr>
            <w:tcW w:w="2221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 w:rsidRPr="00831057">
              <w:rPr>
                <w:rFonts w:ascii="Times New Roman" w:hAnsi="Times New Roman" w:cs="Times New Roman"/>
                <w:szCs w:val="21"/>
              </w:rPr>
              <w:t>y = 0.0008x + 3.5505</w:t>
            </w:r>
          </w:p>
        </w:tc>
        <w:tc>
          <w:tcPr>
            <w:tcW w:w="1792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0.9973</w:t>
            </w:r>
          </w:p>
        </w:tc>
        <w:tc>
          <w:tcPr>
            <w:tcW w:w="2127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2.5 - 250</w:t>
            </w:r>
          </w:p>
        </w:tc>
        <w:tc>
          <w:tcPr>
            <w:tcW w:w="1722" w:type="dxa"/>
            <w:shd w:val="clear" w:color="auto" w:fill="auto"/>
          </w:tcPr>
          <w:p w:rsidR="00D85212" w:rsidRPr="00831057" w:rsidRDefault="00D85212" w:rsidP="002226EE">
            <w:pPr>
              <w:jc w:val="center"/>
              <w:cnfStyle w:val="0000000000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14.5</w:t>
            </w:r>
          </w:p>
        </w:tc>
      </w:tr>
    </w:tbl>
    <w:p w:rsidR="00D85212" w:rsidRPr="00831057" w:rsidRDefault="00D85212" w:rsidP="002226E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RT: retention time</w:t>
      </w:r>
    </w:p>
    <w:p w:rsidR="002226EE" w:rsidRDefault="002226EE" w:rsidP="002226E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226EE" w:rsidRDefault="002226EE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26EE" w:rsidRDefault="00582D32" w:rsidP="002226EE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 xml:space="preserve">Fig. </w:t>
      </w:r>
      <w:r w:rsidR="002226EE"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>1</w:t>
      </w:r>
      <w:r w:rsidR="002226EE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CF78E9">
        <w:rPr>
          <w:rFonts w:ascii="Times New Roman" w:hAnsi="Times New Roman" w:cs="Times New Roman" w:hint="eastAsia"/>
          <w:sz w:val="24"/>
          <w:szCs w:val="24"/>
        </w:rPr>
        <w:t>Representative MS/MS spectra</w:t>
      </w:r>
      <w:r w:rsidR="002226EE">
        <w:rPr>
          <w:rFonts w:ascii="Times New Roman" w:hAnsi="Times New Roman" w:cs="Times New Roman" w:hint="eastAsia"/>
          <w:sz w:val="24"/>
          <w:szCs w:val="24"/>
        </w:rPr>
        <w:t xml:space="preserve"> of</w:t>
      </w:r>
      <w:r w:rsidR="00CF78E9">
        <w:rPr>
          <w:rFonts w:ascii="Times New Roman" w:hAnsi="Times New Roman" w:cs="Times New Roman" w:hint="eastAsia"/>
          <w:sz w:val="24"/>
          <w:szCs w:val="24"/>
        </w:rPr>
        <w:t xml:space="preserve"> some PL ion peaks</w:t>
      </w:r>
    </w:p>
    <w:p w:rsidR="002226EE" w:rsidRDefault="005F396F" w:rsidP="005F396F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63330" cy="3541395"/>
            <wp:effectExtent l="19050" t="0" r="0" b="0"/>
            <wp:docPr id="2" name="图片 1" descr="Fig. 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. S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96F" w:rsidRDefault="005F396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4501" w:rsidRPr="00C0694C" w:rsidRDefault="00474501" w:rsidP="002226E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94C">
        <w:rPr>
          <w:rFonts w:ascii="Times New Roman" w:hAnsi="Times New Roman" w:cs="Times New Roman"/>
          <w:sz w:val="24"/>
          <w:szCs w:val="24"/>
        </w:rPr>
        <w:lastRenderedPageBreak/>
        <w:t>Fig. S</w:t>
      </w:r>
      <w:r w:rsidR="00582D32">
        <w:rPr>
          <w:rFonts w:ascii="Times New Roman" w:hAnsi="Times New Roman" w:cs="Times New Roman" w:hint="eastAsia"/>
          <w:sz w:val="24"/>
          <w:szCs w:val="24"/>
        </w:rPr>
        <w:t>2</w:t>
      </w:r>
      <w:r w:rsidRPr="00C0694C">
        <w:rPr>
          <w:rFonts w:ascii="Times New Roman" w:hAnsi="Times New Roman" w:cs="Times New Roman"/>
          <w:sz w:val="24"/>
          <w:szCs w:val="24"/>
        </w:rPr>
        <w:t>. The ROC curves of then one-way ANOVA validated PL biomarkers for the diagnosis of IS from HC participants.</w:t>
      </w:r>
    </w:p>
    <w:p w:rsidR="00474501" w:rsidRPr="00C0694C" w:rsidRDefault="00474501" w:rsidP="002226E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69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68720" cy="3156667"/>
            <wp:effectExtent l="0" t="0" r="84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8294" cy="315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501" w:rsidRPr="00C0694C" w:rsidSect="00D852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BEB" w:rsidRDefault="00A46BEB" w:rsidP="00474501">
      <w:r>
        <w:separator/>
      </w:r>
    </w:p>
  </w:endnote>
  <w:endnote w:type="continuationSeparator" w:id="0">
    <w:p w:rsidR="00A46BEB" w:rsidRDefault="00A46BEB" w:rsidP="00474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BEB" w:rsidRDefault="00A46BEB" w:rsidP="00474501">
      <w:r>
        <w:separator/>
      </w:r>
    </w:p>
  </w:footnote>
  <w:footnote w:type="continuationSeparator" w:id="0">
    <w:p w:rsidR="00A46BEB" w:rsidRDefault="00A46BEB" w:rsidP="004745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hideSpellingErrors/>
  <w:hideGrammatical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yNzM0MzI0MTO3MDMyMDBU0lEKTi0uzszPAykwrQUADnVLbSwAAAA="/>
  </w:docVars>
  <w:rsids>
    <w:rsidRoot w:val="00474501"/>
    <w:rsid w:val="002226EE"/>
    <w:rsid w:val="002822AC"/>
    <w:rsid w:val="002C55CC"/>
    <w:rsid w:val="00352AB1"/>
    <w:rsid w:val="00392053"/>
    <w:rsid w:val="003941C4"/>
    <w:rsid w:val="00474501"/>
    <w:rsid w:val="00582D32"/>
    <w:rsid w:val="00585398"/>
    <w:rsid w:val="005F396F"/>
    <w:rsid w:val="0070012F"/>
    <w:rsid w:val="0078556E"/>
    <w:rsid w:val="00A01F6A"/>
    <w:rsid w:val="00A46BEB"/>
    <w:rsid w:val="00AA2B4B"/>
    <w:rsid w:val="00C0694C"/>
    <w:rsid w:val="00C83E30"/>
    <w:rsid w:val="00CA54AC"/>
    <w:rsid w:val="00CC51BC"/>
    <w:rsid w:val="00CF78E9"/>
    <w:rsid w:val="00D11D50"/>
    <w:rsid w:val="00D85212"/>
    <w:rsid w:val="00F32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5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5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745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74501"/>
    <w:rPr>
      <w:sz w:val="18"/>
      <w:szCs w:val="18"/>
    </w:rPr>
  </w:style>
  <w:style w:type="table" w:styleId="a6">
    <w:name w:val="Light Shading"/>
    <w:basedOn w:val="a1"/>
    <w:uiPriority w:val="60"/>
    <w:rsid w:val="00D8521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578</Characters>
  <Application>Microsoft Office Word</Application>
  <DocSecurity>0</DocSecurity>
  <Lines>4</Lines>
  <Paragraphs>1</Paragraphs>
  <ScaleCrop>false</ScaleCrop>
  <Company>wzhealth.com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2021-09-15T06:49:00Z</dcterms:created>
  <dcterms:modified xsi:type="dcterms:W3CDTF">2021-09-30T07:34:00Z</dcterms:modified>
</cp:coreProperties>
</file>