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120" w:line="360" w:lineRule="auto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Table S1. </w:t>
      </w:r>
      <w:r>
        <w:rPr>
          <w:rFonts w:hint="default" w:ascii="Times New Roman" w:hAnsi="Times New Roman" w:cs="Times New Roman"/>
          <w:bCs/>
        </w:rPr>
        <w:t xml:space="preserve">Physiological and chemical changes in </w:t>
      </w:r>
      <w:r>
        <w:rPr>
          <w:rFonts w:hint="default" w:ascii="Times New Roman" w:hAnsi="Times New Roman" w:cs="Times New Roman"/>
          <w:bCs/>
          <w:i/>
          <w:iCs/>
        </w:rPr>
        <w:t>M. bealei</w:t>
      </w:r>
      <w:r>
        <w:rPr>
          <w:rFonts w:hint="default" w:ascii="Times New Roman" w:hAnsi="Times New Roman" w:cs="Times New Roman"/>
          <w:bCs/>
        </w:rPr>
        <w:t xml:space="preserve"> leaves exposed to UV-B treatment</w:t>
      </w:r>
      <w:bookmarkStart w:id="0" w:name="_GoBack"/>
      <w:bookmarkEnd w:id="0"/>
    </w:p>
    <w:tbl>
      <w:tblPr>
        <w:tblStyle w:val="3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8"/>
        <w:gridCol w:w="1435"/>
        <w:gridCol w:w="1508"/>
        <w:gridCol w:w="1592"/>
        <w:gridCol w:w="37"/>
        <w:gridCol w:w="1532"/>
        <w:gridCol w:w="47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08" w:type="dxa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Group</w:t>
            </w:r>
          </w:p>
        </w:tc>
        <w:tc>
          <w:tcPr>
            <w:tcW w:w="1443" w:type="dxa"/>
            <w:gridSpan w:val="2"/>
          </w:tcPr>
          <w:p>
            <w:pPr>
              <w:suppressLineNumbers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ATP content</w:t>
            </w:r>
          </w:p>
          <w:p>
            <w:pPr>
              <w:suppressLineNumbers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(mol/g FW）</w:t>
            </w:r>
          </w:p>
        </w:tc>
        <w:tc>
          <w:tcPr>
            <w:tcW w:w="1508" w:type="dxa"/>
          </w:tcPr>
          <w:p>
            <w:pPr>
              <w:suppressLineNumbers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POD activity</w:t>
            </w:r>
          </w:p>
          <w:p>
            <w:pPr>
              <w:suppressLineNumbers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(U/g DW)</w:t>
            </w:r>
          </w:p>
        </w:tc>
        <w:tc>
          <w:tcPr>
            <w:tcW w:w="1592" w:type="dxa"/>
          </w:tcPr>
          <w:p>
            <w:pPr>
              <w:suppressLineNumbers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SOD activity (U/mg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prot）</w:t>
            </w:r>
          </w:p>
        </w:tc>
        <w:tc>
          <w:tcPr>
            <w:tcW w:w="1569" w:type="dxa"/>
            <w:gridSpan w:val="2"/>
          </w:tcPr>
          <w:p>
            <w:pPr>
              <w:suppressLineNumbers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T-AOC</w:t>
            </w:r>
          </w:p>
          <w:p>
            <w:pPr>
              <w:suppressLineNumbers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(U/mg prot)</w:t>
            </w:r>
          </w:p>
          <w:p>
            <w:pPr>
              <w:suppressLineNumbers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5" w:type="dxa"/>
            <w:gridSpan w:val="2"/>
          </w:tcPr>
          <w:p>
            <w:pPr>
              <w:suppressLineNumbers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PAL activity</w:t>
            </w:r>
          </w:p>
          <w:p>
            <w:pPr>
              <w:suppressLineNumbers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(U /g FW*min)</w:t>
            </w:r>
          </w:p>
          <w:p>
            <w:pPr>
              <w:suppressLineNumbers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108" w:type="dxa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Control</w:t>
            </w:r>
          </w:p>
        </w:tc>
        <w:tc>
          <w:tcPr>
            <w:tcW w:w="1443" w:type="dxa"/>
            <w:gridSpan w:val="2"/>
          </w:tcPr>
          <w:p>
            <w:pPr>
              <w:suppressLineNumbers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2.33±0.0958</w:t>
            </w:r>
          </w:p>
        </w:tc>
        <w:tc>
          <w:tcPr>
            <w:tcW w:w="1508" w:type="dxa"/>
          </w:tcPr>
          <w:p>
            <w:pPr>
              <w:suppressLineNumbers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420.72±4.6096</w:t>
            </w:r>
          </w:p>
        </w:tc>
        <w:tc>
          <w:tcPr>
            <w:tcW w:w="1592" w:type="dxa"/>
          </w:tcPr>
          <w:p>
            <w:pPr>
              <w:suppressLineNumbers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190.25±24.4298</w:t>
            </w:r>
          </w:p>
        </w:tc>
        <w:tc>
          <w:tcPr>
            <w:tcW w:w="1569" w:type="dxa"/>
            <w:gridSpan w:val="2"/>
          </w:tcPr>
          <w:p>
            <w:pPr>
              <w:suppressLineNumbers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34.79±3.7219</w:t>
            </w:r>
          </w:p>
        </w:tc>
        <w:tc>
          <w:tcPr>
            <w:tcW w:w="1585" w:type="dxa"/>
            <w:gridSpan w:val="2"/>
          </w:tcPr>
          <w:p>
            <w:pPr>
              <w:suppressLineNumbers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135.33±1.2496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108" w:type="dxa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UV-B</w:t>
            </w:r>
          </w:p>
        </w:tc>
        <w:tc>
          <w:tcPr>
            <w:tcW w:w="1443" w:type="dxa"/>
            <w:gridSpan w:val="2"/>
          </w:tcPr>
          <w:p>
            <w:pPr>
              <w:suppressLineNumbers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3.20±0.0524</w:t>
            </w:r>
          </w:p>
        </w:tc>
        <w:tc>
          <w:tcPr>
            <w:tcW w:w="1508" w:type="dxa"/>
          </w:tcPr>
          <w:p>
            <w:pPr>
              <w:suppressLineNumbers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443.36±7.7504</w:t>
            </w:r>
          </w:p>
        </w:tc>
        <w:tc>
          <w:tcPr>
            <w:tcW w:w="1592" w:type="dxa"/>
          </w:tcPr>
          <w:p>
            <w:pPr>
              <w:suppressLineNumbers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365.78±8.0512</w:t>
            </w:r>
          </w:p>
        </w:tc>
        <w:tc>
          <w:tcPr>
            <w:tcW w:w="1569" w:type="dxa"/>
            <w:gridSpan w:val="2"/>
          </w:tcPr>
          <w:p>
            <w:pPr>
              <w:suppressLineNumbers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49.3±2.0751</w:t>
            </w:r>
          </w:p>
        </w:tc>
        <w:tc>
          <w:tcPr>
            <w:tcW w:w="1585" w:type="dxa"/>
            <w:gridSpan w:val="2"/>
          </w:tcPr>
          <w:p>
            <w:pPr>
              <w:suppressLineNumbers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151.51±5.8721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2" w:hRule="atLeast"/>
        </w:trPr>
        <w:tc>
          <w:tcPr>
            <w:tcW w:w="1116" w:type="dxa"/>
            <w:gridSpan w:val="2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Group</w:t>
            </w:r>
          </w:p>
        </w:tc>
        <w:tc>
          <w:tcPr>
            <w:tcW w:w="1435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MDA content (nmol/g FW)</w:t>
            </w:r>
          </w:p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08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H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vertAlign w:val="subscript"/>
                <w:lang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O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vertAlign w:val="subscript"/>
                <w:lang w:bidi="ar"/>
              </w:rPr>
              <w:t xml:space="preserve">2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content （mmol/gprot)</w:t>
            </w:r>
          </w:p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629" w:type="dxa"/>
            <w:gridSpan w:val="2"/>
            <w:vAlign w:val="top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Chlorophyll content (mg/L)</w:t>
            </w:r>
          </w:p>
        </w:tc>
        <w:tc>
          <w:tcPr>
            <w:tcW w:w="1579" w:type="dxa"/>
            <w:gridSpan w:val="2"/>
            <w:vAlign w:val="top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Carotenoid content (mg/L)</w:t>
            </w:r>
          </w:p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38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BR content (nmol/L)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16" w:type="dxa"/>
            <w:gridSpan w:val="2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Control</w:t>
            </w:r>
          </w:p>
        </w:tc>
        <w:tc>
          <w:tcPr>
            <w:tcW w:w="1435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44.33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1.1238</w:t>
            </w:r>
          </w:p>
        </w:tc>
        <w:tc>
          <w:tcPr>
            <w:tcW w:w="1508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50.48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4.7681</w:t>
            </w:r>
          </w:p>
        </w:tc>
        <w:tc>
          <w:tcPr>
            <w:tcW w:w="1629" w:type="dxa"/>
            <w:gridSpan w:val="2"/>
            <w:vAlign w:val="top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5.96±0.1075</w:t>
            </w:r>
          </w:p>
        </w:tc>
        <w:tc>
          <w:tcPr>
            <w:tcW w:w="1579" w:type="dxa"/>
            <w:gridSpan w:val="2"/>
            <w:vAlign w:val="top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2.48±0.0457</w:t>
            </w:r>
          </w:p>
        </w:tc>
        <w:tc>
          <w:tcPr>
            <w:tcW w:w="1538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57.64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3.9550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16" w:type="dxa"/>
            <w:gridSpan w:val="2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UV-B</w:t>
            </w:r>
          </w:p>
        </w:tc>
        <w:tc>
          <w:tcPr>
            <w:tcW w:w="1435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49.11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0.8559</w:t>
            </w:r>
          </w:p>
        </w:tc>
        <w:tc>
          <w:tcPr>
            <w:tcW w:w="1508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68.12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2.2914</w:t>
            </w:r>
          </w:p>
        </w:tc>
        <w:tc>
          <w:tcPr>
            <w:tcW w:w="1629" w:type="dxa"/>
            <w:gridSpan w:val="2"/>
            <w:vAlign w:val="top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6.59±0.3568</w:t>
            </w:r>
          </w:p>
        </w:tc>
        <w:tc>
          <w:tcPr>
            <w:tcW w:w="1579" w:type="dxa"/>
            <w:gridSpan w:val="2"/>
            <w:vAlign w:val="top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2.73±0.1486</w:t>
            </w:r>
          </w:p>
        </w:tc>
        <w:tc>
          <w:tcPr>
            <w:tcW w:w="1538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78.71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4.4495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117" w:type="dxa"/>
          <w:trHeight w:val="306" w:hRule="atLeast"/>
        </w:trPr>
        <w:tc>
          <w:tcPr>
            <w:tcW w:w="1116" w:type="dxa"/>
            <w:gridSpan w:val="2"/>
            <w:vAlign w:val="top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Group</w:t>
            </w:r>
          </w:p>
        </w:tc>
        <w:tc>
          <w:tcPr>
            <w:tcW w:w="1435" w:type="dxa"/>
            <w:vAlign w:val="top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Total flavonoid contents</w:t>
            </w:r>
          </w:p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(mg/g DW)</w:t>
            </w:r>
          </w:p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08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Anthocyanin content（U/g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DW）</w:t>
            </w:r>
          </w:p>
        </w:tc>
        <w:tc>
          <w:tcPr>
            <w:tcW w:w="1629" w:type="dxa"/>
            <w:gridSpan w:val="2"/>
            <w:vAlign w:val="top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Total alkaloid content (mg BE/g FW)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117" w:type="dxa"/>
          <w:trHeight w:val="306" w:hRule="atLeast"/>
        </w:trPr>
        <w:tc>
          <w:tcPr>
            <w:tcW w:w="1116" w:type="dxa"/>
            <w:gridSpan w:val="2"/>
            <w:vAlign w:val="top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Control</w:t>
            </w:r>
          </w:p>
        </w:tc>
        <w:tc>
          <w:tcPr>
            <w:tcW w:w="1435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0.23±0.0021</w:t>
            </w:r>
          </w:p>
        </w:tc>
        <w:tc>
          <w:tcPr>
            <w:tcW w:w="1508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0.1394±0.0017</w:t>
            </w:r>
          </w:p>
        </w:tc>
        <w:tc>
          <w:tcPr>
            <w:tcW w:w="1629" w:type="dxa"/>
            <w:gridSpan w:val="2"/>
            <w:vAlign w:val="top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2.19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0.0672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117" w:type="dxa"/>
          <w:trHeight w:val="306" w:hRule="atLeast"/>
        </w:trPr>
        <w:tc>
          <w:tcPr>
            <w:tcW w:w="1116" w:type="dxa"/>
            <w:gridSpan w:val="2"/>
            <w:vAlign w:val="top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UV-B</w:t>
            </w:r>
          </w:p>
        </w:tc>
        <w:tc>
          <w:tcPr>
            <w:tcW w:w="1435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0.26±0.0098</w:t>
            </w:r>
          </w:p>
        </w:tc>
        <w:tc>
          <w:tcPr>
            <w:tcW w:w="1508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0.1491±0.0066</w:t>
            </w:r>
          </w:p>
        </w:tc>
        <w:tc>
          <w:tcPr>
            <w:tcW w:w="1629" w:type="dxa"/>
            <w:gridSpan w:val="2"/>
            <w:vAlign w:val="top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2.46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0.0085</w:t>
            </w:r>
          </w:p>
        </w:tc>
      </w:tr>
    </w:tbl>
    <w:p>
      <w:pPr>
        <w:spacing w:before="240" w:after="120" w:line="360" w:lineRule="auto"/>
        <w:rPr>
          <w:rFonts w:hint="default" w:ascii="Times New Roman" w:hAnsi="Times New Roman" w:cs="Times New Roman"/>
          <w:bCs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C416B"/>
    <w:rsid w:val="034C416B"/>
    <w:rsid w:val="184C3327"/>
    <w:rsid w:val="1DF60670"/>
    <w:rsid w:val="1E1A7020"/>
    <w:rsid w:val="3A0E6A68"/>
    <w:rsid w:val="512B1A48"/>
    <w:rsid w:val="5646140C"/>
    <w:rsid w:val="7707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2021-09-26T08:48:00Z</dcterms:created>
  <dc:creator>默若客</dc:creator>
  <cp:lastModifiedBy>默若客</cp:lastModifiedBy>
  <dcterms:modified xsi:type="dcterms:W3CDTF">2021-11-26T06:16:04Z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FD1EFBE04DA344A78B8258BDA16B21D7</vt:lpwstr>
  </property>
</Properties>
</file>