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Supplementary material</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Results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The disturbance of rich club organization</w:t>
      </w: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eastAsia="Times New Roman"/>
          <w:b w:val="0"/>
          <w:bCs/>
          <w:color w:val="000000"/>
          <w:sz w:val="24"/>
          <w:szCs w:val="24"/>
          <w:lang w:val="en-US" w:eastAsia="zh-CN"/>
        </w:rPr>
      </w:pPr>
      <w:r>
        <w:rPr>
          <w:rFonts w:hint="eastAsia" w:ascii="Times New Roman" w:hAnsi="Times New Roman" w:eastAsia="Times New Roman"/>
          <w:b w:val="0"/>
          <w:bCs/>
          <w:color w:val="000000"/>
          <w:sz w:val="24"/>
          <w:szCs w:val="24"/>
          <w:lang w:val="en-US" w:eastAsia="zh-CN"/>
        </w:rPr>
        <w:t xml:space="preserve">Table S1. The feeder connections of some brain regions were significantly decreased using </w:t>
      </w:r>
      <w:r>
        <w:rPr>
          <w:rFonts w:hint="eastAsia" w:ascii="Times New Roman" w:hAnsi="Times New Roman" w:cs="Times New Roman"/>
          <w:color w:val="0C0C0C"/>
          <w:sz w:val="24"/>
          <w:szCs w:val="24"/>
          <w:lang w:val="en-US" w:eastAsia="zh-CN"/>
        </w:rPr>
        <w:t>t</w:t>
      </w:r>
      <w:r>
        <w:rPr>
          <w:rFonts w:hint="default" w:ascii="Times New Roman" w:hAnsi="Times New Roman" w:cs="Times New Roman"/>
          <w:color w:val="0C0C0C"/>
          <w:sz w:val="24"/>
          <w:szCs w:val="24"/>
          <w:lang w:val="en-US" w:eastAsia="zh-CN"/>
        </w:rPr>
        <w:t>wo-sample t-test with FDR corrected to the P values</w:t>
      </w:r>
      <w:r>
        <w:rPr>
          <w:rFonts w:hint="eastAsia" w:ascii="Times New Roman" w:hAnsi="Times New Roman" w:cs="Times New Roman"/>
          <w:color w:val="0C0C0C"/>
          <w:sz w:val="24"/>
          <w:szCs w:val="24"/>
          <w:lang w:val="en-US" w:eastAsia="zh-CN"/>
        </w:rPr>
        <w:t xml:space="preserve"> </w:t>
      </w:r>
      <w:r>
        <w:rPr>
          <w:rFonts w:hint="eastAsia" w:ascii="Times New Roman" w:hAnsi="Times New Roman" w:eastAsia="Times New Roman"/>
          <w:b w:val="0"/>
          <w:bCs/>
          <w:color w:val="000000"/>
          <w:sz w:val="24"/>
          <w:szCs w:val="24"/>
          <w:lang w:val="en-US" w:eastAsia="zh-CN"/>
        </w:rPr>
        <w:t xml:space="preserve">in hPSCI patients versus HC (P </w:t>
      </w:r>
      <w:r>
        <w:rPr>
          <w:rFonts w:hint="default" w:ascii="Times New Roman" w:hAnsi="Times New Roman" w:cs="Times New Roman"/>
          <w:color w:val="0C0C0C"/>
          <w:sz w:val="24"/>
          <w:szCs w:val="24"/>
          <w:lang w:val="en-US" w:eastAsia="zh-CN"/>
        </w:rPr>
        <w:t xml:space="preserve">&lt; </w:t>
      </w:r>
      <w:r>
        <w:rPr>
          <w:rFonts w:hint="eastAsia" w:ascii="Times New Roman" w:hAnsi="Times New Roman" w:cs="Times New Roman"/>
          <w:color w:val="0C0C0C"/>
          <w:sz w:val="24"/>
          <w:szCs w:val="24"/>
          <w:lang w:val="en-US" w:eastAsia="zh-CN"/>
        </w:rPr>
        <w:t>0.0001</w:t>
      </w:r>
      <w:r>
        <w:rPr>
          <w:rFonts w:hint="eastAsia" w:ascii="Times New Roman" w:hAnsi="Times New Roman" w:eastAsia="Times New Roman"/>
          <w:b w:val="0"/>
          <w:bCs/>
          <w:color w:val="000000"/>
          <w:sz w:val="24"/>
          <w:szCs w:val="24"/>
          <w:lang w:val="en-US" w:eastAsia="zh-CN"/>
        </w:rPr>
        <w:t xml:space="preserve">). </w:t>
      </w:r>
      <w:r>
        <w:rPr>
          <w:rFonts w:hint="default" w:ascii="Times New Roman" w:hAnsi="Times New Roman" w:cs="Times New Roman"/>
          <w:color w:val="0C0C0C"/>
          <w:sz w:val="24"/>
          <w:szCs w:val="24"/>
          <w:lang w:val="en-US" w:eastAsia="zh-CN"/>
        </w:rPr>
        <w:t>HC: healthy control;</w:t>
      </w:r>
      <w:r>
        <w:rPr>
          <w:rFonts w:hint="eastAsia" w:ascii="Times New Roman" w:hAnsi="Times New Roman" w:cs="Times New Roman"/>
          <w:color w:val="0C0C0C"/>
          <w:sz w:val="24"/>
          <w:szCs w:val="24"/>
          <w:lang w:val="en-US" w:eastAsia="zh-CN"/>
        </w:rPr>
        <w:t xml:space="preserve"> h</w:t>
      </w:r>
      <w:r>
        <w:rPr>
          <w:rFonts w:hint="default" w:ascii="Times New Roman" w:hAnsi="Times New Roman" w:cs="Times New Roman"/>
          <w:color w:val="0C0C0C"/>
          <w:sz w:val="24"/>
          <w:szCs w:val="24"/>
          <w:lang w:val="en-US" w:eastAsia="zh-CN"/>
        </w:rPr>
        <w:t>PSCI: hemorrhagic</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post-stroke cognitive impairment</w:t>
      </w:r>
      <w:r>
        <w:rPr>
          <w:rFonts w:hint="eastAsia" w:ascii="Times New Roman" w:hAnsi="Times New Roman" w:cs="Times New Roman"/>
          <w:color w:val="0C0C0C"/>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eastAsia" w:ascii="Times New Roman" w:hAnsi="Times New Roman" w:eastAsia="Times New Roman"/>
          <w:b w:val="0"/>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eastAsia="Times New Roman"/>
          <w:b w:val="0"/>
          <w:bCs/>
          <w:color w:val="000000"/>
          <w:sz w:val="24"/>
          <w:szCs w:val="24"/>
          <w:lang w:val="en-US" w:eastAsia="zh-CN"/>
        </w:rPr>
      </w:pPr>
      <w:r>
        <w:rPr>
          <w:rFonts w:hint="eastAsia" w:ascii="Times New Roman" w:hAnsi="Times New Roman" w:eastAsia="Times New Roman"/>
          <w:b w:val="0"/>
          <w:bCs/>
          <w:color w:val="000000"/>
          <w:sz w:val="24"/>
          <w:szCs w:val="24"/>
          <w:lang w:val="en-US" w:eastAsia="zh-CN"/>
        </w:rPr>
        <w:t xml:space="preserve">Table S2.  The local connections of some brain regions were significantly decreased using </w:t>
      </w:r>
      <w:r>
        <w:rPr>
          <w:rFonts w:hint="eastAsia" w:ascii="Times New Roman" w:hAnsi="Times New Roman" w:cs="Times New Roman"/>
          <w:color w:val="0C0C0C"/>
          <w:sz w:val="24"/>
          <w:szCs w:val="24"/>
          <w:lang w:val="en-US" w:eastAsia="zh-CN"/>
        </w:rPr>
        <w:t>t</w:t>
      </w:r>
      <w:r>
        <w:rPr>
          <w:rFonts w:hint="default" w:ascii="Times New Roman" w:hAnsi="Times New Roman" w:cs="Times New Roman"/>
          <w:color w:val="0C0C0C"/>
          <w:sz w:val="24"/>
          <w:szCs w:val="24"/>
          <w:lang w:val="en-US" w:eastAsia="zh-CN"/>
        </w:rPr>
        <w:t>wo-sample t-test with FDR corrected to the P values</w:t>
      </w:r>
      <w:r>
        <w:rPr>
          <w:rFonts w:hint="eastAsia" w:ascii="Times New Roman" w:hAnsi="Times New Roman" w:cs="Times New Roman"/>
          <w:color w:val="0C0C0C"/>
          <w:sz w:val="24"/>
          <w:szCs w:val="24"/>
          <w:lang w:val="en-US" w:eastAsia="zh-CN"/>
        </w:rPr>
        <w:t xml:space="preserve"> </w:t>
      </w:r>
      <w:r>
        <w:rPr>
          <w:rFonts w:hint="eastAsia" w:ascii="Times New Roman" w:hAnsi="Times New Roman" w:eastAsia="Times New Roman"/>
          <w:b w:val="0"/>
          <w:bCs/>
          <w:color w:val="000000"/>
          <w:sz w:val="24"/>
          <w:szCs w:val="24"/>
          <w:lang w:val="en-US" w:eastAsia="zh-CN"/>
        </w:rPr>
        <w:t xml:space="preserve">in hPSCI patients versus HC (P </w:t>
      </w:r>
      <w:r>
        <w:rPr>
          <w:rFonts w:hint="default" w:ascii="Times New Roman" w:hAnsi="Times New Roman" w:cs="Times New Roman"/>
          <w:color w:val="0C0C0C"/>
          <w:sz w:val="24"/>
          <w:szCs w:val="24"/>
          <w:lang w:val="en-US" w:eastAsia="zh-CN"/>
        </w:rPr>
        <w:t xml:space="preserve">&lt; </w:t>
      </w:r>
      <w:r>
        <w:rPr>
          <w:rFonts w:hint="eastAsia" w:ascii="Times New Roman" w:hAnsi="Times New Roman" w:cs="Times New Roman"/>
          <w:color w:val="0C0C0C"/>
          <w:sz w:val="24"/>
          <w:szCs w:val="24"/>
          <w:lang w:val="en-US" w:eastAsia="zh-CN"/>
        </w:rPr>
        <w:t>0.0001</w:t>
      </w:r>
      <w:r>
        <w:rPr>
          <w:rFonts w:hint="eastAsia" w:ascii="Times New Roman" w:hAnsi="Times New Roman" w:eastAsia="Times New Roman"/>
          <w:b w:val="0"/>
          <w:bCs/>
          <w:color w:val="000000"/>
          <w:sz w:val="24"/>
          <w:szCs w:val="24"/>
          <w:lang w:val="en-US" w:eastAsia="zh-CN"/>
        </w:rPr>
        <w:t xml:space="preserve">). </w:t>
      </w:r>
      <w:r>
        <w:rPr>
          <w:rFonts w:hint="default" w:ascii="Times New Roman" w:hAnsi="Times New Roman" w:cs="Times New Roman"/>
          <w:color w:val="0C0C0C"/>
          <w:sz w:val="24"/>
          <w:szCs w:val="24"/>
          <w:lang w:val="en-US" w:eastAsia="zh-CN"/>
        </w:rPr>
        <w:t>HC: healthy control;</w:t>
      </w:r>
      <w:r>
        <w:rPr>
          <w:rFonts w:hint="eastAsia" w:ascii="Times New Roman" w:hAnsi="Times New Roman" w:cs="Times New Roman"/>
          <w:color w:val="0C0C0C"/>
          <w:sz w:val="24"/>
          <w:szCs w:val="24"/>
          <w:lang w:val="en-US" w:eastAsia="zh-CN"/>
        </w:rPr>
        <w:t xml:space="preserve"> h</w:t>
      </w:r>
      <w:r>
        <w:rPr>
          <w:rFonts w:hint="default" w:ascii="Times New Roman" w:hAnsi="Times New Roman" w:cs="Times New Roman"/>
          <w:color w:val="0C0C0C"/>
          <w:sz w:val="24"/>
          <w:szCs w:val="24"/>
          <w:lang w:val="en-US" w:eastAsia="zh-CN"/>
        </w:rPr>
        <w:t>PSCI: hemorrhagic</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post-stroke cognitive impairment</w:t>
      </w:r>
      <w:r>
        <w:rPr>
          <w:rFonts w:hint="eastAsia" w:ascii="Times New Roman" w:hAnsi="Times New Roman" w:cs="Times New Roman"/>
          <w:color w:val="0C0C0C"/>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eastAsia" w:ascii="Times New Roman" w:hAnsi="Times New Roman" w:eastAsia="Times New Roman"/>
          <w:b w:val="0"/>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eastAsia="Times New Roman"/>
          <w:b w:val="0"/>
          <w:bCs/>
          <w:color w:val="000000"/>
          <w:sz w:val="24"/>
          <w:szCs w:val="24"/>
          <w:lang w:val="en-US" w:eastAsia="zh-CN"/>
        </w:rPr>
      </w:pPr>
      <w:r>
        <w:rPr>
          <w:rFonts w:hint="eastAsia" w:ascii="Times New Roman" w:hAnsi="Times New Roman" w:eastAsia="Times New Roman"/>
          <w:b w:val="0"/>
          <w:bCs/>
          <w:color w:val="000000"/>
          <w:sz w:val="24"/>
          <w:szCs w:val="24"/>
          <w:lang w:val="en-US" w:eastAsia="zh-CN"/>
        </w:rPr>
        <w:t xml:space="preserve">Table S3. The feeder connections of some brain regions were significantly decreased using </w:t>
      </w:r>
      <w:r>
        <w:rPr>
          <w:rFonts w:hint="eastAsia" w:ascii="Times New Roman" w:hAnsi="Times New Roman" w:cs="Times New Roman"/>
          <w:color w:val="0C0C0C"/>
          <w:sz w:val="24"/>
          <w:szCs w:val="24"/>
          <w:lang w:val="en-US" w:eastAsia="zh-CN"/>
        </w:rPr>
        <w:t>t</w:t>
      </w:r>
      <w:r>
        <w:rPr>
          <w:rFonts w:hint="default" w:ascii="Times New Roman" w:hAnsi="Times New Roman" w:cs="Times New Roman"/>
          <w:color w:val="0C0C0C"/>
          <w:sz w:val="24"/>
          <w:szCs w:val="24"/>
          <w:lang w:val="en-US" w:eastAsia="zh-CN"/>
        </w:rPr>
        <w:t>wo-sample t-test with FDR corrected to the P values</w:t>
      </w:r>
      <w:r>
        <w:rPr>
          <w:rFonts w:hint="eastAsia" w:ascii="Times New Roman" w:hAnsi="Times New Roman" w:cs="Times New Roman"/>
          <w:color w:val="0C0C0C"/>
          <w:sz w:val="24"/>
          <w:szCs w:val="24"/>
          <w:lang w:val="en-US" w:eastAsia="zh-CN"/>
        </w:rPr>
        <w:t xml:space="preserve"> </w:t>
      </w:r>
      <w:r>
        <w:rPr>
          <w:rFonts w:hint="eastAsia" w:ascii="Times New Roman" w:hAnsi="Times New Roman" w:eastAsia="Times New Roman"/>
          <w:b w:val="0"/>
          <w:bCs/>
          <w:color w:val="000000"/>
          <w:sz w:val="24"/>
          <w:szCs w:val="24"/>
          <w:lang w:val="en-US" w:eastAsia="zh-CN"/>
        </w:rPr>
        <w:t xml:space="preserve">in iPSCI patients versus HC (P </w:t>
      </w:r>
      <w:r>
        <w:rPr>
          <w:rFonts w:hint="default" w:ascii="Times New Roman" w:hAnsi="Times New Roman" w:cs="Times New Roman"/>
          <w:color w:val="0C0C0C"/>
          <w:sz w:val="24"/>
          <w:szCs w:val="24"/>
          <w:lang w:val="en-US" w:eastAsia="zh-CN"/>
        </w:rPr>
        <w:t xml:space="preserve">&lt; </w:t>
      </w:r>
      <w:r>
        <w:rPr>
          <w:rFonts w:hint="eastAsia" w:ascii="Times New Roman" w:hAnsi="Times New Roman" w:cs="Times New Roman"/>
          <w:color w:val="0C0C0C"/>
          <w:sz w:val="24"/>
          <w:szCs w:val="24"/>
          <w:lang w:val="en-US" w:eastAsia="zh-CN"/>
        </w:rPr>
        <w:t>0.0001</w:t>
      </w:r>
      <w:r>
        <w:rPr>
          <w:rFonts w:hint="eastAsia" w:ascii="Times New Roman" w:hAnsi="Times New Roman" w:eastAsia="Times New Roman"/>
          <w:b w:val="0"/>
          <w:bCs/>
          <w:color w:val="000000"/>
          <w:sz w:val="24"/>
          <w:szCs w:val="24"/>
          <w:lang w:val="en-US" w:eastAsia="zh-CN"/>
        </w:rPr>
        <w:t xml:space="preserve">). </w:t>
      </w:r>
      <w:r>
        <w:rPr>
          <w:rFonts w:hint="default" w:ascii="Times New Roman" w:hAnsi="Times New Roman" w:cs="Times New Roman"/>
          <w:color w:val="0C0C0C"/>
          <w:sz w:val="24"/>
          <w:szCs w:val="24"/>
          <w:lang w:val="en-US" w:eastAsia="zh-CN"/>
        </w:rPr>
        <w:t>HC: healthy control;</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iPSCI: infarct post-stroke cognitive impairment</w:t>
      </w:r>
      <w:r>
        <w:rPr>
          <w:rFonts w:hint="eastAsia" w:ascii="Times New Roman" w:hAnsi="Times New Roman" w:cs="Times New Roman"/>
          <w:color w:val="0C0C0C"/>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eastAsia" w:ascii="Times New Roman" w:hAnsi="Times New Roman" w:eastAsia="Times New Roman"/>
          <w:b w:val="0"/>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eastAsia="Times New Roman"/>
          <w:b w:val="0"/>
          <w:bCs/>
          <w:color w:val="000000"/>
          <w:sz w:val="24"/>
          <w:szCs w:val="24"/>
          <w:lang w:val="en-US" w:eastAsia="zh-CN"/>
        </w:rPr>
      </w:pPr>
      <w:r>
        <w:rPr>
          <w:rFonts w:hint="eastAsia" w:ascii="Times New Roman" w:hAnsi="Times New Roman" w:eastAsia="Times New Roman"/>
          <w:b w:val="0"/>
          <w:bCs/>
          <w:color w:val="000000"/>
          <w:sz w:val="24"/>
          <w:szCs w:val="24"/>
          <w:lang w:val="en-US" w:eastAsia="zh-CN"/>
        </w:rPr>
        <w:t xml:space="preserve">Table S4. The local connections of some brain regions were significantly decreased using </w:t>
      </w:r>
      <w:r>
        <w:rPr>
          <w:rFonts w:hint="eastAsia" w:ascii="Times New Roman" w:hAnsi="Times New Roman" w:cs="Times New Roman"/>
          <w:color w:val="0C0C0C"/>
          <w:sz w:val="24"/>
          <w:szCs w:val="24"/>
          <w:lang w:val="en-US" w:eastAsia="zh-CN"/>
        </w:rPr>
        <w:t>t</w:t>
      </w:r>
      <w:r>
        <w:rPr>
          <w:rFonts w:hint="default" w:ascii="Times New Roman" w:hAnsi="Times New Roman" w:cs="Times New Roman"/>
          <w:color w:val="0C0C0C"/>
          <w:sz w:val="24"/>
          <w:szCs w:val="24"/>
          <w:lang w:val="en-US" w:eastAsia="zh-CN"/>
        </w:rPr>
        <w:t>wo-sample t-test with FDR corrected to the P values</w:t>
      </w:r>
      <w:r>
        <w:rPr>
          <w:rFonts w:hint="eastAsia" w:ascii="Times New Roman" w:hAnsi="Times New Roman" w:cs="Times New Roman"/>
          <w:color w:val="0C0C0C"/>
          <w:sz w:val="24"/>
          <w:szCs w:val="24"/>
          <w:lang w:val="en-US" w:eastAsia="zh-CN"/>
        </w:rPr>
        <w:t xml:space="preserve"> </w:t>
      </w:r>
      <w:r>
        <w:rPr>
          <w:rFonts w:hint="eastAsia" w:ascii="Times New Roman" w:hAnsi="Times New Roman" w:eastAsia="Times New Roman"/>
          <w:b w:val="0"/>
          <w:bCs/>
          <w:color w:val="000000"/>
          <w:sz w:val="24"/>
          <w:szCs w:val="24"/>
          <w:lang w:val="en-US" w:eastAsia="zh-CN"/>
        </w:rPr>
        <w:t xml:space="preserve">in iPSCI patients versus HC (P </w:t>
      </w:r>
      <w:r>
        <w:rPr>
          <w:rFonts w:hint="default" w:ascii="Times New Roman" w:hAnsi="Times New Roman" w:cs="Times New Roman"/>
          <w:color w:val="0C0C0C"/>
          <w:sz w:val="24"/>
          <w:szCs w:val="24"/>
          <w:lang w:val="en-US" w:eastAsia="zh-CN"/>
        </w:rPr>
        <w:t xml:space="preserve">&lt; </w:t>
      </w:r>
      <w:r>
        <w:rPr>
          <w:rFonts w:hint="eastAsia" w:ascii="Times New Roman" w:hAnsi="Times New Roman" w:cs="Times New Roman"/>
          <w:color w:val="0C0C0C"/>
          <w:sz w:val="24"/>
          <w:szCs w:val="24"/>
          <w:lang w:val="en-US" w:eastAsia="zh-CN"/>
        </w:rPr>
        <w:t>0.0001</w:t>
      </w:r>
      <w:r>
        <w:rPr>
          <w:rFonts w:hint="eastAsia" w:ascii="Times New Roman" w:hAnsi="Times New Roman" w:eastAsia="Times New Roman"/>
          <w:b w:val="0"/>
          <w:bCs/>
          <w:color w:val="000000"/>
          <w:sz w:val="24"/>
          <w:szCs w:val="24"/>
          <w:lang w:val="en-US" w:eastAsia="zh-CN"/>
        </w:rPr>
        <w:t xml:space="preserve">). </w:t>
      </w:r>
      <w:r>
        <w:rPr>
          <w:rFonts w:hint="default" w:ascii="Times New Roman" w:hAnsi="Times New Roman" w:cs="Times New Roman"/>
          <w:color w:val="0C0C0C"/>
          <w:sz w:val="24"/>
          <w:szCs w:val="24"/>
          <w:lang w:val="en-US" w:eastAsia="zh-CN"/>
        </w:rPr>
        <w:t>HC: healthy control;</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iPSCI: infarct post-stroke cognitive impairment</w:t>
      </w:r>
      <w:r>
        <w:rPr>
          <w:rFonts w:hint="eastAsia" w:ascii="Times New Roman" w:hAnsi="Times New Roman" w:cs="Times New Roman"/>
          <w:color w:val="0C0C0C"/>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eastAsia" w:ascii="Times New Roman" w:hAnsi="Times New Roman" w:eastAsia="Times New Roman"/>
          <w:b w:val="0"/>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eastAsia" w:ascii="Times New Roman" w:hAnsi="Times New Roman" w:cs="Times New Roman"/>
          <w:color w:val="0C0C0C"/>
          <w:sz w:val="24"/>
          <w:szCs w:val="24"/>
          <w:lang w:val="en-US" w:eastAsia="zh-CN"/>
        </w:rPr>
      </w:pPr>
      <w:r>
        <w:rPr>
          <w:rFonts w:hint="eastAsia" w:ascii="Times New Roman" w:hAnsi="Times New Roman" w:eastAsia="Times New Roman"/>
          <w:b w:val="0"/>
          <w:bCs/>
          <w:color w:val="000000"/>
          <w:sz w:val="24"/>
          <w:szCs w:val="24"/>
          <w:lang w:val="en-US" w:eastAsia="zh-CN"/>
        </w:rPr>
        <w:t>Table S5. Pearson’s correlations between decreased feeder, local connections and clinical performance (MMSE and MoCA scores) in hPSCI patients. The feeder, local connections were positively correlated to MMSE and MoCA scores (r</w:t>
      </w:r>
      <w:r>
        <w:rPr>
          <w:rFonts w:hint="default" w:ascii="Times New Roman" w:hAnsi="Times New Roman" w:eastAsia="Times New Roman" w:cs="Times New Roman"/>
          <w:b w:val="0"/>
          <w:bCs/>
          <w:color w:val="000000"/>
          <w:sz w:val="24"/>
          <w:szCs w:val="24"/>
          <w:lang w:val="en-US" w:eastAsia="zh-CN"/>
        </w:rPr>
        <w:t>&gt;</w:t>
      </w:r>
      <w:r>
        <w:rPr>
          <w:rFonts w:hint="eastAsia" w:ascii="Times New Roman" w:hAnsi="Times New Roman" w:eastAsia="Times New Roman"/>
          <w:b w:val="0"/>
          <w:bCs/>
          <w:color w:val="000000"/>
          <w:sz w:val="24"/>
          <w:szCs w:val="24"/>
          <w:lang w:val="en-US" w:eastAsia="zh-CN"/>
        </w:rPr>
        <w:t xml:space="preserve">0.8, P </w:t>
      </w:r>
      <w:r>
        <w:rPr>
          <w:rFonts w:hint="default" w:ascii="Times New Roman" w:hAnsi="Times New Roman" w:cs="Times New Roman"/>
          <w:color w:val="0C0C0C"/>
          <w:sz w:val="24"/>
          <w:szCs w:val="24"/>
          <w:lang w:val="en-US" w:eastAsia="zh-CN"/>
        </w:rPr>
        <w:t>&lt;</w:t>
      </w:r>
      <w:r>
        <w:rPr>
          <w:rFonts w:hint="eastAsia" w:ascii="Times New Roman" w:hAnsi="Times New Roman" w:cs="Times New Roman"/>
          <w:color w:val="0C0C0C"/>
          <w:sz w:val="24"/>
          <w:szCs w:val="24"/>
          <w:lang w:val="en-US" w:eastAsia="zh-CN"/>
        </w:rPr>
        <w:t xml:space="preserve"> 0.0001</w:t>
      </w:r>
      <w:r>
        <w:rPr>
          <w:rFonts w:hint="eastAsia" w:ascii="Times New Roman" w:hAnsi="Times New Roman" w:eastAsia="Times New Roman"/>
          <w:b w:val="0"/>
          <w:bCs/>
          <w:color w:val="000000"/>
          <w:sz w:val="24"/>
          <w:szCs w:val="24"/>
          <w:lang w:val="en-US" w:eastAsia="zh-CN"/>
        </w:rPr>
        <w:t xml:space="preserve">). </w:t>
      </w:r>
      <w:r>
        <w:rPr>
          <w:rFonts w:hint="default" w:ascii="Times New Roman" w:hAnsi="Times New Roman" w:cs="Times New Roman"/>
          <w:color w:val="0C0C0C"/>
          <w:sz w:val="24"/>
          <w:szCs w:val="24"/>
          <w:lang w:val="en-US" w:eastAsia="zh-CN"/>
        </w:rPr>
        <w:t>hPSCI: hemorrhagic post-stroke cognitive impairment;</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MoCA: Montreal Cognitive Assessment; MMSE: Mini-Mental State Examination</w:t>
      </w:r>
      <w:r>
        <w:rPr>
          <w:rFonts w:hint="eastAsia" w:ascii="Times New Roman" w:hAnsi="Times New Roman" w:cs="Times New Roman"/>
          <w:color w:val="0C0C0C"/>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eastAsia" w:ascii="Times New Roman" w:hAnsi="Times New Roman" w:cs="Times New Roman"/>
          <w:color w:val="0C0C0C"/>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eastAsia" w:ascii="Times New Roman" w:hAnsi="Times New Roman" w:cs="Times New Roman"/>
          <w:color w:val="0C0C0C"/>
          <w:sz w:val="24"/>
          <w:szCs w:val="24"/>
          <w:lang w:val="en-US" w:eastAsia="zh-CN"/>
        </w:rPr>
      </w:pPr>
      <w:r>
        <w:rPr>
          <w:rFonts w:hint="eastAsia" w:ascii="Times New Roman" w:hAnsi="Times New Roman" w:eastAsia="Times New Roman"/>
          <w:b w:val="0"/>
          <w:bCs/>
          <w:color w:val="000000"/>
          <w:sz w:val="24"/>
          <w:szCs w:val="24"/>
          <w:lang w:val="en-US" w:eastAsia="zh-CN"/>
        </w:rPr>
        <w:t>Table S6. Pearson</w:t>
      </w:r>
      <w:r>
        <w:rPr>
          <w:rFonts w:hint="default" w:ascii="Times New Roman" w:hAnsi="Times New Roman" w:eastAsia="Times New Roman"/>
          <w:b w:val="0"/>
          <w:bCs/>
          <w:color w:val="000000"/>
          <w:sz w:val="24"/>
          <w:szCs w:val="24"/>
          <w:lang w:val="en-US" w:eastAsia="zh-CN"/>
        </w:rPr>
        <w:t>’</w:t>
      </w:r>
      <w:r>
        <w:rPr>
          <w:rFonts w:hint="eastAsia" w:ascii="Times New Roman" w:hAnsi="Times New Roman" w:eastAsia="Times New Roman"/>
          <w:b w:val="0"/>
          <w:bCs/>
          <w:color w:val="000000"/>
          <w:sz w:val="24"/>
          <w:szCs w:val="24"/>
          <w:lang w:val="en-US" w:eastAsia="zh-CN"/>
        </w:rPr>
        <w:t>s correlations between decreased local connections and clinical performance (MMSE and MoCA scores) in iPSCI patients. The local connections were positively correlated to MMSE and MoCA scores (r</w:t>
      </w:r>
      <w:r>
        <w:rPr>
          <w:rFonts w:hint="default" w:ascii="Times New Roman" w:hAnsi="Times New Roman" w:eastAsia="Times New Roman" w:cs="Times New Roman"/>
          <w:b w:val="0"/>
          <w:bCs/>
          <w:color w:val="000000"/>
          <w:sz w:val="24"/>
          <w:szCs w:val="24"/>
          <w:lang w:val="en-US" w:eastAsia="zh-CN"/>
        </w:rPr>
        <w:t>&gt;</w:t>
      </w:r>
      <w:r>
        <w:rPr>
          <w:rFonts w:hint="eastAsia" w:ascii="Times New Roman" w:hAnsi="Times New Roman" w:eastAsia="Times New Roman"/>
          <w:b w:val="0"/>
          <w:bCs/>
          <w:color w:val="000000"/>
          <w:sz w:val="24"/>
          <w:szCs w:val="24"/>
          <w:lang w:val="en-US" w:eastAsia="zh-CN"/>
        </w:rPr>
        <w:t xml:space="preserve">0.7, P </w:t>
      </w:r>
      <w:r>
        <w:rPr>
          <w:rFonts w:hint="default" w:ascii="Times New Roman" w:hAnsi="Times New Roman" w:cs="Times New Roman"/>
          <w:color w:val="0C0C0C"/>
          <w:sz w:val="24"/>
          <w:szCs w:val="24"/>
          <w:lang w:val="en-US" w:eastAsia="zh-CN"/>
        </w:rPr>
        <w:t>&lt;</w:t>
      </w:r>
      <w:r>
        <w:rPr>
          <w:rFonts w:hint="eastAsia" w:ascii="Times New Roman" w:hAnsi="Times New Roman" w:cs="Times New Roman"/>
          <w:color w:val="0C0C0C"/>
          <w:sz w:val="24"/>
          <w:szCs w:val="24"/>
          <w:lang w:val="en-US" w:eastAsia="zh-CN"/>
        </w:rPr>
        <w:t xml:space="preserve"> 0.0001</w:t>
      </w:r>
      <w:r>
        <w:rPr>
          <w:rFonts w:hint="eastAsia" w:ascii="Times New Roman" w:hAnsi="Times New Roman" w:eastAsia="Times New Roman"/>
          <w:b w:val="0"/>
          <w:bCs/>
          <w:color w:val="000000"/>
          <w:sz w:val="24"/>
          <w:szCs w:val="24"/>
          <w:lang w:val="en-US" w:eastAsia="zh-CN"/>
        </w:rPr>
        <w:t xml:space="preserve">). </w:t>
      </w:r>
      <w:r>
        <w:rPr>
          <w:rFonts w:hint="default" w:ascii="Times New Roman" w:hAnsi="Times New Roman" w:cs="Times New Roman"/>
          <w:color w:val="0C0C0C"/>
          <w:sz w:val="24"/>
          <w:szCs w:val="24"/>
          <w:lang w:val="en-US" w:eastAsia="zh-CN"/>
        </w:rPr>
        <w:t>iPSCI: infarct post-stroke cognitive impairment</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MoCA: Montreal Cognitive Assessment; MMSE: Mini-Mental State Examination</w:t>
      </w:r>
      <w:r>
        <w:rPr>
          <w:rFonts w:hint="eastAsia" w:ascii="Times New Roman" w:hAnsi="Times New Roman" w:cs="Times New Roman"/>
          <w:color w:val="0C0C0C"/>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cs="Times New Roman"/>
          <w:color w:val="0C0C0C"/>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cs="Times New Roman"/>
          <w:color w:val="0C0C0C"/>
          <w:sz w:val="24"/>
          <w:szCs w:val="24"/>
          <w:lang w:val="en-US" w:eastAsia="zh-CN"/>
        </w:rPr>
      </w:pPr>
      <w:r>
        <w:rPr>
          <w:rFonts w:hint="eastAsia" w:ascii="Times New Roman" w:hAnsi="Times New Roman" w:eastAsia="Times New Roman"/>
          <w:b w:val="0"/>
          <w:bCs/>
          <w:color w:val="000000"/>
          <w:sz w:val="24"/>
          <w:szCs w:val="24"/>
          <w:lang w:val="en-US" w:eastAsia="zh-CN"/>
        </w:rPr>
        <w:t>Table S7. Pearson</w:t>
      </w:r>
      <w:r>
        <w:rPr>
          <w:rFonts w:hint="default" w:ascii="Times New Roman" w:hAnsi="Times New Roman" w:eastAsia="Times New Roman"/>
          <w:b w:val="0"/>
          <w:bCs/>
          <w:color w:val="000000"/>
          <w:sz w:val="24"/>
          <w:szCs w:val="24"/>
          <w:lang w:val="en-US" w:eastAsia="zh-CN"/>
        </w:rPr>
        <w:t>’</w:t>
      </w:r>
      <w:r>
        <w:rPr>
          <w:rFonts w:hint="eastAsia" w:ascii="Times New Roman" w:hAnsi="Times New Roman" w:eastAsia="Times New Roman"/>
          <w:b w:val="0"/>
          <w:bCs/>
          <w:color w:val="000000"/>
          <w:sz w:val="24"/>
          <w:szCs w:val="24"/>
          <w:lang w:val="en-US" w:eastAsia="zh-CN"/>
        </w:rPr>
        <w:t xml:space="preserve">s correlations between decreased local connections </w:t>
      </w:r>
      <w:r>
        <w:rPr>
          <w:rFonts w:hint="eastAsia" w:ascii="Times New Roman" w:hAnsi="Times New Roman" w:cs="Times New Roman"/>
          <w:color w:val="0C0C0C"/>
          <w:sz w:val="24"/>
          <w:szCs w:val="24"/>
          <w:lang w:val="en-US" w:eastAsia="zh-CN"/>
        </w:rPr>
        <w:t>linked to CAU_L and r</w:t>
      </w:r>
      <w:r>
        <w:rPr>
          <w:rFonts w:hint="default" w:ascii="Times New Roman" w:hAnsi="Times New Roman" w:cs="Times New Roman"/>
          <w:color w:val="0C0C0C"/>
          <w:sz w:val="24"/>
          <w:szCs w:val="24"/>
          <w:lang w:val="en-US" w:eastAsia="zh-CN"/>
        </w:rPr>
        <w:t>adiomic features</w:t>
      </w:r>
      <w:r>
        <w:rPr>
          <w:rFonts w:hint="eastAsia" w:ascii="Times New Roman" w:hAnsi="Times New Roman" w:cs="Times New Roman"/>
          <w:color w:val="0C0C0C"/>
          <w:sz w:val="24"/>
          <w:szCs w:val="24"/>
          <w:lang w:val="en-US" w:eastAsia="zh-CN"/>
        </w:rPr>
        <w:t xml:space="preserve"> (3D shape features and first-order statistics) in hPSCI patients. h</w:t>
      </w:r>
      <w:r>
        <w:rPr>
          <w:rFonts w:hint="default" w:ascii="Times New Roman" w:hAnsi="Times New Roman" w:cs="Times New Roman"/>
          <w:color w:val="0C0C0C"/>
          <w:sz w:val="24"/>
          <w:szCs w:val="24"/>
          <w:lang w:val="en-US" w:eastAsia="zh-CN"/>
        </w:rPr>
        <w:t>PSCI: hemorrhagic</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post-stroke cognitive impairment</w:t>
      </w:r>
      <w:r>
        <w:rPr>
          <w:rFonts w:hint="eastAsia" w:ascii="Times New Roman" w:hAnsi="Times New Roman" w:cs="Times New Roman"/>
          <w:color w:val="0C0C0C"/>
          <w:sz w:val="24"/>
          <w:szCs w:val="24"/>
          <w:lang w:val="en-US" w:eastAsia="zh-CN"/>
        </w:rPr>
        <w:t>; CAU_L: left caudate nucleus.</w:t>
      </w:r>
      <w:bookmarkStart w:id="0" w:name="_GoBack"/>
      <w:bookmarkEnd w:id="0"/>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eastAsia" w:ascii="Times New Roman" w:hAnsi="Times New Roman" w:cs="Times New Roman"/>
          <w:color w:val="0C0C0C"/>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cs="Times New Roman"/>
          <w:color w:val="0C0C0C"/>
          <w:sz w:val="24"/>
          <w:szCs w:val="24"/>
          <w:lang w:val="en-US" w:eastAsia="zh-CN"/>
        </w:rPr>
      </w:pPr>
      <w:r>
        <w:rPr>
          <w:rFonts w:hint="eastAsia" w:ascii="Times New Roman" w:hAnsi="Times New Roman" w:eastAsia="Times New Roman"/>
          <w:b w:val="0"/>
          <w:bCs/>
          <w:color w:val="000000"/>
          <w:sz w:val="24"/>
          <w:szCs w:val="24"/>
          <w:lang w:val="en-US" w:eastAsia="zh-CN"/>
        </w:rPr>
        <w:t>Table S8. Pearson</w:t>
      </w:r>
      <w:r>
        <w:rPr>
          <w:rFonts w:hint="default" w:ascii="Times New Roman" w:hAnsi="Times New Roman" w:eastAsia="Times New Roman"/>
          <w:b w:val="0"/>
          <w:bCs/>
          <w:color w:val="000000"/>
          <w:sz w:val="24"/>
          <w:szCs w:val="24"/>
          <w:lang w:val="en-US" w:eastAsia="zh-CN"/>
        </w:rPr>
        <w:t>’</w:t>
      </w:r>
      <w:r>
        <w:rPr>
          <w:rFonts w:hint="eastAsia" w:ascii="Times New Roman" w:hAnsi="Times New Roman" w:eastAsia="Times New Roman"/>
          <w:b w:val="0"/>
          <w:bCs/>
          <w:color w:val="000000"/>
          <w:sz w:val="24"/>
          <w:szCs w:val="24"/>
          <w:lang w:val="en-US" w:eastAsia="zh-CN"/>
        </w:rPr>
        <w:t xml:space="preserve">s correlations between </w:t>
      </w:r>
      <m:oMath>
        <m:sSub>
          <m:sSubPr>
            <m:ctrlPr>
              <w:rPr>
                <w:rFonts w:hint="eastAsia" w:ascii="Cambria Math" w:hAnsi="Cambria Math" w:cs="Times New Roman"/>
                <w:color w:val="auto"/>
                <w:sz w:val="24"/>
                <w:szCs w:val="24"/>
                <w:lang w:val="en-US" w:eastAsia="zh-CN"/>
              </w:rPr>
            </m:ctrlPr>
          </m:sSubPr>
          <m:e>
            <m:r>
              <m:rPr>
                <m:sty m:val="p"/>
              </m:rPr>
              <w:rPr>
                <w:rFonts w:hint="eastAsia" w:ascii="Cambria Math" w:hAnsi="Cambria Math" w:cs="Times New Roman"/>
                <w:color w:val="auto"/>
                <w:sz w:val="24"/>
                <w:szCs w:val="24"/>
                <w:lang w:val="en-US" w:eastAsia="zh-CN"/>
              </w:rPr>
              <m:t>ϕ</m:t>
            </m:r>
            <m:ctrlPr>
              <w:rPr>
                <w:rFonts w:hint="eastAsia" w:ascii="Cambria Math" w:hAnsi="Cambria Math" w:cs="Times New Roman"/>
                <w:color w:val="auto"/>
                <w:sz w:val="24"/>
                <w:szCs w:val="24"/>
                <w:lang w:val="en-US" w:eastAsia="zh-CN"/>
              </w:rPr>
            </m:ctrlPr>
          </m:e>
          <m:sub>
            <m:r>
              <m:rPr>
                <m:sty m:val="p"/>
              </m:rPr>
              <w:rPr>
                <w:rFonts w:hint="eastAsia" w:ascii="Cambria Math" w:hAnsi="Cambria Math" w:cs="Times New Roman"/>
                <w:color w:val="auto"/>
                <w:sz w:val="24"/>
                <w:szCs w:val="24"/>
                <w:lang w:val="en-US" w:eastAsia="zh-CN"/>
              </w:rPr>
              <m:t>norm</m:t>
            </m:r>
            <m:ctrlPr>
              <w:rPr>
                <w:rFonts w:hint="eastAsia" w:ascii="Cambria Math" w:hAnsi="Cambria Math" w:cs="Times New Roman"/>
                <w:color w:val="auto"/>
                <w:sz w:val="24"/>
                <w:szCs w:val="24"/>
                <w:lang w:val="en-US" w:eastAsia="zh-CN"/>
              </w:rPr>
            </m:ctrlPr>
          </m:sub>
        </m:sSub>
        <m:r>
          <m:rPr>
            <m:sty m:val="p"/>
          </m:rPr>
          <w:rPr>
            <w:rFonts w:hint="eastAsia" w:ascii="Cambria Math" w:hAnsi="Cambria Math" w:cs="Times New Roman"/>
            <w:color w:val="auto"/>
            <w:sz w:val="24"/>
            <w:szCs w:val="24"/>
            <w:lang w:val="en-US" w:eastAsia="zh-CN"/>
          </w:rPr>
          <m:t>(k)</m:t>
        </m:r>
      </m:oMath>
      <w:r>
        <w:rPr>
          <w:rFonts w:hint="eastAsia" w:ascii="Times New Roman" w:hAnsi="Times New Roman" w:eastAsia="Times New Roman"/>
          <w:b w:val="0"/>
          <w:bCs/>
          <w:color w:val="000000"/>
          <w:sz w:val="24"/>
          <w:szCs w:val="24"/>
          <w:lang w:val="en-US" w:eastAsia="zh-CN"/>
        </w:rPr>
        <w:t xml:space="preserve"> </w:t>
      </w:r>
      <w:r>
        <w:rPr>
          <w:rFonts w:hint="default" w:ascii="Times New Roman" w:hAnsi="Times New Roman" w:cs="Times New Roman"/>
          <w:sz w:val="24"/>
          <w:szCs w:val="24"/>
          <w:lang w:val="en-US" w:eastAsia="zh-CN"/>
        </w:rPr>
        <w:t>of significantly between-group</w:t>
      </w:r>
      <w:r>
        <w:rPr>
          <w:rFonts w:hint="default" w:ascii="Times New Roman" w:hAnsi="Times New Roman" w:cs="Times New Roman"/>
          <w:sz w:val="24"/>
          <w:szCs w:val="24"/>
        </w:rPr>
        <w:t xml:space="preserve"> difference</w:t>
      </w:r>
      <w:r>
        <w:rPr>
          <w:rFonts w:hint="eastAsia" w:ascii="Times New Roman" w:hAnsi="Times New Roman" w:cs="Times New Roman"/>
          <w:color w:val="0C0C0C"/>
          <w:sz w:val="24"/>
          <w:szCs w:val="24"/>
          <w:lang w:val="en-US" w:eastAsia="zh-CN"/>
        </w:rPr>
        <w:t xml:space="preserve"> and r</w:t>
      </w:r>
      <w:r>
        <w:rPr>
          <w:rFonts w:hint="default" w:ascii="Times New Roman" w:hAnsi="Times New Roman" w:cs="Times New Roman"/>
          <w:color w:val="0C0C0C"/>
          <w:sz w:val="24"/>
          <w:szCs w:val="24"/>
          <w:lang w:val="en-US" w:eastAsia="zh-CN"/>
        </w:rPr>
        <w:t>adiomic features</w:t>
      </w:r>
      <w:r>
        <w:rPr>
          <w:rFonts w:hint="eastAsia" w:ascii="Times New Roman" w:hAnsi="Times New Roman" w:cs="Times New Roman"/>
          <w:color w:val="0C0C0C"/>
          <w:sz w:val="24"/>
          <w:szCs w:val="24"/>
          <w:lang w:val="en-US" w:eastAsia="zh-CN"/>
        </w:rPr>
        <w:t xml:space="preserve"> (3D shape features and first-order statistics) in hPSCI and iPSCI patients. h</w:t>
      </w:r>
      <w:r>
        <w:rPr>
          <w:rFonts w:hint="default" w:ascii="Times New Roman" w:hAnsi="Times New Roman" w:cs="Times New Roman"/>
          <w:color w:val="0C0C0C"/>
          <w:sz w:val="24"/>
          <w:szCs w:val="24"/>
          <w:lang w:val="en-US" w:eastAsia="zh-CN"/>
        </w:rPr>
        <w:t>PSCI: hemorrhagic</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post-stroke cognitive impairment</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iPSCI: infarct post-stroke cognitive impairment</w:t>
      </w:r>
      <w:r>
        <w:rPr>
          <w:rFonts w:hint="eastAsia" w:ascii="Times New Roman" w:hAnsi="Times New Roman" w:cs="Times New Roman"/>
          <w:color w:val="0C0C0C"/>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cs="Times New Roman"/>
          <w:color w:val="0C0C0C"/>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cs="Times New Roman"/>
          <w:color w:val="0C0C0C"/>
          <w:sz w:val="24"/>
          <w:szCs w:val="24"/>
          <w:lang w:val="en-US" w:eastAsia="zh-CN"/>
        </w:rPr>
      </w:pPr>
      <w:r>
        <w:rPr>
          <w:rFonts w:hint="eastAsia" w:ascii="Times New Roman" w:hAnsi="Times New Roman" w:eastAsia="Times New Roman"/>
          <w:b w:val="0"/>
          <w:bCs/>
          <w:color w:val="000000"/>
          <w:sz w:val="24"/>
          <w:szCs w:val="24"/>
          <w:lang w:val="en-US" w:eastAsia="zh-CN"/>
        </w:rPr>
        <w:t>Table S9. Pearson</w:t>
      </w:r>
      <w:r>
        <w:rPr>
          <w:rFonts w:hint="default" w:ascii="Times New Roman" w:hAnsi="Times New Roman" w:eastAsia="Times New Roman"/>
          <w:b w:val="0"/>
          <w:bCs/>
          <w:color w:val="000000"/>
          <w:sz w:val="24"/>
          <w:szCs w:val="24"/>
          <w:lang w:val="en-US" w:eastAsia="zh-CN"/>
        </w:rPr>
        <w:t>’</w:t>
      </w:r>
      <w:r>
        <w:rPr>
          <w:rFonts w:hint="eastAsia" w:ascii="Times New Roman" w:hAnsi="Times New Roman" w:eastAsia="Times New Roman"/>
          <w:b w:val="0"/>
          <w:bCs/>
          <w:color w:val="000000"/>
          <w:sz w:val="24"/>
          <w:szCs w:val="24"/>
          <w:lang w:val="en-US" w:eastAsia="zh-CN"/>
        </w:rPr>
        <w:t xml:space="preserve">s correlations between decreased local connections </w:t>
      </w:r>
      <w:r>
        <w:rPr>
          <w:rFonts w:hint="eastAsia" w:ascii="Times New Roman" w:hAnsi="Times New Roman" w:cs="Times New Roman"/>
          <w:color w:val="0C0C0C"/>
          <w:sz w:val="24"/>
          <w:szCs w:val="24"/>
          <w:lang w:val="en-US" w:eastAsia="zh-CN"/>
        </w:rPr>
        <w:t>linked to CAU_L and r</w:t>
      </w:r>
      <w:r>
        <w:rPr>
          <w:rFonts w:hint="default" w:ascii="Times New Roman" w:hAnsi="Times New Roman" w:cs="Times New Roman"/>
          <w:color w:val="0C0C0C"/>
          <w:sz w:val="24"/>
          <w:szCs w:val="24"/>
          <w:lang w:val="en-US" w:eastAsia="zh-CN"/>
        </w:rPr>
        <w:t>adiomic features</w:t>
      </w:r>
      <w:r>
        <w:rPr>
          <w:rFonts w:hint="eastAsia" w:ascii="Times New Roman" w:hAnsi="Times New Roman" w:cs="Times New Roman"/>
          <w:color w:val="0C0C0C"/>
          <w:sz w:val="24"/>
          <w:szCs w:val="24"/>
          <w:lang w:val="en-US" w:eastAsia="zh-CN"/>
        </w:rPr>
        <w:t xml:space="preserve"> (3D shape features and first-order statistics) in iPSCI patients. i</w:t>
      </w:r>
      <w:r>
        <w:rPr>
          <w:rFonts w:hint="default" w:ascii="Times New Roman" w:hAnsi="Times New Roman" w:cs="Times New Roman"/>
          <w:color w:val="0C0C0C"/>
          <w:sz w:val="24"/>
          <w:szCs w:val="24"/>
          <w:lang w:val="en-US" w:eastAsia="zh-CN"/>
        </w:rPr>
        <w:t>PSCI: infarct</w:t>
      </w:r>
      <w:r>
        <w:rPr>
          <w:rFonts w:hint="eastAsia" w:ascii="Times New Roman" w:hAnsi="Times New Roman" w:cs="Times New Roman"/>
          <w:color w:val="0C0C0C"/>
          <w:sz w:val="24"/>
          <w:szCs w:val="24"/>
          <w:lang w:val="en-US" w:eastAsia="zh-CN"/>
        </w:rPr>
        <w:t xml:space="preserve"> </w:t>
      </w:r>
      <w:r>
        <w:rPr>
          <w:rFonts w:hint="default" w:ascii="Times New Roman" w:hAnsi="Times New Roman" w:cs="Times New Roman"/>
          <w:color w:val="0C0C0C"/>
          <w:sz w:val="24"/>
          <w:szCs w:val="24"/>
          <w:lang w:val="en-US" w:eastAsia="zh-CN"/>
        </w:rPr>
        <w:t>post-stroke cognitive impairment</w:t>
      </w:r>
      <w:r>
        <w:rPr>
          <w:rFonts w:hint="eastAsia" w:ascii="Times New Roman" w:hAnsi="Times New Roman" w:cs="Times New Roman"/>
          <w:color w:val="0C0C0C"/>
          <w:sz w:val="24"/>
          <w:szCs w:val="24"/>
          <w:lang w:val="en-US" w:eastAsia="zh-CN"/>
        </w:rPr>
        <w:t>; CAU_L: left caudate nucleus.</w:t>
      </w:r>
    </w:p>
    <w:p>
      <w:pPr>
        <w:keepNext w:val="0"/>
        <w:keepLines w:val="0"/>
        <w:pageBreakBefore w:val="0"/>
        <w:widowControl/>
        <w:kinsoku/>
        <w:wordWrap/>
        <w:overflowPunct/>
        <w:topLinePunct w:val="0"/>
        <w:autoSpaceDE/>
        <w:autoSpaceDN/>
        <w:bidi w:val="0"/>
        <w:adjustRightInd/>
        <w:snapToGrid/>
        <w:spacing w:line="480" w:lineRule="auto"/>
        <w:ind w:left="0" w:firstLine="0" w:firstLineChars="0"/>
        <w:textAlignment w:val="auto"/>
        <w:rPr>
          <w:rFonts w:hint="default" w:ascii="Times New Roman" w:hAnsi="Times New Roman" w:cs="Times New Roman"/>
          <w:color w:val="0C0C0C"/>
          <w:sz w:val="24"/>
          <w:szCs w:val="24"/>
          <w:lang w:val="en-US" w:eastAsia="zh-CN"/>
        </w:rPr>
      </w:pPr>
    </w:p>
    <w:sectPr>
      <w:pgSz w:w="11906" w:h="17338"/>
      <w:pgMar w:top="1440" w:right="1440" w:bottom="144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8798A"/>
    <w:rsid w:val="01605D86"/>
    <w:rsid w:val="02B8676F"/>
    <w:rsid w:val="04B62303"/>
    <w:rsid w:val="05D46DC4"/>
    <w:rsid w:val="06BB5FED"/>
    <w:rsid w:val="07976102"/>
    <w:rsid w:val="087C5D96"/>
    <w:rsid w:val="08E102CA"/>
    <w:rsid w:val="09690807"/>
    <w:rsid w:val="09B45C6F"/>
    <w:rsid w:val="09ED42B3"/>
    <w:rsid w:val="0A584139"/>
    <w:rsid w:val="0B307609"/>
    <w:rsid w:val="0C23423E"/>
    <w:rsid w:val="0E407C28"/>
    <w:rsid w:val="0E4E46AB"/>
    <w:rsid w:val="0FC07CA6"/>
    <w:rsid w:val="110628FB"/>
    <w:rsid w:val="110A39B7"/>
    <w:rsid w:val="11A6729A"/>
    <w:rsid w:val="13041F21"/>
    <w:rsid w:val="16F52B30"/>
    <w:rsid w:val="17736D11"/>
    <w:rsid w:val="177B2724"/>
    <w:rsid w:val="17BF02C7"/>
    <w:rsid w:val="187E13A8"/>
    <w:rsid w:val="1A5253B6"/>
    <w:rsid w:val="1AFB7C2F"/>
    <w:rsid w:val="1BF56985"/>
    <w:rsid w:val="1C6B324F"/>
    <w:rsid w:val="1CD029FA"/>
    <w:rsid w:val="1D4572D2"/>
    <w:rsid w:val="1E796459"/>
    <w:rsid w:val="1F6C69A3"/>
    <w:rsid w:val="20185DFB"/>
    <w:rsid w:val="21912987"/>
    <w:rsid w:val="267029DA"/>
    <w:rsid w:val="28877C7E"/>
    <w:rsid w:val="28AE2BCB"/>
    <w:rsid w:val="29230181"/>
    <w:rsid w:val="297C00F3"/>
    <w:rsid w:val="29B14557"/>
    <w:rsid w:val="2AF90288"/>
    <w:rsid w:val="2BD456B0"/>
    <w:rsid w:val="2C7E6E21"/>
    <w:rsid w:val="2CD3481D"/>
    <w:rsid w:val="2D2D59AC"/>
    <w:rsid w:val="2D434CD3"/>
    <w:rsid w:val="2D510D25"/>
    <w:rsid w:val="2DA065D6"/>
    <w:rsid w:val="314F56C1"/>
    <w:rsid w:val="323A411D"/>
    <w:rsid w:val="33523E32"/>
    <w:rsid w:val="33960F9D"/>
    <w:rsid w:val="34076561"/>
    <w:rsid w:val="35524388"/>
    <w:rsid w:val="35864E56"/>
    <w:rsid w:val="36B14CFA"/>
    <w:rsid w:val="37E73E70"/>
    <w:rsid w:val="381D12DF"/>
    <w:rsid w:val="393F28E5"/>
    <w:rsid w:val="39625A67"/>
    <w:rsid w:val="3A515B58"/>
    <w:rsid w:val="3A6165D2"/>
    <w:rsid w:val="3A926739"/>
    <w:rsid w:val="3ACF57A8"/>
    <w:rsid w:val="3B2A02CC"/>
    <w:rsid w:val="3B94380F"/>
    <w:rsid w:val="3BFB5CAC"/>
    <w:rsid w:val="3F5C0654"/>
    <w:rsid w:val="412E55BF"/>
    <w:rsid w:val="439C3B69"/>
    <w:rsid w:val="44747739"/>
    <w:rsid w:val="44AA2682"/>
    <w:rsid w:val="4506580C"/>
    <w:rsid w:val="47B71107"/>
    <w:rsid w:val="4AF25E3F"/>
    <w:rsid w:val="4B951E22"/>
    <w:rsid w:val="4D3F3038"/>
    <w:rsid w:val="4EF17CE1"/>
    <w:rsid w:val="4F2A52A5"/>
    <w:rsid w:val="504E32F7"/>
    <w:rsid w:val="521E05C8"/>
    <w:rsid w:val="52B20617"/>
    <w:rsid w:val="53284456"/>
    <w:rsid w:val="536A19B3"/>
    <w:rsid w:val="537E6381"/>
    <w:rsid w:val="543B46BD"/>
    <w:rsid w:val="55ED4F71"/>
    <w:rsid w:val="563B2A2C"/>
    <w:rsid w:val="580A715D"/>
    <w:rsid w:val="58A63A06"/>
    <w:rsid w:val="59D36AE9"/>
    <w:rsid w:val="5D2C0F5A"/>
    <w:rsid w:val="5E294FA2"/>
    <w:rsid w:val="5E7619DE"/>
    <w:rsid w:val="5FB21315"/>
    <w:rsid w:val="5FC74AA7"/>
    <w:rsid w:val="60C72713"/>
    <w:rsid w:val="61740FD6"/>
    <w:rsid w:val="61792CF4"/>
    <w:rsid w:val="638A42F4"/>
    <w:rsid w:val="63997419"/>
    <w:rsid w:val="66806A3A"/>
    <w:rsid w:val="687F7462"/>
    <w:rsid w:val="68F33C65"/>
    <w:rsid w:val="68FE5548"/>
    <w:rsid w:val="6B136478"/>
    <w:rsid w:val="6BE36C17"/>
    <w:rsid w:val="6C062E69"/>
    <w:rsid w:val="6C1F4C5D"/>
    <w:rsid w:val="6CF83BB4"/>
    <w:rsid w:val="6E40556E"/>
    <w:rsid w:val="6E502DB3"/>
    <w:rsid w:val="70966A98"/>
    <w:rsid w:val="7202006E"/>
    <w:rsid w:val="72626F54"/>
    <w:rsid w:val="73420988"/>
    <w:rsid w:val="73697A84"/>
    <w:rsid w:val="738F0885"/>
    <w:rsid w:val="746509FC"/>
    <w:rsid w:val="75036D7C"/>
    <w:rsid w:val="754D61BC"/>
    <w:rsid w:val="77D52753"/>
    <w:rsid w:val="79E2579B"/>
    <w:rsid w:val="7A6D2B85"/>
    <w:rsid w:val="7F466D20"/>
    <w:rsid w:val="7FFF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eastAsia" w:ascii="Times New Roman" w:hAnsi="Times New Roman" w:eastAsia="Times New Roman" w:cstheme="minorBidi"/>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2021-09-26T02:18:00Z</dcterms:created>
  <dc:creator>Administrator</dc:creator>
  <cp:lastModifiedBy>喵</cp:lastModifiedBy>
  <dcterms:modified xsi:type="dcterms:W3CDTF">2021-09-28T07:04:31Z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830DECCF5FD246F0BB100797BFDC7202</vt:lpwstr>
  </property>
</Properties>
</file>