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C6E6" w14:textId="1EADAC28" w:rsidR="005177FB" w:rsidRDefault="001A5294">
      <w:pPr>
        <w:pStyle w:val="Heading2"/>
        <w:widowControl/>
        <w:numPr>
          <w:ilvl w:val="0"/>
          <w:numId w:val="0"/>
        </w:numPr>
        <w:tabs>
          <w:tab w:val="left" w:pos="567"/>
        </w:tabs>
        <w:ind w:left="567" w:hanging="567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Supplemental Figure </w:t>
      </w:r>
      <w:r w:rsidR="008327C3">
        <w:rPr>
          <w:rFonts w:ascii="Times New Roman" w:hAnsi="Times New Roman"/>
          <w:kern w:val="0"/>
          <w:sz w:val="24"/>
        </w:rPr>
        <w:t>4</w:t>
      </w:r>
    </w:p>
    <w:p w14:paraId="0F2E4B16" w14:textId="150B437A" w:rsidR="005177FB" w:rsidRDefault="008327C3" w:rsidP="00B76925">
      <w:pPr>
        <w:jc w:val="center"/>
      </w:pPr>
      <w:r w:rsidRPr="008327C3">
        <w:rPr>
          <w:noProof/>
        </w:rPr>
        <w:drawing>
          <wp:inline distT="0" distB="0" distL="0" distR="0" wp14:anchorId="33068CBD" wp14:editId="5A0F4CCD">
            <wp:extent cx="5274310" cy="66916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432F" w14:textId="2544A620" w:rsidR="005177FB" w:rsidRDefault="001A5294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Supplementary Figure </w:t>
      </w:r>
      <w:r w:rsidR="008327C3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8327C3" w:rsidRPr="008327C3">
        <w:rPr>
          <w:rFonts w:ascii="Times New Roman" w:hAnsi="Times New Roman"/>
          <w:sz w:val="24"/>
        </w:rPr>
        <w:t xml:space="preserve">Kyoto Encyclopedia of Genes and Genomes (KEGG) enrichment analysis of DEGs in AC (A) and </w:t>
      </w:r>
      <w:proofErr w:type="spellStart"/>
      <w:r w:rsidR="008327C3" w:rsidRPr="008327C3">
        <w:rPr>
          <w:rFonts w:ascii="Times New Roman" w:hAnsi="Times New Roman"/>
          <w:sz w:val="24"/>
        </w:rPr>
        <w:t>Cnr</w:t>
      </w:r>
      <w:proofErr w:type="spellEnd"/>
      <w:r w:rsidR="008327C3" w:rsidRPr="008327C3">
        <w:rPr>
          <w:rFonts w:ascii="Times New Roman" w:hAnsi="Times New Roman"/>
          <w:sz w:val="24"/>
        </w:rPr>
        <w:t xml:space="preserve"> (B) roots responding to Fe deficiency</w:t>
      </w:r>
      <w:r>
        <w:rPr>
          <w:rFonts w:ascii="Times New Roman" w:hAnsi="Times New Roman"/>
          <w:sz w:val="24"/>
        </w:rPr>
        <w:t>.</w:t>
      </w:r>
    </w:p>
    <w:p w14:paraId="5E356B1E" w14:textId="77777777" w:rsidR="001A5294" w:rsidRDefault="001A5294"/>
    <w:sectPr w:rsidR="001A52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4B55" w14:textId="77777777" w:rsidR="0093546A" w:rsidRDefault="0093546A" w:rsidP="00B87896">
      <w:r>
        <w:separator/>
      </w:r>
    </w:p>
  </w:endnote>
  <w:endnote w:type="continuationSeparator" w:id="0">
    <w:p w14:paraId="2DBC40B1" w14:textId="77777777" w:rsidR="0093546A" w:rsidRDefault="0093546A" w:rsidP="00B8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1DAA" w14:textId="77777777" w:rsidR="0093546A" w:rsidRDefault="0093546A" w:rsidP="00B87896">
      <w:r>
        <w:separator/>
      </w:r>
    </w:p>
  </w:footnote>
  <w:footnote w:type="continuationSeparator" w:id="0">
    <w:p w14:paraId="725C0457" w14:textId="77777777" w:rsidR="0093546A" w:rsidRDefault="0093546A" w:rsidP="00B8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96"/>
    <w:rsid w:val="000F5FEC"/>
    <w:rsid w:val="001A5294"/>
    <w:rsid w:val="00456B09"/>
    <w:rsid w:val="005177FB"/>
    <w:rsid w:val="00800A29"/>
    <w:rsid w:val="008327C3"/>
    <w:rsid w:val="00840AD0"/>
    <w:rsid w:val="0093546A"/>
    <w:rsid w:val="00B76925"/>
    <w:rsid w:val="00B87896"/>
    <w:rsid w:val="00F45A1F"/>
    <w:rsid w:val="7CD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8D6B"/>
  <w15:chartTrackingRefBased/>
  <w15:docId w15:val="{9B0F9E0A-38C3-4558-A119-2F80B7B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ListParagraph"/>
    <w:next w:val="Normal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uiPriority w:val="2"/>
    <w:qFormat/>
    <w:pPr>
      <w:numPr>
        <w:ilvl w:val="1"/>
      </w:numPr>
      <w:spacing w:after="2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/>
    </w:rPr>
  </w:style>
  <w:style w:type="paragraph" w:styleId="Header">
    <w:name w:val="header"/>
    <w:basedOn w:val="Normal"/>
    <w:link w:val="HeaderChar"/>
    <w:rsid w:val="00B8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87896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FooterChar"/>
    <w:rsid w:val="00B8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878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</dc:creator>
  <cp:keywords/>
  <cp:lastModifiedBy>Lucie Senn</cp:lastModifiedBy>
  <cp:revision>2</cp:revision>
  <dcterms:created xsi:type="dcterms:W3CDTF">2021-12-27T10:25:00Z</dcterms:created>
  <dcterms:modified xsi:type="dcterms:W3CDTF">2021-12-27T10:25:00Z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