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0070B4D2" w:rsidR="00654E8F" w:rsidRPr="00937B88" w:rsidRDefault="00654E8F" w:rsidP="0001436A">
      <w:pPr>
        <w:pStyle w:val="SupplementaryMaterial"/>
      </w:pPr>
      <w:r w:rsidRPr="00937B88">
        <w:t>Supplementary Material</w:t>
      </w:r>
    </w:p>
    <w:p w14:paraId="7ED58486" w14:textId="0D965D1C" w:rsidR="008D62E3" w:rsidRPr="00937B88" w:rsidRDefault="008D62E3" w:rsidP="008D62E3">
      <w:pPr>
        <w:pStyle w:val="Title"/>
        <w:rPr>
          <w:lang w:eastAsia="ko-KR"/>
        </w:rPr>
      </w:pPr>
    </w:p>
    <w:p w14:paraId="5C7EC20D" w14:textId="05E7667C" w:rsidR="004C1D62" w:rsidRPr="00937B88" w:rsidRDefault="004C1D62" w:rsidP="004C1D62"/>
    <w:p w14:paraId="078F235B" w14:textId="6C7CCA9E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  <w:r w:rsidRPr="00937B88">
        <w:rPr>
          <w:rFonts w:cs="Times New Roman"/>
          <w:b/>
          <w:szCs w:val="24"/>
        </w:rPr>
        <w:t xml:space="preserve">Supplementary Table 1. The </w:t>
      </w:r>
      <w:r w:rsidR="00B54526" w:rsidRPr="00937B88">
        <w:rPr>
          <w:rFonts w:cs="Times New Roman"/>
          <w:b/>
          <w:szCs w:val="24"/>
          <w:lang w:eastAsia="ko-KR"/>
        </w:rPr>
        <w:t xml:space="preserve">human </w:t>
      </w:r>
      <w:r w:rsidRPr="00937B88">
        <w:rPr>
          <w:rFonts w:cs="Times New Roman"/>
          <w:b/>
          <w:szCs w:val="24"/>
        </w:rPr>
        <w:t>primers used in this study</w:t>
      </w:r>
    </w:p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4110"/>
        <w:gridCol w:w="3969"/>
      </w:tblGrid>
      <w:tr w:rsidR="004C1D62" w:rsidRPr="00937B88" w14:paraId="6215AE1B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087F92CB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Gene</w:t>
            </w:r>
          </w:p>
        </w:tc>
        <w:tc>
          <w:tcPr>
            <w:tcW w:w="4110" w:type="dxa"/>
            <w:vAlign w:val="center"/>
          </w:tcPr>
          <w:p w14:paraId="212F3D74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Forward (5`-3`)</w:t>
            </w:r>
          </w:p>
        </w:tc>
        <w:tc>
          <w:tcPr>
            <w:tcW w:w="3969" w:type="dxa"/>
            <w:vAlign w:val="center"/>
          </w:tcPr>
          <w:p w14:paraId="2C555E76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Reverse (5`-3`)</w:t>
            </w:r>
          </w:p>
        </w:tc>
      </w:tr>
      <w:tr w:rsidR="004C1D62" w:rsidRPr="00937B88" w14:paraId="616EE862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74C52875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GPR146</w:t>
            </w:r>
          </w:p>
        </w:tc>
        <w:tc>
          <w:tcPr>
            <w:tcW w:w="4110" w:type="dxa"/>
            <w:vAlign w:val="center"/>
          </w:tcPr>
          <w:p w14:paraId="4AAE0ADD" w14:textId="77777777" w:rsidR="004C1D62" w:rsidRPr="00937B88" w:rsidRDefault="004C1D62" w:rsidP="0019093F">
            <w:pPr>
              <w:tabs>
                <w:tab w:val="left" w:pos="2160"/>
              </w:tabs>
              <w:spacing w:after="0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937B88">
              <w:rPr>
                <w:rFonts w:cs="Times New Roman"/>
                <w:color w:val="000000" w:themeColor="text1"/>
                <w:sz w:val="20"/>
                <w:szCs w:val="20"/>
              </w:rPr>
              <w:t>GGACGCCACACTATCTGATCC</w:t>
            </w:r>
          </w:p>
        </w:tc>
        <w:tc>
          <w:tcPr>
            <w:tcW w:w="3969" w:type="dxa"/>
            <w:vAlign w:val="center"/>
          </w:tcPr>
          <w:p w14:paraId="11E38B97" w14:textId="77777777" w:rsidR="004C1D62" w:rsidRPr="00937B88" w:rsidRDefault="004C1D62" w:rsidP="0019093F">
            <w:pPr>
              <w:tabs>
                <w:tab w:val="left" w:pos="2160"/>
              </w:tabs>
              <w:spacing w:after="0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937B88">
              <w:rPr>
                <w:rFonts w:cs="Times New Roman"/>
                <w:color w:val="000000" w:themeColor="text1"/>
                <w:sz w:val="20"/>
                <w:szCs w:val="20"/>
              </w:rPr>
              <w:t>AGTGCAGTAGCCCCAGGTAG</w:t>
            </w:r>
          </w:p>
        </w:tc>
      </w:tr>
      <w:tr w:rsidR="004C1D62" w:rsidRPr="00937B88" w14:paraId="16883086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76D5F135" w14:textId="77777777" w:rsidR="004C1D62" w:rsidRPr="00937B88" w:rsidRDefault="004C1D62" w:rsidP="0019093F">
            <w:pPr>
              <w:spacing w:after="0"/>
              <w:rPr>
                <w:rFonts w:eastAsia="Malgun Gothic"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MMP2</w:t>
            </w:r>
          </w:p>
        </w:tc>
        <w:tc>
          <w:tcPr>
            <w:tcW w:w="4110" w:type="dxa"/>
            <w:vAlign w:val="center"/>
          </w:tcPr>
          <w:p w14:paraId="089376E4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TACAGGATCATTGGCTACACACC</w:t>
            </w:r>
          </w:p>
        </w:tc>
        <w:tc>
          <w:tcPr>
            <w:tcW w:w="3969" w:type="dxa"/>
            <w:vAlign w:val="center"/>
          </w:tcPr>
          <w:p w14:paraId="1C44CD64" w14:textId="77777777" w:rsidR="004C1D62" w:rsidRPr="00937B88" w:rsidRDefault="004C1D62" w:rsidP="0019093F">
            <w:pPr>
              <w:spacing w:after="0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937B88">
              <w:rPr>
                <w:rFonts w:cs="Times New Roman"/>
                <w:color w:val="000000" w:themeColor="text1"/>
                <w:sz w:val="20"/>
                <w:szCs w:val="20"/>
              </w:rPr>
              <w:t>GGTCACATCGCTCCAGACT</w:t>
            </w:r>
          </w:p>
        </w:tc>
      </w:tr>
      <w:tr w:rsidR="004C1D62" w:rsidRPr="00937B88" w14:paraId="495F3EE3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01BA4B31" w14:textId="77777777" w:rsidR="004C1D62" w:rsidRPr="00937B88" w:rsidRDefault="004C1D62" w:rsidP="0019093F">
            <w:pPr>
              <w:spacing w:after="0"/>
              <w:rPr>
                <w:rFonts w:eastAsia="Malgun Gothic"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MMP9</w:t>
            </w:r>
          </w:p>
        </w:tc>
        <w:tc>
          <w:tcPr>
            <w:tcW w:w="4110" w:type="dxa"/>
            <w:vAlign w:val="center"/>
          </w:tcPr>
          <w:p w14:paraId="62E3475A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GGGACGCAGACATCGTCATC</w:t>
            </w:r>
          </w:p>
        </w:tc>
        <w:tc>
          <w:tcPr>
            <w:tcW w:w="3969" w:type="dxa"/>
            <w:vAlign w:val="center"/>
          </w:tcPr>
          <w:p w14:paraId="44353C83" w14:textId="77777777" w:rsidR="004C1D62" w:rsidRPr="00937B88" w:rsidRDefault="004C1D62" w:rsidP="0019093F">
            <w:pPr>
              <w:spacing w:after="0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937B88">
              <w:rPr>
                <w:rFonts w:cs="Times New Roman"/>
                <w:color w:val="000000" w:themeColor="text1"/>
                <w:sz w:val="20"/>
                <w:szCs w:val="20"/>
              </w:rPr>
              <w:t>TCGTCATCGTCGAAATGGGC</w:t>
            </w:r>
          </w:p>
        </w:tc>
      </w:tr>
      <w:tr w:rsidR="004C1D62" w:rsidRPr="00937B88" w14:paraId="5DFAF96F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65FC6760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TIMP1</w:t>
            </w:r>
          </w:p>
        </w:tc>
        <w:tc>
          <w:tcPr>
            <w:tcW w:w="4110" w:type="dxa"/>
            <w:vAlign w:val="center"/>
          </w:tcPr>
          <w:p w14:paraId="1F16B0B5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CTTCTGCAATTCCGACCTCGCT</w:t>
            </w:r>
          </w:p>
        </w:tc>
        <w:tc>
          <w:tcPr>
            <w:tcW w:w="3969" w:type="dxa"/>
            <w:vAlign w:val="center"/>
          </w:tcPr>
          <w:p w14:paraId="4485D9A2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ACGCTGGTATAAGGTGGTCTG</w:t>
            </w:r>
          </w:p>
        </w:tc>
      </w:tr>
      <w:tr w:rsidR="004C1D62" w:rsidRPr="00937B88" w14:paraId="451B3A0A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00401283" w14:textId="77777777" w:rsidR="004C1D62" w:rsidRPr="00937B88" w:rsidRDefault="004C1D62" w:rsidP="0019093F">
            <w:pPr>
              <w:spacing w:after="0"/>
              <w:rPr>
                <w:rFonts w:eastAsia="BatangChe"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TIMP2</w:t>
            </w:r>
          </w:p>
        </w:tc>
        <w:tc>
          <w:tcPr>
            <w:tcW w:w="4110" w:type="dxa"/>
            <w:vAlign w:val="center"/>
          </w:tcPr>
          <w:p w14:paraId="3512D061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GCTGCGAGTGCAAGATCAC</w:t>
            </w:r>
          </w:p>
        </w:tc>
        <w:tc>
          <w:tcPr>
            <w:tcW w:w="3969" w:type="dxa"/>
            <w:vAlign w:val="center"/>
          </w:tcPr>
          <w:p w14:paraId="2DD0FA33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TGGTGCCCGTTGATGTTCTTC</w:t>
            </w:r>
          </w:p>
        </w:tc>
      </w:tr>
      <w:tr w:rsidR="004C1D62" w:rsidRPr="00937B88" w14:paraId="5C7C097A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408E5E5C" w14:textId="77777777" w:rsidR="004C1D62" w:rsidRPr="00937B88" w:rsidRDefault="004C1D62" w:rsidP="0019093F">
            <w:pPr>
              <w:spacing w:after="0"/>
              <w:rPr>
                <w:rFonts w:eastAsia="BatangChe" w:cs="Times New Roman"/>
                <w:sz w:val="20"/>
                <w:szCs w:val="20"/>
              </w:rPr>
            </w:pPr>
            <w:r w:rsidRPr="00937B88">
              <w:rPr>
                <w:rFonts w:eastAsia="BatangChe" w:cs="Times New Roman"/>
                <w:sz w:val="20"/>
                <w:szCs w:val="20"/>
              </w:rPr>
              <w:t>TIMP3</w:t>
            </w:r>
          </w:p>
        </w:tc>
        <w:tc>
          <w:tcPr>
            <w:tcW w:w="4110" w:type="dxa"/>
            <w:vAlign w:val="center"/>
          </w:tcPr>
          <w:p w14:paraId="30C6C943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CATGTGCAGTACATCCATACGG</w:t>
            </w:r>
          </w:p>
        </w:tc>
        <w:tc>
          <w:tcPr>
            <w:tcW w:w="3969" w:type="dxa"/>
            <w:vAlign w:val="center"/>
          </w:tcPr>
          <w:p w14:paraId="5523E103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CATCATAGACGCGACCTGTCA</w:t>
            </w:r>
          </w:p>
        </w:tc>
      </w:tr>
      <w:tr w:rsidR="003D4871" w:rsidRPr="003D4871" w14:paraId="66921FF0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1D8481E9" w14:textId="77777777" w:rsidR="004C1D62" w:rsidRPr="003D4871" w:rsidRDefault="004C1D62" w:rsidP="0019093F">
            <w:pPr>
              <w:spacing w:after="0"/>
              <w:rPr>
                <w:rFonts w:eastAsia="BatangChe" w:cs="Times New Roman"/>
                <w:sz w:val="20"/>
                <w:szCs w:val="20"/>
              </w:rPr>
            </w:pPr>
            <w:r w:rsidRPr="003D4871">
              <w:rPr>
                <w:rFonts w:eastAsia="BatangChe" w:cs="Times New Roman"/>
                <w:sz w:val="20"/>
                <w:szCs w:val="20"/>
              </w:rPr>
              <w:t>GAPDH</w:t>
            </w:r>
          </w:p>
        </w:tc>
        <w:tc>
          <w:tcPr>
            <w:tcW w:w="4110" w:type="dxa"/>
            <w:vAlign w:val="center"/>
          </w:tcPr>
          <w:p w14:paraId="7F789365" w14:textId="77777777" w:rsidR="004C1D62" w:rsidRPr="003D4871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3D4871">
              <w:rPr>
                <w:rFonts w:cs="Times New Roman"/>
                <w:sz w:val="20"/>
                <w:szCs w:val="20"/>
              </w:rPr>
              <w:t>GGAGCGAGATCCCTCCAAAAT</w:t>
            </w:r>
          </w:p>
        </w:tc>
        <w:tc>
          <w:tcPr>
            <w:tcW w:w="3969" w:type="dxa"/>
            <w:vAlign w:val="center"/>
          </w:tcPr>
          <w:p w14:paraId="4FBB7C08" w14:textId="77777777" w:rsidR="004C1D62" w:rsidRPr="003D4871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3D4871">
              <w:rPr>
                <w:rFonts w:cs="Times New Roman"/>
                <w:sz w:val="20"/>
                <w:szCs w:val="20"/>
              </w:rPr>
              <w:t>GGCTGTTGTCATACTTCTCATGG</w:t>
            </w:r>
          </w:p>
        </w:tc>
      </w:tr>
      <w:tr w:rsidR="000F764E" w:rsidRPr="003D4871" w14:paraId="21BDEC70" w14:textId="77777777" w:rsidTr="0019093F">
        <w:trPr>
          <w:trHeight w:val="350"/>
        </w:trPr>
        <w:tc>
          <w:tcPr>
            <w:tcW w:w="1555" w:type="dxa"/>
            <w:vAlign w:val="center"/>
          </w:tcPr>
          <w:p w14:paraId="2A2287CD" w14:textId="215A386E" w:rsidR="000F764E" w:rsidRPr="003D4871" w:rsidRDefault="000F764E" w:rsidP="0019093F">
            <w:pPr>
              <w:spacing w:after="0"/>
              <w:rPr>
                <w:rFonts w:eastAsia="BatangChe" w:cs="Times New Roman"/>
                <w:sz w:val="20"/>
                <w:szCs w:val="20"/>
              </w:rPr>
            </w:pPr>
            <w:proofErr w:type="spellStart"/>
            <w:r w:rsidRPr="003D4871">
              <w:rPr>
                <w:rFonts w:eastAsia="BatangChe" w:cs="Times New Roman"/>
                <w:sz w:val="20"/>
                <w:szCs w:val="20"/>
              </w:rPr>
              <w:t>Cyclo</w:t>
            </w:r>
            <w:proofErr w:type="spellEnd"/>
            <w:r w:rsidRPr="003D4871">
              <w:rPr>
                <w:rFonts w:eastAsia="BatangChe" w:cs="Times New Roman"/>
                <w:sz w:val="20"/>
                <w:szCs w:val="20"/>
              </w:rPr>
              <w:t xml:space="preserve"> A</w:t>
            </w:r>
          </w:p>
        </w:tc>
        <w:tc>
          <w:tcPr>
            <w:tcW w:w="4110" w:type="dxa"/>
            <w:vAlign w:val="center"/>
          </w:tcPr>
          <w:p w14:paraId="09C07B39" w14:textId="1BA45E61" w:rsidR="000F764E" w:rsidRPr="003D4871" w:rsidRDefault="00B54526" w:rsidP="0019093F">
            <w:pPr>
              <w:spacing w:after="0"/>
              <w:rPr>
                <w:rFonts w:cs="Times New Roman"/>
                <w:sz w:val="20"/>
                <w:szCs w:val="20"/>
                <w:highlight w:val="yellow"/>
              </w:rPr>
            </w:pPr>
            <w:r w:rsidRPr="003D4871">
              <w:rPr>
                <w:rFonts w:cs="Times New Roman"/>
                <w:sz w:val="20"/>
                <w:szCs w:val="20"/>
              </w:rPr>
              <w:t>TGCCATCGCCAAGGAGTAG</w:t>
            </w:r>
          </w:p>
        </w:tc>
        <w:tc>
          <w:tcPr>
            <w:tcW w:w="3969" w:type="dxa"/>
            <w:vAlign w:val="center"/>
          </w:tcPr>
          <w:p w14:paraId="3843F294" w14:textId="30666767" w:rsidR="000F764E" w:rsidRPr="003D4871" w:rsidRDefault="00B54526" w:rsidP="0019093F">
            <w:pPr>
              <w:spacing w:after="0"/>
              <w:rPr>
                <w:rFonts w:cs="Times New Roman"/>
                <w:sz w:val="20"/>
                <w:szCs w:val="20"/>
                <w:highlight w:val="yellow"/>
              </w:rPr>
            </w:pPr>
            <w:r w:rsidRPr="003D4871">
              <w:rPr>
                <w:rFonts w:cs="Times New Roman"/>
                <w:sz w:val="20"/>
                <w:szCs w:val="20"/>
              </w:rPr>
              <w:t>TGCACAGACGGTCACTCAAA</w:t>
            </w:r>
          </w:p>
        </w:tc>
      </w:tr>
    </w:tbl>
    <w:p w14:paraId="0EE01CA6" w14:textId="77777777" w:rsidR="004C1D62" w:rsidRPr="003D4871" w:rsidRDefault="004C1D62" w:rsidP="004C1D62">
      <w:pPr>
        <w:spacing w:after="0"/>
        <w:contextualSpacing/>
        <w:jc w:val="both"/>
        <w:rPr>
          <w:rFonts w:cs="Times New Roman"/>
          <w:b/>
          <w:bCs/>
          <w:i/>
          <w:szCs w:val="24"/>
        </w:rPr>
      </w:pPr>
    </w:p>
    <w:p w14:paraId="6AA6114E" w14:textId="77777777" w:rsidR="004C1D62" w:rsidRPr="003D4871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</w:p>
    <w:p w14:paraId="2DF9B066" w14:textId="05D58042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  <w:r w:rsidRPr="00937B88">
        <w:rPr>
          <w:rFonts w:cs="Times New Roman"/>
          <w:b/>
          <w:szCs w:val="24"/>
        </w:rPr>
        <w:t xml:space="preserve">Supplementary Table 2. </w:t>
      </w:r>
      <w:proofErr w:type="spellStart"/>
      <w:r w:rsidRPr="00937B88">
        <w:rPr>
          <w:rFonts w:cs="Times New Roman"/>
          <w:b/>
          <w:szCs w:val="24"/>
        </w:rPr>
        <w:t>ChIP</w:t>
      </w:r>
      <w:proofErr w:type="spellEnd"/>
      <w:r w:rsidRPr="00937B88">
        <w:rPr>
          <w:rFonts w:cs="Times New Roman"/>
          <w:b/>
          <w:szCs w:val="24"/>
        </w:rPr>
        <w:t xml:space="preserve"> wash Buffers used for </w:t>
      </w:r>
      <w:proofErr w:type="spellStart"/>
      <w:r w:rsidRPr="00937B88">
        <w:rPr>
          <w:rFonts w:cs="Times New Roman"/>
          <w:b/>
          <w:szCs w:val="24"/>
        </w:rPr>
        <w:t>ChIP</w:t>
      </w:r>
      <w:proofErr w:type="spellEnd"/>
      <w:r w:rsidRPr="00937B88">
        <w:rPr>
          <w:rFonts w:cs="Times New Roman"/>
          <w:b/>
          <w:szCs w:val="24"/>
        </w:rPr>
        <w:t xml:space="preserve">-PCR assay </w:t>
      </w:r>
    </w:p>
    <w:p w14:paraId="79639C7B" w14:textId="77777777" w:rsidR="004C1D62" w:rsidRPr="00937B88" w:rsidRDefault="004C1D62" w:rsidP="004C1D62">
      <w:pPr>
        <w:spacing w:after="0"/>
        <w:contextualSpacing/>
        <w:jc w:val="both"/>
        <w:rPr>
          <w:rFonts w:cs="Times New Roman"/>
          <w:szCs w:val="24"/>
          <w:lang w:eastAsia="ko-KR"/>
        </w:rPr>
      </w:pPr>
    </w:p>
    <w:tbl>
      <w:tblPr>
        <w:tblStyle w:val="TableGrid2"/>
        <w:tblW w:w="9634" w:type="dxa"/>
        <w:tblLook w:val="04A0" w:firstRow="1" w:lastRow="0" w:firstColumn="1" w:lastColumn="0" w:noHBand="0" w:noVBand="1"/>
      </w:tblPr>
      <w:tblGrid>
        <w:gridCol w:w="1838"/>
        <w:gridCol w:w="7796"/>
      </w:tblGrid>
      <w:tr w:rsidR="004C1D62" w:rsidRPr="00937B88" w14:paraId="7B980770" w14:textId="77777777" w:rsidTr="0019093F">
        <w:tc>
          <w:tcPr>
            <w:tcW w:w="1838" w:type="dxa"/>
          </w:tcPr>
          <w:p w14:paraId="5EF1172A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Wash Buffers</w:t>
            </w:r>
          </w:p>
        </w:tc>
        <w:tc>
          <w:tcPr>
            <w:tcW w:w="7796" w:type="dxa"/>
          </w:tcPr>
          <w:p w14:paraId="6212857D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Buffer composition</w:t>
            </w:r>
          </w:p>
        </w:tc>
      </w:tr>
      <w:tr w:rsidR="004C1D62" w:rsidRPr="00937B88" w14:paraId="67D8648B" w14:textId="77777777" w:rsidTr="0019093F">
        <w:tc>
          <w:tcPr>
            <w:tcW w:w="1838" w:type="dxa"/>
          </w:tcPr>
          <w:p w14:paraId="12625DA2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I</w:t>
            </w:r>
          </w:p>
        </w:tc>
        <w:tc>
          <w:tcPr>
            <w:tcW w:w="7796" w:type="dxa"/>
          </w:tcPr>
          <w:p w14:paraId="62AED2C3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20 mM Tris-HCL, pH 8.0, 0.1% SDS, 1% Triton X-100, 2mM EDTA, 150 mM NaCl</w:t>
            </w:r>
          </w:p>
        </w:tc>
      </w:tr>
      <w:tr w:rsidR="004C1D62" w:rsidRPr="00937B88" w14:paraId="4B85E070" w14:textId="77777777" w:rsidTr="0019093F">
        <w:tc>
          <w:tcPr>
            <w:tcW w:w="1838" w:type="dxa"/>
          </w:tcPr>
          <w:p w14:paraId="7396234D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II</w:t>
            </w:r>
          </w:p>
        </w:tc>
        <w:tc>
          <w:tcPr>
            <w:tcW w:w="7796" w:type="dxa"/>
          </w:tcPr>
          <w:p w14:paraId="61D53602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Wash Buffer I with 500 mM NaCl</w:t>
            </w:r>
          </w:p>
        </w:tc>
      </w:tr>
      <w:tr w:rsidR="004C1D62" w:rsidRPr="003D4871" w14:paraId="6BC2E5DC" w14:textId="77777777" w:rsidTr="0019093F">
        <w:tc>
          <w:tcPr>
            <w:tcW w:w="1838" w:type="dxa"/>
          </w:tcPr>
          <w:p w14:paraId="6A00103C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III</w:t>
            </w:r>
          </w:p>
        </w:tc>
        <w:tc>
          <w:tcPr>
            <w:tcW w:w="7796" w:type="dxa"/>
          </w:tcPr>
          <w:p w14:paraId="1F7BCF0D" w14:textId="77777777" w:rsidR="004C1D62" w:rsidRPr="003D4871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  <w:lang w:val="pt-PT"/>
              </w:rPr>
            </w:pPr>
            <w:r w:rsidRPr="003D4871">
              <w:rPr>
                <w:rFonts w:cs="Times New Roman"/>
                <w:bCs/>
                <w:sz w:val="20"/>
                <w:szCs w:val="20"/>
                <w:lang w:val="pt-PT"/>
              </w:rPr>
              <w:t>10 mM Tris, pH 8.0, 0.25M LiCl, 1% Igepal CA-630 (NP-40) , 1% Na-Deoxycholate, 1 mM EDTA</w:t>
            </w:r>
          </w:p>
        </w:tc>
      </w:tr>
      <w:tr w:rsidR="004C1D62" w:rsidRPr="00937B88" w14:paraId="411823BC" w14:textId="77777777" w:rsidTr="0019093F">
        <w:tc>
          <w:tcPr>
            <w:tcW w:w="1838" w:type="dxa"/>
          </w:tcPr>
          <w:p w14:paraId="2EF91558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IV (TE Buffer)</w:t>
            </w:r>
          </w:p>
        </w:tc>
        <w:tc>
          <w:tcPr>
            <w:tcW w:w="7796" w:type="dxa"/>
          </w:tcPr>
          <w:p w14:paraId="24B4A484" w14:textId="77777777" w:rsidR="004C1D62" w:rsidRPr="00937B88" w:rsidRDefault="004C1D62" w:rsidP="0019093F">
            <w:pPr>
              <w:spacing w:after="0"/>
              <w:contextualSpacing/>
              <w:jc w:val="both"/>
              <w:rPr>
                <w:rFonts w:cs="Times New Roman"/>
                <w:bCs/>
                <w:sz w:val="20"/>
                <w:szCs w:val="20"/>
              </w:rPr>
            </w:pPr>
            <w:r w:rsidRPr="00937B88">
              <w:rPr>
                <w:rFonts w:cs="Times New Roman"/>
                <w:bCs/>
                <w:sz w:val="20"/>
                <w:szCs w:val="20"/>
              </w:rPr>
              <w:t>10 mM Tris-HCL, pH 8.0, 1mM EDTA</w:t>
            </w:r>
          </w:p>
        </w:tc>
      </w:tr>
    </w:tbl>
    <w:p w14:paraId="561FBD96" w14:textId="77777777" w:rsidR="004C1D62" w:rsidRPr="00937B88" w:rsidDel="00D72BC6" w:rsidRDefault="004C1D62" w:rsidP="004C1D62">
      <w:pPr>
        <w:spacing w:after="0"/>
        <w:contextualSpacing/>
        <w:jc w:val="both"/>
        <w:rPr>
          <w:rFonts w:cs="Times New Roman"/>
          <w:szCs w:val="24"/>
          <w:lang w:eastAsia="ko-KR"/>
        </w:rPr>
      </w:pPr>
    </w:p>
    <w:p w14:paraId="228BAFEB" w14:textId="77777777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</w:p>
    <w:p w14:paraId="6E5B0403" w14:textId="77777777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</w:p>
    <w:p w14:paraId="1AB8F89D" w14:textId="63E8A050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szCs w:val="24"/>
        </w:rPr>
      </w:pPr>
      <w:r w:rsidRPr="00937B88">
        <w:rPr>
          <w:rFonts w:cs="Times New Roman"/>
          <w:b/>
          <w:szCs w:val="24"/>
        </w:rPr>
        <w:t xml:space="preserve">Supplementary Table 3. Primers used for </w:t>
      </w:r>
      <w:proofErr w:type="spellStart"/>
      <w:r w:rsidRPr="00937B88">
        <w:rPr>
          <w:rFonts w:cs="Times New Roman"/>
          <w:b/>
          <w:szCs w:val="24"/>
        </w:rPr>
        <w:t>ChIP</w:t>
      </w:r>
      <w:proofErr w:type="spellEnd"/>
      <w:r w:rsidRPr="00937B88">
        <w:rPr>
          <w:rFonts w:cs="Times New Roman"/>
          <w:b/>
          <w:szCs w:val="24"/>
        </w:rPr>
        <w:t>-PCR assay</w:t>
      </w:r>
    </w:p>
    <w:p w14:paraId="62BD3DDB" w14:textId="77777777" w:rsidR="004C1D62" w:rsidRPr="00937B88" w:rsidRDefault="004C1D62" w:rsidP="004C1D62">
      <w:pPr>
        <w:spacing w:after="0"/>
        <w:contextualSpacing/>
        <w:jc w:val="both"/>
        <w:rPr>
          <w:rFonts w:cs="Times New Roman"/>
          <w:szCs w:val="24"/>
          <w:lang w:eastAsia="ko-KR"/>
        </w:rPr>
      </w:pPr>
    </w:p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3543"/>
        <w:gridCol w:w="3544"/>
      </w:tblGrid>
      <w:tr w:rsidR="004C1D62" w:rsidRPr="00937B88" w14:paraId="0AD353ED" w14:textId="77777777" w:rsidTr="0019093F">
        <w:tc>
          <w:tcPr>
            <w:tcW w:w="1555" w:type="dxa"/>
          </w:tcPr>
          <w:p w14:paraId="45265FB3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 xml:space="preserve">Primer </w:t>
            </w:r>
          </w:p>
        </w:tc>
        <w:tc>
          <w:tcPr>
            <w:tcW w:w="3543" w:type="dxa"/>
          </w:tcPr>
          <w:p w14:paraId="6C32267F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Forward (5`-3`)</w:t>
            </w:r>
          </w:p>
        </w:tc>
        <w:tc>
          <w:tcPr>
            <w:tcW w:w="3544" w:type="dxa"/>
          </w:tcPr>
          <w:p w14:paraId="5AFBD97C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cs="Times New Roman"/>
                <w:sz w:val="20"/>
                <w:szCs w:val="20"/>
              </w:rPr>
              <w:t>Reverse (5`-3`)</w:t>
            </w:r>
          </w:p>
        </w:tc>
      </w:tr>
      <w:tr w:rsidR="004C1D62" w:rsidRPr="00937B88" w14:paraId="377318FD" w14:textId="77777777" w:rsidTr="0019093F">
        <w:tc>
          <w:tcPr>
            <w:tcW w:w="1555" w:type="dxa"/>
          </w:tcPr>
          <w:p w14:paraId="68475175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MMP9-ChIP</w:t>
            </w:r>
          </w:p>
        </w:tc>
        <w:tc>
          <w:tcPr>
            <w:tcW w:w="3543" w:type="dxa"/>
          </w:tcPr>
          <w:p w14:paraId="130CF5B6" w14:textId="77777777" w:rsidR="004C1D62" w:rsidRPr="00937B88" w:rsidRDefault="004C1D62" w:rsidP="0019093F">
            <w:pPr>
              <w:tabs>
                <w:tab w:val="left" w:pos="2160"/>
              </w:tabs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TGTCCCCTTTACTGCCCTGA</w:t>
            </w:r>
          </w:p>
        </w:tc>
        <w:tc>
          <w:tcPr>
            <w:tcW w:w="3544" w:type="dxa"/>
          </w:tcPr>
          <w:p w14:paraId="733AF26C" w14:textId="77777777" w:rsidR="004C1D62" w:rsidRPr="00937B88" w:rsidRDefault="004C1D62" w:rsidP="0019093F">
            <w:pPr>
              <w:tabs>
                <w:tab w:val="left" w:pos="2160"/>
              </w:tabs>
              <w:spacing w:after="0"/>
              <w:rPr>
                <w:rFonts w:cs="Times New Roman"/>
                <w:color w:val="333333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GAAGACTCCCTGAGACTT</w:t>
            </w:r>
          </w:p>
        </w:tc>
      </w:tr>
      <w:tr w:rsidR="004C1D62" w:rsidRPr="00937B88" w14:paraId="760F6732" w14:textId="77777777" w:rsidTr="0019093F">
        <w:tc>
          <w:tcPr>
            <w:tcW w:w="1555" w:type="dxa"/>
          </w:tcPr>
          <w:p w14:paraId="55927036" w14:textId="77777777" w:rsidR="004C1D62" w:rsidRPr="00937B88" w:rsidRDefault="004C1D62" w:rsidP="0019093F">
            <w:pPr>
              <w:spacing w:after="0"/>
              <w:rPr>
                <w:rFonts w:eastAsia="Malgun Gothic"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TIMP1-ChIP</w:t>
            </w:r>
          </w:p>
        </w:tc>
        <w:tc>
          <w:tcPr>
            <w:tcW w:w="3543" w:type="dxa"/>
          </w:tcPr>
          <w:p w14:paraId="6DE79A56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CCCATATTTCCTCATCCGTA</w:t>
            </w:r>
          </w:p>
        </w:tc>
        <w:tc>
          <w:tcPr>
            <w:tcW w:w="3544" w:type="dxa"/>
          </w:tcPr>
          <w:p w14:paraId="6918C376" w14:textId="77777777" w:rsidR="004C1D62" w:rsidRPr="00937B88" w:rsidRDefault="004C1D62" w:rsidP="0019093F">
            <w:pPr>
              <w:spacing w:after="0"/>
              <w:rPr>
                <w:rFonts w:cs="Times New Roman"/>
                <w:color w:val="333333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CTTACCCAGGATCACAGAG</w:t>
            </w:r>
          </w:p>
        </w:tc>
      </w:tr>
      <w:tr w:rsidR="004C1D62" w:rsidRPr="00937B88" w14:paraId="6EE43925" w14:textId="77777777" w:rsidTr="0019093F">
        <w:tc>
          <w:tcPr>
            <w:tcW w:w="1555" w:type="dxa"/>
          </w:tcPr>
          <w:p w14:paraId="47F6E77E" w14:textId="77777777" w:rsidR="004C1D62" w:rsidRPr="00937B88" w:rsidRDefault="004C1D62" w:rsidP="0019093F">
            <w:pPr>
              <w:spacing w:after="0"/>
              <w:rPr>
                <w:rFonts w:eastAsia="Malgun Gothic"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TIMP3-ChIP</w:t>
            </w:r>
          </w:p>
        </w:tc>
        <w:tc>
          <w:tcPr>
            <w:tcW w:w="3543" w:type="dxa"/>
          </w:tcPr>
          <w:p w14:paraId="661BB034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CCCAGTCATGTCCAACCCA</w:t>
            </w:r>
          </w:p>
        </w:tc>
        <w:tc>
          <w:tcPr>
            <w:tcW w:w="3544" w:type="dxa"/>
          </w:tcPr>
          <w:p w14:paraId="4F439627" w14:textId="77777777" w:rsidR="004C1D62" w:rsidRPr="00937B88" w:rsidRDefault="004C1D62" w:rsidP="0019093F">
            <w:pPr>
              <w:spacing w:after="0"/>
              <w:rPr>
                <w:rFonts w:cs="Times New Roman"/>
                <w:sz w:val="20"/>
                <w:szCs w:val="20"/>
              </w:rPr>
            </w:pPr>
            <w:r w:rsidRPr="00937B88">
              <w:rPr>
                <w:rFonts w:eastAsia="Malgun Gothic"/>
                <w:color w:val="000000"/>
                <w:sz w:val="20"/>
                <w:szCs w:val="20"/>
              </w:rPr>
              <w:t>CAGCTGGCTATGATATATG</w:t>
            </w:r>
          </w:p>
        </w:tc>
      </w:tr>
    </w:tbl>
    <w:p w14:paraId="44713E9F" w14:textId="77777777" w:rsidR="004C1D62" w:rsidRPr="00937B88" w:rsidRDefault="004C1D62" w:rsidP="004C1D62">
      <w:pPr>
        <w:spacing w:after="0"/>
        <w:contextualSpacing/>
        <w:jc w:val="both"/>
        <w:rPr>
          <w:rFonts w:cs="Times New Roman"/>
          <w:b/>
          <w:bCs/>
          <w:szCs w:val="24"/>
        </w:rPr>
      </w:pPr>
    </w:p>
    <w:p w14:paraId="19535CE5" w14:textId="7E55F68A" w:rsidR="004C1D62" w:rsidRPr="00937B88" w:rsidRDefault="004C1D62" w:rsidP="004C1D62"/>
    <w:p w14:paraId="42E0115B" w14:textId="2906A867" w:rsidR="00495B21" w:rsidRPr="00937B88" w:rsidRDefault="00495B21" w:rsidP="004C1D62"/>
    <w:p w14:paraId="7F7730CF" w14:textId="7BDF516A" w:rsidR="00495B21" w:rsidRPr="00937B88" w:rsidRDefault="00495B21" w:rsidP="004C1D62"/>
    <w:p w14:paraId="41434B24" w14:textId="4DA672D4" w:rsidR="00495B21" w:rsidRPr="00937B88" w:rsidRDefault="00495B21" w:rsidP="004C1D62"/>
    <w:p w14:paraId="05900530" w14:textId="67CE25F1" w:rsidR="00495B21" w:rsidRPr="00937B88" w:rsidRDefault="00495B21" w:rsidP="004C1D62"/>
    <w:p w14:paraId="6A9278DF" w14:textId="5C985229" w:rsidR="00495B21" w:rsidRPr="00937B88" w:rsidRDefault="00495B21" w:rsidP="004C1D62"/>
    <w:p w14:paraId="5A94D984" w14:textId="77777777" w:rsidR="00495B21" w:rsidRPr="00937B88" w:rsidRDefault="00495B21" w:rsidP="004C1D62"/>
    <w:p w14:paraId="7E0ABC89" w14:textId="5853D598" w:rsidR="00495B21" w:rsidRPr="00937B88" w:rsidRDefault="00495B21" w:rsidP="00495B21">
      <w:pPr>
        <w:rPr>
          <w:rFonts w:cs="Times New Roman"/>
          <w:b/>
          <w:szCs w:val="24"/>
        </w:rPr>
      </w:pPr>
      <w:r w:rsidRPr="00937B88">
        <w:rPr>
          <w:rFonts w:cs="Times New Roman"/>
          <w:b/>
          <w:noProof/>
          <w:szCs w:val="24"/>
        </w:rPr>
        <w:drawing>
          <wp:inline distT="0" distB="0" distL="0" distR="0" wp14:anchorId="23360B47" wp14:editId="7AE78054">
            <wp:extent cx="6208395" cy="1663700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4596" w14:textId="77777777" w:rsidR="00495B21" w:rsidRPr="00937B88" w:rsidRDefault="00495B21" w:rsidP="00495B21">
      <w:pPr>
        <w:rPr>
          <w:rFonts w:cs="Times New Roman"/>
          <w:b/>
          <w:szCs w:val="24"/>
        </w:rPr>
      </w:pPr>
    </w:p>
    <w:p w14:paraId="5153F6E7" w14:textId="77777777" w:rsidR="00495B21" w:rsidRPr="00937B88" w:rsidRDefault="00495B21" w:rsidP="00495B21">
      <w:pPr>
        <w:rPr>
          <w:rFonts w:cs="Times New Roman"/>
          <w:b/>
          <w:szCs w:val="24"/>
        </w:rPr>
      </w:pPr>
    </w:p>
    <w:p w14:paraId="101CEE6F" w14:textId="0E473B23" w:rsidR="00495B21" w:rsidRPr="00937B88" w:rsidRDefault="00495B21" w:rsidP="00495B21">
      <w:pPr>
        <w:rPr>
          <w:rFonts w:cs="Times New Roman"/>
          <w:b/>
          <w:bCs/>
          <w:szCs w:val="24"/>
          <w:vertAlign w:val="subscript"/>
        </w:rPr>
      </w:pPr>
      <w:r w:rsidRPr="00937B88">
        <w:rPr>
          <w:rFonts w:cs="Times New Roman"/>
          <w:b/>
          <w:szCs w:val="24"/>
        </w:rPr>
        <w:t>Supplementary Figure</w:t>
      </w:r>
      <w:r w:rsidR="00D77C9E" w:rsidRPr="00937B88">
        <w:rPr>
          <w:rFonts w:cs="Times New Roman"/>
          <w:b/>
          <w:szCs w:val="24"/>
        </w:rPr>
        <w:t xml:space="preserve"> 1</w:t>
      </w:r>
      <w:r w:rsidRPr="00937B88">
        <w:rPr>
          <w:rFonts w:cs="Times New Roman"/>
          <w:b/>
          <w:szCs w:val="24"/>
        </w:rPr>
        <w:t xml:space="preserve">. </w:t>
      </w:r>
      <w:r w:rsidRPr="00937B88">
        <w:rPr>
          <w:rFonts w:cs="Times New Roman"/>
          <w:b/>
          <w:bCs/>
          <w:szCs w:val="24"/>
        </w:rPr>
        <w:t xml:space="preserve">C-peptide enhances cell migration in </w:t>
      </w:r>
      <w:proofErr w:type="spellStart"/>
      <w:r w:rsidRPr="00937B88">
        <w:rPr>
          <w:rFonts w:cs="Times New Roman"/>
          <w:b/>
          <w:bCs/>
          <w:szCs w:val="24"/>
        </w:rPr>
        <w:t>undecidualized</w:t>
      </w:r>
      <w:proofErr w:type="spellEnd"/>
      <w:r w:rsidRPr="00937B88">
        <w:rPr>
          <w:rFonts w:cs="Times New Roman"/>
          <w:b/>
          <w:bCs/>
          <w:szCs w:val="24"/>
        </w:rPr>
        <w:t xml:space="preserve"> human endometrial stromal cells (</w:t>
      </w:r>
      <w:proofErr w:type="spellStart"/>
      <w:r w:rsidRPr="00937B88">
        <w:rPr>
          <w:rFonts w:cs="Times New Roman"/>
          <w:b/>
          <w:szCs w:val="24"/>
        </w:rPr>
        <w:t>UnD</w:t>
      </w:r>
      <w:proofErr w:type="spellEnd"/>
      <w:r w:rsidRPr="00937B88">
        <w:rPr>
          <w:rFonts w:cs="Times New Roman"/>
          <w:b/>
          <w:szCs w:val="24"/>
        </w:rPr>
        <w:t>-ESCs</w:t>
      </w:r>
      <w:r w:rsidRPr="00937B88">
        <w:rPr>
          <w:rFonts w:cs="Times New Roman"/>
          <w:b/>
          <w:bCs/>
          <w:szCs w:val="24"/>
        </w:rPr>
        <w:t>) (related Fig. 1)</w:t>
      </w:r>
    </w:p>
    <w:p w14:paraId="40F3BF36" w14:textId="565A776C" w:rsidR="00495B21" w:rsidRPr="00937B88" w:rsidRDefault="00495B21" w:rsidP="00495B21">
      <w:pPr>
        <w:rPr>
          <w:rFonts w:cs="Times New Roman"/>
          <w:szCs w:val="24"/>
        </w:rPr>
      </w:pPr>
      <w:r w:rsidRPr="00937B88">
        <w:rPr>
          <w:rFonts w:cs="Times New Roman"/>
          <w:szCs w:val="24"/>
        </w:rPr>
        <w:t xml:space="preserve">The isolated HESCs were used as the </w:t>
      </w:r>
      <w:proofErr w:type="spellStart"/>
      <w:r w:rsidRPr="00937B88">
        <w:rPr>
          <w:rFonts w:cs="Times New Roman"/>
          <w:szCs w:val="24"/>
        </w:rPr>
        <w:t>undecidualized</w:t>
      </w:r>
      <w:proofErr w:type="spellEnd"/>
      <w:r w:rsidRPr="00937B88">
        <w:rPr>
          <w:rFonts w:cs="Times New Roman"/>
          <w:szCs w:val="24"/>
        </w:rPr>
        <w:t xml:space="preserve"> HESCs (</w:t>
      </w:r>
      <w:proofErr w:type="spellStart"/>
      <w:r w:rsidRPr="00937B88">
        <w:rPr>
          <w:rFonts w:cs="Times New Roman"/>
          <w:szCs w:val="24"/>
        </w:rPr>
        <w:t>UnD</w:t>
      </w:r>
      <w:proofErr w:type="spellEnd"/>
      <w:r w:rsidRPr="00937B88">
        <w:rPr>
          <w:rFonts w:cs="Times New Roman"/>
          <w:szCs w:val="24"/>
        </w:rPr>
        <w:t xml:space="preserve">-ESCs) and decidualized HESCs (D-ESCs) on day 2 after the induction of decidualization in the presence of 8-Br-cAMP. </w:t>
      </w:r>
      <w:proofErr w:type="spellStart"/>
      <w:r w:rsidRPr="00937B88">
        <w:rPr>
          <w:rFonts w:cs="Times New Roman"/>
          <w:szCs w:val="24"/>
        </w:rPr>
        <w:t>UnD</w:t>
      </w:r>
      <w:proofErr w:type="spellEnd"/>
      <w:r w:rsidRPr="00937B88">
        <w:rPr>
          <w:rFonts w:cs="Times New Roman"/>
          <w:szCs w:val="24"/>
        </w:rPr>
        <w:t xml:space="preserve">-ESCs or D-ESCs were serum-starved for 18 h, wounded using a T200 tip, and incubated with or without 1 </w:t>
      </w:r>
      <w:proofErr w:type="spellStart"/>
      <w:r w:rsidRPr="00937B88">
        <w:rPr>
          <w:rFonts w:cs="Times New Roman"/>
          <w:szCs w:val="24"/>
        </w:rPr>
        <w:t>nM</w:t>
      </w:r>
      <w:proofErr w:type="spellEnd"/>
      <w:r w:rsidRPr="00937B88">
        <w:rPr>
          <w:rFonts w:cs="Times New Roman"/>
          <w:szCs w:val="24"/>
        </w:rPr>
        <w:t xml:space="preserve"> C-peptide for 24 h. Then, HESCs were stained using the </w:t>
      </w:r>
      <w:proofErr w:type="spellStart"/>
      <w:r w:rsidRPr="00937B88">
        <w:rPr>
          <w:rFonts w:cs="Times New Roman"/>
          <w:szCs w:val="24"/>
        </w:rPr>
        <w:t>CytoPainter</w:t>
      </w:r>
      <w:proofErr w:type="spellEnd"/>
      <w:r w:rsidRPr="00937B88">
        <w:rPr>
          <w:rFonts w:cs="Times New Roman"/>
          <w:szCs w:val="24"/>
        </w:rPr>
        <w:t xml:space="preserve"> Cell Tracking Staining Kit</w:t>
      </w:r>
      <w:r w:rsidR="008F5815">
        <w:rPr>
          <w:rFonts w:cs="Times New Roman"/>
          <w:szCs w:val="24"/>
        </w:rPr>
        <w:t xml:space="preserve"> </w:t>
      </w:r>
      <w:r w:rsidRPr="00937B88">
        <w:rPr>
          <w:rFonts w:cs="Times New Roman"/>
          <w:szCs w:val="24"/>
        </w:rPr>
        <w:t xml:space="preserve">and visualized using an Olympus CKX53 microscope (X4). Asterisks (*) indicate significant differences (P &lt; 0.05) when compared to C-peptide untreated control or C-peptide treated </w:t>
      </w:r>
      <w:proofErr w:type="spellStart"/>
      <w:r w:rsidRPr="00937B88">
        <w:rPr>
          <w:rFonts w:cs="Times New Roman"/>
          <w:szCs w:val="24"/>
        </w:rPr>
        <w:t>UnD</w:t>
      </w:r>
      <w:proofErr w:type="spellEnd"/>
      <w:r w:rsidRPr="00937B88">
        <w:rPr>
          <w:rFonts w:cs="Times New Roman"/>
          <w:szCs w:val="24"/>
        </w:rPr>
        <w:t xml:space="preserve">-ESCs control for 24 h. Scale bar = 100 </w:t>
      </w:r>
      <w:r w:rsidRPr="00937B88">
        <w:rPr>
          <w:rFonts w:cs="Times New Roman"/>
          <w:szCs w:val="24"/>
        </w:rPr>
        <w:sym w:font="Symbol" w:char="F06D"/>
      </w:r>
      <w:r w:rsidRPr="00937B88">
        <w:rPr>
          <w:rFonts w:cs="Times New Roman"/>
          <w:szCs w:val="24"/>
        </w:rPr>
        <w:t>m.</w:t>
      </w:r>
    </w:p>
    <w:p w14:paraId="61FB5EDF" w14:textId="77777777" w:rsidR="00495B21" w:rsidRPr="00937B88" w:rsidRDefault="00495B21" w:rsidP="00495B21"/>
    <w:p w14:paraId="66A5F91C" w14:textId="085299F7" w:rsidR="00495B21" w:rsidRPr="00937B88" w:rsidRDefault="00495B21" w:rsidP="004C1D62"/>
    <w:p w14:paraId="63E956B2" w14:textId="3BEA944B" w:rsidR="00495B21" w:rsidRPr="00937B88" w:rsidRDefault="00495B21" w:rsidP="004C1D62"/>
    <w:p w14:paraId="3147DFCF" w14:textId="2D61C485" w:rsidR="002D1332" w:rsidRPr="00937B88" w:rsidRDefault="002D1332" w:rsidP="004C1D62"/>
    <w:p w14:paraId="1ABCDE43" w14:textId="5AA76FCE" w:rsidR="002D1332" w:rsidRPr="00937B88" w:rsidRDefault="002D1332" w:rsidP="004C1D62"/>
    <w:p w14:paraId="647905E7" w14:textId="11E4677B" w:rsidR="002D1332" w:rsidRPr="00937B88" w:rsidRDefault="002D1332" w:rsidP="004C1D62"/>
    <w:p w14:paraId="02629721" w14:textId="1B4C7E5E" w:rsidR="002D1332" w:rsidRPr="00937B88" w:rsidRDefault="002D1332" w:rsidP="004C1D62"/>
    <w:p w14:paraId="6098AA86" w14:textId="5BD2C75F" w:rsidR="002D1332" w:rsidRPr="00937B88" w:rsidRDefault="002D1332" w:rsidP="004C1D62"/>
    <w:p w14:paraId="4037688B" w14:textId="28B27EF4" w:rsidR="002D1332" w:rsidRPr="00937B88" w:rsidRDefault="002D1332" w:rsidP="004C1D62"/>
    <w:p w14:paraId="62BD240A" w14:textId="0D1C85D4" w:rsidR="002D1332" w:rsidRPr="00937B88" w:rsidRDefault="002D1332" w:rsidP="004C1D62"/>
    <w:p w14:paraId="1A46C29A" w14:textId="27A44458" w:rsidR="002D1332" w:rsidRPr="00937B88" w:rsidRDefault="002D1332" w:rsidP="004C1D62"/>
    <w:p w14:paraId="63DEB8DC" w14:textId="77777777" w:rsidR="002D1332" w:rsidRPr="00937B88" w:rsidRDefault="002D1332" w:rsidP="004C1D62"/>
    <w:p w14:paraId="38516C2E" w14:textId="26AFFD06" w:rsidR="00495B21" w:rsidRPr="00937B88" w:rsidRDefault="00495B21" w:rsidP="004C1D62"/>
    <w:p w14:paraId="488AA0A0" w14:textId="018FA124" w:rsidR="00495B21" w:rsidRPr="00937B88" w:rsidRDefault="000D401A" w:rsidP="000D401A">
      <w:pPr>
        <w:jc w:val="center"/>
      </w:pPr>
      <w:r w:rsidRPr="00937B88">
        <w:rPr>
          <w:noProof/>
        </w:rPr>
        <w:drawing>
          <wp:inline distT="0" distB="0" distL="0" distR="0" wp14:anchorId="7E25A356" wp14:editId="04F82278">
            <wp:extent cx="1066800" cy="1397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89F0C" w14:textId="2EAA59FD" w:rsidR="00495B21" w:rsidRPr="00937B88" w:rsidRDefault="00495B21" w:rsidP="004C1D62"/>
    <w:p w14:paraId="1F78F0A5" w14:textId="224224CE" w:rsidR="000D401A" w:rsidRPr="003D4871" w:rsidRDefault="000D401A" w:rsidP="000D401A">
      <w:pPr>
        <w:keepNext/>
        <w:rPr>
          <w:rFonts w:cs="Times New Roman"/>
          <w:b/>
          <w:bCs/>
          <w:szCs w:val="24"/>
        </w:rPr>
      </w:pPr>
      <w:r w:rsidRPr="003D4871">
        <w:rPr>
          <w:rFonts w:cs="Times New Roman"/>
          <w:b/>
          <w:szCs w:val="24"/>
        </w:rPr>
        <w:t>Supplementary Figure 2.</w:t>
      </w:r>
      <w:r w:rsidR="0045270E" w:rsidRPr="003D4871">
        <w:rPr>
          <w:rFonts w:cs="Times New Roman"/>
          <w:szCs w:val="24"/>
        </w:rPr>
        <w:t xml:space="preserve"> C-peptide did not affect GPR146 mRNA expression significantly </w:t>
      </w:r>
      <w:r w:rsidRPr="003D4871">
        <w:rPr>
          <w:rFonts w:cs="Times New Roman"/>
          <w:b/>
          <w:bCs/>
          <w:szCs w:val="24"/>
        </w:rPr>
        <w:t>(related to Figure. 2)</w:t>
      </w:r>
    </w:p>
    <w:p w14:paraId="7DB4BD55" w14:textId="7243F060" w:rsidR="000D401A" w:rsidRPr="003D4871" w:rsidRDefault="0045270E" w:rsidP="000D401A">
      <w:pPr>
        <w:keepNext/>
        <w:rPr>
          <w:rFonts w:cs="Times New Roman"/>
          <w:b/>
          <w:szCs w:val="24"/>
        </w:rPr>
      </w:pPr>
      <w:proofErr w:type="spellStart"/>
      <w:r w:rsidRPr="003D4871">
        <w:rPr>
          <w:rFonts w:cs="Times New Roman"/>
          <w:szCs w:val="24"/>
        </w:rPr>
        <w:t>UnD</w:t>
      </w:r>
      <w:proofErr w:type="spellEnd"/>
      <w:r w:rsidRPr="003D4871">
        <w:rPr>
          <w:rFonts w:cs="Times New Roman"/>
          <w:szCs w:val="24"/>
        </w:rPr>
        <w:t xml:space="preserve">-ESCs were incubated with or without 50 </w:t>
      </w:r>
      <w:proofErr w:type="spellStart"/>
      <w:r w:rsidRPr="003D4871">
        <w:rPr>
          <w:rFonts w:cs="Times New Roman"/>
          <w:szCs w:val="24"/>
        </w:rPr>
        <w:t>nM</w:t>
      </w:r>
      <w:proofErr w:type="spellEnd"/>
      <w:r w:rsidRPr="003D4871">
        <w:rPr>
          <w:rFonts w:cs="Times New Roman"/>
          <w:szCs w:val="24"/>
        </w:rPr>
        <w:t xml:space="preserve"> C-peptide for 24 h and subjected to </w:t>
      </w:r>
      <w:proofErr w:type="spellStart"/>
      <w:r w:rsidRPr="003D4871">
        <w:rPr>
          <w:rFonts w:cs="Times New Roman"/>
          <w:szCs w:val="24"/>
        </w:rPr>
        <w:t>qRT</w:t>
      </w:r>
      <w:proofErr w:type="spellEnd"/>
      <w:r w:rsidRPr="003D4871">
        <w:rPr>
          <w:rFonts w:cs="Times New Roman"/>
          <w:szCs w:val="24"/>
        </w:rPr>
        <w:t>-PCR analysis</w:t>
      </w:r>
      <w:r w:rsidR="00207B70" w:rsidRPr="003D4871">
        <w:rPr>
          <w:rFonts w:cs="Times New Roman"/>
          <w:szCs w:val="24"/>
        </w:rPr>
        <w:t xml:space="preserve"> for </w:t>
      </w:r>
      <w:r w:rsidR="00050B76" w:rsidRPr="003D4871">
        <w:rPr>
          <w:rFonts w:cs="Times New Roman"/>
          <w:szCs w:val="24"/>
        </w:rPr>
        <w:t xml:space="preserve">evaluating </w:t>
      </w:r>
      <w:r w:rsidR="00207B70" w:rsidRPr="003D4871">
        <w:rPr>
          <w:rFonts w:cs="Times New Roman"/>
          <w:szCs w:val="24"/>
        </w:rPr>
        <w:t>GPR146 and cyclo</w:t>
      </w:r>
      <w:r w:rsidR="00B41F9B" w:rsidRPr="003D4871">
        <w:rPr>
          <w:rFonts w:cs="Times New Roman"/>
          <w:szCs w:val="24"/>
        </w:rPr>
        <w:t>-</w:t>
      </w:r>
      <w:r w:rsidR="00207B70" w:rsidRPr="003D4871">
        <w:rPr>
          <w:rFonts w:cs="Times New Roman"/>
          <w:szCs w:val="24"/>
        </w:rPr>
        <w:t>A</w:t>
      </w:r>
      <w:r w:rsidR="00050B76" w:rsidRPr="003D4871">
        <w:rPr>
          <w:rFonts w:cs="Times New Roman"/>
          <w:szCs w:val="24"/>
        </w:rPr>
        <w:t xml:space="preserve"> expression</w:t>
      </w:r>
      <w:r w:rsidRPr="003D4871">
        <w:rPr>
          <w:rFonts w:cs="Times New Roman"/>
          <w:szCs w:val="24"/>
        </w:rPr>
        <w:t>.</w:t>
      </w:r>
    </w:p>
    <w:p w14:paraId="584B1574" w14:textId="5382D51C" w:rsidR="00495B21" w:rsidRPr="00937B88" w:rsidRDefault="00495B21" w:rsidP="004C1D62"/>
    <w:p w14:paraId="5D36886F" w14:textId="6D4A5CAE" w:rsidR="00495B21" w:rsidRDefault="00495B21" w:rsidP="004C1D62">
      <w:pPr>
        <w:rPr>
          <w:lang w:eastAsia="ko-KR"/>
        </w:rPr>
      </w:pPr>
    </w:p>
    <w:p w14:paraId="58D27F90" w14:textId="36D2A6A6" w:rsidR="0006131E" w:rsidRDefault="0006131E" w:rsidP="004C1D62">
      <w:pPr>
        <w:rPr>
          <w:lang w:eastAsia="ko-KR"/>
        </w:rPr>
      </w:pPr>
    </w:p>
    <w:p w14:paraId="4A500B11" w14:textId="7BC56011" w:rsidR="0006131E" w:rsidRDefault="0006131E" w:rsidP="004C1D62">
      <w:pPr>
        <w:rPr>
          <w:lang w:eastAsia="ko-KR"/>
        </w:rPr>
      </w:pPr>
    </w:p>
    <w:p w14:paraId="5E0364A9" w14:textId="4339843B" w:rsidR="0006131E" w:rsidRDefault="0006131E" w:rsidP="004C1D62">
      <w:pPr>
        <w:rPr>
          <w:lang w:eastAsia="ko-KR"/>
        </w:rPr>
      </w:pPr>
    </w:p>
    <w:p w14:paraId="1092A74D" w14:textId="0CF16B9A" w:rsidR="0006131E" w:rsidRDefault="0006131E" w:rsidP="004C1D62">
      <w:pPr>
        <w:rPr>
          <w:lang w:eastAsia="ko-KR"/>
        </w:rPr>
      </w:pPr>
    </w:p>
    <w:p w14:paraId="24B9A9DF" w14:textId="01B688F6" w:rsidR="0006131E" w:rsidRDefault="0006131E" w:rsidP="004C1D62">
      <w:pPr>
        <w:rPr>
          <w:lang w:eastAsia="ko-KR"/>
        </w:rPr>
      </w:pPr>
    </w:p>
    <w:p w14:paraId="52B0FAA4" w14:textId="19EB6B1E" w:rsidR="0006131E" w:rsidRDefault="0006131E" w:rsidP="004C1D62">
      <w:pPr>
        <w:rPr>
          <w:lang w:eastAsia="ko-KR"/>
        </w:rPr>
      </w:pPr>
    </w:p>
    <w:p w14:paraId="77792E85" w14:textId="7EFA8F3C" w:rsidR="0006131E" w:rsidRDefault="0006131E" w:rsidP="004C1D62">
      <w:pPr>
        <w:rPr>
          <w:lang w:eastAsia="ko-KR"/>
        </w:rPr>
      </w:pPr>
    </w:p>
    <w:p w14:paraId="6D55F8CA" w14:textId="28FA8F47" w:rsidR="0006131E" w:rsidRDefault="0006131E" w:rsidP="004C1D62">
      <w:pPr>
        <w:rPr>
          <w:lang w:eastAsia="ko-KR"/>
        </w:rPr>
      </w:pPr>
    </w:p>
    <w:p w14:paraId="2F576445" w14:textId="46AE7DDD" w:rsidR="0006131E" w:rsidRDefault="0006131E" w:rsidP="004C1D62">
      <w:pPr>
        <w:rPr>
          <w:lang w:eastAsia="ko-KR"/>
        </w:rPr>
      </w:pPr>
    </w:p>
    <w:p w14:paraId="2F1F561C" w14:textId="05C5FEB7" w:rsidR="0006131E" w:rsidRDefault="0006131E" w:rsidP="004C1D62">
      <w:pPr>
        <w:rPr>
          <w:lang w:eastAsia="ko-KR"/>
        </w:rPr>
      </w:pPr>
    </w:p>
    <w:p w14:paraId="17C96A74" w14:textId="7023785F" w:rsidR="0006131E" w:rsidRDefault="0006131E" w:rsidP="004C1D62">
      <w:pPr>
        <w:rPr>
          <w:lang w:eastAsia="ko-KR"/>
        </w:rPr>
      </w:pPr>
    </w:p>
    <w:p w14:paraId="1BCDC402" w14:textId="7F9A3829" w:rsidR="0006131E" w:rsidRDefault="0006131E" w:rsidP="004C1D62">
      <w:pPr>
        <w:rPr>
          <w:lang w:eastAsia="ko-KR"/>
        </w:rPr>
      </w:pPr>
    </w:p>
    <w:p w14:paraId="5A696737" w14:textId="70E3AD76" w:rsidR="0006131E" w:rsidRDefault="0006131E" w:rsidP="004C1D62">
      <w:pPr>
        <w:rPr>
          <w:lang w:eastAsia="ko-KR"/>
        </w:rPr>
      </w:pPr>
    </w:p>
    <w:p w14:paraId="69828CCA" w14:textId="50600436" w:rsidR="0006131E" w:rsidRDefault="0006131E" w:rsidP="004C1D62">
      <w:pPr>
        <w:rPr>
          <w:lang w:eastAsia="ko-KR"/>
        </w:rPr>
      </w:pPr>
    </w:p>
    <w:p w14:paraId="0E8E7BDD" w14:textId="77777777" w:rsidR="0006131E" w:rsidRDefault="0006131E" w:rsidP="004C1D62">
      <w:pPr>
        <w:rPr>
          <w:lang w:eastAsia="ko-KR"/>
        </w:rPr>
      </w:pPr>
    </w:p>
    <w:p w14:paraId="311192ED" w14:textId="2955ACB9" w:rsidR="0006131E" w:rsidRDefault="00064243" w:rsidP="00560786">
      <w:pPr>
        <w:keepNext/>
        <w:jc w:val="center"/>
        <w:rPr>
          <w:rFonts w:cs="Times New Roman"/>
          <w:b/>
          <w:color w:val="FF0000"/>
          <w:szCs w:val="24"/>
        </w:rPr>
      </w:pPr>
      <w:r w:rsidRPr="00064243">
        <w:rPr>
          <w:rFonts w:cs="Times New Roman"/>
          <w:b/>
          <w:noProof/>
          <w:color w:val="FF0000"/>
          <w:szCs w:val="24"/>
        </w:rPr>
        <w:drawing>
          <wp:inline distT="0" distB="0" distL="0" distR="0" wp14:anchorId="56D005C1" wp14:editId="0579A112">
            <wp:extent cx="1371600" cy="187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4E414" w14:textId="77777777" w:rsidR="0006131E" w:rsidRPr="003D4871" w:rsidRDefault="0006131E" w:rsidP="0006131E">
      <w:pPr>
        <w:keepNext/>
        <w:rPr>
          <w:rFonts w:cs="Times New Roman"/>
          <w:b/>
          <w:szCs w:val="24"/>
        </w:rPr>
      </w:pPr>
    </w:p>
    <w:p w14:paraId="2723FD6E" w14:textId="5729A2DE" w:rsidR="0006131E" w:rsidRPr="003D4871" w:rsidRDefault="0006131E" w:rsidP="0006131E">
      <w:pPr>
        <w:keepNext/>
        <w:rPr>
          <w:rFonts w:cs="Times New Roman"/>
          <w:b/>
          <w:szCs w:val="24"/>
        </w:rPr>
      </w:pPr>
      <w:r w:rsidRPr="003D4871">
        <w:rPr>
          <w:rFonts w:cs="Times New Roman"/>
          <w:b/>
          <w:szCs w:val="24"/>
        </w:rPr>
        <w:t xml:space="preserve">Supplementary Figure 3. Confirmation of the effect of </w:t>
      </w:r>
      <w:proofErr w:type="spellStart"/>
      <w:r w:rsidRPr="003D4871">
        <w:rPr>
          <w:rFonts w:cs="Times New Roman"/>
          <w:b/>
          <w:szCs w:val="24"/>
        </w:rPr>
        <w:t>Akti</w:t>
      </w:r>
      <w:proofErr w:type="spellEnd"/>
      <w:r w:rsidRPr="003D4871">
        <w:rPr>
          <w:rFonts w:cs="Times New Roman"/>
          <w:b/>
          <w:szCs w:val="24"/>
        </w:rPr>
        <w:t xml:space="preserve"> on C-peptide-induced phosphorylation of Akt and β-catenin</w:t>
      </w:r>
    </w:p>
    <w:p w14:paraId="2ABE386F" w14:textId="56426035" w:rsidR="0006131E" w:rsidRPr="003D4871" w:rsidRDefault="0006131E" w:rsidP="0006131E">
      <w:pPr>
        <w:keepNext/>
        <w:rPr>
          <w:rFonts w:cs="Times New Roman"/>
          <w:szCs w:val="24"/>
        </w:rPr>
      </w:pPr>
      <w:r w:rsidRPr="003D4871">
        <w:rPr>
          <w:rFonts w:cs="Times New Roman"/>
          <w:szCs w:val="24"/>
        </w:rPr>
        <w:t xml:space="preserve">The </w:t>
      </w:r>
      <w:proofErr w:type="spellStart"/>
      <w:r w:rsidRPr="003D4871">
        <w:rPr>
          <w:rFonts w:cs="Times New Roman"/>
          <w:szCs w:val="24"/>
        </w:rPr>
        <w:t>undecidualized</w:t>
      </w:r>
      <w:proofErr w:type="spellEnd"/>
      <w:r w:rsidRPr="003D4871">
        <w:rPr>
          <w:rFonts w:cs="Times New Roman"/>
          <w:szCs w:val="24"/>
        </w:rPr>
        <w:t xml:space="preserve"> endometrial stromal cells (</w:t>
      </w:r>
      <w:proofErr w:type="spellStart"/>
      <w:r w:rsidRPr="003D4871">
        <w:rPr>
          <w:rFonts w:cs="Times New Roman"/>
          <w:szCs w:val="24"/>
        </w:rPr>
        <w:t>UnD</w:t>
      </w:r>
      <w:proofErr w:type="spellEnd"/>
      <w:r w:rsidRPr="003D4871">
        <w:rPr>
          <w:rFonts w:cs="Times New Roman"/>
          <w:szCs w:val="24"/>
        </w:rPr>
        <w:t>-ESCs) were serum-starved for 48 hours, then pretreated with 1</w:t>
      </w:r>
      <w:r w:rsidR="008F5815" w:rsidRPr="00937B88">
        <w:rPr>
          <w:bCs/>
        </w:rPr>
        <w:sym w:font="Symbol" w:char="F06D"/>
      </w:r>
      <w:r w:rsidR="008F5815" w:rsidRPr="00937B88">
        <w:rPr>
          <w:bCs/>
        </w:rPr>
        <w:sym w:font="Symbol" w:char="F04D"/>
      </w:r>
      <w:r w:rsidRPr="003D4871">
        <w:rPr>
          <w:rFonts w:cs="Times New Roman"/>
          <w:szCs w:val="24"/>
        </w:rPr>
        <w:t xml:space="preserve"> </w:t>
      </w:r>
      <w:proofErr w:type="spellStart"/>
      <w:r w:rsidRPr="003D4871">
        <w:rPr>
          <w:rFonts w:cs="Times New Roman"/>
          <w:szCs w:val="24"/>
        </w:rPr>
        <w:t>Akti</w:t>
      </w:r>
      <w:proofErr w:type="spellEnd"/>
      <w:r w:rsidRPr="003D4871">
        <w:rPr>
          <w:rFonts w:cs="Times New Roman"/>
          <w:szCs w:val="24"/>
        </w:rPr>
        <w:t xml:space="preserve">, incubated with 50 </w:t>
      </w:r>
      <w:proofErr w:type="spellStart"/>
      <w:r w:rsidRPr="003D4871">
        <w:rPr>
          <w:rFonts w:cs="Times New Roman"/>
          <w:szCs w:val="24"/>
        </w:rPr>
        <w:t>nM</w:t>
      </w:r>
      <w:proofErr w:type="spellEnd"/>
      <w:r w:rsidRPr="003D4871">
        <w:rPr>
          <w:rFonts w:cs="Times New Roman"/>
          <w:szCs w:val="24"/>
        </w:rPr>
        <w:t xml:space="preserve"> C-peptide for 10 min, then lysed with cytoplasmic protein extraction buffer. Western blot analysis was performed on cell lysates.</w:t>
      </w:r>
    </w:p>
    <w:p w14:paraId="5E87BB23" w14:textId="77777777" w:rsidR="0006131E" w:rsidRPr="008D62E3" w:rsidRDefault="0006131E" w:rsidP="0006131E">
      <w:pPr>
        <w:keepNext/>
        <w:rPr>
          <w:rFonts w:cs="Times New Roman"/>
          <w:b/>
          <w:bCs/>
          <w:szCs w:val="24"/>
        </w:rPr>
      </w:pPr>
    </w:p>
    <w:p w14:paraId="3FD3C118" w14:textId="77777777" w:rsidR="0006131E" w:rsidRPr="00937B88" w:rsidRDefault="0006131E" w:rsidP="004C1D62">
      <w:pPr>
        <w:rPr>
          <w:lang w:eastAsia="ko-KR"/>
        </w:rPr>
      </w:pPr>
    </w:p>
    <w:p w14:paraId="3C419443" w14:textId="581739EE" w:rsidR="00994A3D" w:rsidRPr="00937B88" w:rsidRDefault="00994A3D" w:rsidP="00994A3D">
      <w:pPr>
        <w:keepNext/>
        <w:jc w:val="center"/>
        <w:rPr>
          <w:rFonts w:cs="Times New Roman"/>
          <w:szCs w:val="24"/>
        </w:rPr>
      </w:pPr>
    </w:p>
    <w:p w14:paraId="0E1637BB" w14:textId="6A39D818" w:rsidR="008D62E3" w:rsidRPr="00937B88" w:rsidRDefault="008D62E3" w:rsidP="00994A3D">
      <w:pPr>
        <w:keepNext/>
        <w:jc w:val="center"/>
        <w:rPr>
          <w:rFonts w:cs="Times New Roman"/>
          <w:szCs w:val="24"/>
        </w:rPr>
      </w:pPr>
      <w:r w:rsidRPr="00937B88">
        <w:rPr>
          <w:noProof/>
        </w:rPr>
        <w:drawing>
          <wp:inline distT="0" distB="0" distL="0" distR="0" wp14:anchorId="0E7566D1" wp14:editId="48F6273F">
            <wp:extent cx="2527300" cy="1981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40B87" w14:textId="77777777" w:rsidR="008D62E3" w:rsidRPr="00937B88" w:rsidRDefault="008D62E3" w:rsidP="00994A3D">
      <w:pPr>
        <w:keepNext/>
        <w:jc w:val="center"/>
        <w:rPr>
          <w:rFonts w:cs="Times New Roman"/>
          <w:szCs w:val="24"/>
        </w:rPr>
      </w:pPr>
    </w:p>
    <w:p w14:paraId="66303D09" w14:textId="68C34C84" w:rsidR="008D62E3" w:rsidRPr="003D4871" w:rsidRDefault="00994A3D" w:rsidP="008D62E3">
      <w:pPr>
        <w:keepNext/>
        <w:rPr>
          <w:rFonts w:cs="Times New Roman"/>
          <w:b/>
          <w:bCs/>
          <w:szCs w:val="24"/>
        </w:rPr>
      </w:pPr>
      <w:r w:rsidRPr="003D4871">
        <w:rPr>
          <w:rFonts w:cs="Times New Roman"/>
          <w:b/>
          <w:szCs w:val="24"/>
        </w:rPr>
        <w:t>Supplementary Figure</w:t>
      </w:r>
      <w:r w:rsidR="00495B21" w:rsidRPr="003D4871">
        <w:rPr>
          <w:rFonts w:cs="Times New Roman"/>
          <w:b/>
          <w:szCs w:val="24"/>
        </w:rPr>
        <w:t xml:space="preserve"> </w:t>
      </w:r>
      <w:r w:rsidR="00560786" w:rsidRPr="003D4871">
        <w:rPr>
          <w:rFonts w:cs="Times New Roman"/>
          <w:b/>
          <w:szCs w:val="24"/>
        </w:rPr>
        <w:t>4</w:t>
      </w:r>
      <w:r w:rsidRPr="003D4871">
        <w:rPr>
          <w:rFonts w:cs="Times New Roman"/>
          <w:b/>
          <w:szCs w:val="24"/>
        </w:rPr>
        <w:t>.</w:t>
      </w:r>
      <w:r w:rsidRPr="003D4871">
        <w:rPr>
          <w:rFonts w:cs="Times New Roman"/>
          <w:szCs w:val="24"/>
        </w:rPr>
        <w:t xml:space="preserve"> </w:t>
      </w:r>
      <w:r w:rsidR="008D62E3" w:rsidRPr="003D4871">
        <w:rPr>
          <w:rFonts w:cs="Times New Roman"/>
          <w:b/>
          <w:szCs w:val="24"/>
        </w:rPr>
        <w:t xml:space="preserve">Putative binding sites of β-catenin/TCF-1 in the promoter regions of MMP9, TIMP1, and TIMP3. </w:t>
      </w:r>
      <w:r w:rsidR="008D62E3" w:rsidRPr="003D4871">
        <w:rPr>
          <w:rFonts w:cs="Times New Roman"/>
          <w:b/>
          <w:bCs/>
          <w:szCs w:val="24"/>
        </w:rPr>
        <w:t xml:space="preserve"> (related to Figure. 4)</w:t>
      </w:r>
    </w:p>
    <w:p w14:paraId="3AE196DF" w14:textId="32C261D7" w:rsidR="00994A3D" w:rsidRPr="00937B88" w:rsidRDefault="00994A3D" w:rsidP="002B4A57">
      <w:pPr>
        <w:keepNext/>
        <w:rPr>
          <w:rFonts w:cs="Times New Roman"/>
          <w:b/>
          <w:szCs w:val="24"/>
        </w:rPr>
      </w:pPr>
    </w:p>
    <w:p w14:paraId="7B65BC41" w14:textId="6802F5DD" w:rsidR="00DE23E8" w:rsidRPr="00937B88" w:rsidRDefault="00DE23E8" w:rsidP="00654E8F">
      <w:pPr>
        <w:spacing w:before="240"/>
      </w:pPr>
    </w:p>
    <w:p w14:paraId="549F0F14" w14:textId="75124C67" w:rsidR="008D62E3" w:rsidRPr="00937B88" w:rsidRDefault="008D62E3" w:rsidP="00654E8F">
      <w:pPr>
        <w:spacing w:before="240"/>
      </w:pPr>
    </w:p>
    <w:p w14:paraId="5A09F8F6" w14:textId="0370CE6F" w:rsidR="008D62E3" w:rsidRPr="00937B88" w:rsidRDefault="008D62E3" w:rsidP="00654E8F">
      <w:pPr>
        <w:spacing w:before="240"/>
      </w:pPr>
    </w:p>
    <w:p w14:paraId="19AC1B78" w14:textId="7AA68556" w:rsidR="00297918" w:rsidRPr="00937B88" w:rsidRDefault="00297918" w:rsidP="00654E8F">
      <w:pPr>
        <w:spacing w:before="240"/>
      </w:pPr>
    </w:p>
    <w:p w14:paraId="61561DAA" w14:textId="3FBCF27A" w:rsidR="00297918" w:rsidRPr="00937B88" w:rsidRDefault="00297918" w:rsidP="00654E8F">
      <w:pPr>
        <w:spacing w:before="240"/>
      </w:pPr>
    </w:p>
    <w:p w14:paraId="4EAF057D" w14:textId="2B727E14" w:rsidR="00297918" w:rsidRPr="00937B88" w:rsidRDefault="00297918" w:rsidP="00654E8F">
      <w:pPr>
        <w:spacing w:before="240"/>
      </w:pPr>
    </w:p>
    <w:p w14:paraId="625B8DCB" w14:textId="6D5B9E5A" w:rsidR="00297918" w:rsidRPr="00937B88" w:rsidRDefault="00297918" w:rsidP="00654E8F">
      <w:pPr>
        <w:spacing w:before="240"/>
      </w:pPr>
    </w:p>
    <w:p w14:paraId="6ED6DB54" w14:textId="43A91070" w:rsidR="00297918" w:rsidRPr="00937B88" w:rsidRDefault="00297918" w:rsidP="00654E8F">
      <w:pPr>
        <w:spacing w:before="240"/>
      </w:pPr>
    </w:p>
    <w:p w14:paraId="47E87A52" w14:textId="3CA96944" w:rsidR="00297918" w:rsidRPr="00937B88" w:rsidRDefault="00297918" w:rsidP="00654E8F">
      <w:pPr>
        <w:spacing w:before="240"/>
      </w:pPr>
    </w:p>
    <w:p w14:paraId="4A382880" w14:textId="67768553" w:rsidR="00297918" w:rsidRPr="00937B88" w:rsidRDefault="00297918" w:rsidP="00654E8F">
      <w:pPr>
        <w:spacing w:before="240"/>
      </w:pPr>
    </w:p>
    <w:p w14:paraId="48E59E4A" w14:textId="2BF64E42" w:rsidR="00297918" w:rsidRPr="00937B88" w:rsidRDefault="00297918" w:rsidP="00654E8F">
      <w:pPr>
        <w:spacing w:before="240"/>
      </w:pPr>
    </w:p>
    <w:p w14:paraId="2324F77F" w14:textId="5C377B7B" w:rsidR="00297918" w:rsidRPr="00937B88" w:rsidRDefault="00297918" w:rsidP="00654E8F">
      <w:pPr>
        <w:spacing w:before="240"/>
      </w:pPr>
    </w:p>
    <w:p w14:paraId="57890E4D" w14:textId="3FF67A09" w:rsidR="00297918" w:rsidRPr="00937B88" w:rsidRDefault="00297918" w:rsidP="00654E8F">
      <w:pPr>
        <w:spacing w:before="240"/>
      </w:pPr>
    </w:p>
    <w:p w14:paraId="6DB491D8" w14:textId="434BFEDC" w:rsidR="00297918" w:rsidRPr="00937B88" w:rsidRDefault="00297918" w:rsidP="00654E8F">
      <w:pPr>
        <w:spacing w:before="240"/>
      </w:pPr>
    </w:p>
    <w:p w14:paraId="4A55C635" w14:textId="77777777" w:rsidR="008D62E3" w:rsidRPr="00937B88" w:rsidRDefault="008D62E3" w:rsidP="00654E8F">
      <w:pPr>
        <w:spacing w:before="240"/>
      </w:pPr>
    </w:p>
    <w:p w14:paraId="77C11806" w14:textId="4942AF1B" w:rsidR="008D62E3" w:rsidRPr="00937B88" w:rsidRDefault="008D62E3" w:rsidP="00654E8F">
      <w:pPr>
        <w:spacing w:before="240"/>
      </w:pPr>
      <w:r w:rsidRPr="00937B88">
        <w:rPr>
          <w:noProof/>
        </w:rPr>
        <w:lastRenderedPageBreak/>
        <w:drawing>
          <wp:inline distT="0" distB="0" distL="0" distR="0" wp14:anchorId="1E447953" wp14:editId="43EF28D0">
            <wp:extent cx="5537200" cy="5003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6E5DB" w14:textId="7FF9484B" w:rsidR="008D62E3" w:rsidRPr="00937B88" w:rsidRDefault="008D62E3" w:rsidP="00654E8F">
      <w:pPr>
        <w:spacing w:before="240"/>
      </w:pPr>
    </w:p>
    <w:p w14:paraId="4A378ECD" w14:textId="7421B21C" w:rsidR="008D62E3" w:rsidRPr="003D4871" w:rsidRDefault="008D62E3" w:rsidP="008D62E3">
      <w:pPr>
        <w:spacing w:before="240"/>
      </w:pPr>
      <w:r w:rsidRPr="003D4871">
        <w:rPr>
          <w:b/>
          <w:bCs/>
        </w:rPr>
        <w:t xml:space="preserve">Supplementary Figure </w:t>
      </w:r>
      <w:r w:rsidR="00560786" w:rsidRPr="003D4871">
        <w:rPr>
          <w:b/>
          <w:bCs/>
        </w:rPr>
        <w:t>5</w:t>
      </w:r>
      <w:r w:rsidRPr="003D4871">
        <w:rPr>
          <w:b/>
          <w:bCs/>
        </w:rPr>
        <w:t xml:space="preserve">. </w:t>
      </w:r>
      <w:r w:rsidRPr="003D4871">
        <w:rPr>
          <w:rFonts w:cs="Times New Roman"/>
          <w:b/>
          <w:bCs/>
          <w:iCs/>
          <w:szCs w:val="24"/>
        </w:rPr>
        <w:t>β</w:t>
      </w:r>
      <w:r w:rsidRPr="003D4871">
        <w:rPr>
          <w:rFonts w:cs="Times New Roman"/>
          <w:b/>
          <w:bCs/>
          <w:szCs w:val="24"/>
        </w:rPr>
        <w:t>-catenin</w:t>
      </w:r>
      <w:r w:rsidRPr="003D4871">
        <w:rPr>
          <w:rFonts w:cs="Times New Roman"/>
          <w:b/>
          <w:bCs/>
          <w:szCs w:val="24"/>
          <w:lang w:eastAsia="ko-KR"/>
        </w:rPr>
        <w:t xml:space="preserve"> is required for C-peptide-induced migration in </w:t>
      </w:r>
      <w:proofErr w:type="spellStart"/>
      <w:r w:rsidRPr="003D4871">
        <w:rPr>
          <w:rFonts w:cs="Times New Roman"/>
          <w:b/>
          <w:bCs/>
          <w:szCs w:val="24"/>
          <w:lang w:eastAsia="ko-KR"/>
        </w:rPr>
        <w:t>undecidualized</w:t>
      </w:r>
      <w:proofErr w:type="spellEnd"/>
      <w:r w:rsidRPr="003D4871">
        <w:rPr>
          <w:rFonts w:cs="Times New Roman"/>
          <w:b/>
          <w:bCs/>
          <w:szCs w:val="24"/>
          <w:lang w:eastAsia="ko-KR"/>
        </w:rPr>
        <w:t xml:space="preserve"> human endometrial stromal cells </w:t>
      </w:r>
      <w:r w:rsidRPr="003D4871">
        <w:rPr>
          <w:rFonts w:cs="Times New Roman"/>
          <w:b/>
          <w:bCs/>
          <w:szCs w:val="24"/>
        </w:rPr>
        <w:t>(Fig. 5).</w:t>
      </w:r>
    </w:p>
    <w:p w14:paraId="2D57332B" w14:textId="77777777" w:rsidR="008D62E3" w:rsidRPr="00937B88" w:rsidRDefault="008D62E3" w:rsidP="008D62E3">
      <w:pPr>
        <w:tabs>
          <w:tab w:val="num" w:pos="567"/>
        </w:tabs>
        <w:spacing w:after="0"/>
        <w:contextualSpacing/>
        <w:jc w:val="both"/>
        <w:rPr>
          <w:rFonts w:cs="Times New Roman"/>
          <w:b/>
          <w:bCs/>
          <w:color w:val="000000" w:themeColor="text1"/>
          <w:szCs w:val="24"/>
        </w:rPr>
      </w:pPr>
    </w:p>
    <w:p w14:paraId="3F37EDC4" w14:textId="264B8377" w:rsidR="008D62E3" w:rsidRPr="00937B88" w:rsidRDefault="008D62E3" w:rsidP="008D62E3">
      <w:pPr>
        <w:autoSpaceDE w:val="0"/>
        <w:autoSpaceDN w:val="0"/>
        <w:adjustRightInd w:val="0"/>
        <w:spacing w:after="0"/>
        <w:contextualSpacing/>
        <w:jc w:val="both"/>
        <w:rPr>
          <w:rFonts w:cs="Times New Roman"/>
          <w:color w:val="000000" w:themeColor="text1"/>
          <w:szCs w:val="24"/>
        </w:rPr>
      </w:pPr>
      <w:r w:rsidRPr="00937B88">
        <w:rPr>
          <w:rFonts w:cs="Times New Roman"/>
          <w:color w:val="000000" w:themeColor="text1"/>
          <w:szCs w:val="24"/>
        </w:rPr>
        <w:t xml:space="preserve"> (A) </w:t>
      </w:r>
      <w:proofErr w:type="spellStart"/>
      <w:r w:rsidRPr="00937B88">
        <w:rPr>
          <w:rFonts w:cs="Times New Roman"/>
          <w:color w:val="000000" w:themeColor="text1"/>
          <w:szCs w:val="24"/>
        </w:rPr>
        <w:t>Undecidualized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human endometrial stromal cells (</w:t>
      </w:r>
      <w:proofErr w:type="spellStart"/>
      <w:r w:rsidRPr="00937B88">
        <w:rPr>
          <w:rFonts w:cs="Times New Roman"/>
          <w:color w:val="000000" w:themeColor="text1"/>
          <w:szCs w:val="24"/>
        </w:rPr>
        <w:t>UnD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-ESCs) were transduced using </w:t>
      </w:r>
      <w:proofErr w:type="spellStart"/>
      <w:r w:rsidRPr="00937B88">
        <w:rPr>
          <w:rFonts w:cs="Times New Roman"/>
          <w:color w:val="000000" w:themeColor="text1"/>
          <w:szCs w:val="24"/>
        </w:rPr>
        <w:t>shRNAs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for scramble and β-catenin and selected for 5 days with 1.5 </w:t>
      </w:r>
      <w:r w:rsidRPr="00937B88">
        <w:rPr>
          <w:rFonts w:ascii="Symbol" w:hAnsi="Symbol" w:cs="Times New Roman"/>
          <w:color w:val="000000" w:themeColor="text1"/>
          <w:szCs w:val="24"/>
        </w:rPr>
        <w:sym w:font="Symbol" w:char="F06D"/>
      </w:r>
      <w:r w:rsidRPr="00937B88">
        <w:rPr>
          <w:rFonts w:cs="Times New Roman"/>
          <w:color w:val="000000" w:themeColor="text1"/>
          <w:szCs w:val="24"/>
        </w:rPr>
        <w:t xml:space="preserve">M puromycin. The cells were lysed and subjected to western blot analysis. (B) </w:t>
      </w:r>
      <w:proofErr w:type="spellStart"/>
      <w:r w:rsidRPr="00937B88">
        <w:rPr>
          <w:rFonts w:cs="Times New Roman"/>
          <w:color w:val="000000" w:themeColor="text1"/>
          <w:szCs w:val="24"/>
        </w:rPr>
        <w:t>UnD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-ESCs were serum-starved for 18 h, wounded using a T200 tip, and then pretreated with 10 </w:t>
      </w:r>
      <w:proofErr w:type="spellStart"/>
      <w:r w:rsidRPr="00937B88">
        <w:rPr>
          <w:rFonts w:cs="Times New Roman"/>
          <w:color w:val="000000" w:themeColor="text1"/>
          <w:szCs w:val="24"/>
        </w:rPr>
        <w:t>nM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</w:t>
      </w:r>
      <w:r w:rsidRPr="00937B88">
        <w:rPr>
          <w:rFonts w:cs="Times New Roman"/>
          <w:bCs/>
          <w:color w:val="000000" w:themeColor="text1"/>
          <w:szCs w:val="24"/>
        </w:rPr>
        <w:t xml:space="preserve">PNU-74654 for 1 h. The cells were </w:t>
      </w:r>
      <w:r w:rsidRPr="00937B88">
        <w:rPr>
          <w:rFonts w:cs="Times New Roman"/>
          <w:color w:val="000000" w:themeColor="text1"/>
          <w:szCs w:val="24"/>
        </w:rPr>
        <w:t xml:space="preserve">incubated with or without 50 </w:t>
      </w:r>
      <w:proofErr w:type="spellStart"/>
      <w:r w:rsidRPr="00937B88">
        <w:rPr>
          <w:rFonts w:cs="Times New Roman"/>
          <w:color w:val="000000" w:themeColor="text1"/>
          <w:szCs w:val="24"/>
        </w:rPr>
        <w:t>nM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C-peptide for 24 h, visualized using the </w:t>
      </w:r>
      <w:proofErr w:type="spellStart"/>
      <w:r w:rsidRPr="00937B88">
        <w:rPr>
          <w:rFonts w:cs="Times New Roman"/>
          <w:color w:val="000000" w:themeColor="text1"/>
          <w:szCs w:val="24"/>
        </w:rPr>
        <w:t>CytoPainter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Cell Tracking Staining Kit and an Olympus CKX53 microscope (X4), and finally analyzed using ImageJ</w:t>
      </w:r>
      <w:r w:rsidRPr="00937B88">
        <w:rPr>
          <w:rFonts w:cs="Times New Roman"/>
          <w:color w:val="000000"/>
          <w:szCs w:val="24"/>
        </w:rPr>
        <w:t xml:space="preserve"> software</w:t>
      </w:r>
      <w:r w:rsidRPr="00937B88">
        <w:rPr>
          <w:rFonts w:cs="Times New Roman"/>
          <w:color w:val="000000" w:themeColor="text1"/>
          <w:szCs w:val="24"/>
        </w:rPr>
        <w:t xml:space="preserve">. (C) </w:t>
      </w:r>
      <w:proofErr w:type="spellStart"/>
      <w:r w:rsidRPr="00937B88">
        <w:rPr>
          <w:rFonts w:cs="Times New Roman"/>
          <w:color w:val="000000" w:themeColor="text1"/>
          <w:szCs w:val="24"/>
        </w:rPr>
        <w:t>UnD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-ESCs </w:t>
      </w:r>
      <w:r w:rsidRPr="00937B88">
        <w:rPr>
          <w:rFonts w:cs="Times New Roman"/>
          <w:color w:val="000000" w:themeColor="text1"/>
          <w:szCs w:val="24"/>
          <w:lang w:eastAsia="ko-KR"/>
        </w:rPr>
        <w:t>were loaded onto trans</w:t>
      </w:r>
      <w:r w:rsidR="00876D96">
        <w:rPr>
          <w:rFonts w:cs="Times New Roman"/>
          <w:color w:val="000000" w:themeColor="text1"/>
          <w:szCs w:val="24"/>
          <w:lang w:eastAsia="ko-KR"/>
        </w:rPr>
        <w:t>-</w:t>
      </w:r>
      <w:r w:rsidRPr="00937B88">
        <w:rPr>
          <w:rFonts w:cs="Times New Roman"/>
          <w:color w:val="000000" w:themeColor="text1"/>
          <w:szCs w:val="24"/>
          <w:lang w:eastAsia="ko-KR"/>
        </w:rPr>
        <w:t xml:space="preserve">well filters and pretreated with </w:t>
      </w:r>
      <w:r w:rsidRPr="00937B88">
        <w:rPr>
          <w:rFonts w:cs="Times New Roman"/>
          <w:color w:val="000000" w:themeColor="text1"/>
          <w:szCs w:val="24"/>
        </w:rPr>
        <w:t xml:space="preserve">10 </w:t>
      </w:r>
      <w:proofErr w:type="spellStart"/>
      <w:r w:rsidRPr="00937B88">
        <w:rPr>
          <w:rFonts w:cs="Times New Roman"/>
          <w:color w:val="000000" w:themeColor="text1"/>
          <w:szCs w:val="24"/>
        </w:rPr>
        <w:t>nM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 PNU-74654 for 1h.  </w:t>
      </w:r>
      <w:r w:rsidRPr="00937B88">
        <w:rPr>
          <w:rFonts w:cs="Times New Roman"/>
          <w:color w:val="000000"/>
          <w:szCs w:val="24"/>
        </w:rPr>
        <w:t>C-peptide (</w:t>
      </w:r>
      <w:r w:rsidRPr="00937B88">
        <w:rPr>
          <w:rFonts w:cs="Times New Roman"/>
          <w:color w:val="000000" w:themeColor="text1"/>
          <w:szCs w:val="24"/>
        </w:rPr>
        <w:t xml:space="preserve">50 </w:t>
      </w:r>
      <w:proofErr w:type="spellStart"/>
      <w:r w:rsidRPr="00937B88">
        <w:rPr>
          <w:rFonts w:cs="Times New Roman"/>
          <w:color w:val="000000" w:themeColor="text1"/>
          <w:szCs w:val="24"/>
        </w:rPr>
        <w:t>nM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) was added to </w:t>
      </w:r>
      <w:r w:rsidRPr="00937B88">
        <w:rPr>
          <w:rFonts w:cs="Times New Roman"/>
          <w:color w:val="000000" w:themeColor="text1"/>
          <w:szCs w:val="24"/>
          <w:lang w:eastAsia="ko-KR"/>
        </w:rPr>
        <w:t xml:space="preserve">the </w:t>
      </w:r>
      <w:r w:rsidRPr="00937B88">
        <w:rPr>
          <w:rFonts w:cs="Times New Roman"/>
          <w:color w:val="000000" w:themeColor="text1"/>
          <w:szCs w:val="24"/>
        </w:rPr>
        <w:t>outer chamber of each filter</w:t>
      </w:r>
      <w:r w:rsidRPr="00937B88">
        <w:rPr>
          <w:rFonts w:cs="Times New Roman"/>
          <w:color w:val="000000"/>
          <w:szCs w:val="24"/>
        </w:rPr>
        <w:t xml:space="preserve">, and </w:t>
      </w:r>
      <w:r w:rsidRPr="00937B88">
        <w:rPr>
          <w:rFonts w:cs="Times New Roman"/>
          <w:color w:val="000000" w:themeColor="text1"/>
          <w:szCs w:val="24"/>
        </w:rPr>
        <w:t>the cells were incubated for 24 h. The nucleus of the cells was stained with DAPI</w:t>
      </w:r>
      <w:r w:rsidRPr="00937B88">
        <w:rPr>
          <w:rFonts w:cs="Times New Roman"/>
          <w:color w:val="000000"/>
          <w:szCs w:val="24"/>
        </w:rPr>
        <w:t xml:space="preserve"> and the number of cells was counted using Image J.</w:t>
      </w:r>
      <w:r w:rsidRPr="00937B88">
        <w:rPr>
          <w:rFonts w:cs="Times New Roman"/>
          <w:color w:val="000000" w:themeColor="text1"/>
          <w:szCs w:val="24"/>
        </w:rPr>
        <w:t xml:space="preserve"> Asterisks (*) indicate significant differences (P &lt; 0.05) when compared to </w:t>
      </w:r>
      <w:r w:rsidRPr="00937B88">
        <w:rPr>
          <w:rFonts w:cs="Times New Roman"/>
          <w:szCs w:val="24"/>
        </w:rPr>
        <w:t xml:space="preserve">the C-peptide-untreated </w:t>
      </w:r>
      <w:proofErr w:type="spellStart"/>
      <w:r w:rsidRPr="00937B88">
        <w:rPr>
          <w:rFonts w:cs="Times New Roman"/>
          <w:color w:val="000000" w:themeColor="text1"/>
          <w:szCs w:val="24"/>
        </w:rPr>
        <w:t>UnD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-ESCs </w:t>
      </w:r>
      <w:r w:rsidRPr="00937B88">
        <w:rPr>
          <w:rFonts w:cs="Times New Roman"/>
          <w:szCs w:val="24"/>
        </w:rPr>
        <w:t xml:space="preserve">control or C-peptide-treated </w:t>
      </w:r>
      <w:proofErr w:type="spellStart"/>
      <w:r w:rsidRPr="00937B88">
        <w:rPr>
          <w:rFonts w:cs="Times New Roman"/>
          <w:color w:val="000000" w:themeColor="text1"/>
          <w:szCs w:val="24"/>
        </w:rPr>
        <w:t>UnD</w:t>
      </w:r>
      <w:proofErr w:type="spellEnd"/>
      <w:r w:rsidRPr="00937B88">
        <w:rPr>
          <w:rFonts w:cs="Times New Roman"/>
          <w:color w:val="000000" w:themeColor="text1"/>
          <w:szCs w:val="24"/>
        </w:rPr>
        <w:t xml:space="preserve">-ESCs </w:t>
      </w:r>
      <w:r w:rsidRPr="00937B88">
        <w:rPr>
          <w:rFonts w:cs="Times New Roman"/>
          <w:szCs w:val="24"/>
        </w:rPr>
        <w:t>control.</w:t>
      </w:r>
      <w:r w:rsidRPr="00937B88">
        <w:rPr>
          <w:rFonts w:cs="Times New Roman"/>
          <w:color w:val="000000" w:themeColor="text1"/>
          <w:szCs w:val="24"/>
        </w:rPr>
        <w:t xml:space="preserve"> </w:t>
      </w:r>
      <w:r w:rsidRPr="00937B88">
        <w:rPr>
          <w:rFonts w:cs="Times New Roman"/>
          <w:color w:val="000000" w:themeColor="text1"/>
          <w:szCs w:val="24"/>
          <w:lang w:eastAsia="ko-KR"/>
        </w:rPr>
        <w:t xml:space="preserve">Scale bar = 100 </w:t>
      </w:r>
      <w:r w:rsidRPr="00937B88">
        <w:rPr>
          <w:rFonts w:ascii="Symbol" w:hAnsi="Symbol" w:cs="Times New Roman"/>
          <w:color w:val="000000" w:themeColor="text1"/>
          <w:szCs w:val="24"/>
        </w:rPr>
        <w:sym w:font="Symbol" w:char="F06D"/>
      </w:r>
      <w:r w:rsidRPr="00937B88">
        <w:rPr>
          <w:rFonts w:cs="Times New Roman"/>
          <w:color w:val="000000" w:themeColor="text1"/>
          <w:szCs w:val="24"/>
        </w:rPr>
        <w:t xml:space="preserve">m. </w:t>
      </w:r>
      <w:proofErr w:type="spellStart"/>
      <w:r w:rsidRPr="00937B88">
        <w:rPr>
          <w:rFonts w:cs="Times New Roman"/>
          <w:color w:val="000000" w:themeColor="text1"/>
          <w:szCs w:val="24"/>
        </w:rPr>
        <w:t>shScram</w:t>
      </w:r>
      <w:proofErr w:type="spellEnd"/>
      <w:r w:rsidRPr="00937B88">
        <w:rPr>
          <w:rFonts w:cs="Times New Roman"/>
          <w:color w:val="000000" w:themeColor="text1"/>
          <w:szCs w:val="24"/>
        </w:rPr>
        <w:t>, shRNA for Scramble; shCTNNB1, shRNA for β-catenin.</w:t>
      </w:r>
    </w:p>
    <w:p w14:paraId="729C79FA" w14:textId="77777777" w:rsidR="008D62E3" w:rsidRPr="00937B88" w:rsidRDefault="008D62E3" w:rsidP="008D62E3">
      <w:pPr>
        <w:autoSpaceDE w:val="0"/>
        <w:autoSpaceDN w:val="0"/>
        <w:adjustRightInd w:val="0"/>
        <w:spacing w:after="0"/>
        <w:contextualSpacing/>
        <w:jc w:val="both"/>
        <w:rPr>
          <w:rFonts w:cs="Times New Roman"/>
          <w:color w:val="000000" w:themeColor="text1"/>
          <w:szCs w:val="24"/>
        </w:rPr>
      </w:pPr>
    </w:p>
    <w:p w14:paraId="37A2B14A" w14:textId="18B7FED1" w:rsidR="008D62E3" w:rsidRPr="00937B88" w:rsidRDefault="008678FB" w:rsidP="008D62E3">
      <w:pPr>
        <w:spacing w:after="0"/>
        <w:rPr>
          <w:rFonts w:cs="Times New Roman"/>
          <w:color w:val="000000" w:themeColor="text1"/>
          <w:szCs w:val="24"/>
        </w:rPr>
      </w:pPr>
      <w:r w:rsidRPr="00937B88">
        <w:rPr>
          <w:rFonts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5B765C6" wp14:editId="47C85291">
            <wp:extent cx="5930900" cy="6375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FFD73" w14:textId="77777777" w:rsidR="008D62E3" w:rsidRPr="00937B88" w:rsidRDefault="008D62E3" w:rsidP="008D62E3">
      <w:pPr>
        <w:spacing w:after="0"/>
        <w:rPr>
          <w:rFonts w:cs="Times New Roman"/>
          <w:color w:val="000000" w:themeColor="text1"/>
          <w:szCs w:val="24"/>
        </w:rPr>
      </w:pPr>
    </w:p>
    <w:p w14:paraId="2C555999" w14:textId="5B5A388C" w:rsidR="008D62E3" w:rsidRPr="003D4871" w:rsidRDefault="008D62E3" w:rsidP="008D62E3">
      <w:pPr>
        <w:spacing w:before="240"/>
        <w:rPr>
          <w:b/>
          <w:bCs/>
        </w:rPr>
      </w:pPr>
      <w:r w:rsidRPr="003D4871">
        <w:rPr>
          <w:b/>
          <w:bCs/>
        </w:rPr>
        <w:t xml:space="preserve">Supplementary Figure </w:t>
      </w:r>
      <w:r w:rsidR="00560786" w:rsidRPr="003D4871">
        <w:rPr>
          <w:b/>
          <w:bCs/>
        </w:rPr>
        <w:t>6</w:t>
      </w:r>
      <w:r w:rsidRPr="003D4871">
        <w:rPr>
          <w:b/>
          <w:bCs/>
        </w:rPr>
        <w:t xml:space="preserve">. </w:t>
      </w:r>
      <w:r w:rsidRPr="003D4871">
        <w:rPr>
          <w:b/>
          <w:bCs/>
          <w:iCs/>
        </w:rPr>
        <w:t>Akt and PP1 are</w:t>
      </w:r>
      <w:r w:rsidRPr="003D4871">
        <w:rPr>
          <w:b/>
          <w:bCs/>
        </w:rPr>
        <w:t xml:space="preserve"> important for C-peptide-induced migration in </w:t>
      </w:r>
      <w:proofErr w:type="spellStart"/>
      <w:r w:rsidRPr="003D4871">
        <w:rPr>
          <w:b/>
          <w:bCs/>
        </w:rPr>
        <w:t>undecidualized</w:t>
      </w:r>
      <w:proofErr w:type="spellEnd"/>
      <w:r w:rsidRPr="003D4871">
        <w:rPr>
          <w:b/>
          <w:bCs/>
        </w:rPr>
        <w:t xml:space="preserve"> human endometrial stromal cells (related to Fig. 5)</w:t>
      </w:r>
    </w:p>
    <w:p w14:paraId="615B0677" w14:textId="61D793BC" w:rsidR="008D62E3" w:rsidRPr="00937B88" w:rsidRDefault="008D62E3" w:rsidP="008D62E3">
      <w:pPr>
        <w:spacing w:before="240"/>
        <w:rPr>
          <w:bCs/>
        </w:rPr>
      </w:pPr>
      <w:r w:rsidRPr="00937B88">
        <w:rPr>
          <w:b/>
          <w:bCs/>
        </w:rPr>
        <w:t xml:space="preserve"> </w:t>
      </w:r>
      <w:r w:rsidRPr="00937B88">
        <w:rPr>
          <w:bCs/>
        </w:rPr>
        <w:t xml:space="preserve">(A) The </w:t>
      </w:r>
      <w:proofErr w:type="spellStart"/>
      <w:r w:rsidRPr="00937B88">
        <w:rPr>
          <w:bCs/>
        </w:rPr>
        <w:t>undecidualized</w:t>
      </w:r>
      <w:proofErr w:type="spellEnd"/>
      <w:r w:rsidRPr="00937B88">
        <w:rPr>
          <w:bCs/>
        </w:rPr>
        <w:t xml:space="preserve"> human endometrial stromal cells (</w:t>
      </w:r>
      <w:proofErr w:type="spellStart"/>
      <w:r w:rsidRPr="00937B88">
        <w:rPr>
          <w:bCs/>
        </w:rPr>
        <w:t>UnD</w:t>
      </w:r>
      <w:proofErr w:type="spellEnd"/>
      <w:r w:rsidRPr="00937B88">
        <w:rPr>
          <w:bCs/>
        </w:rPr>
        <w:t xml:space="preserve">-ESCs) were serum-starved for 18 h, wounded using a T200 tip, pretreated with 1 </w:t>
      </w:r>
      <w:r w:rsidRPr="00937B88">
        <w:rPr>
          <w:bCs/>
        </w:rPr>
        <w:sym w:font="Symbol" w:char="F06D"/>
      </w:r>
      <w:r w:rsidRPr="00937B88">
        <w:rPr>
          <w:bCs/>
        </w:rPr>
        <w:sym w:font="Symbol" w:char="F04D"/>
      </w:r>
      <w:r w:rsidRPr="00937B88">
        <w:rPr>
          <w:bCs/>
        </w:rPr>
        <w:t xml:space="preserve"> </w:t>
      </w:r>
      <w:proofErr w:type="spellStart"/>
      <w:r w:rsidRPr="00937B88">
        <w:rPr>
          <w:bCs/>
        </w:rPr>
        <w:t>Akti</w:t>
      </w:r>
      <w:proofErr w:type="spellEnd"/>
      <w:r w:rsidRPr="00937B88">
        <w:rPr>
          <w:bCs/>
        </w:rPr>
        <w:t xml:space="preserve"> or 10 </w:t>
      </w:r>
      <w:proofErr w:type="spellStart"/>
      <w:r w:rsidRPr="00937B88">
        <w:rPr>
          <w:bCs/>
        </w:rPr>
        <w:t>nM</w:t>
      </w:r>
      <w:proofErr w:type="spellEnd"/>
      <w:r w:rsidRPr="00937B88">
        <w:rPr>
          <w:bCs/>
        </w:rPr>
        <w:t xml:space="preserve"> OA, and then incubated (24 h) with or without 50 </w:t>
      </w:r>
      <w:proofErr w:type="spellStart"/>
      <w:r w:rsidRPr="00937B88">
        <w:rPr>
          <w:bCs/>
        </w:rPr>
        <w:t>nM</w:t>
      </w:r>
      <w:proofErr w:type="spellEnd"/>
      <w:r w:rsidRPr="00937B88">
        <w:rPr>
          <w:bCs/>
        </w:rPr>
        <w:t xml:space="preserve"> C-peptide. The cells were visualized using the </w:t>
      </w:r>
      <w:proofErr w:type="spellStart"/>
      <w:r w:rsidRPr="00937B88">
        <w:rPr>
          <w:bCs/>
        </w:rPr>
        <w:t>CytoPainter</w:t>
      </w:r>
      <w:proofErr w:type="spellEnd"/>
      <w:r w:rsidRPr="00937B88">
        <w:rPr>
          <w:bCs/>
        </w:rPr>
        <w:t xml:space="preserve"> Cell Tracking Staining Kit and an Olympus CKX53 microscope (X4</w:t>
      </w:r>
      <w:r w:rsidR="00876D96" w:rsidRPr="00937B88">
        <w:rPr>
          <w:bCs/>
        </w:rPr>
        <w:t>) and</w:t>
      </w:r>
      <w:r w:rsidRPr="00937B88">
        <w:rPr>
          <w:bCs/>
        </w:rPr>
        <w:t xml:space="preserve"> analyzed using ImageJ. (B) </w:t>
      </w:r>
      <w:proofErr w:type="spellStart"/>
      <w:r w:rsidRPr="00937B88">
        <w:rPr>
          <w:bCs/>
        </w:rPr>
        <w:t>UnD</w:t>
      </w:r>
      <w:proofErr w:type="spellEnd"/>
      <w:r w:rsidRPr="00937B88">
        <w:rPr>
          <w:bCs/>
        </w:rPr>
        <w:t xml:space="preserve">-ESCs were transduced using </w:t>
      </w:r>
      <w:proofErr w:type="spellStart"/>
      <w:r w:rsidRPr="00937B88">
        <w:rPr>
          <w:bCs/>
        </w:rPr>
        <w:t>shRNAs</w:t>
      </w:r>
      <w:proofErr w:type="spellEnd"/>
      <w:r w:rsidRPr="00937B88">
        <w:rPr>
          <w:bCs/>
        </w:rPr>
        <w:t xml:space="preserve"> for scramble and PPP1C and selected for 5 days with 1.5 </w:t>
      </w:r>
      <w:r w:rsidRPr="00937B88">
        <w:rPr>
          <w:bCs/>
        </w:rPr>
        <w:sym w:font="Symbol" w:char="F06D"/>
      </w:r>
      <w:r w:rsidRPr="00937B88">
        <w:rPr>
          <w:bCs/>
        </w:rPr>
        <w:t xml:space="preserve">M puromycin. The cells were serum-starved for 18 h, wounded using a T200 tip, and incubated with or without 50 </w:t>
      </w:r>
      <w:proofErr w:type="spellStart"/>
      <w:r w:rsidRPr="00937B88">
        <w:rPr>
          <w:bCs/>
        </w:rPr>
        <w:t>nM</w:t>
      </w:r>
      <w:proofErr w:type="spellEnd"/>
      <w:r w:rsidRPr="00937B88">
        <w:rPr>
          <w:bCs/>
        </w:rPr>
        <w:t xml:space="preserve"> C-peptide for 24 h. The cells were visualized using the </w:t>
      </w:r>
      <w:proofErr w:type="spellStart"/>
      <w:r w:rsidRPr="00937B88">
        <w:rPr>
          <w:bCs/>
        </w:rPr>
        <w:t>CytoPainter</w:t>
      </w:r>
      <w:proofErr w:type="spellEnd"/>
      <w:r w:rsidRPr="00937B88">
        <w:rPr>
          <w:bCs/>
        </w:rPr>
        <w:t xml:space="preserve"> Cell Tracking Staining Kit </w:t>
      </w:r>
      <w:r w:rsidRPr="00937B88">
        <w:rPr>
          <w:bCs/>
        </w:rPr>
        <w:lastRenderedPageBreak/>
        <w:t xml:space="preserve">and an Olympus CKX53 microscope (X4) and then analyzed using ImageJ. (C) </w:t>
      </w:r>
      <w:proofErr w:type="spellStart"/>
      <w:r w:rsidRPr="00937B88">
        <w:rPr>
          <w:bCs/>
        </w:rPr>
        <w:t>UnD</w:t>
      </w:r>
      <w:proofErr w:type="spellEnd"/>
      <w:r w:rsidRPr="00937B88">
        <w:rPr>
          <w:bCs/>
        </w:rPr>
        <w:t xml:space="preserve">-ESCs were loaded onto trans-well filters and pretreated with 1 </w:t>
      </w:r>
      <w:r w:rsidRPr="00937B88">
        <w:rPr>
          <w:bCs/>
        </w:rPr>
        <w:sym w:font="Symbol" w:char="F06D"/>
      </w:r>
      <w:r w:rsidRPr="00937B88">
        <w:rPr>
          <w:bCs/>
        </w:rPr>
        <w:sym w:font="Symbol" w:char="F04D"/>
      </w:r>
      <w:r w:rsidRPr="00937B88">
        <w:rPr>
          <w:bCs/>
        </w:rPr>
        <w:sym w:font="Symbol" w:char="F020"/>
      </w:r>
      <w:proofErr w:type="spellStart"/>
      <w:r w:rsidRPr="00937B88">
        <w:rPr>
          <w:bCs/>
        </w:rPr>
        <w:t>Akti</w:t>
      </w:r>
      <w:proofErr w:type="spellEnd"/>
      <w:r w:rsidRPr="00937B88">
        <w:rPr>
          <w:bCs/>
        </w:rPr>
        <w:t xml:space="preserve"> or 10 </w:t>
      </w:r>
      <w:proofErr w:type="spellStart"/>
      <w:r w:rsidRPr="00937B88">
        <w:rPr>
          <w:bCs/>
        </w:rPr>
        <w:t>nM</w:t>
      </w:r>
      <w:proofErr w:type="spellEnd"/>
      <w:r w:rsidRPr="00937B88">
        <w:rPr>
          <w:bCs/>
        </w:rPr>
        <w:t xml:space="preserve"> OA for 1h. C-peptide was added to the outer chamber of each filter and the cells were incubated for 24 h. The nucleus of the cells was stained with DAPI. Asterisks (*) indicate significant differences (P &lt; 0.05) when compared to C-peptide untreated </w:t>
      </w:r>
      <w:proofErr w:type="spellStart"/>
      <w:r w:rsidRPr="00937B88">
        <w:rPr>
          <w:bCs/>
        </w:rPr>
        <w:t>UnD</w:t>
      </w:r>
      <w:proofErr w:type="spellEnd"/>
      <w:r w:rsidRPr="00937B88">
        <w:rPr>
          <w:bCs/>
        </w:rPr>
        <w:t xml:space="preserve">-ESCs control or C-peptide treated </w:t>
      </w:r>
      <w:proofErr w:type="spellStart"/>
      <w:r w:rsidRPr="00937B88">
        <w:rPr>
          <w:bCs/>
        </w:rPr>
        <w:t>UnD</w:t>
      </w:r>
      <w:proofErr w:type="spellEnd"/>
      <w:r w:rsidRPr="00937B88">
        <w:rPr>
          <w:bCs/>
        </w:rPr>
        <w:t xml:space="preserve">-ESCs control. Scale bar = 100 </w:t>
      </w:r>
      <w:r w:rsidRPr="00937B88">
        <w:rPr>
          <w:bCs/>
        </w:rPr>
        <w:sym w:font="Symbol" w:char="F06D"/>
      </w:r>
      <w:r w:rsidRPr="00937B88">
        <w:rPr>
          <w:bCs/>
        </w:rPr>
        <w:t xml:space="preserve">m. </w:t>
      </w:r>
      <w:proofErr w:type="spellStart"/>
      <w:r w:rsidRPr="00937B88">
        <w:rPr>
          <w:bCs/>
        </w:rPr>
        <w:t>shScram</w:t>
      </w:r>
      <w:proofErr w:type="spellEnd"/>
      <w:r w:rsidRPr="00937B88">
        <w:rPr>
          <w:bCs/>
        </w:rPr>
        <w:t>, shRNA for Scramble; shPPP1C, shRNA for catalytic subunit alpha isozyme of protein phosphatase 1.</w:t>
      </w:r>
    </w:p>
    <w:p w14:paraId="327AFC38" w14:textId="71D4D3E1" w:rsidR="008D62E3" w:rsidRPr="00937B88" w:rsidRDefault="008D62E3" w:rsidP="008D62E3">
      <w:pPr>
        <w:spacing w:before="240"/>
      </w:pPr>
    </w:p>
    <w:p w14:paraId="2CFEF762" w14:textId="7B72DC0C" w:rsidR="008D62E3" w:rsidRPr="00937B88" w:rsidRDefault="008D62E3" w:rsidP="008D62E3">
      <w:pPr>
        <w:spacing w:after="0"/>
        <w:rPr>
          <w:rFonts w:cs="Times New Roman"/>
          <w:color w:val="000000" w:themeColor="text1"/>
          <w:szCs w:val="24"/>
        </w:rPr>
      </w:pPr>
    </w:p>
    <w:p w14:paraId="19576E84" w14:textId="77777777" w:rsidR="008D62E3" w:rsidRPr="00937B88" w:rsidRDefault="008D62E3" w:rsidP="00654E8F">
      <w:pPr>
        <w:spacing w:before="240"/>
      </w:pPr>
    </w:p>
    <w:sectPr w:rsidR="008D62E3" w:rsidRPr="00937B88" w:rsidSect="0093429D">
      <w:headerReference w:type="even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6662E8" w14:textId="77777777" w:rsidR="00B422E9" w:rsidRDefault="00B422E9" w:rsidP="00117666">
      <w:pPr>
        <w:spacing w:after="0"/>
      </w:pPr>
      <w:r>
        <w:separator/>
      </w:r>
    </w:p>
  </w:endnote>
  <w:endnote w:type="continuationSeparator" w:id="0">
    <w:p w14:paraId="2B65E2B5" w14:textId="77777777" w:rsidR="00B422E9" w:rsidRDefault="00B422E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5089668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DADEC6C" w14:textId="5C690110" w:rsidR="00631C87" w:rsidRDefault="00631C87" w:rsidP="00594477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68028E7" w14:textId="77777777" w:rsidR="00631C87" w:rsidRDefault="00631C8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29819513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A1A672E" w14:textId="0AB9307C" w:rsidR="00631C87" w:rsidRDefault="00631C87" w:rsidP="00594477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14:paraId="12211474" w14:textId="77777777" w:rsidR="00631C87" w:rsidRDefault="00631C8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3283107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F640248" w14:textId="6C661B48" w:rsidR="00097A5F" w:rsidRDefault="00097A5F" w:rsidP="003E7B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3033384" w14:textId="77777777" w:rsidR="00097A5F" w:rsidRDefault="00097A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0D1E84" w14:textId="77777777" w:rsidR="00B422E9" w:rsidRDefault="00B422E9" w:rsidP="00117666">
      <w:pPr>
        <w:spacing w:after="0"/>
      </w:pPr>
      <w:r>
        <w:separator/>
      </w:r>
    </w:p>
  </w:footnote>
  <w:footnote w:type="continuationSeparator" w:id="0">
    <w:p w14:paraId="00D3A0AA" w14:textId="77777777" w:rsidR="00B422E9" w:rsidRDefault="00B422E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6" name="Picture 6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479B6"/>
    <w:rsid w:val="00050B76"/>
    <w:rsid w:val="00052A14"/>
    <w:rsid w:val="0006131E"/>
    <w:rsid w:val="00064243"/>
    <w:rsid w:val="00077D53"/>
    <w:rsid w:val="00097A5F"/>
    <w:rsid w:val="000D401A"/>
    <w:rsid w:val="000F764E"/>
    <w:rsid w:val="00105FD9"/>
    <w:rsid w:val="00117666"/>
    <w:rsid w:val="00146EBA"/>
    <w:rsid w:val="001549D3"/>
    <w:rsid w:val="00160065"/>
    <w:rsid w:val="00177D84"/>
    <w:rsid w:val="001B7648"/>
    <w:rsid w:val="001C6529"/>
    <w:rsid w:val="001D49F1"/>
    <w:rsid w:val="001E3580"/>
    <w:rsid w:val="00207B70"/>
    <w:rsid w:val="00216DAC"/>
    <w:rsid w:val="00247C7A"/>
    <w:rsid w:val="00267D18"/>
    <w:rsid w:val="00274347"/>
    <w:rsid w:val="002868E2"/>
    <w:rsid w:val="002869C3"/>
    <w:rsid w:val="002936E4"/>
    <w:rsid w:val="00297918"/>
    <w:rsid w:val="002B4A57"/>
    <w:rsid w:val="002C74CA"/>
    <w:rsid w:val="002D1332"/>
    <w:rsid w:val="003123F4"/>
    <w:rsid w:val="003544FB"/>
    <w:rsid w:val="003D2F2D"/>
    <w:rsid w:val="003D4871"/>
    <w:rsid w:val="00401590"/>
    <w:rsid w:val="00447801"/>
    <w:rsid w:val="0045270E"/>
    <w:rsid w:val="00452E9C"/>
    <w:rsid w:val="004735C8"/>
    <w:rsid w:val="004947A6"/>
    <w:rsid w:val="00495B21"/>
    <w:rsid w:val="004961FF"/>
    <w:rsid w:val="004C1D62"/>
    <w:rsid w:val="00512DA4"/>
    <w:rsid w:val="00517A89"/>
    <w:rsid w:val="005250F2"/>
    <w:rsid w:val="00545BF5"/>
    <w:rsid w:val="00560786"/>
    <w:rsid w:val="00587655"/>
    <w:rsid w:val="00593EEA"/>
    <w:rsid w:val="005A5EEE"/>
    <w:rsid w:val="0060489F"/>
    <w:rsid w:val="00631C87"/>
    <w:rsid w:val="006375C7"/>
    <w:rsid w:val="00654E8F"/>
    <w:rsid w:val="00660D05"/>
    <w:rsid w:val="006820B1"/>
    <w:rsid w:val="006B7D14"/>
    <w:rsid w:val="006F75AD"/>
    <w:rsid w:val="00701727"/>
    <w:rsid w:val="0070566C"/>
    <w:rsid w:val="00714C50"/>
    <w:rsid w:val="00725A7D"/>
    <w:rsid w:val="007501BE"/>
    <w:rsid w:val="00755602"/>
    <w:rsid w:val="00774304"/>
    <w:rsid w:val="00790BB3"/>
    <w:rsid w:val="007C206C"/>
    <w:rsid w:val="007F48AE"/>
    <w:rsid w:val="00817DD6"/>
    <w:rsid w:val="0083759F"/>
    <w:rsid w:val="00864E00"/>
    <w:rsid w:val="008678FB"/>
    <w:rsid w:val="00876D96"/>
    <w:rsid w:val="00885156"/>
    <w:rsid w:val="00887DA9"/>
    <w:rsid w:val="008D62E3"/>
    <w:rsid w:val="008F3254"/>
    <w:rsid w:val="008F5815"/>
    <w:rsid w:val="00912914"/>
    <w:rsid w:val="009151AA"/>
    <w:rsid w:val="0093429D"/>
    <w:rsid w:val="00937B88"/>
    <w:rsid w:val="00943573"/>
    <w:rsid w:val="00964134"/>
    <w:rsid w:val="00970F7D"/>
    <w:rsid w:val="00994A3D"/>
    <w:rsid w:val="009C2B12"/>
    <w:rsid w:val="00A174D9"/>
    <w:rsid w:val="00A62EE6"/>
    <w:rsid w:val="00A63FDA"/>
    <w:rsid w:val="00AA4D24"/>
    <w:rsid w:val="00AB6715"/>
    <w:rsid w:val="00AE46B3"/>
    <w:rsid w:val="00B1671E"/>
    <w:rsid w:val="00B25EB8"/>
    <w:rsid w:val="00B37F4D"/>
    <w:rsid w:val="00B41F9B"/>
    <w:rsid w:val="00B422E9"/>
    <w:rsid w:val="00B54526"/>
    <w:rsid w:val="00BC7D39"/>
    <w:rsid w:val="00BF3C4E"/>
    <w:rsid w:val="00C52A7B"/>
    <w:rsid w:val="00C56BAF"/>
    <w:rsid w:val="00C679AA"/>
    <w:rsid w:val="00C75972"/>
    <w:rsid w:val="00CA5BA3"/>
    <w:rsid w:val="00CD066B"/>
    <w:rsid w:val="00CE4FEE"/>
    <w:rsid w:val="00D060CF"/>
    <w:rsid w:val="00D77C9E"/>
    <w:rsid w:val="00DB59C3"/>
    <w:rsid w:val="00DC259A"/>
    <w:rsid w:val="00DE23E8"/>
    <w:rsid w:val="00DF16AC"/>
    <w:rsid w:val="00E350F5"/>
    <w:rsid w:val="00E52377"/>
    <w:rsid w:val="00E537AD"/>
    <w:rsid w:val="00E64E17"/>
    <w:rsid w:val="00E7394A"/>
    <w:rsid w:val="00E8119C"/>
    <w:rsid w:val="00E866C9"/>
    <w:rsid w:val="00EA3D3C"/>
    <w:rsid w:val="00EC090A"/>
    <w:rsid w:val="00ED20B5"/>
    <w:rsid w:val="00F241FB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table" w:customStyle="1" w:styleId="TableGrid1">
    <w:name w:val="Table Grid1"/>
    <w:basedOn w:val="TableNormal"/>
    <w:next w:val="TableGrid"/>
    <w:uiPriority w:val="59"/>
    <w:rsid w:val="004C1D62"/>
    <w:pPr>
      <w:spacing w:after="0" w:line="240" w:lineRule="auto"/>
    </w:pPr>
    <w:rPr>
      <w:sz w:val="24"/>
      <w:szCs w:val="24"/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4C1D62"/>
    <w:pPr>
      <w:spacing w:after="0" w:line="240" w:lineRule="auto"/>
    </w:pPr>
    <w:rPr>
      <w:sz w:val="24"/>
      <w:szCs w:val="24"/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D77C9E"/>
  </w:style>
  <w:style w:type="paragraph" w:styleId="Revision">
    <w:name w:val="Revision"/>
    <w:hidden/>
    <w:uiPriority w:val="99"/>
    <w:semiHidden/>
    <w:rsid w:val="00050B76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27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860DCF1C-9CEB-1541-95DD-F60EFCD21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2</TotalTime>
  <Pages>8</Pages>
  <Words>802</Words>
  <Characters>4575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yoon meesup</cp:lastModifiedBy>
  <cp:revision>2</cp:revision>
  <cp:lastPrinted>2021-11-22T03:37:00Z</cp:lastPrinted>
  <dcterms:created xsi:type="dcterms:W3CDTF">2022-01-08T05:58:00Z</dcterms:created>
  <dcterms:modified xsi:type="dcterms:W3CDTF">2022-01-08T05:58:00Z</dcterms:modified>
</cp:coreProperties>
</file>