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7F38" w14:textId="77777777" w:rsidR="00865F61" w:rsidRDefault="00AB1585" w:rsidP="00865F61">
      <w:pPr>
        <w:spacing w:after="200"/>
        <w:jc w:val="center"/>
        <w:rPr>
          <w:rFonts w:eastAsia="Times New Roman"/>
          <w:b/>
          <w:bCs/>
          <w:sz w:val="28"/>
          <w:szCs w:val="28"/>
          <w:lang w:val="en-US"/>
        </w:rPr>
      </w:pPr>
      <w:r w:rsidRPr="00AB1585">
        <w:rPr>
          <w:rFonts w:eastAsia="Times New Roman"/>
          <w:b/>
          <w:bCs/>
          <w:sz w:val="28"/>
          <w:szCs w:val="28"/>
          <w:lang w:val="en-US"/>
        </w:rPr>
        <w:t xml:space="preserve">Mortality and pulmonary embolism in Acute Respiratory Distress Syndrome from COVID-19 versus </w:t>
      </w:r>
    </w:p>
    <w:p w14:paraId="6563D598" w14:textId="1AF2D06C" w:rsidR="00AB1585" w:rsidRDefault="00AB1585" w:rsidP="00865F61">
      <w:pPr>
        <w:spacing w:after="200"/>
        <w:jc w:val="center"/>
        <w:rPr>
          <w:rFonts w:eastAsia="Times New Roman"/>
          <w:b/>
          <w:bCs/>
          <w:sz w:val="28"/>
          <w:szCs w:val="28"/>
          <w:lang w:val="en-US"/>
        </w:rPr>
      </w:pPr>
      <w:r w:rsidRPr="00AB1585">
        <w:rPr>
          <w:rFonts w:eastAsia="Times New Roman"/>
          <w:b/>
          <w:bCs/>
          <w:sz w:val="28"/>
          <w:szCs w:val="28"/>
          <w:lang w:val="en-US"/>
        </w:rPr>
        <w:t>non-COVID-19</w:t>
      </w:r>
    </w:p>
    <w:p w14:paraId="6B266FCC" w14:textId="28558912" w:rsidR="00672BC4" w:rsidRDefault="00672BC4" w:rsidP="00672BC4">
      <w:pPr>
        <w:spacing w:after="200"/>
        <w:jc w:val="left"/>
        <w:rPr>
          <w:rFonts w:eastAsia="Times New Roman"/>
          <w:sz w:val="28"/>
          <w:szCs w:val="28"/>
          <w:lang w:val="en-US"/>
        </w:rPr>
      </w:pPr>
      <w:r w:rsidRPr="00672BC4">
        <w:rPr>
          <w:rFonts w:eastAsia="Times New Roman"/>
          <w:sz w:val="28"/>
          <w:szCs w:val="28"/>
          <w:lang w:val="en-US"/>
        </w:rPr>
        <w:t xml:space="preserve">Demetrios J. </w:t>
      </w:r>
      <w:proofErr w:type="spellStart"/>
      <w:r w:rsidRPr="00672BC4">
        <w:rPr>
          <w:rFonts w:eastAsia="Times New Roman"/>
          <w:sz w:val="28"/>
          <w:szCs w:val="28"/>
          <w:lang w:val="en-US"/>
        </w:rPr>
        <w:t>Kutsogiannis</w:t>
      </w:r>
      <w:proofErr w:type="spellEnd"/>
      <w:r w:rsidRPr="00672BC4">
        <w:rPr>
          <w:rFonts w:eastAsia="Times New Roman"/>
          <w:sz w:val="28"/>
          <w:szCs w:val="28"/>
          <w:lang w:val="en-US"/>
        </w:rPr>
        <w:t xml:space="preserve">, MD </w:t>
      </w:r>
      <w:r w:rsidRPr="005A32F6">
        <w:rPr>
          <w:rFonts w:eastAsia="Times New Roman"/>
          <w:sz w:val="28"/>
          <w:szCs w:val="28"/>
          <w:vertAlign w:val="superscript"/>
          <w:lang w:val="en-US"/>
        </w:rPr>
        <w:t>1</w:t>
      </w:r>
      <w:r w:rsidRPr="00672BC4">
        <w:rPr>
          <w:rFonts w:eastAsia="Times New Roman"/>
          <w:sz w:val="28"/>
          <w:szCs w:val="28"/>
          <w:lang w:val="en-US"/>
        </w:rPr>
        <w:t xml:space="preserve">; Abdulrahman </w:t>
      </w:r>
      <w:proofErr w:type="spellStart"/>
      <w:r w:rsidRPr="00672BC4">
        <w:rPr>
          <w:rFonts w:eastAsia="Times New Roman"/>
          <w:sz w:val="28"/>
          <w:szCs w:val="28"/>
          <w:lang w:val="en-US"/>
        </w:rPr>
        <w:t>Alharthy</w:t>
      </w:r>
      <w:proofErr w:type="spellEnd"/>
      <w:r w:rsidRPr="00672BC4">
        <w:rPr>
          <w:rFonts w:eastAsia="Times New Roman"/>
          <w:sz w:val="28"/>
          <w:szCs w:val="28"/>
          <w:lang w:val="en-US"/>
        </w:rPr>
        <w:t xml:space="preserve">, MD </w:t>
      </w:r>
      <w:r w:rsidRPr="005A32F6">
        <w:rPr>
          <w:rFonts w:eastAsia="Times New Roman"/>
          <w:sz w:val="28"/>
          <w:szCs w:val="28"/>
          <w:vertAlign w:val="superscript"/>
          <w:lang w:val="en-US"/>
        </w:rPr>
        <w:t>2</w:t>
      </w:r>
      <w:r w:rsidRPr="00672BC4">
        <w:rPr>
          <w:rFonts w:eastAsia="Times New Roman"/>
          <w:sz w:val="28"/>
          <w:szCs w:val="28"/>
          <w:lang w:val="en-US"/>
        </w:rPr>
        <w:t xml:space="preserve">; Abdullah </w:t>
      </w:r>
      <w:proofErr w:type="spellStart"/>
      <w:r w:rsidRPr="00672BC4">
        <w:rPr>
          <w:rFonts w:eastAsia="Times New Roman"/>
          <w:sz w:val="28"/>
          <w:szCs w:val="28"/>
          <w:lang w:val="en-US"/>
        </w:rPr>
        <w:t>Balhamar</w:t>
      </w:r>
      <w:proofErr w:type="spellEnd"/>
      <w:r w:rsidRPr="00672BC4">
        <w:rPr>
          <w:rFonts w:eastAsia="Times New Roman"/>
          <w:sz w:val="28"/>
          <w:szCs w:val="28"/>
          <w:lang w:val="en-US"/>
        </w:rPr>
        <w:t xml:space="preserve">, MD </w:t>
      </w:r>
      <w:r w:rsidRPr="005A32F6">
        <w:rPr>
          <w:rFonts w:eastAsia="Times New Roman"/>
          <w:sz w:val="28"/>
          <w:szCs w:val="28"/>
          <w:vertAlign w:val="superscript"/>
          <w:lang w:val="en-US"/>
        </w:rPr>
        <w:t>2</w:t>
      </w:r>
      <w:r w:rsidRPr="00672BC4">
        <w:rPr>
          <w:rFonts w:eastAsia="Times New Roman"/>
          <w:sz w:val="28"/>
          <w:szCs w:val="28"/>
          <w:lang w:val="en-US"/>
        </w:rPr>
        <w:t xml:space="preserve">; Fahad </w:t>
      </w:r>
      <w:proofErr w:type="spellStart"/>
      <w:r w:rsidRPr="00672BC4">
        <w:rPr>
          <w:rFonts w:eastAsia="Times New Roman"/>
          <w:sz w:val="28"/>
          <w:szCs w:val="28"/>
          <w:lang w:val="en-US"/>
        </w:rPr>
        <w:t>Faqihi</w:t>
      </w:r>
      <w:proofErr w:type="spellEnd"/>
      <w:r w:rsidRPr="00672BC4">
        <w:rPr>
          <w:rFonts w:eastAsia="Times New Roman"/>
          <w:sz w:val="28"/>
          <w:szCs w:val="28"/>
          <w:lang w:val="en-US"/>
        </w:rPr>
        <w:t xml:space="preserve">, MD </w:t>
      </w:r>
      <w:r w:rsidRPr="005A32F6">
        <w:rPr>
          <w:rFonts w:eastAsia="Times New Roman"/>
          <w:sz w:val="28"/>
          <w:szCs w:val="28"/>
          <w:vertAlign w:val="superscript"/>
          <w:lang w:val="en-US"/>
        </w:rPr>
        <w:t>2</w:t>
      </w:r>
      <w:r w:rsidRPr="00672BC4">
        <w:rPr>
          <w:rFonts w:eastAsia="Times New Roman"/>
          <w:sz w:val="28"/>
          <w:szCs w:val="28"/>
          <w:lang w:val="en-US"/>
        </w:rPr>
        <w:t xml:space="preserve">; John Papanikolaou, MD </w:t>
      </w:r>
      <w:r w:rsidRPr="005A32F6">
        <w:rPr>
          <w:rFonts w:eastAsia="Times New Roman"/>
          <w:sz w:val="28"/>
          <w:szCs w:val="28"/>
          <w:vertAlign w:val="superscript"/>
          <w:lang w:val="en-US"/>
        </w:rPr>
        <w:t>2</w:t>
      </w:r>
      <w:r w:rsidRPr="00672BC4">
        <w:rPr>
          <w:rFonts w:eastAsia="Times New Roman"/>
          <w:sz w:val="28"/>
          <w:szCs w:val="28"/>
          <w:lang w:val="en-US"/>
        </w:rPr>
        <w:t xml:space="preserve">; Saleh A. </w:t>
      </w:r>
      <w:proofErr w:type="spellStart"/>
      <w:r w:rsidRPr="00672BC4">
        <w:rPr>
          <w:rFonts w:eastAsia="Times New Roman"/>
          <w:sz w:val="28"/>
          <w:szCs w:val="28"/>
          <w:lang w:val="en-US"/>
        </w:rPr>
        <w:t>Alqahtani</w:t>
      </w:r>
      <w:proofErr w:type="spellEnd"/>
      <w:r w:rsidRPr="00672BC4">
        <w:rPr>
          <w:rFonts w:eastAsia="Times New Roman"/>
          <w:sz w:val="28"/>
          <w:szCs w:val="28"/>
          <w:lang w:val="en-US"/>
        </w:rPr>
        <w:t xml:space="preserve">, MD </w:t>
      </w:r>
      <w:r w:rsidRPr="005A32F6">
        <w:rPr>
          <w:rFonts w:eastAsia="Times New Roman"/>
          <w:sz w:val="28"/>
          <w:szCs w:val="28"/>
          <w:vertAlign w:val="superscript"/>
          <w:lang w:val="en-US"/>
        </w:rPr>
        <w:t>3</w:t>
      </w:r>
      <w:r w:rsidRPr="00672BC4">
        <w:rPr>
          <w:rFonts w:eastAsia="Times New Roman"/>
          <w:sz w:val="28"/>
          <w:szCs w:val="28"/>
          <w:lang w:val="en-US"/>
        </w:rPr>
        <w:t xml:space="preserve">; Ziad A. </w:t>
      </w:r>
      <w:proofErr w:type="spellStart"/>
      <w:r w:rsidRPr="00672BC4">
        <w:rPr>
          <w:rFonts w:eastAsia="Times New Roman"/>
          <w:sz w:val="28"/>
          <w:szCs w:val="28"/>
          <w:lang w:val="en-US"/>
        </w:rPr>
        <w:t>Memish</w:t>
      </w:r>
      <w:proofErr w:type="spellEnd"/>
      <w:r w:rsidRPr="00672BC4">
        <w:rPr>
          <w:rFonts w:eastAsia="Times New Roman"/>
          <w:sz w:val="28"/>
          <w:szCs w:val="28"/>
          <w:lang w:val="en-US"/>
        </w:rPr>
        <w:t xml:space="preserve">, MD </w:t>
      </w:r>
      <w:r w:rsidRPr="005A32F6">
        <w:rPr>
          <w:rFonts w:eastAsia="Times New Roman"/>
          <w:sz w:val="28"/>
          <w:szCs w:val="28"/>
          <w:vertAlign w:val="superscript"/>
          <w:lang w:val="en-US"/>
        </w:rPr>
        <w:t>4</w:t>
      </w:r>
      <w:r w:rsidRPr="00672BC4">
        <w:rPr>
          <w:rFonts w:eastAsia="Times New Roman"/>
          <w:sz w:val="28"/>
          <w:szCs w:val="28"/>
          <w:lang w:val="en-US"/>
        </w:rPr>
        <w:t xml:space="preserve">; Peter G. Brindley, MD </w:t>
      </w:r>
      <w:r w:rsidRPr="005A32F6">
        <w:rPr>
          <w:rFonts w:eastAsia="Times New Roman"/>
          <w:sz w:val="28"/>
          <w:szCs w:val="28"/>
          <w:vertAlign w:val="superscript"/>
          <w:lang w:val="en-US"/>
        </w:rPr>
        <w:t>1</w:t>
      </w:r>
      <w:r w:rsidRPr="00672BC4">
        <w:rPr>
          <w:rFonts w:eastAsia="Times New Roman"/>
          <w:sz w:val="28"/>
          <w:szCs w:val="28"/>
          <w:lang w:val="en-US"/>
        </w:rPr>
        <w:t xml:space="preserve">; Laurent </w:t>
      </w:r>
      <w:proofErr w:type="spellStart"/>
      <w:r w:rsidRPr="00672BC4">
        <w:rPr>
          <w:rFonts w:eastAsia="Times New Roman"/>
          <w:sz w:val="28"/>
          <w:szCs w:val="28"/>
          <w:lang w:val="en-US"/>
        </w:rPr>
        <w:t>Brochard</w:t>
      </w:r>
      <w:proofErr w:type="spellEnd"/>
      <w:r w:rsidRPr="00672BC4">
        <w:rPr>
          <w:rFonts w:eastAsia="Times New Roman"/>
          <w:sz w:val="28"/>
          <w:szCs w:val="28"/>
          <w:lang w:val="en-US"/>
        </w:rPr>
        <w:t xml:space="preserve">, MD </w:t>
      </w:r>
      <w:r w:rsidRPr="005A32F6">
        <w:rPr>
          <w:rFonts w:eastAsia="Times New Roman"/>
          <w:sz w:val="28"/>
          <w:szCs w:val="28"/>
          <w:vertAlign w:val="superscript"/>
          <w:lang w:val="en-US"/>
        </w:rPr>
        <w:t>5,6,7</w:t>
      </w:r>
      <w:r w:rsidRPr="00672BC4">
        <w:rPr>
          <w:rFonts w:eastAsia="Times New Roman"/>
          <w:sz w:val="28"/>
          <w:szCs w:val="28"/>
          <w:lang w:val="en-US"/>
        </w:rPr>
        <w:t xml:space="preserve">; </w:t>
      </w:r>
      <w:proofErr w:type="spellStart"/>
      <w:r w:rsidRPr="00672BC4">
        <w:rPr>
          <w:rFonts w:eastAsia="Times New Roman"/>
          <w:sz w:val="28"/>
          <w:szCs w:val="28"/>
          <w:lang w:val="en-US"/>
        </w:rPr>
        <w:t>Dimitrios</w:t>
      </w:r>
      <w:proofErr w:type="spellEnd"/>
      <w:r w:rsidRPr="00672BC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72BC4">
        <w:rPr>
          <w:rFonts w:eastAsia="Times New Roman"/>
          <w:sz w:val="28"/>
          <w:szCs w:val="28"/>
          <w:lang w:val="en-US"/>
        </w:rPr>
        <w:t>Karakitsos</w:t>
      </w:r>
      <w:proofErr w:type="spellEnd"/>
      <w:r w:rsidRPr="00672BC4">
        <w:rPr>
          <w:rFonts w:eastAsia="Times New Roman"/>
          <w:sz w:val="28"/>
          <w:szCs w:val="28"/>
          <w:lang w:val="en-US"/>
        </w:rPr>
        <w:t xml:space="preserve">, MD </w:t>
      </w:r>
      <w:r w:rsidRPr="005A32F6">
        <w:rPr>
          <w:rFonts w:eastAsia="Times New Roman"/>
          <w:sz w:val="28"/>
          <w:szCs w:val="28"/>
          <w:vertAlign w:val="superscript"/>
          <w:lang w:val="en-US"/>
        </w:rPr>
        <w:t>2,8,9</w:t>
      </w:r>
    </w:p>
    <w:p w14:paraId="74782F82" w14:textId="77777777" w:rsidR="00865F61" w:rsidRPr="00672BC4" w:rsidRDefault="00865F61" w:rsidP="00672BC4">
      <w:pPr>
        <w:spacing w:after="200"/>
        <w:jc w:val="left"/>
        <w:rPr>
          <w:rFonts w:eastAsia="Times New Roman"/>
          <w:sz w:val="28"/>
          <w:szCs w:val="28"/>
          <w:lang w:val="en-US"/>
        </w:rPr>
      </w:pPr>
    </w:p>
    <w:p w14:paraId="3C9BDFFE" w14:textId="77777777" w:rsidR="00672BC4" w:rsidRPr="00672BC4" w:rsidRDefault="00672BC4" w:rsidP="005A32F6">
      <w:pPr>
        <w:spacing w:after="200"/>
        <w:ind w:left="720" w:hanging="720"/>
        <w:jc w:val="left"/>
        <w:rPr>
          <w:rFonts w:eastAsia="Times New Roman"/>
          <w:sz w:val="28"/>
          <w:szCs w:val="28"/>
          <w:lang w:val="en-US"/>
        </w:rPr>
      </w:pPr>
      <w:r w:rsidRPr="00672BC4">
        <w:rPr>
          <w:rFonts w:eastAsia="Times New Roman"/>
          <w:sz w:val="28"/>
          <w:szCs w:val="28"/>
          <w:lang w:val="en-US"/>
        </w:rPr>
        <w:t>1.</w:t>
      </w:r>
      <w:r w:rsidRPr="00672BC4">
        <w:rPr>
          <w:rFonts w:eastAsia="Times New Roman"/>
          <w:sz w:val="28"/>
          <w:szCs w:val="28"/>
          <w:lang w:val="en-US"/>
        </w:rPr>
        <w:tab/>
        <w:t>Department of Critical Care Medicine, Faculty of Medicine and Dentistry, the University of Alberta, Edmonton, Alberta, Canada.</w:t>
      </w:r>
    </w:p>
    <w:p w14:paraId="42ECE8EB" w14:textId="77777777" w:rsidR="00672BC4" w:rsidRPr="00672BC4" w:rsidRDefault="00672BC4" w:rsidP="00672BC4">
      <w:pPr>
        <w:spacing w:after="200"/>
        <w:jc w:val="left"/>
        <w:rPr>
          <w:rFonts w:eastAsia="Times New Roman"/>
          <w:sz w:val="28"/>
          <w:szCs w:val="28"/>
          <w:lang w:val="en-US"/>
        </w:rPr>
      </w:pPr>
      <w:r w:rsidRPr="00672BC4">
        <w:rPr>
          <w:rFonts w:eastAsia="Times New Roman"/>
          <w:sz w:val="28"/>
          <w:szCs w:val="28"/>
          <w:lang w:val="en-US"/>
        </w:rPr>
        <w:t>2.</w:t>
      </w:r>
      <w:r w:rsidRPr="00672BC4">
        <w:rPr>
          <w:rFonts w:eastAsia="Times New Roman"/>
          <w:sz w:val="28"/>
          <w:szCs w:val="28"/>
          <w:lang w:val="en-US"/>
        </w:rPr>
        <w:tab/>
        <w:t>Critical Care Department, King Saud Medical City, Riyadh, Saudi Arabia.</w:t>
      </w:r>
    </w:p>
    <w:p w14:paraId="15B04A74" w14:textId="77777777" w:rsidR="00672BC4" w:rsidRPr="00672BC4" w:rsidRDefault="00672BC4" w:rsidP="00672BC4">
      <w:pPr>
        <w:spacing w:after="200"/>
        <w:jc w:val="left"/>
        <w:rPr>
          <w:rFonts w:eastAsia="Times New Roman"/>
          <w:sz w:val="28"/>
          <w:szCs w:val="28"/>
          <w:lang w:val="en-US"/>
        </w:rPr>
      </w:pPr>
      <w:r w:rsidRPr="00672BC4">
        <w:rPr>
          <w:rFonts w:eastAsia="Times New Roman"/>
          <w:sz w:val="28"/>
          <w:szCs w:val="28"/>
          <w:lang w:val="en-US"/>
        </w:rPr>
        <w:t>3.</w:t>
      </w:r>
      <w:r w:rsidRPr="00672BC4">
        <w:rPr>
          <w:rFonts w:eastAsia="Times New Roman"/>
          <w:sz w:val="28"/>
          <w:szCs w:val="28"/>
          <w:lang w:val="en-US"/>
        </w:rPr>
        <w:tab/>
        <w:t>Department of Medicine, The Johns Hopkins University Hospital, Baltimore, MD, USA.</w:t>
      </w:r>
    </w:p>
    <w:p w14:paraId="2724F7C5" w14:textId="77777777" w:rsidR="00672BC4" w:rsidRPr="00672BC4" w:rsidRDefault="00672BC4" w:rsidP="00672BC4">
      <w:pPr>
        <w:spacing w:after="200"/>
        <w:jc w:val="left"/>
        <w:rPr>
          <w:rFonts w:eastAsia="Times New Roman"/>
          <w:sz w:val="28"/>
          <w:szCs w:val="28"/>
          <w:lang w:val="en-US"/>
        </w:rPr>
      </w:pPr>
      <w:r w:rsidRPr="00672BC4">
        <w:rPr>
          <w:rFonts w:eastAsia="Times New Roman"/>
          <w:sz w:val="28"/>
          <w:szCs w:val="28"/>
          <w:lang w:val="en-US"/>
        </w:rPr>
        <w:t>4.</w:t>
      </w:r>
      <w:r w:rsidRPr="00672BC4">
        <w:rPr>
          <w:rFonts w:eastAsia="Times New Roman"/>
          <w:sz w:val="28"/>
          <w:szCs w:val="28"/>
          <w:lang w:val="en-US"/>
        </w:rPr>
        <w:tab/>
        <w:t xml:space="preserve">Research and Innovation Center, King Saud Medical City, Riyadh, Saudi Arabia. </w:t>
      </w:r>
    </w:p>
    <w:p w14:paraId="5041F9D0" w14:textId="77777777" w:rsidR="00672BC4" w:rsidRPr="00672BC4" w:rsidRDefault="00672BC4" w:rsidP="005A32F6">
      <w:pPr>
        <w:spacing w:after="200"/>
        <w:ind w:left="720" w:hanging="720"/>
        <w:jc w:val="left"/>
        <w:rPr>
          <w:rFonts w:eastAsia="Times New Roman"/>
          <w:sz w:val="28"/>
          <w:szCs w:val="28"/>
          <w:lang w:val="en-US"/>
        </w:rPr>
      </w:pPr>
      <w:r w:rsidRPr="00672BC4">
        <w:rPr>
          <w:rFonts w:eastAsia="Times New Roman"/>
          <w:sz w:val="28"/>
          <w:szCs w:val="28"/>
          <w:lang w:val="en-US"/>
        </w:rPr>
        <w:t>5.</w:t>
      </w:r>
      <w:r w:rsidRPr="00672BC4">
        <w:rPr>
          <w:rFonts w:eastAsia="Times New Roman"/>
          <w:sz w:val="28"/>
          <w:szCs w:val="28"/>
          <w:lang w:val="en-US"/>
        </w:rPr>
        <w:tab/>
        <w:t>Keenan Research Center and Li Ka Shing Institute, Department of Critical Care, St. Michael’s Hospital, Toronto, Ontario, Canada</w:t>
      </w:r>
    </w:p>
    <w:p w14:paraId="0E1971B7" w14:textId="77777777" w:rsidR="00672BC4" w:rsidRPr="00672BC4" w:rsidRDefault="00672BC4" w:rsidP="005A32F6">
      <w:pPr>
        <w:spacing w:after="200"/>
        <w:ind w:left="720" w:hanging="720"/>
        <w:jc w:val="left"/>
        <w:rPr>
          <w:rFonts w:eastAsia="Times New Roman"/>
          <w:sz w:val="28"/>
          <w:szCs w:val="28"/>
          <w:lang w:val="en-US"/>
        </w:rPr>
      </w:pPr>
      <w:r w:rsidRPr="00672BC4">
        <w:rPr>
          <w:rFonts w:eastAsia="Times New Roman"/>
          <w:sz w:val="28"/>
          <w:szCs w:val="28"/>
          <w:lang w:val="en-US"/>
        </w:rPr>
        <w:lastRenderedPageBreak/>
        <w:t>6.</w:t>
      </w:r>
      <w:r w:rsidRPr="00672BC4">
        <w:rPr>
          <w:rFonts w:eastAsia="Times New Roman"/>
          <w:sz w:val="28"/>
          <w:szCs w:val="28"/>
          <w:lang w:val="en-US"/>
        </w:rPr>
        <w:tab/>
        <w:t xml:space="preserve"> Interdepartmental Division of Critical Care Medicine, and Institute of Medical Science, University of Toronto, Toronto, Ontario, Canada</w:t>
      </w:r>
    </w:p>
    <w:p w14:paraId="012C2219" w14:textId="77777777" w:rsidR="00672BC4" w:rsidRPr="00672BC4" w:rsidRDefault="00672BC4" w:rsidP="00672BC4">
      <w:pPr>
        <w:spacing w:after="200"/>
        <w:jc w:val="left"/>
        <w:rPr>
          <w:rFonts w:eastAsia="Times New Roman"/>
          <w:sz w:val="28"/>
          <w:szCs w:val="28"/>
          <w:lang w:val="en-US"/>
        </w:rPr>
      </w:pPr>
      <w:r w:rsidRPr="00672BC4">
        <w:rPr>
          <w:rFonts w:eastAsia="Times New Roman"/>
          <w:sz w:val="28"/>
          <w:szCs w:val="28"/>
          <w:lang w:val="en-US"/>
        </w:rPr>
        <w:t>7.</w:t>
      </w:r>
      <w:r w:rsidRPr="00672BC4">
        <w:rPr>
          <w:rFonts w:eastAsia="Times New Roman"/>
          <w:sz w:val="28"/>
          <w:szCs w:val="28"/>
          <w:lang w:val="en-US"/>
        </w:rPr>
        <w:tab/>
        <w:t xml:space="preserve"> Institute of Medical Science, University of Toronto, Toronto, Ontario, Canada</w:t>
      </w:r>
    </w:p>
    <w:p w14:paraId="1524B76E" w14:textId="77777777" w:rsidR="00672BC4" w:rsidRPr="00672BC4" w:rsidRDefault="00672BC4" w:rsidP="00672BC4">
      <w:pPr>
        <w:spacing w:after="200"/>
        <w:jc w:val="left"/>
        <w:rPr>
          <w:rFonts w:eastAsia="Times New Roman"/>
          <w:sz w:val="28"/>
          <w:szCs w:val="28"/>
          <w:lang w:val="en-US"/>
        </w:rPr>
      </w:pPr>
      <w:r w:rsidRPr="00672BC4">
        <w:rPr>
          <w:rFonts w:eastAsia="Times New Roman"/>
          <w:sz w:val="28"/>
          <w:szCs w:val="28"/>
          <w:lang w:val="en-US"/>
        </w:rPr>
        <w:t>8.</w:t>
      </w:r>
      <w:r w:rsidRPr="00672BC4">
        <w:rPr>
          <w:rFonts w:eastAsia="Times New Roman"/>
          <w:sz w:val="28"/>
          <w:szCs w:val="28"/>
          <w:lang w:val="en-US"/>
        </w:rPr>
        <w:tab/>
        <w:t>Department of Internal Medicine, University of South Carolina, School of Medicine, Columbia, SC, USA.</w:t>
      </w:r>
    </w:p>
    <w:p w14:paraId="3C9DC018" w14:textId="77777777" w:rsidR="00672BC4" w:rsidRPr="00672BC4" w:rsidRDefault="00672BC4" w:rsidP="005A32F6">
      <w:pPr>
        <w:spacing w:after="200"/>
        <w:ind w:left="720" w:hanging="720"/>
        <w:jc w:val="left"/>
        <w:rPr>
          <w:rFonts w:eastAsia="Times New Roman"/>
          <w:sz w:val="28"/>
          <w:szCs w:val="28"/>
          <w:lang w:val="en-US"/>
        </w:rPr>
      </w:pPr>
      <w:r w:rsidRPr="00672BC4">
        <w:rPr>
          <w:rFonts w:eastAsia="Times New Roman"/>
          <w:sz w:val="28"/>
          <w:szCs w:val="28"/>
          <w:lang w:val="en-US"/>
        </w:rPr>
        <w:t>9.</w:t>
      </w:r>
      <w:r w:rsidRPr="00672BC4">
        <w:rPr>
          <w:rFonts w:eastAsia="Times New Roman"/>
          <w:sz w:val="28"/>
          <w:szCs w:val="28"/>
          <w:lang w:val="en-US"/>
        </w:rPr>
        <w:tab/>
        <w:t>Critical Care Department, Keck School of Medicine, University of Southern California, Los Angeles, CA, USA.</w:t>
      </w:r>
    </w:p>
    <w:p w14:paraId="58687D51" w14:textId="069CA2AC" w:rsidR="00672BC4" w:rsidRDefault="00672BC4" w:rsidP="006B636C">
      <w:pPr>
        <w:spacing w:after="200"/>
        <w:ind w:firstLine="720"/>
        <w:jc w:val="left"/>
        <w:rPr>
          <w:rFonts w:eastAsia="Times New Roman"/>
          <w:sz w:val="28"/>
          <w:szCs w:val="28"/>
          <w:lang w:val="en-US"/>
        </w:rPr>
      </w:pPr>
      <w:r w:rsidRPr="00672BC4">
        <w:rPr>
          <w:rFonts w:eastAsia="Times New Roman"/>
          <w:sz w:val="28"/>
          <w:szCs w:val="28"/>
          <w:lang w:val="en-US"/>
        </w:rPr>
        <w:t xml:space="preserve">Corresponding author: Demetrios J. </w:t>
      </w:r>
      <w:proofErr w:type="spellStart"/>
      <w:r w:rsidRPr="00672BC4">
        <w:rPr>
          <w:rFonts w:eastAsia="Times New Roman"/>
          <w:sz w:val="28"/>
          <w:szCs w:val="28"/>
          <w:lang w:val="en-US"/>
        </w:rPr>
        <w:t>Kutsogiannis</w:t>
      </w:r>
      <w:proofErr w:type="spellEnd"/>
      <w:r w:rsidRPr="00672BC4">
        <w:rPr>
          <w:rFonts w:eastAsia="Times New Roman"/>
          <w:sz w:val="28"/>
          <w:szCs w:val="28"/>
          <w:lang w:val="en-US"/>
        </w:rPr>
        <w:t xml:space="preserve">  </w:t>
      </w:r>
      <w:hyperlink r:id="rId4" w:history="1">
        <w:r w:rsidRPr="00960325">
          <w:rPr>
            <w:rStyle w:val="Hyperlink"/>
            <w:rFonts w:eastAsia="Times New Roman"/>
            <w:sz w:val="28"/>
            <w:szCs w:val="28"/>
            <w:lang w:val="en-US"/>
          </w:rPr>
          <w:t>djk3@ualberta.ca</w:t>
        </w:r>
      </w:hyperlink>
    </w:p>
    <w:p w14:paraId="3748AFBE" w14:textId="41C3825E" w:rsidR="00672BC4" w:rsidRPr="00865F61" w:rsidRDefault="00672BC4" w:rsidP="00865F61">
      <w:pPr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br w:type="page"/>
      </w:r>
      <w:r w:rsidR="00864A37" w:rsidRPr="00864A37">
        <w:rPr>
          <w:rFonts w:eastAsia="Times New Roman"/>
          <w:b/>
          <w:bCs/>
          <w:sz w:val="28"/>
          <w:szCs w:val="28"/>
          <w:lang w:val="en-US"/>
        </w:rPr>
        <w:lastRenderedPageBreak/>
        <w:t>Supplementary Appendix</w:t>
      </w:r>
    </w:p>
    <w:p w14:paraId="5BB70642" w14:textId="1607DBA9" w:rsidR="00FF02C8" w:rsidRDefault="00FF02C8" w:rsidP="00864A37">
      <w:pPr>
        <w:spacing w:after="200"/>
        <w:jc w:val="left"/>
        <w:rPr>
          <w:rFonts w:eastAsia="Times New Roman"/>
          <w:b/>
          <w:bCs/>
          <w:sz w:val="22"/>
          <w:szCs w:val="22"/>
          <w:lang w:val="en-US"/>
        </w:rPr>
      </w:pPr>
      <w:r>
        <w:rPr>
          <w:rFonts w:eastAsia="Times New Roman"/>
          <w:b/>
          <w:bCs/>
          <w:noProof/>
          <w:sz w:val="22"/>
          <w:szCs w:val="22"/>
          <w:lang w:val="en-US"/>
        </w:rPr>
        <w:drawing>
          <wp:inline distT="0" distB="0" distL="0" distR="0" wp14:anchorId="18235811" wp14:editId="1C66278C">
            <wp:extent cx="5730875" cy="4170045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BC224D" w14:textId="1EBC755D" w:rsidR="00FF02C8" w:rsidRPr="00675910" w:rsidRDefault="00675910" w:rsidP="00864A37">
      <w:pPr>
        <w:spacing w:after="200"/>
        <w:jc w:val="left"/>
        <w:rPr>
          <w:rFonts w:eastAsia="Times New Roman"/>
          <w:sz w:val="22"/>
          <w:szCs w:val="22"/>
          <w:lang w:val="en-US"/>
        </w:rPr>
      </w:pPr>
      <w:r w:rsidRPr="00675910">
        <w:rPr>
          <w:rFonts w:eastAsia="Times New Roman"/>
          <w:b/>
          <w:bCs/>
          <w:sz w:val="22"/>
          <w:szCs w:val="22"/>
          <w:lang w:val="en-US"/>
        </w:rPr>
        <w:t>e-Figure 1a.</w:t>
      </w:r>
      <w:r w:rsidRPr="00675910">
        <w:rPr>
          <w:rFonts w:eastAsia="Times New Roman"/>
          <w:sz w:val="22"/>
          <w:szCs w:val="22"/>
          <w:lang w:val="en-US"/>
        </w:rPr>
        <w:t xml:space="preserve"> Association between respiratory system compliance (ml/cm H20) and the recruitment-to-inflation ratio (RI ratio) in 42 patients with COVID-19 and suffering from ARDS.</w:t>
      </w:r>
    </w:p>
    <w:p w14:paraId="4913C59A" w14:textId="2B0ABE45" w:rsidR="00FF02C8" w:rsidRDefault="00FF02C8" w:rsidP="00864A37">
      <w:pPr>
        <w:spacing w:after="200"/>
        <w:jc w:val="left"/>
        <w:rPr>
          <w:rFonts w:eastAsia="Times New Roman"/>
          <w:b/>
          <w:bCs/>
          <w:sz w:val="22"/>
          <w:szCs w:val="22"/>
          <w:lang w:val="en-US"/>
        </w:rPr>
      </w:pPr>
    </w:p>
    <w:p w14:paraId="563224EC" w14:textId="49281EBD" w:rsidR="005A6C65" w:rsidRDefault="005A6C65" w:rsidP="00864A37">
      <w:pPr>
        <w:spacing w:after="200"/>
        <w:jc w:val="left"/>
        <w:rPr>
          <w:rFonts w:eastAsia="Times New Roman"/>
          <w:b/>
          <w:bCs/>
          <w:sz w:val="22"/>
          <w:szCs w:val="22"/>
          <w:lang w:val="en-US"/>
        </w:rPr>
      </w:pPr>
      <w:r>
        <w:rPr>
          <w:rFonts w:eastAsia="Times New Roman"/>
          <w:b/>
          <w:bCs/>
          <w:noProof/>
          <w:sz w:val="22"/>
          <w:szCs w:val="22"/>
          <w:lang w:val="en-US"/>
        </w:rPr>
        <w:lastRenderedPageBreak/>
        <w:drawing>
          <wp:inline distT="0" distB="0" distL="0" distR="0" wp14:anchorId="59839CDA" wp14:editId="68601590">
            <wp:extent cx="5730875" cy="4170045"/>
            <wp:effectExtent l="0" t="0" r="317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2B6BF" w14:textId="25C9A8B0" w:rsidR="00FF02C8" w:rsidRDefault="00FF02C8" w:rsidP="00864A37">
      <w:pPr>
        <w:spacing w:after="200"/>
        <w:jc w:val="left"/>
        <w:rPr>
          <w:rFonts w:eastAsia="Times New Roman"/>
          <w:b/>
          <w:bCs/>
          <w:sz w:val="22"/>
          <w:szCs w:val="22"/>
          <w:lang w:val="en-US"/>
        </w:rPr>
      </w:pPr>
    </w:p>
    <w:p w14:paraId="1FD4FC89" w14:textId="3C7D56E3" w:rsidR="007E199D" w:rsidRDefault="005A6C65" w:rsidP="00864A37">
      <w:pPr>
        <w:spacing w:after="200"/>
        <w:jc w:val="left"/>
        <w:rPr>
          <w:rFonts w:eastAsia="Times New Roman"/>
          <w:b/>
          <w:bCs/>
          <w:sz w:val="22"/>
          <w:szCs w:val="22"/>
          <w:lang w:val="en-US"/>
        </w:rPr>
      </w:pPr>
      <w:r w:rsidRPr="005A6C65">
        <w:rPr>
          <w:rFonts w:eastAsia="Times New Roman"/>
          <w:b/>
          <w:bCs/>
          <w:sz w:val="22"/>
          <w:szCs w:val="22"/>
          <w:lang w:val="en-US"/>
        </w:rPr>
        <w:t xml:space="preserve">e-Figure 1b. </w:t>
      </w:r>
      <w:r w:rsidRPr="005A6C65">
        <w:rPr>
          <w:rFonts w:eastAsia="Times New Roman"/>
          <w:sz w:val="22"/>
          <w:szCs w:val="22"/>
          <w:lang w:val="en-US"/>
        </w:rPr>
        <w:t>Association between respiratory system compliance and PaO2/FIO2 ratio in 42 patients with COVID-19 and suffering from ARDS.</w:t>
      </w:r>
    </w:p>
    <w:p w14:paraId="25198E98" w14:textId="298A7F6F" w:rsidR="007E199D" w:rsidRDefault="007E199D" w:rsidP="00864A37">
      <w:pPr>
        <w:spacing w:after="200"/>
        <w:jc w:val="left"/>
        <w:rPr>
          <w:rFonts w:eastAsia="Times New Roman"/>
          <w:b/>
          <w:bCs/>
          <w:sz w:val="22"/>
          <w:szCs w:val="22"/>
          <w:lang w:val="en-US"/>
        </w:rPr>
      </w:pPr>
      <w:r>
        <w:rPr>
          <w:rFonts w:eastAsia="Times New Roman"/>
          <w:b/>
          <w:bCs/>
          <w:noProof/>
          <w:sz w:val="22"/>
          <w:szCs w:val="22"/>
          <w:lang w:val="en-US"/>
        </w:rPr>
        <w:lastRenderedPageBreak/>
        <w:drawing>
          <wp:inline distT="0" distB="0" distL="0" distR="0" wp14:anchorId="08878F45" wp14:editId="4085E209">
            <wp:extent cx="5730875" cy="4170045"/>
            <wp:effectExtent l="0" t="0" r="317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77E32" w14:textId="3C9C9D72" w:rsidR="007E199D" w:rsidRDefault="007E199D" w:rsidP="00864A37">
      <w:pPr>
        <w:spacing w:after="200"/>
        <w:jc w:val="left"/>
        <w:rPr>
          <w:rFonts w:eastAsia="Times New Roman"/>
          <w:b/>
          <w:bCs/>
          <w:sz w:val="22"/>
          <w:szCs w:val="22"/>
          <w:lang w:val="en-US"/>
        </w:rPr>
      </w:pPr>
    </w:p>
    <w:p w14:paraId="60499669" w14:textId="2F7B0680" w:rsidR="00945713" w:rsidRDefault="007E199D" w:rsidP="00864A37">
      <w:pPr>
        <w:spacing w:after="200"/>
        <w:jc w:val="left"/>
        <w:rPr>
          <w:rFonts w:eastAsia="Times New Roman"/>
          <w:sz w:val="22"/>
          <w:szCs w:val="22"/>
          <w:lang w:val="en-US"/>
        </w:rPr>
      </w:pPr>
      <w:r w:rsidRPr="007E199D">
        <w:rPr>
          <w:rFonts w:eastAsia="Times New Roman"/>
          <w:b/>
          <w:bCs/>
          <w:sz w:val="22"/>
          <w:szCs w:val="22"/>
          <w:lang w:val="en-US"/>
        </w:rPr>
        <w:t xml:space="preserve">e-Figure 1c. </w:t>
      </w:r>
      <w:r w:rsidRPr="007E199D">
        <w:rPr>
          <w:rFonts w:eastAsia="Times New Roman"/>
          <w:sz w:val="22"/>
          <w:szCs w:val="22"/>
          <w:lang w:val="en-US"/>
        </w:rPr>
        <w:t>Association between respiratory system compliance and recruitment-to-inflation ratio in 43 patients with ARDS from etiologies not related to COVID-19.</w:t>
      </w:r>
    </w:p>
    <w:p w14:paraId="03B04880" w14:textId="5EA53BA3" w:rsidR="00945713" w:rsidRDefault="00945713" w:rsidP="00864A37">
      <w:pPr>
        <w:spacing w:after="200"/>
        <w:jc w:val="left"/>
        <w:rPr>
          <w:rFonts w:eastAsia="Times New Roman"/>
          <w:sz w:val="22"/>
          <w:szCs w:val="22"/>
          <w:lang w:val="en-US"/>
        </w:rPr>
      </w:pPr>
      <w:r>
        <w:rPr>
          <w:rFonts w:eastAsia="Times New Roman"/>
          <w:noProof/>
          <w:sz w:val="22"/>
          <w:szCs w:val="22"/>
          <w:lang w:val="en-US"/>
        </w:rPr>
        <w:lastRenderedPageBreak/>
        <w:drawing>
          <wp:inline distT="0" distB="0" distL="0" distR="0" wp14:anchorId="3115F456" wp14:editId="5CD29743">
            <wp:extent cx="5730875" cy="4170045"/>
            <wp:effectExtent l="0" t="0" r="317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593AA" w14:textId="4B8AFDEF" w:rsidR="00FF02C8" w:rsidRPr="00865F61" w:rsidRDefault="00945713" w:rsidP="00865F61">
      <w:pPr>
        <w:spacing w:after="200"/>
        <w:jc w:val="left"/>
        <w:rPr>
          <w:rFonts w:eastAsia="Times New Roman"/>
          <w:sz w:val="22"/>
          <w:szCs w:val="22"/>
          <w:lang w:val="en-US"/>
        </w:rPr>
      </w:pPr>
      <w:r w:rsidRPr="00945713">
        <w:rPr>
          <w:rFonts w:eastAsia="Times New Roman"/>
          <w:b/>
          <w:bCs/>
          <w:sz w:val="22"/>
          <w:szCs w:val="22"/>
          <w:lang w:val="en-US"/>
        </w:rPr>
        <w:t>e-Figure 2.</w:t>
      </w:r>
      <w:r w:rsidRPr="00945713">
        <w:rPr>
          <w:rFonts w:eastAsia="Times New Roman"/>
          <w:sz w:val="22"/>
          <w:szCs w:val="22"/>
          <w:lang w:val="en-US"/>
        </w:rPr>
        <w:t xml:space="preserve"> Receiver operator characteristic curves assessing the performance of the ventilatory ratio (VR) and D-dimer in predicting the development of pulmonary embolism in the combined cohort of 85 patients with COVID-19 and ARDS of other etiologies. The area under the receiver operator curve was larger using D-dimer as a diagnostic test for pulmonary embolism however it did not achieve statistical significance, P = 0.24.</w:t>
      </w:r>
    </w:p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2092"/>
        <w:gridCol w:w="2141"/>
        <w:gridCol w:w="1126"/>
        <w:gridCol w:w="1126"/>
        <w:gridCol w:w="1126"/>
        <w:gridCol w:w="1126"/>
        <w:gridCol w:w="1344"/>
        <w:gridCol w:w="1439"/>
      </w:tblGrid>
      <w:tr w:rsidR="00E87B6E" w:rsidRPr="00864A37" w14:paraId="2473AB96" w14:textId="77777777" w:rsidTr="00E87B6E">
        <w:trPr>
          <w:jc w:val="center"/>
        </w:trPr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9B7B8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78" w:type="dxa"/>
            <w:tcBorders>
              <w:left w:val="nil"/>
            </w:tcBorders>
          </w:tcPr>
          <w:p w14:paraId="0989EAD5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WBC/Lymphocyte</w:t>
            </w:r>
          </w:p>
        </w:tc>
        <w:tc>
          <w:tcPr>
            <w:tcW w:w="960" w:type="dxa"/>
          </w:tcPr>
          <w:p w14:paraId="0B02B0D1" w14:textId="169A36E2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CRP</w:t>
            </w:r>
            <w:r w:rsidR="00E87B6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, mg/l</w:t>
            </w:r>
          </w:p>
        </w:tc>
        <w:tc>
          <w:tcPr>
            <w:tcW w:w="1082" w:type="dxa"/>
          </w:tcPr>
          <w:p w14:paraId="014607B0" w14:textId="7749C38D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Ferritin</w:t>
            </w:r>
            <w:r w:rsidR="00E87B6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, ng/ml</w:t>
            </w:r>
          </w:p>
        </w:tc>
        <w:tc>
          <w:tcPr>
            <w:tcW w:w="1082" w:type="dxa"/>
          </w:tcPr>
          <w:p w14:paraId="76A1A288" w14:textId="32032AFD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D-dimer</w:t>
            </w:r>
            <w:r w:rsidR="00E87B6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 mcg/ml</w:t>
            </w:r>
          </w:p>
        </w:tc>
        <w:tc>
          <w:tcPr>
            <w:tcW w:w="1082" w:type="dxa"/>
          </w:tcPr>
          <w:p w14:paraId="31E53312" w14:textId="4934E0C9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IL-6</w:t>
            </w:r>
            <w:r w:rsidR="00E87B6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 </w:t>
            </w:r>
            <w:proofErr w:type="spellStart"/>
            <w:r w:rsidR="00E87B6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pg</w:t>
            </w:r>
            <w:proofErr w:type="spellEnd"/>
            <w:r w:rsidR="00E87B6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/ml</w:t>
            </w:r>
          </w:p>
        </w:tc>
        <w:tc>
          <w:tcPr>
            <w:tcW w:w="1292" w:type="dxa"/>
          </w:tcPr>
          <w:p w14:paraId="40E4FBB3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PaO2/FIO2</w:t>
            </w:r>
          </w:p>
        </w:tc>
        <w:tc>
          <w:tcPr>
            <w:tcW w:w="1329" w:type="dxa"/>
          </w:tcPr>
          <w:p w14:paraId="2B98EAC7" w14:textId="14222EDE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Compliance</w:t>
            </w:r>
            <w:r w:rsidR="00E87B6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,</w:t>
            </w: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ml/cm H20</w:t>
            </w:r>
          </w:p>
        </w:tc>
      </w:tr>
      <w:tr w:rsidR="00E87B6E" w:rsidRPr="00864A37" w14:paraId="7C0CACDF" w14:textId="77777777" w:rsidTr="00E87B6E">
        <w:trPr>
          <w:jc w:val="center"/>
        </w:trPr>
        <w:tc>
          <w:tcPr>
            <w:tcW w:w="1890" w:type="dxa"/>
            <w:tcBorders>
              <w:top w:val="single" w:sz="4" w:space="0" w:color="auto"/>
            </w:tcBorders>
          </w:tcPr>
          <w:p w14:paraId="048A646D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WBC/Lymphocyte, cells/mm</w:t>
            </w:r>
            <w:r w:rsidRPr="00864A3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en-US"/>
              </w:rPr>
              <w:t>3</w:t>
            </w:r>
          </w:p>
        </w:tc>
        <w:tc>
          <w:tcPr>
            <w:tcW w:w="2078" w:type="dxa"/>
          </w:tcPr>
          <w:p w14:paraId="4C3B4F49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1.000</w:t>
            </w:r>
          </w:p>
        </w:tc>
        <w:tc>
          <w:tcPr>
            <w:tcW w:w="960" w:type="dxa"/>
          </w:tcPr>
          <w:p w14:paraId="1A5D8B5F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11B88BEA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6FDC3FA9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6F832450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1514FCE3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9" w:type="dxa"/>
          </w:tcPr>
          <w:p w14:paraId="613652A0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87B6E" w:rsidRPr="00864A37" w14:paraId="73B7BA70" w14:textId="77777777" w:rsidTr="00E87B6E">
        <w:trPr>
          <w:jc w:val="center"/>
        </w:trPr>
        <w:tc>
          <w:tcPr>
            <w:tcW w:w="1890" w:type="dxa"/>
          </w:tcPr>
          <w:p w14:paraId="0D50E4AB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CRP, mg/l</w:t>
            </w:r>
          </w:p>
        </w:tc>
        <w:tc>
          <w:tcPr>
            <w:tcW w:w="2078" w:type="dxa"/>
          </w:tcPr>
          <w:p w14:paraId="73613F1F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0.2712</w:t>
            </w:r>
          </w:p>
          <w:p w14:paraId="74BF81A5" w14:textId="1145F1D3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(0.01)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960" w:type="dxa"/>
          </w:tcPr>
          <w:p w14:paraId="71DD7AAB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1.000</w:t>
            </w:r>
          </w:p>
        </w:tc>
        <w:tc>
          <w:tcPr>
            <w:tcW w:w="1082" w:type="dxa"/>
          </w:tcPr>
          <w:p w14:paraId="58B7E955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227F3B6C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06175409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47FFA0C8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9" w:type="dxa"/>
          </w:tcPr>
          <w:p w14:paraId="34C7E562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87B6E" w:rsidRPr="00864A37" w14:paraId="663F11D3" w14:textId="77777777" w:rsidTr="00E87B6E">
        <w:trPr>
          <w:jc w:val="center"/>
        </w:trPr>
        <w:tc>
          <w:tcPr>
            <w:tcW w:w="1890" w:type="dxa"/>
          </w:tcPr>
          <w:p w14:paraId="6A7852B8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Ferritin, ng/ml</w:t>
            </w:r>
          </w:p>
        </w:tc>
        <w:tc>
          <w:tcPr>
            <w:tcW w:w="2078" w:type="dxa"/>
          </w:tcPr>
          <w:p w14:paraId="250A5CC0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0.5785</w:t>
            </w:r>
          </w:p>
          <w:p w14:paraId="1994E78D" w14:textId="435AE619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(&lt;0.001)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960" w:type="dxa"/>
          </w:tcPr>
          <w:p w14:paraId="0083CFBD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0.2812</w:t>
            </w:r>
          </w:p>
          <w:p w14:paraId="5BC52C06" w14:textId="113A1AA3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(0.009)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  <w:p w14:paraId="3636BC05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6CD7E8F3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1.000</w:t>
            </w:r>
          </w:p>
        </w:tc>
        <w:tc>
          <w:tcPr>
            <w:tcW w:w="1082" w:type="dxa"/>
          </w:tcPr>
          <w:p w14:paraId="3210AA04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4457191F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5C6B808B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9" w:type="dxa"/>
          </w:tcPr>
          <w:p w14:paraId="232F3CE0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87B6E" w:rsidRPr="00864A37" w14:paraId="3A93C6B7" w14:textId="77777777" w:rsidTr="00E87B6E">
        <w:trPr>
          <w:jc w:val="center"/>
        </w:trPr>
        <w:tc>
          <w:tcPr>
            <w:tcW w:w="1890" w:type="dxa"/>
          </w:tcPr>
          <w:p w14:paraId="1C9BAB30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D-dimers, mcg/ml</w:t>
            </w:r>
          </w:p>
        </w:tc>
        <w:tc>
          <w:tcPr>
            <w:tcW w:w="2078" w:type="dxa"/>
          </w:tcPr>
          <w:p w14:paraId="1B031A9E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0.7135</w:t>
            </w:r>
          </w:p>
          <w:p w14:paraId="6120F27E" w14:textId="7D1C929D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(&lt;0.001)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960" w:type="dxa"/>
          </w:tcPr>
          <w:p w14:paraId="4803B679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0.3753</w:t>
            </w:r>
          </w:p>
          <w:p w14:paraId="517C0C9C" w14:textId="4C31821A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="008168B7">
              <w:rPr>
                <w:rFonts w:ascii="Times New Roman" w:eastAsia="Times New Roman" w:hAnsi="Times New Roman" w:cs="Times New Roman"/>
                <w:lang w:val="en-US"/>
              </w:rPr>
              <w:t>&lt;</w:t>
            </w: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0.00</w:t>
            </w:r>
            <w:r w:rsidR="008168B7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864A37">
              <w:rPr>
                <w:rFonts w:ascii="Times New Roman" w:eastAsia="Times New Roman" w:hAnsi="Times New Roman" w:cs="Times New Roman"/>
                <w:lang w:val="en-US"/>
              </w:rPr>
              <w:t>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082" w:type="dxa"/>
          </w:tcPr>
          <w:p w14:paraId="1EFC8F8B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0.6507</w:t>
            </w:r>
          </w:p>
          <w:p w14:paraId="5A1B9D4A" w14:textId="2258FD08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(&lt;0.001)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082" w:type="dxa"/>
          </w:tcPr>
          <w:p w14:paraId="706DF8E5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1.000</w:t>
            </w:r>
          </w:p>
        </w:tc>
        <w:tc>
          <w:tcPr>
            <w:tcW w:w="1082" w:type="dxa"/>
          </w:tcPr>
          <w:p w14:paraId="45F2614D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7E8BA767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9" w:type="dxa"/>
          </w:tcPr>
          <w:p w14:paraId="4EA211DA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87B6E" w:rsidRPr="00864A37" w14:paraId="1FA33471" w14:textId="77777777" w:rsidTr="00E87B6E">
        <w:trPr>
          <w:jc w:val="center"/>
        </w:trPr>
        <w:tc>
          <w:tcPr>
            <w:tcW w:w="1890" w:type="dxa"/>
          </w:tcPr>
          <w:p w14:paraId="523B313F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IL-6, </w:t>
            </w:r>
            <w:proofErr w:type="spellStart"/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pg</w:t>
            </w:r>
            <w:proofErr w:type="spellEnd"/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/ml</w:t>
            </w:r>
          </w:p>
        </w:tc>
        <w:tc>
          <w:tcPr>
            <w:tcW w:w="2078" w:type="dxa"/>
          </w:tcPr>
          <w:p w14:paraId="43DD24C3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0.8381</w:t>
            </w:r>
          </w:p>
          <w:p w14:paraId="15D835BE" w14:textId="4AEFF0BA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(&lt;0.001)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960" w:type="dxa"/>
          </w:tcPr>
          <w:p w14:paraId="229278E4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0.3064</w:t>
            </w:r>
          </w:p>
          <w:p w14:paraId="68348583" w14:textId="71F2DAB8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(0.004)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082" w:type="dxa"/>
          </w:tcPr>
          <w:p w14:paraId="41F2E5C1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0.6233</w:t>
            </w:r>
          </w:p>
          <w:p w14:paraId="1E64FDEC" w14:textId="0CBDCC2B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(&lt;0.001)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082" w:type="dxa"/>
          </w:tcPr>
          <w:p w14:paraId="236E144A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0.7174</w:t>
            </w:r>
          </w:p>
          <w:p w14:paraId="510D0E48" w14:textId="684E42E5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(&lt;0.001)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082" w:type="dxa"/>
          </w:tcPr>
          <w:p w14:paraId="7CE9D138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1.000</w:t>
            </w:r>
          </w:p>
        </w:tc>
        <w:tc>
          <w:tcPr>
            <w:tcW w:w="1292" w:type="dxa"/>
          </w:tcPr>
          <w:p w14:paraId="310C5538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9" w:type="dxa"/>
          </w:tcPr>
          <w:p w14:paraId="412E1332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87B6E" w:rsidRPr="00864A37" w14:paraId="368C1E72" w14:textId="77777777" w:rsidTr="00E87B6E">
        <w:trPr>
          <w:jc w:val="center"/>
        </w:trPr>
        <w:tc>
          <w:tcPr>
            <w:tcW w:w="1890" w:type="dxa"/>
          </w:tcPr>
          <w:p w14:paraId="531F8D45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PaO2/FIO2</w:t>
            </w:r>
          </w:p>
        </w:tc>
        <w:tc>
          <w:tcPr>
            <w:tcW w:w="2078" w:type="dxa"/>
          </w:tcPr>
          <w:p w14:paraId="7C7B6F12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-0.3572</w:t>
            </w:r>
          </w:p>
          <w:p w14:paraId="26611208" w14:textId="1D692AA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="008168B7">
              <w:rPr>
                <w:rFonts w:ascii="Times New Roman" w:eastAsia="Times New Roman" w:hAnsi="Times New Roman" w:cs="Times New Roman"/>
                <w:lang w:val="en-US"/>
              </w:rPr>
              <w:t>&lt;</w:t>
            </w: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0.00</w:t>
            </w:r>
            <w:r w:rsidR="008168B7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864A37">
              <w:rPr>
                <w:rFonts w:ascii="Times New Roman" w:eastAsia="Times New Roman" w:hAnsi="Times New Roman" w:cs="Times New Roman"/>
                <w:lang w:val="en-US"/>
              </w:rPr>
              <w:t>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960" w:type="dxa"/>
          </w:tcPr>
          <w:p w14:paraId="74FD868F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-0.2190</w:t>
            </w:r>
          </w:p>
          <w:p w14:paraId="3D200AFE" w14:textId="66960BE0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(0.04)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082" w:type="dxa"/>
          </w:tcPr>
          <w:p w14:paraId="1152939C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-0.4717</w:t>
            </w:r>
          </w:p>
          <w:p w14:paraId="27F57947" w14:textId="25528DF5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(&lt;0.001)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082" w:type="dxa"/>
          </w:tcPr>
          <w:p w14:paraId="0F3A55B7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-0.4931</w:t>
            </w:r>
          </w:p>
          <w:p w14:paraId="4BF6F471" w14:textId="6B1CB3F6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(&lt;0.001)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082" w:type="dxa"/>
          </w:tcPr>
          <w:p w14:paraId="5C0C7E46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-0.4208</w:t>
            </w:r>
          </w:p>
          <w:p w14:paraId="66551A7F" w14:textId="4730DAE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="008168B7">
              <w:rPr>
                <w:rFonts w:ascii="Times New Roman" w:eastAsia="Times New Roman" w:hAnsi="Times New Roman" w:cs="Times New Roman"/>
                <w:lang w:val="en-US"/>
              </w:rPr>
              <w:t>&lt;</w:t>
            </w: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0.001)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292" w:type="dxa"/>
          </w:tcPr>
          <w:p w14:paraId="69E65685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1.000</w:t>
            </w:r>
          </w:p>
        </w:tc>
        <w:tc>
          <w:tcPr>
            <w:tcW w:w="1329" w:type="dxa"/>
          </w:tcPr>
          <w:p w14:paraId="44922B18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87B6E" w:rsidRPr="00864A37" w14:paraId="722AE9D5" w14:textId="77777777" w:rsidTr="00E87B6E">
        <w:trPr>
          <w:jc w:val="center"/>
        </w:trPr>
        <w:tc>
          <w:tcPr>
            <w:tcW w:w="1890" w:type="dxa"/>
          </w:tcPr>
          <w:p w14:paraId="3878D661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Compliance</w:t>
            </w:r>
          </w:p>
          <w:p w14:paraId="0EC50E59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ml/cmH20</w:t>
            </w:r>
          </w:p>
        </w:tc>
        <w:tc>
          <w:tcPr>
            <w:tcW w:w="2078" w:type="dxa"/>
          </w:tcPr>
          <w:p w14:paraId="38C42E45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-0.1738</w:t>
            </w:r>
          </w:p>
          <w:p w14:paraId="592FE0E9" w14:textId="64B0AE6F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(0.11)</w:t>
            </w:r>
          </w:p>
        </w:tc>
        <w:tc>
          <w:tcPr>
            <w:tcW w:w="960" w:type="dxa"/>
          </w:tcPr>
          <w:p w14:paraId="1CD42E4D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0.0817</w:t>
            </w:r>
          </w:p>
          <w:p w14:paraId="130109C8" w14:textId="39F1B7CD" w:rsidR="00864A37" w:rsidRPr="00864A37" w:rsidRDefault="000F2D55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="00864A37" w:rsidRPr="00864A37">
              <w:rPr>
                <w:rFonts w:ascii="Times New Roman" w:eastAsia="Times New Roman" w:hAnsi="Times New Roman" w:cs="Times New Roman"/>
                <w:lang w:val="en-US"/>
              </w:rPr>
              <w:t>0.4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6)</w:t>
            </w:r>
          </w:p>
        </w:tc>
        <w:tc>
          <w:tcPr>
            <w:tcW w:w="1082" w:type="dxa"/>
          </w:tcPr>
          <w:p w14:paraId="29E0EDE9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-0.2335</w:t>
            </w:r>
          </w:p>
          <w:p w14:paraId="3513DC96" w14:textId="2570315B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(0.03)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082" w:type="dxa"/>
          </w:tcPr>
          <w:p w14:paraId="56023145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-0.1989</w:t>
            </w:r>
          </w:p>
          <w:p w14:paraId="2D29088C" w14:textId="74575802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864A37">
              <w:rPr>
                <w:rFonts w:ascii="Times New Roman" w:eastAsia="Times New Roman" w:hAnsi="Times New Roman" w:cs="Times New Roman"/>
                <w:lang w:val="en-US"/>
              </w:rPr>
              <w:t>.0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864A37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082" w:type="dxa"/>
          </w:tcPr>
          <w:p w14:paraId="1A39AC97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-0.0570</w:t>
            </w:r>
          </w:p>
          <w:p w14:paraId="319EEC81" w14:textId="62806B4F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(0.60)</w:t>
            </w:r>
          </w:p>
        </w:tc>
        <w:tc>
          <w:tcPr>
            <w:tcW w:w="1292" w:type="dxa"/>
          </w:tcPr>
          <w:p w14:paraId="38E3EDED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0.2262</w:t>
            </w:r>
          </w:p>
          <w:p w14:paraId="1B2B6781" w14:textId="384AB78B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(0.0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864A37">
              <w:rPr>
                <w:rFonts w:ascii="Times New Roman" w:eastAsia="Times New Roman" w:hAnsi="Times New Roman" w:cs="Times New Roman"/>
                <w:lang w:val="en-US"/>
              </w:rPr>
              <w:t>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329" w:type="dxa"/>
          </w:tcPr>
          <w:p w14:paraId="6B2E8180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1.000</w:t>
            </w:r>
          </w:p>
        </w:tc>
      </w:tr>
      <w:tr w:rsidR="00E87B6E" w:rsidRPr="00864A37" w14:paraId="776C07E8" w14:textId="77777777" w:rsidTr="00E87B6E">
        <w:trPr>
          <w:jc w:val="center"/>
        </w:trPr>
        <w:tc>
          <w:tcPr>
            <w:tcW w:w="1890" w:type="dxa"/>
          </w:tcPr>
          <w:p w14:paraId="73598497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RI ratio</w:t>
            </w:r>
          </w:p>
        </w:tc>
        <w:tc>
          <w:tcPr>
            <w:tcW w:w="2078" w:type="dxa"/>
          </w:tcPr>
          <w:p w14:paraId="4C408A91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-0.3299</w:t>
            </w:r>
          </w:p>
          <w:p w14:paraId="6310C44D" w14:textId="5C222C13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(0.002)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960" w:type="dxa"/>
          </w:tcPr>
          <w:p w14:paraId="15479FD5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-0.4151</w:t>
            </w:r>
          </w:p>
          <w:p w14:paraId="77CB6A65" w14:textId="2601C1B3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&lt;</w:t>
            </w: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0.001)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082" w:type="dxa"/>
          </w:tcPr>
          <w:p w14:paraId="51BD917D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-0.3255</w:t>
            </w:r>
          </w:p>
          <w:p w14:paraId="7083385B" w14:textId="2C70BFFA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(0.002)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082" w:type="dxa"/>
          </w:tcPr>
          <w:p w14:paraId="7515F3FD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-0.3932</w:t>
            </w:r>
          </w:p>
          <w:p w14:paraId="663E37B4" w14:textId="7C81AC63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&lt;</w:t>
            </w: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0.00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864A37">
              <w:rPr>
                <w:rFonts w:ascii="Times New Roman" w:eastAsia="Times New Roman" w:hAnsi="Times New Roman" w:cs="Times New Roman"/>
                <w:lang w:val="en-US"/>
              </w:rPr>
              <w:t>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082" w:type="dxa"/>
          </w:tcPr>
          <w:p w14:paraId="7BEBEBE6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-0.2644</w:t>
            </w:r>
          </w:p>
          <w:p w14:paraId="24C5CBE5" w14:textId="15BF589D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(0.01)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292" w:type="dxa"/>
          </w:tcPr>
          <w:p w14:paraId="532BD50D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0.1610</w:t>
            </w:r>
          </w:p>
          <w:p w14:paraId="53992ACA" w14:textId="2C124484" w:rsidR="00864A37" w:rsidRPr="00864A37" w:rsidRDefault="000F2D55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="00864A37" w:rsidRPr="00864A37">
              <w:rPr>
                <w:rFonts w:ascii="Times New Roman" w:eastAsia="Times New Roman" w:hAnsi="Times New Roman" w:cs="Times New Roman"/>
                <w:lang w:val="en-US"/>
              </w:rPr>
              <w:t>0.14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329" w:type="dxa"/>
          </w:tcPr>
          <w:p w14:paraId="360B63C5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0.2122</w:t>
            </w:r>
          </w:p>
          <w:p w14:paraId="6DFF54FB" w14:textId="68B7423E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(0.05)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</w:tr>
      <w:tr w:rsidR="00E87B6E" w:rsidRPr="00864A37" w14:paraId="31E41E1E" w14:textId="77777777" w:rsidTr="00E87B6E">
        <w:trPr>
          <w:jc w:val="center"/>
        </w:trPr>
        <w:tc>
          <w:tcPr>
            <w:tcW w:w="1890" w:type="dxa"/>
          </w:tcPr>
          <w:p w14:paraId="067850B0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</w:t>
            </w:r>
          </w:p>
        </w:tc>
        <w:tc>
          <w:tcPr>
            <w:tcW w:w="2078" w:type="dxa"/>
          </w:tcPr>
          <w:p w14:paraId="50BC17B9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0.5539</w:t>
            </w:r>
          </w:p>
          <w:p w14:paraId="5AE6FF5A" w14:textId="60464D54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(&lt;0.001)</w:t>
            </w:r>
            <w:r w:rsidR="00A05241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960" w:type="dxa"/>
          </w:tcPr>
          <w:p w14:paraId="6ADF1628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0.2091</w:t>
            </w:r>
          </w:p>
          <w:p w14:paraId="0B61DD0B" w14:textId="0411718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(0.05)</w:t>
            </w:r>
            <w:r w:rsidR="00A05241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082" w:type="dxa"/>
          </w:tcPr>
          <w:p w14:paraId="4469A0AC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0.4333</w:t>
            </w:r>
          </w:p>
          <w:p w14:paraId="2345D0BC" w14:textId="2C3CEBA3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(&lt;0.001)</w:t>
            </w:r>
            <w:r w:rsidR="00A05241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082" w:type="dxa"/>
          </w:tcPr>
          <w:p w14:paraId="48658580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0.5098</w:t>
            </w:r>
          </w:p>
          <w:p w14:paraId="79BF6B18" w14:textId="38288A68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(&lt;0.001)</w:t>
            </w:r>
            <w:r w:rsidR="00A05241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082" w:type="dxa"/>
          </w:tcPr>
          <w:p w14:paraId="3F7C71A1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0.5237</w:t>
            </w:r>
          </w:p>
          <w:p w14:paraId="241FF559" w14:textId="0652887C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(&lt;0.001)</w:t>
            </w:r>
            <w:r w:rsidR="00A05241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292" w:type="dxa"/>
          </w:tcPr>
          <w:p w14:paraId="79141239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-0.4563</w:t>
            </w:r>
          </w:p>
          <w:p w14:paraId="120C0C12" w14:textId="274AA23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(&lt;0.001)</w:t>
            </w:r>
            <w:r w:rsidR="00A05241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329" w:type="dxa"/>
          </w:tcPr>
          <w:p w14:paraId="7337CFA6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-0.1648</w:t>
            </w:r>
          </w:p>
          <w:p w14:paraId="3F260D97" w14:textId="70A3F56F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(0.13)</w:t>
            </w:r>
          </w:p>
        </w:tc>
      </w:tr>
      <w:tr w:rsidR="00E87B6E" w:rsidRPr="00864A37" w14:paraId="521D39AC" w14:textId="77777777" w:rsidTr="00E87B6E">
        <w:trPr>
          <w:jc w:val="center"/>
        </w:trPr>
        <w:tc>
          <w:tcPr>
            <w:tcW w:w="1890" w:type="dxa"/>
          </w:tcPr>
          <w:p w14:paraId="17642A96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078" w:type="dxa"/>
          </w:tcPr>
          <w:p w14:paraId="78C26D1E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60" w:type="dxa"/>
          </w:tcPr>
          <w:p w14:paraId="55E113AE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36BCD6C0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058743BE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313E8825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46F9CF27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9" w:type="dxa"/>
          </w:tcPr>
          <w:p w14:paraId="788CF198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87B6E" w:rsidRPr="00864A37" w14:paraId="5D6A5348" w14:textId="77777777" w:rsidTr="00E87B6E">
        <w:trPr>
          <w:jc w:val="center"/>
        </w:trPr>
        <w:tc>
          <w:tcPr>
            <w:tcW w:w="1890" w:type="dxa"/>
          </w:tcPr>
          <w:p w14:paraId="463A533A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078" w:type="dxa"/>
          </w:tcPr>
          <w:p w14:paraId="4697A672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60" w:type="dxa"/>
          </w:tcPr>
          <w:p w14:paraId="42D93D1A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2309F88C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5090CE21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5E409576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6EB2C906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9" w:type="dxa"/>
          </w:tcPr>
          <w:p w14:paraId="5BD6E05E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87B6E" w:rsidRPr="00864A37" w14:paraId="453509E4" w14:textId="77777777" w:rsidTr="00E87B6E">
        <w:trPr>
          <w:jc w:val="center"/>
        </w:trPr>
        <w:tc>
          <w:tcPr>
            <w:tcW w:w="1890" w:type="dxa"/>
          </w:tcPr>
          <w:p w14:paraId="5309E8E4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078" w:type="dxa"/>
          </w:tcPr>
          <w:p w14:paraId="3E3856B5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RI ratio</w:t>
            </w:r>
          </w:p>
        </w:tc>
        <w:tc>
          <w:tcPr>
            <w:tcW w:w="960" w:type="dxa"/>
          </w:tcPr>
          <w:p w14:paraId="12633C77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</w:t>
            </w:r>
          </w:p>
        </w:tc>
        <w:tc>
          <w:tcPr>
            <w:tcW w:w="1082" w:type="dxa"/>
          </w:tcPr>
          <w:p w14:paraId="04136B7D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780F4E1C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7E346EBF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3C8988DA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9" w:type="dxa"/>
          </w:tcPr>
          <w:p w14:paraId="0353E997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87B6E" w:rsidRPr="00864A37" w14:paraId="0F9D26E2" w14:textId="77777777" w:rsidTr="00E87B6E">
        <w:trPr>
          <w:jc w:val="center"/>
        </w:trPr>
        <w:tc>
          <w:tcPr>
            <w:tcW w:w="1890" w:type="dxa"/>
          </w:tcPr>
          <w:p w14:paraId="1EC946F9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RI ratio</w:t>
            </w:r>
          </w:p>
        </w:tc>
        <w:tc>
          <w:tcPr>
            <w:tcW w:w="2078" w:type="dxa"/>
          </w:tcPr>
          <w:p w14:paraId="2AB49274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1.000</w:t>
            </w:r>
          </w:p>
        </w:tc>
        <w:tc>
          <w:tcPr>
            <w:tcW w:w="960" w:type="dxa"/>
          </w:tcPr>
          <w:p w14:paraId="6C63375E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354FF913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58132558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718C79D5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352ACA8E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9" w:type="dxa"/>
          </w:tcPr>
          <w:p w14:paraId="45A96BE6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87B6E" w:rsidRPr="00864A37" w14:paraId="63D1455F" w14:textId="77777777" w:rsidTr="00E87B6E">
        <w:trPr>
          <w:jc w:val="center"/>
        </w:trPr>
        <w:tc>
          <w:tcPr>
            <w:tcW w:w="1890" w:type="dxa"/>
          </w:tcPr>
          <w:p w14:paraId="1AE954CA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VR</w:t>
            </w:r>
          </w:p>
        </w:tc>
        <w:tc>
          <w:tcPr>
            <w:tcW w:w="2078" w:type="dxa"/>
          </w:tcPr>
          <w:p w14:paraId="04669510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-0.3809</w:t>
            </w:r>
          </w:p>
          <w:p w14:paraId="6E714BD2" w14:textId="11072E7F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&lt;</w:t>
            </w:r>
            <w:r w:rsidRPr="00864A37">
              <w:rPr>
                <w:rFonts w:ascii="Times New Roman" w:eastAsia="Times New Roman" w:hAnsi="Times New Roman" w:cs="Times New Roman"/>
                <w:lang w:val="en-US"/>
              </w:rPr>
              <w:t>0.00</w:t>
            </w:r>
            <w:r w:rsidR="000F2D5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864A37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960" w:type="dxa"/>
          </w:tcPr>
          <w:p w14:paraId="0B769C4C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A37">
              <w:rPr>
                <w:rFonts w:ascii="Times New Roman" w:eastAsia="Times New Roman" w:hAnsi="Times New Roman" w:cs="Times New Roman"/>
                <w:lang w:val="en-US"/>
              </w:rPr>
              <w:t>1.000</w:t>
            </w:r>
          </w:p>
        </w:tc>
        <w:tc>
          <w:tcPr>
            <w:tcW w:w="1082" w:type="dxa"/>
          </w:tcPr>
          <w:p w14:paraId="6056BD64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7AAC7E7D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2" w:type="dxa"/>
          </w:tcPr>
          <w:p w14:paraId="467D8775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58C26BB1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9" w:type="dxa"/>
          </w:tcPr>
          <w:p w14:paraId="35AA5D7D" w14:textId="77777777" w:rsidR="00864A37" w:rsidRPr="00864A37" w:rsidRDefault="00864A37" w:rsidP="00864A37">
            <w:pP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398A6473" w14:textId="77777777" w:rsidR="00865F61" w:rsidRDefault="00864A37" w:rsidP="00864A37">
      <w:pPr>
        <w:spacing w:after="200" w:line="276" w:lineRule="auto"/>
        <w:rPr>
          <w:rFonts w:eastAsia="Times New Roman"/>
          <w:sz w:val="22"/>
          <w:szCs w:val="22"/>
          <w:lang w:val="en-US"/>
        </w:rPr>
      </w:pPr>
      <w:r w:rsidRPr="00864A37">
        <w:rPr>
          <w:rFonts w:eastAsia="Times New Roman"/>
          <w:b/>
          <w:bCs/>
          <w:sz w:val="22"/>
          <w:szCs w:val="22"/>
          <w:lang w:val="en-US"/>
        </w:rPr>
        <w:t>e-Table 1.</w:t>
      </w:r>
      <w:r w:rsidRPr="00864A37">
        <w:rPr>
          <w:rFonts w:eastAsia="Times New Roman"/>
          <w:sz w:val="22"/>
          <w:szCs w:val="22"/>
          <w:lang w:val="en-US"/>
        </w:rPr>
        <w:t xml:space="preserve"> Correlation between laboratory measures of inflammation and coagulation and respiratory mechanics. Values represent Spearman’s correlation coefficient. Values in brackets represent the P-values of the Spearman’s correlation coefficient.</w:t>
      </w:r>
      <w:r w:rsidR="00865F61">
        <w:rPr>
          <w:rFonts w:eastAsia="Times New Roman"/>
          <w:sz w:val="22"/>
          <w:szCs w:val="22"/>
          <w:lang w:val="en-US"/>
        </w:rPr>
        <w:t xml:space="preserve"> </w:t>
      </w:r>
    </w:p>
    <w:p w14:paraId="7221A10A" w14:textId="0D3C540A" w:rsidR="00E87B6E" w:rsidRPr="00865F61" w:rsidRDefault="000F2D55" w:rsidP="00865F61">
      <w:pPr>
        <w:spacing w:after="200" w:line="276" w:lineRule="auto"/>
        <w:rPr>
          <w:rFonts w:eastAsia="Times New Roman"/>
          <w:sz w:val="22"/>
          <w:szCs w:val="22"/>
          <w:lang w:val="en-US"/>
        </w:rPr>
      </w:pPr>
      <w:r w:rsidRPr="000F2D55">
        <w:rPr>
          <w:rFonts w:eastAsia="Times New Roman"/>
          <w:sz w:val="22"/>
          <w:szCs w:val="22"/>
          <w:lang w:val="en-US"/>
        </w:rPr>
        <w:t>*</w:t>
      </w:r>
      <w:r>
        <w:rPr>
          <w:rFonts w:eastAsia="Times New Roman"/>
          <w:sz w:val="22"/>
          <w:szCs w:val="22"/>
          <w:lang w:val="en-US"/>
        </w:rPr>
        <w:t xml:space="preserve"> P</w:t>
      </w:r>
      <w:r w:rsidRPr="000F2D55">
        <w:rPr>
          <w:rFonts w:eastAsia="Times New Roman"/>
          <w:sz w:val="22"/>
          <w:szCs w:val="22"/>
          <w:lang w:val="en-US"/>
        </w:rPr>
        <w:t xml:space="preserve"> values </w:t>
      </w:r>
      <w:r>
        <w:rPr>
          <w:rFonts w:eastAsia="Times New Roman"/>
          <w:sz w:val="22"/>
          <w:szCs w:val="22"/>
          <w:lang w:val="en-US"/>
        </w:rPr>
        <w:t xml:space="preserve">≤ </w:t>
      </w:r>
      <w:r w:rsidRPr="000F2D55">
        <w:rPr>
          <w:rFonts w:eastAsia="Times New Roman"/>
          <w:sz w:val="22"/>
          <w:szCs w:val="22"/>
          <w:lang w:val="en-US"/>
        </w:rPr>
        <w:t>0.05 were statistically significant</w:t>
      </w:r>
      <w:r w:rsidR="00E87B6E">
        <w:rPr>
          <w:sz w:val="22"/>
          <w:szCs w:val="22"/>
          <w:lang w:val="en-US"/>
        </w:rPr>
        <w:br w:type="page"/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2213"/>
        <w:gridCol w:w="1634"/>
        <w:gridCol w:w="2213"/>
        <w:gridCol w:w="1635"/>
        <w:gridCol w:w="2213"/>
        <w:gridCol w:w="1635"/>
      </w:tblGrid>
      <w:tr w:rsidR="00E87B6E" w:rsidRPr="00613A82" w14:paraId="0EB85657" w14:textId="77777777" w:rsidTr="00EB7058">
        <w:trPr>
          <w:trHeight w:val="1440"/>
        </w:trPr>
        <w:tc>
          <w:tcPr>
            <w:tcW w:w="2418" w:type="dxa"/>
            <w:tcBorders>
              <w:left w:val="nil"/>
              <w:bottom w:val="single" w:sz="4" w:space="0" w:color="auto"/>
              <w:right w:val="nil"/>
            </w:tcBorders>
          </w:tcPr>
          <w:p w14:paraId="0F2BF2CC" w14:textId="77777777" w:rsidR="00E87B6E" w:rsidRDefault="00E87B6E" w:rsidP="00B036B3">
            <w:pPr>
              <w:spacing w:after="20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14:paraId="240E40D2" w14:textId="77777777" w:rsidR="00E87B6E" w:rsidRPr="00613A82" w:rsidRDefault="00E87B6E" w:rsidP="00B036B3">
            <w:pPr>
              <w:spacing w:after="20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Characteristics</w:t>
            </w:r>
          </w:p>
        </w:tc>
        <w:tc>
          <w:tcPr>
            <w:tcW w:w="1872" w:type="dxa"/>
            <w:tcBorders>
              <w:left w:val="nil"/>
              <w:bottom w:val="single" w:sz="4" w:space="0" w:color="auto"/>
              <w:right w:val="nil"/>
            </w:tcBorders>
          </w:tcPr>
          <w:p w14:paraId="199E88C4" w14:textId="77777777" w:rsidR="00E87B6E" w:rsidRDefault="00E87B6E" w:rsidP="00E87B6E">
            <w:pPr>
              <w:spacing w:after="20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14:paraId="61FBD8D2" w14:textId="16F03E9B" w:rsidR="00E87B6E" w:rsidRPr="00E87B6E" w:rsidRDefault="00E87B6E" w:rsidP="00E87B6E">
            <w:pPr>
              <w:spacing w:after="20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E87B6E">
              <w:rPr>
                <w:rFonts w:eastAsia="Calibri"/>
                <w:b/>
                <w:bCs/>
                <w:sz w:val="20"/>
                <w:szCs w:val="20"/>
                <w:lang w:val="en-US"/>
              </w:rPr>
              <w:t>Univariate  odds ratio</w:t>
            </w:r>
          </w:p>
          <w:p w14:paraId="5CD4144F" w14:textId="15B9E0C2" w:rsidR="00E87B6E" w:rsidRPr="00613A82" w:rsidRDefault="00E87B6E" w:rsidP="00E87B6E">
            <w:pPr>
              <w:spacing w:after="20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E87B6E">
              <w:rPr>
                <w:rFonts w:eastAsia="Calibri"/>
                <w:b/>
                <w:bCs/>
                <w:sz w:val="20"/>
                <w:szCs w:val="20"/>
                <w:lang w:val="en-US"/>
              </w:rPr>
              <w:t>(95% CI) †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</w:tcPr>
          <w:p w14:paraId="2B5995CD" w14:textId="77777777" w:rsidR="00E87B6E" w:rsidRDefault="00E87B6E" w:rsidP="00B036B3">
            <w:pPr>
              <w:spacing w:after="20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14:paraId="2993A1BB" w14:textId="444F8269" w:rsidR="00EE1F94" w:rsidRPr="00613A82" w:rsidRDefault="00EE1F94" w:rsidP="00B036B3">
            <w:pPr>
              <w:spacing w:after="20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8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D9816B" w14:textId="642CE680" w:rsidR="00E87B6E" w:rsidRPr="00613A82" w:rsidRDefault="00E87B6E" w:rsidP="00B036B3">
            <w:pPr>
              <w:spacing w:after="20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613A82">
              <w:rPr>
                <w:rFonts w:eastAsia="Calibri"/>
                <w:b/>
                <w:bCs/>
                <w:sz w:val="20"/>
                <w:szCs w:val="20"/>
                <w:lang w:val="en-US"/>
              </w:rPr>
              <w:t>Model 2</w:t>
            </w:r>
          </w:p>
          <w:p w14:paraId="2046CA81" w14:textId="77777777" w:rsidR="00E87B6E" w:rsidRPr="00613A82" w:rsidRDefault="00E87B6E" w:rsidP="00B036B3">
            <w:pPr>
              <w:spacing w:after="20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613A82">
              <w:rPr>
                <w:rFonts w:eastAsia="Calibri"/>
                <w:b/>
                <w:bCs/>
                <w:sz w:val="20"/>
                <w:szCs w:val="20"/>
                <w:lang w:val="en-US"/>
              </w:rPr>
              <w:t>Odds ratio</w:t>
            </w:r>
          </w:p>
          <w:p w14:paraId="56D3682A" w14:textId="77777777" w:rsidR="00E87B6E" w:rsidRPr="00613A82" w:rsidRDefault="00E87B6E" w:rsidP="00B036B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613A82">
              <w:rPr>
                <w:rFonts w:eastAsia="Calibri"/>
                <w:b/>
                <w:bCs/>
                <w:sz w:val="20"/>
                <w:szCs w:val="20"/>
                <w:lang w:val="en-US"/>
              </w:rPr>
              <w:t>(95% CI)</w:t>
            </w: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†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500108" w14:textId="77777777" w:rsidR="00E87B6E" w:rsidRPr="00613A82" w:rsidRDefault="00E87B6E" w:rsidP="00B036B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613A82">
              <w:rPr>
                <w:rFonts w:eastAsia="Calibri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8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44475B" w14:textId="77777777" w:rsidR="00E87B6E" w:rsidRPr="00613A82" w:rsidRDefault="00E87B6E" w:rsidP="00B036B3">
            <w:pPr>
              <w:spacing w:after="20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613A82">
              <w:rPr>
                <w:rFonts w:eastAsia="Calibri"/>
                <w:b/>
                <w:bCs/>
                <w:sz w:val="20"/>
                <w:szCs w:val="20"/>
                <w:lang w:val="en-US"/>
              </w:rPr>
              <w:t>Model 3</w:t>
            </w:r>
          </w:p>
          <w:p w14:paraId="0D72316C" w14:textId="77777777" w:rsidR="00E87B6E" w:rsidRPr="00613A82" w:rsidRDefault="00E87B6E" w:rsidP="00B036B3">
            <w:pPr>
              <w:spacing w:after="20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613A82">
              <w:rPr>
                <w:rFonts w:eastAsia="Calibri"/>
                <w:b/>
                <w:bCs/>
                <w:sz w:val="20"/>
                <w:szCs w:val="20"/>
                <w:lang w:val="en-US"/>
              </w:rPr>
              <w:t>Odds ratio</w:t>
            </w:r>
          </w:p>
          <w:p w14:paraId="70DEBB06" w14:textId="2A063A33" w:rsidR="00E87B6E" w:rsidRPr="00613A82" w:rsidRDefault="00E87B6E" w:rsidP="00B036B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613A82">
              <w:rPr>
                <w:rFonts w:eastAsia="Calibri"/>
                <w:b/>
                <w:bCs/>
                <w:sz w:val="20"/>
                <w:szCs w:val="20"/>
                <w:lang w:val="en-US"/>
              </w:rPr>
              <w:t>(95% CI)</w:t>
            </w:r>
            <w:r w:rsidR="000F2D55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†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B9B743" w14:textId="77777777" w:rsidR="00E87B6E" w:rsidRPr="00613A82" w:rsidRDefault="00E87B6E" w:rsidP="00B036B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613A82">
              <w:rPr>
                <w:rFonts w:eastAsia="Calibri"/>
                <w:b/>
                <w:bCs/>
                <w:sz w:val="20"/>
                <w:szCs w:val="20"/>
                <w:lang w:val="en-US"/>
              </w:rPr>
              <w:t>p-value</w:t>
            </w:r>
          </w:p>
        </w:tc>
      </w:tr>
      <w:tr w:rsidR="00E87B6E" w:rsidRPr="00613A82" w14:paraId="487F2183" w14:textId="77777777" w:rsidTr="00EB7058">
        <w:trPr>
          <w:trHeight w:val="42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14:paraId="50D508A4" w14:textId="77777777" w:rsidR="00E87B6E" w:rsidRPr="00E87B6E" w:rsidRDefault="00E87B6E" w:rsidP="00EE1F94">
            <w:pPr>
              <w:spacing w:after="200"/>
              <w:ind w:left="-36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E87B6E">
              <w:rPr>
                <w:rFonts w:eastAsia="Calibri"/>
                <w:b/>
                <w:sz w:val="22"/>
                <w:szCs w:val="22"/>
                <w:lang w:val="en-US"/>
              </w:rPr>
              <w:t>APACHE II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2389900" w14:textId="232448FE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E87B6E">
              <w:rPr>
                <w:rFonts w:eastAsia="Calibri"/>
                <w:bCs/>
                <w:sz w:val="22"/>
                <w:szCs w:val="22"/>
                <w:lang w:val="en-US"/>
              </w:rPr>
              <w:t>3.31 (1.87-5.87)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86BB190" w14:textId="5F8064B4" w:rsidR="00E87B6E" w:rsidRPr="00613A82" w:rsidRDefault="00EE1F94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EE1F94">
              <w:rPr>
                <w:rFonts w:eastAsia="Calibri"/>
                <w:bCs/>
                <w:sz w:val="22"/>
                <w:szCs w:val="22"/>
                <w:lang w:val="en-US"/>
              </w:rPr>
              <w:t>&lt;0.001 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7B96EE5" w14:textId="1FB0459F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FE00F93" w14:textId="77777777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1C23FB7" w14:textId="77777777" w:rsidR="00E87B6E" w:rsidRPr="00613A82" w:rsidRDefault="00E87B6E" w:rsidP="00B036B3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41303A1" w14:textId="77777777" w:rsidR="00E87B6E" w:rsidRPr="00613A82" w:rsidRDefault="00E87B6E" w:rsidP="00B036B3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</w:tr>
      <w:tr w:rsidR="00E87B6E" w:rsidRPr="00613A82" w14:paraId="48761AD0" w14:textId="77777777" w:rsidTr="00EB7058">
        <w:trPr>
          <w:trHeight w:val="42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14:paraId="50357941" w14:textId="77777777" w:rsidR="00E87B6E" w:rsidRPr="00E87B6E" w:rsidRDefault="00E87B6E" w:rsidP="00EE1F94">
            <w:pPr>
              <w:spacing w:after="200"/>
              <w:ind w:left="-36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E87B6E">
              <w:rPr>
                <w:rFonts w:eastAsia="Calibri"/>
                <w:b/>
                <w:sz w:val="22"/>
                <w:szCs w:val="22"/>
                <w:lang w:val="en-US"/>
              </w:rPr>
              <w:t>Non-COVID-19 ARDS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22E856B" w14:textId="4E915F6F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E87B6E">
              <w:rPr>
                <w:rFonts w:eastAsia="Calibri"/>
                <w:bCs/>
                <w:sz w:val="22"/>
                <w:szCs w:val="22"/>
                <w:lang w:val="en-US"/>
              </w:rPr>
              <w:t>0.29 (0.10-0.85)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12EECD1" w14:textId="76CB13B9" w:rsidR="00E87B6E" w:rsidRPr="00613A82" w:rsidRDefault="00EE1F94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EE1F94">
              <w:rPr>
                <w:rFonts w:eastAsia="Calibri"/>
                <w:bCs/>
                <w:sz w:val="22"/>
                <w:szCs w:val="22"/>
                <w:lang w:val="en-US"/>
              </w:rPr>
              <w:t>0.02 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E798436" w14:textId="6687C21E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613A82">
              <w:rPr>
                <w:rFonts w:eastAsia="Calibri"/>
                <w:bCs/>
                <w:sz w:val="22"/>
                <w:szCs w:val="22"/>
                <w:lang w:val="en-US"/>
              </w:rPr>
              <w:t>2.28 (0.34-15.11)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6D1DE0B" w14:textId="3FBC9B48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613A82">
              <w:rPr>
                <w:rFonts w:eastAsia="Calibri"/>
                <w:bCs/>
                <w:sz w:val="22"/>
                <w:szCs w:val="22"/>
                <w:lang w:val="en-US"/>
              </w:rPr>
              <w:t>0.39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C3FF7FB" w14:textId="77777777" w:rsidR="00E87B6E" w:rsidRPr="00613A82" w:rsidRDefault="00E87B6E" w:rsidP="00B036B3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613A82">
              <w:rPr>
                <w:rFonts w:eastAsia="Calibri"/>
                <w:bCs/>
                <w:sz w:val="22"/>
                <w:szCs w:val="22"/>
                <w:lang w:val="en-US"/>
              </w:rPr>
              <w:t>4.67 (0.56-38.95)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D19238F" w14:textId="7241ECC7" w:rsidR="00E87B6E" w:rsidRPr="00613A82" w:rsidRDefault="00E87B6E" w:rsidP="00B036B3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613A82">
              <w:rPr>
                <w:rFonts w:eastAsia="Calibri"/>
                <w:bCs/>
                <w:sz w:val="22"/>
                <w:szCs w:val="22"/>
                <w:lang w:val="en-US"/>
              </w:rPr>
              <w:t>0.1</w:t>
            </w:r>
            <w:r w:rsidR="000F2D55">
              <w:rPr>
                <w:rFonts w:eastAsia="Calibri"/>
                <w:bCs/>
                <w:sz w:val="22"/>
                <w:szCs w:val="22"/>
                <w:lang w:val="en-US"/>
              </w:rPr>
              <w:t>6</w:t>
            </w:r>
          </w:p>
        </w:tc>
      </w:tr>
      <w:tr w:rsidR="00E87B6E" w:rsidRPr="00613A82" w14:paraId="7C4C7088" w14:textId="77777777" w:rsidTr="00EB7058">
        <w:trPr>
          <w:trHeight w:val="42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14:paraId="75EF6CC2" w14:textId="77777777" w:rsidR="00E87B6E" w:rsidRPr="00E87B6E" w:rsidRDefault="00E87B6E" w:rsidP="00EE1F94">
            <w:pPr>
              <w:spacing w:after="200" w:line="276" w:lineRule="auto"/>
              <w:ind w:left="-36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E87B6E">
              <w:rPr>
                <w:rFonts w:eastAsia="Calibri"/>
                <w:b/>
                <w:sz w:val="22"/>
                <w:szCs w:val="22"/>
                <w:lang w:val="en-US"/>
              </w:rPr>
              <w:t>Respiratory compliance, ml/cm H20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149AB19" w14:textId="6FBCE303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E87B6E">
              <w:rPr>
                <w:rFonts w:eastAsia="Calibri"/>
                <w:bCs/>
                <w:sz w:val="22"/>
                <w:szCs w:val="22"/>
                <w:lang w:val="en-US"/>
              </w:rPr>
              <w:t>0.82 (0.69-0.97)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8E87E39" w14:textId="67C0A25B" w:rsidR="00E87B6E" w:rsidRPr="00613A82" w:rsidRDefault="00EE1F94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EE1F94">
              <w:rPr>
                <w:rFonts w:eastAsia="Calibri"/>
                <w:bCs/>
                <w:sz w:val="22"/>
                <w:szCs w:val="22"/>
                <w:lang w:val="en-US"/>
              </w:rPr>
              <w:t>0.02 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D2C4E73" w14:textId="003FC155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613A82">
              <w:rPr>
                <w:rFonts w:eastAsia="Calibri"/>
                <w:bCs/>
                <w:sz w:val="22"/>
                <w:szCs w:val="22"/>
                <w:lang w:val="en-US"/>
              </w:rPr>
              <w:t>0.88 (0.69-1.14)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7CA9B46" w14:textId="6462DCC7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613A82">
              <w:rPr>
                <w:rFonts w:eastAsia="Calibri"/>
                <w:bCs/>
                <w:sz w:val="22"/>
                <w:szCs w:val="22"/>
                <w:lang w:val="en-US"/>
              </w:rPr>
              <w:t>0.3</w:t>
            </w:r>
            <w:r w:rsidR="000F2D55">
              <w:rPr>
                <w:rFonts w:eastAsia="Calibri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2B38BE5" w14:textId="77777777" w:rsidR="00E87B6E" w:rsidRPr="00613A82" w:rsidRDefault="00E87B6E" w:rsidP="00B036B3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613A82">
              <w:rPr>
                <w:rFonts w:eastAsia="Calibri"/>
                <w:bCs/>
                <w:sz w:val="22"/>
                <w:szCs w:val="22"/>
                <w:lang w:val="en-US"/>
              </w:rPr>
              <w:t>1.12 (0.81-1.53)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D0AA442" w14:textId="285F2598" w:rsidR="00E87B6E" w:rsidRPr="00613A82" w:rsidRDefault="00E87B6E" w:rsidP="00B036B3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613A82">
              <w:rPr>
                <w:rFonts w:eastAsia="Calibri"/>
                <w:bCs/>
                <w:sz w:val="22"/>
                <w:szCs w:val="22"/>
                <w:lang w:val="en-US"/>
              </w:rPr>
              <w:t>0.</w:t>
            </w:r>
            <w:r w:rsidR="000F2D55">
              <w:rPr>
                <w:rFonts w:eastAsia="Calibri"/>
                <w:bCs/>
                <w:sz w:val="22"/>
                <w:szCs w:val="22"/>
                <w:lang w:val="en-US"/>
              </w:rPr>
              <w:t>50</w:t>
            </w:r>
          </w:p>
        </w:tc>
      </w:tr>
      <w:tr w:rsidR="00E87B6E" w:rsidRPr="00613A82" w14:paraId="02040D49" w14:textId="77777777" w:rsidTr="00EB7058">
        <w:trPr>
          <w:trHeight w:val="42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61B94" w14:textId="06CE0AEF" w:rsidR="00E87B6E" w:rsidRPr="00E87B6E" w:rsidRDefault="00E87B6E" w:rsidP="00EE1F94">
            <w:pPr>
              <w:spacing w:after="200" w:line="240" w:lineRule="auto"/>
              <w:ind w:left="-36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E87B6E">
              <w:rPr>
                <w:rFonts w:eastAsia="Calibri"/>
                <w:b/>
                <w:sz w:val="22"/>
                <w:szCs w:val="22"/>
                <w:lang w:val="en-US"/>
              </w:rPr>
              <w:t>Ventilatory ratio, per 0.10 units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BED0ED2" w14:textId="3BADD318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E87B6E">
              <w:rPr>
                <w:rFonts w:eastAsia="Calibri"/>
                <w:bCs/>
                <w:sz w:val="22"/>
                <w:szCs w:val="22"/>
                <w:lang w:val="en-US"/>
              </w:rPr>
              <w:t>3.03 (1.79-5.11)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0D65270" w14:textId="704BE942" w:rsidR="00E87B6E" w:rsidRPr="00613A82" w:rsidRDefault="00EE1F94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EE1F94">
              <w:rPr>
                <w:rFonts w:eastAsia="Calibri"/>
                <w:bCs/>
                <w:sz w:val="22"/>
                <w:szCs w:val="22"/>
                <w:lang w:val="en-US"/>
              </w:rPr>
              <w:t>&lt;0.001 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2DCAE26" w14:textId="7A3F135A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7118FD0" w14:textId="77777777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7C71E9E" w14:textId="77777777" w:rsidR="00E87B6E" w:rsidRPr="00613A82" w:rsidRDefault="00E87B6E" w:rsidP="00B036B3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CEE6E24" w14:textId="77777777" w:rsidR="00E87B6E" w:rsidRPr="00613A82" w:rsidRDefault="00E87B6E" w:rsidP="00B036B3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</w:tr>
      <w:tr w:rsidR="00E87B6E" w:rsidRPr="00613A82" w14:paraId="2D474FAF" w14:textId="77777777" w:rsidTr="00EB7058">
        <w:trPr>
          <w:trHeight w:val="341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14:paraId="707E5174" w14:textId="77777777" w:rsidR="00E87B6E" w:rsidRPr="00E87B6E" w:rsidRDefault="00E87B6E" w:rsidP="00EE1F94">
            <w:pPr>
              <w:spacing w:after="200"/>
              <w:ind w:left="-36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E87B6E">
              <w:rPr>
                <w:rFonts w:eastAsia="Calibri"/>
                <w:b/>
                <w:sz w:val="22"/>
                <w:szCs w:val="22"/>
                <w:lang w:val="en-US"/>
              </w:rPr>
              <w:t>PaO2/FiO2 ratio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1759D21" w14:textId="5844BC6D" w:rsidR="00E87B6E" w:rsidRPr="00613A82" w:rsidRDefault="00EE1F94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EE1F94">
              <w:rPr>
                <w:rFonts w:eastAsia="Calibri"/>
                <w:bCs/>
                <w:sz w:val="22"/>
                <w:szCs w:val="22"/>
                <w:lang w:val="en-US"/>
              </w:rPr>
              <w:t>0.97 (0.96-0.99)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E7329AD" w14:textId="184E2D3B" w:rsidR="00E87B6E" w:rsidRPr="00613A82" w:rsidRDefault="00EE1F94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EE1F94">
              <w:rPr>
                <w:rFonts w:eastAsia="Calibri"/>
                <w:bCs/>
                <w:sz w:val="22"/>
                <w:szCs w:val="22"/>
                <w:lang w:val="en-US"/>
              </w:rPr>
              <w:t>&lt;0.001 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907C83A" w14:textId="19257E83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613A82">
              <w:rPr>
                <w:rFonts w:eastAsia="Calibri"/>
                <w:bCs/>
                <w:sz w:val="22"/>
                <w:szCs w:val="22"/>
                <w:lang w:val="en-US"/>
              </w:rPr>
              <w:t>(0.95 (0.92-0.99)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A993800" w14:textId="56ABFDB6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613A82">
              <w:rPr>
                <w:rFonts w:eastAsia="Calibri"/>
                <w:bCs/>
                <w:sz w:val="22"/>
                <w:szCs w:val="22"/>
                <w:lang w:val="en-US"/>
              </w:rPr>
              <w:t>0.007</w:t>
            </w:r>
            <w:r w:rsidR="000F2D55">
              <w:rPr>
                <w:rFonts w:eastAsia="Calibri"/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3065D85" w14:textId="77777777" w:rsidR="00E87B6E" w:rsidRPr="00613A82" w:rsidRDefault="00E87B6E" w:rsidP="00B036B3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613A82">
              <w:rPr>
                <w:rFonts w:eastAsia="Calibri"/>
                <w:bCs/>
                <w:sz w:val="22"/>
                <w:szCs w:val="22"/>
                <w:lang w:val="en-US"/>
              </w:rPr>
              <w:t>0.95 (0.92-0.99)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63EAB89" w14:textId="6532107B" w:rsidR="00E87B6E" w:rsidRPr="00613A82" w:rsidRDefault="00E87B6E" w:rsidP="00B036B3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613A82">
              <w:rPr>
                <w:rFonts w:eastAsia="Calibri"/>
                <w:bCs/>
                <w:sz w:val="22"/>
                <w:szCs w:val="22"/>
                <w:lang w:val="en-US"/>
              </w:rPr>
              <w:t>0.007</w:t>
            </w:r>
            <w:r w:rsidR="000F2D55">
              <w:rPr>
                <w:rFonts w:eastAsia="Calibri"/>
                <w:bCs/>
                <w:sz w:val="22"/>
                <w:szCs w:val="22"/>
                <w:lang w:val="en-US"/>
              </w:rPr>
              <w:t>*</w:t>
            </w:r>
          </w:p>
        </w:tc>
      </w:tr>
      <w:tr w:rsidR="00E87B6E" w:rsidRPr="00613A82" w14:paraId="5D70F26F" w14:textId="77777777" w:rsidTr="00EB7058">
        <w:trPr>
          <w:trHeight w:val="468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14:paraId="23C8A6CC" w14:textId="04150FE8" w:rsidR="00E87B6E" w:rsidRPr="00E87B6E" w:rsidRDefault="00E87B6E" w:rsidP="00EE1F94">
            <w:pPr>
              <w:spacing w:after="200" w:line="240" w:lineRule="auto"/>
              <w:ind w:left="-36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E87B6E">
              <w:rPr>
                <w:rFonts w:eastAsia="Calibri"/>
                <w:b/>
                <w:sz w:val="22"/>
                <w:szCs w:val="22"/>
                <w:lang w:val="en-US"/>
              </w:rPr>
              <w:t>D-Dimer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>,</w:t>
            </w:r>
            <w:r w:rsidRPr="00E87B6E">
              <w:rPr>
                <w:rFonts w:eastAsia="Calibri"/>
                <w:b/>
                <w:sz w:val="22"/>
                <w:szCs w:val="22"/>
                <w:lang w:val="en-US"/>
              </w:rPr>
              <w:t xml:space="preserve"> (mcg/ml, normal: &lt; 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234989E" w14:textId="2F05F36A" w:rsidR="00E87B6E" w:rsidRPr="00613A82" w:rsidRDefault="00EE1F94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EE1F94">
              <w:rPr>
                <w:rFonts w:eastAsia="Calibri"/>
                <w:bCs/>
                <w:sz w:val="22"/>
                <w:szCs w:val="22"/>
                <w:lang w:val="en-US"/>
              </w:rPr>
              <w:t>1.84 (1.40-2.43)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F8202E6" w14:textId="24BBF6DE" w:rsidR="00E87B6E" w:rsidRPr="00613A82" w:rsidRDefault="00EE1F94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EE1F94">
              <w:rPr>
                <w:rFonts w:eastAsia="Calibri"/>
                <w:bCs/>
                <w:sz w:val="22"/>
                <w:szCs w:val="22"/>
                <w:lang w:val="en-US"/>
              </w:rPr>
              <w:t>&lt;0.001 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3B398C1" w14:textId="3312B3A1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BF80A3D" w14:textId="77777777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5ADB61A" w14:textId="77777777" w:rsidR="00E87B6E" w:rsidRPr="00613A82" w:rsidRDefault="00E87B6E" w:rsidP="00B036B3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613A82">
              <w:rPr>
                <w:rFonts w:eastAsia="Calibri"/>
                <w:bCs/>
                <w:sz w:val="22"/>
                <w:szCs w:val="22"/>
                <w:lang w:val="en-US"/>
              </w:rPr>
              <w:t>7.26 (1.11-47.30)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42FEBAC" w14:textId="09A76B46" w:rsidR="00E87B6E" w:rsidRPr="00613A82" w:rsidRDefault="00E87B6E" w:rsidP="00B036B3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613A82">
              <w:rPr>
                <w:rFonts w:eastAsia="Calibri"/>
                <w:bCs/>
                <w:sz w:val="22"/>
                <w:szCs w:val="22"/>
                <w:lang w:val="en-US"/>
              </w:rPr>
              <w:t>0.0</w:t>
            </w:r>
            <w:r w:rsidR="000F2D55">
              <w:rPr>
                <w:rFonts w:eastAsia="Calibri"/>
                <w:bCs/>
                <w:sz w:val="22"/>
                <w:szCs w:val="22"/>
                <w:lang w:val="en-US"/>
              </w:rPr>
              <w:t>4*</w:t>
            </w:r>
          </w:p>
        </w:tc>
      </w:tr>
      <w:tr w:rsidR="00E87B6E" w:rsidRPr="00613A82" w14:paraId="337D4CC9" w14:textId="77777777" w:rsidTr="00EB7058">
        <w:trPr>
          <w:trHeight w:val="468"/>
        </w:trPr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17B11" w14:textId="4E6F776B" w:rsidR="00E87B6E" w:rsidRPr="00E87B6E" w:rsidRDefault="00E87B6E" w:rsidP="00EE1F94">
            <w:pPr>
              <w:spacing w:after="200" w:line="240" w:lineRule="auto"/>
              <w:ind w:left="-36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E87B6E">
              <w:rPr>
                <w:rFonts w:eastAsia="Calibri"/>
                <w:b/>
                <w:sz w:val="22"/>
                <w:szCs w:val="22"/>
                <w:lang w:val="en-US"/>
              </w:rPr>
              <w:t>Interleukin-6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 xml:space="preserve">, </w:t>
            </w:r>
            <w:r w:rsidRPr="00E87B6E">
              <w:rPr>
                <w:rFonts w:eastAsia="Calibri"/>
                <w:b/>
                <w:sz w:val="22"/>
                <w:szCs w:val="22"/>
                <w:lang w:val="en-US"/>
              </w:rPr>
              <w:t>(</w:t>
            </w:r>
            <w:proofErr w:type="spellStart"/>
            <w:r w:rsidRPr="00E87B6E">
              <w:rPr>
                <w:rFonts w:eastAsia="Calibri"/>
                <w:b/>
                <w:sz w:val="22"/>
                <w:szCs w:val="22"/>
                <w:lang w:val="en-US"/>
              </w:rPr>
              <w:t>pg</w:t>
            </w:r>
            <w:proofErr w:type="spellEnd"/>
            <w:r w:rsidRPr="00E87B6E">
              <w:rPr>
                <w:rFonts w:eastAsia="Calibri"/>
                <w:b/>
                <w:sz w:val="22"/>
                <w:szCs w:val="22"/>
                <w:lang w:val="en-US"/>
              </w:rPr>
              <w:t>/ml, normal: 1-7)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506FC" w14:textId="21AD68BF" w:rsidR="00E87B6E" w:rsidRPr="00613A82" w:rsidRDefault="00EE1F94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EE1F94">
              <w:rPr>
                <w:rFonts w:eastAsia="Calibri"/>
                <w:bCs/>
                <w:sz w:val="22"/>
                <w:szCs w:val="22"/>
                <w:lang w:val="en-US"/>
              </w:rPr>
              <w:t>1.01 (1.00-1.01)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54B9C" w14:textId="76260B45" w:rsidR="00E87B6E" w:rsidRPr="00613A82" w:rsidRDefault="00EE1F94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EE1F94">
              <w:rPr>
                <w:rFonts w:eastAsia="Calibri"/>
                <w:bCs/>
                <w:sz w:val="22"/>
                <w:szCs w:val="22"/>
                <w:lang w:val="en-US"/>
              </w:rPr>
              <w:t>0.001 *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B26D9" w14:textId="69B62278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613A82">
              <w:rPr>
                <w:rFonts w:eastAsia="Calibri"/>
                <w:bCs/>
                <w:sz w:val="22"/>
                <w:szCs w:val="22"/>
                <w:lang w:val="en-US"/>
              </w:rPr>
              <w:t>1.02 (1.00- 1.03)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E2D59" w14:textId="2CB71071" w:rsidR="00E87B6E" w:rsidRPr="00613A82" w:rsidRDefault="00E87B6E" w:rsidP="00E87B6E">
            <w:pPr>
              <w:spacing w:after="200"/>
              <w:ind w:left="-36"/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613A82">
              <w:rPr>
                <w:rFonts w:eastAsia="Calibri"/>
                <w:bCs/>
                <w:sz w:val="22"/>
                <w:szCs w:val="22"/>
                <w:lang w:val="en-US"/>
              </w:rPr>
              <w:t>0.0</w:t>
            </w:r>
            <w:r w:rsidR="000F2D55">
              <w:rPr>
                <w:rFonts w:eastAsia="Calibri"/>
                <w:bCs/>
                <w:sz w:val="22"/>
                <w:szCs w:val="22"/>
                <w:lang w:val="en-US"/>
              </w:rPr>
              <w:t>5*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E72FE" w14:textId="77777777" w:rsidR="00E87B6E" w:rsidRPr="00613A82" w:rsidRDefault="00E87B6E" w:rsidP="00B036B3">
            <w:pPr>
              <w:spacing w:after="200"/>
              <w:ind w:left="-36"/>
              <w:jc w:val="left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E54F0" w14:textId="77777777" w:rsidR="00E87B6E" w:rsidRPr="00613A82" w:rsidRDefault="00E87B6E" w:rsidP="00B036B3">
            <w:pPr>
              <w:spacing w:after="200"/>
              <w:ind w:left="-36"/>
              <w:jc w:val="left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</w:tr>
    </w:tbl>
    <w:p w14:paraId="043F44E0" w14:textId="77777777" w:rsidR="006F2F65" w:rsidRDefault="00E87B6E" w:rsidP="006F2F65">
      <w:pPr>
        <w:spacing w:line="240" w:lineRule="auto"/>
        <w:rPr>
          <w:lang w:val="en-US"/>
        </w:rPr>
      </w:pPr>
      <w:r w:rsidRPr="00613A82">
        <w:rPr>
          <w:b/>
          <w:bCs/>
          <w:lang w:val="en-US"/>
        </w:rPr>
        <w:t>e-Table 2.</w:t>
      </w:r>
      <w:r w:rsidRPr="00613A82">
        <w:rPr>
          <w:lang w:val="en-US"/>
        </w:rPr>
        <w:t xml:space="preserve"> Univariate and multivariate logistic regression analysis of predictors of 60-day mortality in eighty-five COVID-19 and non-COVID-19 ARDS patients</w:t>
      </w:r>
      <w:r w:rsidR="006F2F65">
        <w:rPr>
          <w:lang w:val="en-US"/>
        </w:rPr>
        <w:t>.</w:t>
      </w:r>
    </w:p>
    <w:p w14:paraId="0A1FFFFA" w14:textId="0AB2B10F" w:rsidR="00E87B6E" w:rsidRPr="00613A82" w:rsidRDefault="00E87B6E" w:rsidP="006F2F65">
      <w:pPr>
        <w:spacing w:line="240" w:lineRule="auto"/>
        <w:rPr>
          <w:lang w:val="en-US"/>
        </w:rPr>
      </w:pPr>
      <w:r w:rsidRPr="00613A82">
        <w:rPr>
          <w:lang w:val="en-US"/>
        </w:rPr>
        <w:t>Definition of abbreviations: APACHE II score: Acute Physiology and Chronic Health Evaluation II score, PaO2/FiO2 ratio: partial arterial pressure of oxygen to fractional inspired concentration of oxygen ratio, Ventilatory ratio = [minute ventilation (ml/min) x PaCO2 (mmHg)] / (predicted body weight x 100 x 37.5)</w:t>
      </w:r>
      <w:r w:rsidR="000E589B">
        <w:rPr>
          <w:lang w:val="en-US"/>
        </w:rPr>
        <w:t>.</w:t>
      </w:r>
    </w:p>
    <w:p w14:paraId="08ABD086" w14:textId="5B487FC5" w:rsidR="00E87B6E" w:rsidRPr="00613A82" w:rsidRDefault="00E87B6E" w:rsidP="006F2F65">
      <w:pPr>
        <w:spacing w:line="240" w:lineRule="auto"/>
        <w:rPr>
          <w:lang w:val="en-US"/>
        </w:rPr>
      </w:pPr>
      <w:r w:rsidRPr="00613A82">
        <w:rPr>
          <w:lang w:val="en-US"/>
        </w:rPr>
        <w:t>*</w:t>
      </w:r>
      <w:r w:rsidR="000F2D55">
        <w:rPr>
          <w:lang w:val="en-US"/>
        </w:rPr>
        <w:t>P</w:t>
      </w:r>
      <w:r w:rsidRPr="00613A82">
        <w:rPr>
          <w:lang w:val="en-US"/>
        </w:rPr>
        <w:t xml:space="preserve"> values </w:t>
      </w:r>
      <w:r w:rsidR="000F2D55">
        <w:rPr>
          <w:lang w:val="en-US"/>
        </w:rPr>
        <w:t>≤</w:t>
      </w:r>
      <w:r w:rsidRPr="00613A82">
        <w:rPr>
          <w:lang w:val="en-US"/>
        </w:rPr>
        <w:t xml:space="preserve"> 0.05 were statistically significant (comparisons between the COVID-19 versus the non-COVID-19 group of patients).</w:t>
      </w:r>
    </w:p>
    <w:p w14:paraId="06C6BAC2" w14:textId="1408735C" w:rsidR="00613A82" w:rsidRPr="008C7BA1" w:rsidRDefault="00E87B6E" w:rsidP="00FE1635">
      <w:pPr>
        <w:spacing w:line="240" w:lineRule="auto"/>
        <w:rPr>
          <w:lang w:val="en-US"/>
        </w:rPr>
      </w:pPr>
      <w:r w:rsidRPr="00613A82">
        <w:rPr>
          <w:lang w:val="en-US"/>
        </w:rPr>
        <w:t>† CI indicates the 95% confidence interv</w:t>
      </w:r>
      <w:r w:rsidR="00865F61">
        <w:rPr>
          <w:lang w:val="en-US"/>
        </w:rPr>
        <w:t>a</w:t>
      </w:r>
      <w:r w:rsidR="0094089E">
        <w:rPr>
          <w:lang w:val="en-US"/>
        </w:rPr>
        <w:t>l</w:t>
      </w:r>
    </w:p>
    <w:sectPr w:rsidR="00613A82" w:rsidRPr="008C7BA1" w:rsidSect="00613A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797"/>
    <w:rsid w:val="000E589B"/>
    <w:rsid w:val="000F2D55"/>
    <w:rsid w:val="001C561B"/>
    <w:rsid w:val="00202AAE"/>
    <w:rsid w:val="0021683F"/>
    <w:rsid w:val="002B0559"/>
    <w:rsid w:val="00424AE6"/>
    <w:rsid w:val="00470B85"/>
    <w:rsid w:val="005A32F6"/>
    <w:rsid w:val="005A6C65"/>
    <w:rsid w:val="00613A82"/>
    <w:rsid w:val="00672BC4"/>
    <w:rsid w:val="00675910"/>
    <w:rsid w:val="006B636C"/>
    <w:rsid w:val="006F2F65"/>
    <w:rsid w:val="007E199D"/>
    <w:rsid w:val="008168B7"/>
    <w:rsid w:val="00864A37"/>
    <w:rsid w:val="00865F61"/>
    <w:rsid w:val="008815D6"/>
    <w:rsid w:val="008A19D4"/>
    <w:rsid w:val="008C1314"/>
    <w:rsid w:val="008C7BA1"/>
    <w:rsid w:val="008E637B"/>
    <w:rsid w:val="0094089E"/>
    <w:rsid w:val="00945713"/>
    <w:rsid w:val="00971797"/>
    <w:rsid w:val="00A05241"/>
    <w:rsid w:val="00A92D86"/>
    <w:rsid w:val="00AB1585"/>
    <w:rsid w:val="00B67D85"/>
    <w:rsid w:val="00BA0676"/>
    <w:rsid w:val="00C66542"/>
    <w:rsid w:val="00CC74B2"/>
    <w:rsid w:val="00CD46B2"/>
    <w:rsid w:val="00E87B6E"/>
    <w:rsid w:val="00E9347D"/>
    <w:rsid w:val="00EB7058"/>
    <w:rsid w:val="00EE1F94"/>
    <w:rsid w:val="00F95384"/>
    <w:rsid w:val="00FE1635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01FF"/>
  <w15:docId w15:val="{BCB8753D-1AE4-40C1-889C-1142BCDA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4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D85"/>
  </w:style>
  <w:style w:type="paragraph" w:styleId="Heading1">
    <w:name w:val="heading 1"/>
    <w:basedOn w:val="Normal"/>
    <w:next w:val="Normal"/>
    <w:link w:val="Heading1Char"/>
    <w:uiPriority w:val="9"/>
    <w:qFormat/>
    <w:rsid w:val="00B67D8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D8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D8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D8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D8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D8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D85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D8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D8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D8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D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D8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D8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D85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D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D8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D85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D85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7D8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7D8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67D8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D85"/>
    <w:pPr>
      <w:numPr>
        <w:ilvl w:val="1"/>
      </w:numPr>
      <w:jc w:val="center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67D8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67D8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67D85"/>
    <w:rPr>
      <w:i/>
      <w:iCs/>
      <w:color w:val="auto"/>
    </w:rPr>
  </w:style>
  <w:style w:type="paragraph" w:styleId="NoSpacing">
    <w:name w:val="No Spacing"/>
    <w:uiPriority w:val="1"/>
    <w:qFormat/>
    <w:rsid w:val="00B67D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67D8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7D8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D85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D8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67D8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67D8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67D85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67D8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67D8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7D85"/>
    <w:pPr>
      <w:outlineLvl w:val="9"/>
    </w:pPr>
  </w:style>
  <w:style w:type="table" w:styleId="TableGrid">
    <w:name w:val="Table Grid"/>
    <w:basedOn w:val="TableNormal"/>
    <w:uiPriority w:val="39"/>
    <w:rsid w:val="00864A37"/>
    <w:pPr>
      <w:spacing w:after="0" w:line="240" w:lineRule="auto"/>
      <w:jc w:val="left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B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B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djk3@ualberta.c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DEMETRIOS KUTSOGIANNIS</dc:creator>
  <cp:lastModifiedBy>Tom Flint</cp:lastModifiedBy>
  <cp:revision>2</cp:revision>
  <dcterms:created xsi:type="dcterms:W3CDTF">2022-03-01T14:12:00Z</dcterms:created>
  <dcterms:modified xsi:type="dcterms:W3CDTF">2022-03-01T14:12:00Z</dcterms:modified>
</cp:coreProperties>
</file>