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spacing w:line="480" w:lineRule="auto"/>
        <w:ind w:leftChars="0"/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Supplement : GRADE evidence quality evaluation table.</w:t>
      </w:r>
      <w:bookmarkStart w:id="3" w:name="_GoBack"/>
      <w:bookmarkEnd w:id="3"/>
    </w:p>
    <w:tbl>
      <w:tblPr>
        <w:tblStyle w:val="3"/>
        <w:tblW w:w="11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117"/>
        <w:gridCol w:w="1488"/>
        <w:gridCol w:w="1488"/>
        <w:gridCol w:w="1488"/>
        <w:gridCol w:w="1585"/>
        <w:gridCol w:w="935"/>
        <w:gridCol w:w="1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32"/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utcome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s</w:t>
            </w:r>
          </w:p>
        </w:tc>
        <w:tc>
          <w:tcPr>
            <w:tcW w:w="1117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limitations</w:t>
            </w:r>
          </w:p>
        </w:tc>
        <w:tc>
          <w:tcPr>
            <w:tcW w:w="1488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inconsistency</w:t>
            </w:r>
          </w:p>
        </w:tc>
        <w:tc>
          <w:tcPr>
            <w:tcW w:w="1488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indirectness</w:t>
            </w:r>
          </w:p>
        </w:tc>
        <w:tc>
          <w:tcPr>
            <w:tcW w:w="1488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inaccuracy</w:t>
            </w:r>
          </w:p>
        </w:tc>
        <w:tc>
          <w:tcPr>
            <w:tcW w:w="1585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publication bias</w:t>
            </w:r>
          </w:p>
        </w:tc>
        <w:tc>
          <w:tcPr>
            <w:tcW w:w="935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N</w:t>
            </w:r>
          </w:p>
        </w:tc>
        <w:tc>
          <w:tcPr>
            <w:tcW w:w="1405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Quality grade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ain score</w:t>
            </w:r>
          </w:p>
        </w:tc>
        <w:tc>
          <w:tcPr>
            <w:tcW w:w="1117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1" w:name="OLE_LINK31"/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erious</w:t>
            </w:r>
            <w:bookmarkEnd w:id="1"/>
          </w:p>
        </w:tc>
        <w:tc>
          <w:tcPr>
            <w:tcW w:w="1488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serious</w:t>
            </w:r>
          </w:p>
        </w:tc>
        <w:tc>
          <w:tcPr>
            <w:tcW w:w="1488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non-significant</w:t>
            </w:r>
          </w:p>
        </w:tc>
        <w:tc>
          <w:tcPr>
            <w:tcW w:w="1488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non-significant</w:t>
            </w:r>
          </w:p>
        </w:tc>
        <w:tc>
          <w:tcPr>
            <w:tcW w:w="1585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non-significant</w:t>
            </w:r>
          </w:p>
        </w:tc>
        <w:tc>
          <w:tcPr>
            <w:tcW w:w="935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268/250</w:t>
            </w:r>
          </w:p>
        </w:tc>
        <w:tc>
          <w:tcPr>
            <w:tcW w:w="1405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low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 xml:space="preserve">epression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core</w:t>
            </w:r>
          </w:p>
        </w:tc>
        <w:tc>
          <w:tcPr>
            <w:tcW w:w="1117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erious</w:t>
            </w:r>
          </w:p>
        </w:tc>
        <w:tc>
          <w:tcPr>
            <w:tcW w:w="1488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non-significant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non-significant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non-significant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non-significant</w:t>
            </w:r>
          </w:p>
        </w:tc>
        <w:tc>
          <w:tcPr>
            <w:tcW w:w="935" w:type="dxa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102/98</w:t>
            </w:r>
          </w:p>
        </w:tc>
        <w:tc>
          <w:tcPr>
            <w:tcW w:w="1405" w:type="dxa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medium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tcBorders>
              <w:bottom w:val="single" w:color="auto" w:sz="12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PSQI</w:t>
            </w:r>
          </w:p>
        </w:tc>
        <w:tc>
          <w:tcPr>
            <w:tcW w:w="1117" w:type="dxa"/>
            <w:tcBorders>
              <w:bottom w:val="single" w:color="auto" w:sz="12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erious</w:t>
            </w:r>
          </w:p>
        </w:tc>
        <w:tc>
          <w:tcPr>
            <w:tcW w:w="1488" w:type="dxa"/>
            <w:tcBorders>
              <w:bottom w:val="single" w:color="auto" w:sz="12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non-significant</w:t>
            </w:r>
          </w:p>
        </w:tc>
        <w:tc>
          <w:tcPr>
            <w:tcW w:w="1488" w:type="dxa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non-significant</w:t>
            </w:r>
          </w:p>
        </w:tc>
        <w:tc>
          <w:tcPr>
            <w:tcW w:w="1488" w:type="dxa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non-significant</w:t>
            </w:r>
          </w:p>
        </w:tc>
        <w:tc>
          <w:tcPr>
            <w:tcW w:w="1585" w:type="dxa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non-significant</w:t>
            </w:r>
          </w:p>
        </w:tc>
        <w:tc>
          <w:tcPr>
            <w:tcW w:w="935" w:type="dxa"/>
            <w:tcBorders>
              <w:bottom w:val="single" w:color="auto" w:sz="12" w:space="0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39/41</w:t>
            </w:r>
          </w:p>
        </w:tc>
        <w:tc>
          <w:tcPr>
            <w:tcW w:w="1405" w:type="dxa"/>
            <w:tcBorders>
              <w:bottom w:val="single" w:color="auto" w:sz="12" w:space="0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2" w:name="OLE_LINK34"/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medium</w:t>
            </w:r>
            <w:bookmarkEnd w:id="2"/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D7776"/>
    <w:rsid w:val="7F3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2022-01-26T14:55:00Z</dcterms:created>
  <dc:creator>a＇ゞ李玲</dc:creator>
  <cp:lastModifiedBy>a＇ゞ李玲</cp:lastModifiedBy>
  <dcterms:modified xsi:type="dcterms:W3CDTF">2022-01-26T14:56:15Z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47065CA66311446A900551C4EE180827</vt:lpwstr>
  </property>
</Properties>
</file>