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FC" w:rsidRPr="004A46BB" w:rsidRDefault="00FE61FC" w:rsidP="00FE61FC">
      <w:pPr>
        <w:jc w:val="right"/>
        <w:rPr>
          <w:rFonts w:eastAsia="黑体"/>
          <w:bCs/>
          <w:sz w:val="44"/>
          <w:szCs w:val="44"/>
        </w:rPr>
      </w:pPr>
    </w:p>
    <w:p w:rsidR="0099517E" w:rsidRDefault="0099517E" w:rsidP="003B7EF4">
      <w:pPr>
        <w:jc w:val="center"/>
        <w:rPr>
          <w:sz w:val="18"/>
          <w:szCs w:val="18"/>
        </w:rPr>
      </w:pPr>
      <w:r w:rsidRPr="00FF1DAF">
        <w:rPr>
          <w:rFonts w:hint="eastAsia"/>
          <w:sz w:val="18"/>
          <w:szCs w:val="18"/>
        </w:rPr>
        <w:t></w:t>
      </w:r>
      <w:r w:rsidR="003B7EF4" w:rsidRPr="00D366B0">
        <w:rPr>
          <w:sz w:val="18"/>
          <w:szCs w:val="18"/>
        </w:rPr>
        <w:t xml:space="preserve">Table 1 Basic parameters of typical </w:t>
      </w:r>
      <w:r w:rsidR="005D69C2" w:rsidRPr="00D366B0">
        <w:rPr>
          <w:sz w:val="18"/>
          <w:szCs w:val="18"/>
        </w:rPr>
        <w:t>single</w:t>
      </w:r>
      <w:r w:rsidR="005D69C2">
        <w:rPr>
          <w:sz w:val="18"/>
          <w:szCs w:val="18"/>
        </w:rPr>
        <w:t xml:space="preserve"> </w:t>
      </w:r>
      <w:r w:rsidR="003B7EF4" w:rsidRPr="00D366B0">
        <w:rPr>
          <w:sz w:val="18"/>
          <w:szCs w:val="18"/>
        </w:rPr>
        <w:t>gas well model</w:t>
      </w:r>
    </w:p>
    <w:tbl>
      <w:tblPr>
        <w:tblStyle w:val="61"/>
        <w:tblW w:w="5000" w:type="pct"/>
        <w:tblLook w:val="0420" w:firstRow="1" w:lastRow="0" w:firstColumn="0" w:lastColumn="0" w:noHBand="0" w:noVBand="1"/>
      </w:tblPr>
      <w:tblGrid>
        <w:gridCol w:w="2463"/>
        <w:gridCol w:w="2030"/>
        <w:gridCol w:w="3191"/>
        <w:gridCol w:w="2170"/>
      </w:tblGrid>
      <w:tr w:rsidR="0099517E" w:rsidRPr="00705BE6" w:rsidTr="00820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50" w:type="pct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permeability </w:t>
            </w:r>
            <w:r w:rsidRPr="00705BE6">
              <w:rPr>
                <w:sz w:val="18"/>
                <w:szCs w:val="18"/>
              </w:rPr>
              <w:t>/mD</w:t>
            </w:r>
          </w:p>
        </w:tc>
        <w:tc>
          <w:tcPr>
            <w:tcW w:w="1030" w:type="pct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4</w:t>
            </w:r>
          </w:p>
        </w:tc>
        <w:tc>
          <w:tcPr>
            <w:tcW w:w="1619" w:type="pct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Well control radius </w:t>
            </w:r>
            <w:r w:rsidRPr="00705BE6">
              <w:rPr>
                <w:sz w:val="18"/>
                <w:szCs w:val="18"/>
              </w:rPr>
              <w:t>/m</w:t>
            </w:r>
          </w:p>
        </w:tc>
        <w:tc>
          <w:tcPr>
            <w:tcW w:w="1101" w:type="pct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1500</w:t>
            </w:r>
          </w:p>
        </w:tc>
      </w:tr>
      <w:tr w:rsidR="0099517E" w:rsidRPr="00705BE6" w:rsidTr="0082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50" w:type="pct"/>
            <w:tcBorders>
              <w:top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porosity </w:t>
            </w:r>
            <w:r w:rsidRPr="00705BE6">
              <w:rPr>
                <w:sz w:val="18"/>
                <w:szCs w:val="18"/>
              </w:rPr>
              <w:t>/%</w:t>
            </w:r>
          </w:p>
        </w:tc>
        <w:tc>
          <w:tcPr>
            <w:tcW w:w="1030" w:type="pct"/>
            <w:tcBorders>
              <w:top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8</w:t>
            </w:r>
          </w:p>
        </w:tc>
        <w:tc>
          <w:tcPr>
            <w:tcW w:w="1619" w:type="pct"/>
            <w:tcBorders>
              <w:top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Primitive formation pressure </w:t>
            </w:r>
            <w:r w:rsidRPr="00705BE6">
              <w:rPr>
                <w:sz w:val="18"/>
                <w:szCs w:val="18"/>
              </w:rPr>
              <w:t>/MPa</w:t>
            </w:r>
          </w:p>
        </w:tc>
        <w:tc>
          <w:tcPr>
            <w:tcW w:w="1101" w:type="pct"/>
            <w:tcBorders>
              <w:top w:val="single" w:sz="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30</w:t>
            </w:r>
          </w:p>
        </w:tc>
      </w:tr>
      <w:tr w:rsidR="0099517E" w:rsidRPr="00705BE6" w:rsidTr="00820F2A">
        <w:trPr>
          <w:trHeight w:val="20"/>
        </w:trPr>
        <w:tc>
          <w:tcPr>
            <w:tcW w:w="125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Gas saturation </w:t>
            </w:r>
            <w:r w:rsidRPr="00705BE6">
              <w:rPr>
                <w:sz w:val="18"/>
                <w:szCs w:val="18"/>
              </w:rPr>
              <w:t>/%</w:t>
            </w:r>
          </w:p>
        </w:tc>
        <w:tc>
          <w:tcPr>
            <w:tcW w:w="103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70</w:t>
            </w:r>
          </w:p>
        </w:tc>
        <w:tc>
          <w:tcPr>
            <w:tcW w:w="1619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Production allocation </w:t>
            </w:r>
            <w:r w:rsidRPr="00705BE6">
              <w:rPr>
                <w:sz w:val="18"/>
                <w:szCs w:val="18"/>
              </w:rPr>
              <w:t>/m</w:t>
            </w:r>
            <w:r w:rsidRPr="00705BE6">
              <w:rPr>
                <w:sz w:val="18"/>
                <w:szCs w:val="18"/>
                <w:vertAlign w:val="superscript"/>
              </w:rPr>
              <w:t>3</w:t>
            </w:r>
            <w:r w:rsidRPr="00705BE6">
              <w:rPr>
                <w:sz w:val="18"/>
                <w:szCs w:val="18"/>
              </w:rPr>
              <w:t>/d</w:t>
            </w:r>
          </w:p>
        </w:tc>
        <w:tc>
          <w:tcPr>
            <w:tcW w:w="1101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40000</w:t>
            </w:r>
          </w:p>
        </w:tc>
      </w:tr>
      <w:tr w:rsidR="0099517E" w:rsidRPr="00705BE6" w:rsidTr="0082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5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Reservoir thickness </w:t>
            </w:r>
            <w:r w:rsidRPr="00705BE6">
              <w:rPr>
                <w:sz w:val="18"/>
                <w:szCs w:val="18"/>
              </w:rPr>
              <w:t>/m</w:t>
            </w:r>
          </w:p>
        </w:tc>
        <w:tc>
          <w:tcPr>
            <w:tcW w:w="103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4.5</w:t>
            </w:r>
          </w:p>
        </w:tc>
        <w:tc>
          <w:tcPr>
            <w:tcW w:w="1619" w:type="pct"/>
            <w:shd w:val="clear" w:color="auto" w:fill="auto"/>
            <w:hideMark/>
          </w:tcPr>
          <w:p w:rsidR="0099517E" w:rsidRPr="00705BE6" w:rsidRDefault="007D235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grid</w:t>
            </w:r>
            <w:r w:rsidR="0099517E" w:rsidRPr="00D366B0">
              <w:rPr>
                <w:sz w:val="18"/>
                <w:szCs w:val="18"/>
              </w:rPr>
              <w:t xml:space="preserve"> step size</w:t>
            </w:r>
          </w:p>
        </w:tc>
        <w:tc>
          <w:tcPr>
            <w:tcW w:w="1101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50</w:t>
            </w:r>
            <w:r w:rsidRPr="00705BE6">
              <w:rPr>
                <w:rFonts w:hint="eastAsia"/>
                <w:sz w:val="18"/>
                <w:szCs w:val="18"/>
              </w:rPr>
              <w:t>×</w:t>
            </w:r>
            <w:r w:rsidRPr="00705BE6">
              <w:rPr>
                <w:sz w:val="18"/>
                <w:szCs w:val="18"/>
              </w:rPr>
              <w:t>50</w:t>
            </w:r>
            <w:r w:rsidRPr="00705BE6">
              <w:rPr>
                <w:rFonts w:hint="eastAsia"/>
                <w:sz w:val="18"/>
                <w:szCs w:val="18"/>
              </w:rPr>
              <w:t>×</w:t>
            </w:r>
            <w:r w:rsidRPr="00705BE6">
              <w:rPr>
                <w:sz w:val="18"/>
                <w:szCs w:val="18"/>
              </w:rPr>
              <w:t>4.5</w:t>
            </w:r>
          </w:p>
        </w:tc>
      </w:tr>
      <w:tr w:rsidR="0099517E" w:rsidRPr="00705BE6" w:rsidTr="00820F2A">
        <w:trPr>
          <w:trHeight w:val="20"/>
        </w:trPr>
        <w:tc>
          <w:tcPr>
            <w:tcW w:w="125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>Volume coefficient</w:t>
            </w:r>
          </w:p>
        </w:tc>
        <w:tc>
          <w:tcPr>
            <w:tcW w:w="103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0.0042</w:t>
            </w:r>
          </w:p>
        </w:tc>
        <w:tc>
          <w:tcPr>
            <w:tcW w:w="1619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2765">
              <w:rPr>
                <w:sz w:val="18"/>
                <w:szCs w:val="18"/>
              </w:rPr>
              <w:t>Number of grids</w:t>
            </w:r>
          </w:p>
        </w:tc>
        <w:tc>
          <w:tcPr>
            <w:tcW w:w="1101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900</w:t>
            </w:r>
          </w:p>
        </w:tc>
      </w:tr>
      <w:tr w:rsidR="0099517E" w:rsidRPr="00705BE6" w:rsidTr="0082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5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Wellhead pressure </w:t>
            </w:r>
            <w:r w:rsidRPr="00705BE6">
              <w:rPr>
                <w:sz w:val="18"/>
                <w:szCs w:val="18"/>
              </w:rPr>
              <w:t>/MPa</w:t>
            </w:r>
          </w:p>
        </w:tc>
        <w:tc>
          <w:tcPr>
            <w:tcW w:w="1030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6.4</w:t>
            </w:r>
          </w:p>
        </w:tc>
        <w:tc>
          <w:tcPr>
            <w:tcW w:w="1619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2765">
              <w:rPr>
                <w:sz w:val="18"/>
                <w:szCs w:val="18"/>
              </w:rPr>
              <w:t xml:space="preserve">Well-controlled reserves </w:t>
            </w:r>
            <w:r w:rsidRPr="00705BE6">
              <w:rPr>
                <w:sz w:val="18"/>
                <w:szCs w:val="18"/>
              </w:rPr>
              <w:t>/10</w:t>
            </w:r>
            <w:r w:rsidRPr="00705BE6">
              <w:rPr>
                <w:sz w:val="18"/>
                <w:szCs w:val="18"/>
                <w:vertAlign w:val="superscript"/>
              </w:rPr>
              <w:t>8</w:t>
            </w:r>
            <w:r w:rsidRPr="00705BE6">
              <w:rPr>
                <w:sz w:val="18"/>
                <w:szCs w:val="18"/>
              </w:rPr>
              <w:t>m</w:t>
            </w:r>
            <w:r w:rsidRPr="00705BE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1" w:type="pct"/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1.35</w:t>
            </w:r>
          </w:p>
        </w:tc>
      </w:tr>
      <w:tr w:rsidR="0099517E" w:rsidRPr="00705BE6" w:rsidTr="00820F2A">
        <w:trPr>
          <w:trHeight w:val="20"/>
        </w:trPr>
        <w:tc>
          <w:tcPr>
            <w:tcW w:w="1250" w:type="pct"/>
            <w:tcBorders>
              <w:bottom w:val="single" w:sz="1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66B0">
              <w:rPr>
                <w:sz w:val="18"/>
                <w:szCs w:val="18"/>
              </w:rPr>
              <w:t xml:space="preserve">Stable production time </w:t>
            </w:r>
            <w:r w:rsidRPr="00705BE6">
              <w:rPr>
                <w:sz w:val="18"/>
                <w:szCs w:val="18"/>
              </w:rPr>
              <w:t>/a</w:t>
            </w:r>
          </w:p>
        </w:tc>
        <w:tc>
          <w:tcPr>
            <w:tcW w:w="1030" w:type="pct"/>
            <w:tcBorders>
              <w:bottom w:val="single" w:sz="1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5</w:t>
            </w:r>
          </w:p>
        </w:tc>
        <w:tc>
          <w:tcPr>
            <w:tcW w:w="1619" w:type="pct"/>
            <w:tcBorders>
              <w:bottom w:val="single" w:sz="1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92765">
              <w:rPr>
                <w:sz w:val="18"/>
                <w:szCs w:val="18"/>
              </w:rPr>
              <w:t>Production time</w:t>
            </w:r>
          </w:p>
        </w:tc>
        <w:tc>
          <w:tcPr>
            <w:tcW w:w="1101" w:type="pct"/>
            <w:tcBorders>
              <w:bottom w:val="single" w:sz="18" w:space="0" w:color="000000" w:themeColor="text1"/>
            </w:tcBorders>
            <w:shd w:val="clear" w:color="auto" w:fill="auto"/>
            <w:hideMark/>
          </w:tcPr>
          <w:p w:rsidR="0099517E" w:rsidRPr="00705BE6" w:rsidRDefault="0099517E" w:rsidP="00D732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20</w:t>
            </w:r>
            <w:r w:rsidR="00D7320F">
              <w:rPr>
                <w:sz w:val="18"/>
                <w:szCs w:val="18"/>
              </w:rPr>
              <w:t xml:space="preserve"> </w:t>
            </w:r>
            <w:r w:rsidR="00D7320F">
              <w:rPr>
                <w:rFonts w:hint="eastAsia"/>
                <w:sz w:val="18"/>
                <w:szCs w:val="18"/>
              </w:rPr>
              <w:t>y</w:t>
            </w:r>
            <w:r w:rsidR="00D7320F">
              <w:rPr>
                <w:sz w:val="18"/>
                <w:szCs w:val="18"/>
              </w:rPr>
              <w:t>ears</w:t>
            </w:r>
          </w:p>
        </w:tc>
      </w:tr>
    </w:tbl>
    <w:p w:rsidR="007715B2" w:rsidRDefault="007715B2" w:rsidP="00FF1DAF">
      <w:pPr>
        <w:jc w:val="center"/>
        <w:rPr>
          <w:sz w:val="18"/>
          <w:szCs w:val="18"/>
        </w:rPr>
      </w:pPr>
    </w:p>
    <w:p w:rsidR="00FF1DAF" w:rsidRPr="00247304" w:rsidRDefault="00092765" w:rsidP="00FF1DAF">
      <w:pPr>
        <w:jc w:val="center"/>
        <w:rPr>
          <w:sz w:val="18"/>
          <w:szCs w:val="18"/>
        </w:rPr>
      </w:pPr>
      <w:r w:rsidRPr="00092765">
        <w:rPr>
          <w:sz w:val="18"/>
          <w:szCs w:val="18"/>
        </w:rPr>
        <w:t xml:space="preserve">Table </w:t>
      </w:r>
      <w:r w:rsidR="00CA2C29">
        <w:rPr>
          <w:sz w:val="18"/>
          <w:szCs w:val="18"/>
        </w:rPr>
        <w:t xml:space="preserve">2 </w:t>
      </w:r>
      <w:r w:rsidRPr="00092765">
        <w:rPr>
          <w:sz w:val="18"/>
          <w:szCs w:val="18"/>
        </w:rPr>
        <w:t>Basic Parameters of Single Well Model for Typical Gas Wells</w:t>
      </w:r>
    </w:p>
    <w:tbl>
      <w:tblPr>
        <w:tblStyle w:val="af1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879F8" w:rsidRPr="00705BE6" w:rsidTr="008B19EA">
        <w:trPr>
          <w:trHeight w:val="354"/>
          <w:jc w:val="center"/>
        </w:trPr>
        <w:tc>
          <w:tcPr>
            <w:tcW w:w="2402" w:type="dxa"/>
            <w:tcBorders>
              <w:top w:val="single" w:sz="18" w:space="0" w:color="auto"/>
              <w:bottom w:val="single" w:sz="8" w:space="0" w:color="000000" w:themeColor="text1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influence factor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8" w:space="0" w:color="000000" w:themeColor="text1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Range of values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8" w:space="0" w:color="000000" w:themeColor="text1"/>
            </w:tcBorders>
            <w:vAlign w:val="center"/>
          </w:tcPr>
          <w:p w:rsidR="00D879F8" w:rsidRPr="00705BE6" w:rsidRDefault="00F208FE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influence factor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8" w:space="0" w:color="000000" w:themeColor="text1"/>
            </w:tcBorders>
            <w:vAlign w:val="center"/>
          </w:tcPr>
          <w:p w:rsidR="00D879F8" w:rsidRPr="00705BE6" w:rsidRDefault="00F208FE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Range of values</w:t>
            </w:r>
          </w:p>
        </w:tc>
      </w:tr>
      <w:tr w:rsidR="00D879F8" w:rsidRPr="00705BE6" w:rsidTr="008B19EA">
        <w:trPr>
          <w:trHeight w:val="417"/>
          <w:jc w:val="center"/>
        </w:trPr>
        <w:tc>
          <w:tcPr>
            <w:tcW w:w="2402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reservoir permeability</w:t>
            </w:r>
          </w:p>
        </w:tc>
        <w:tc>
          <w:tcPr>
            <w:tcW w:w="2402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0.01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0.05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0.1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1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4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8</w:t>
            </w:r>
            <w:r w:rsidRPr="00705BE6">
              <w:rPr>
                <w:sz w:val="18"/>
                <w:szCs w:val="18"/>
              </w:rPr>
              <w:t>×10</w:t>
            </w:r>
            <w:r w:rsidRPr="00705BE6">
              <w:rPr>
                <w:sz w:val="18"/>
                <w:szCs w:val="18"/>
                <w:vertAlign w:val="superscript"/>
              </w:rPr>
              <w:t>-3</w:t>
            </w:r>
            <w:r w:rsidRPr="00705BE6">
              <w:rPr>
                <w:sz w:val="18"/>
                <w:szCs w:val="18"/>
              </w:rPr>
              <w:t>μm</w:t>
            </w:r>
            <w:r w:rsidRPr="00705BE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02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Formation pressure</w:t>
            </w:r>
          </w:p>
        </w:tc>
        <w:tc>
          <w:tcPr>
            <w:tcW w:w="2402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10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15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20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25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30MPa</w:t>
            </w:r>
          </w:p>
        </w:tc>
      </w:tr>
      <w:tr w:rsidR="00D879F8" w:rsidRPr="00705BE6" w:rsidTr="008B19EA">
        <w:trPr>
          <w:trHeight w:val="394"/>
          <w:jc w:val="center"/>
        </w:trPr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porosity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0.05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0.07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0.09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0.11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0.13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Initial allocation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2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3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4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6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8×10</w:t>
            </w:r>
            <w:r w:rsidRPr="00705BE6">
              <w:rPr>
                <w:kern w:val="0"/>
                <w:sz w:val="18"/>
                <w:szCs w:val="18"/>
                <w:vertAlign w:val="superscript"/>
              </w:rPr>
              <w:t>4</w:t>
            </w:r>
            <w:r w:rsidRPr="00705BE6">
              <w:rPr>
                <w:kern w:val="0"/>
                <w:sz w:val="18"/>
                <w:szCs w:val="18"/>
              </w:rPr>
              <w:t>m</w:t>
            </w:r>
            <w:r w:rsidRPr="00705BE6">
              <w:rPr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D879F8" w:rsidRPr="00705BE6" w:rsidTr="008B19EA">
        <w:trPr>
          <w:trHeight w:val="417"/>
          <w:jc w:val="center"/>
        </w:trPr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Reservoir thickness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1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3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7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9m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Well-controlled reserves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0.1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0.2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0.4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0.8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1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2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4×10</w:t>
            </w:r>
            <w:r w:rsidRPr="00705BE6">
              <w:rPr>
                <w:kern w:val="0"/>
                <w:sz w:val="18"/>
                <w:szCs w:val="18"/>
                <w:vertAlign w:val="superscript"/>
              </w:rPr>
              <w:t>8</w:t>
            </w:r>
            <w:r w:rsidRPr="00705BE6">
              <w:rPr>
                <w:kern w:val="0"/>
                <w:sz w:val="18"/>
                <w:szCs w:val="18"/>
              </w:rPr>
              <w:t>m</w:t>
            </w:r>
            <w:r w:rsidRPr="00705BE6">
              <w:rPr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D879F8" w:rsidRPr="00705BE6" w:rsidTr="008B19EA">
        <w:trPr>
          <w:trHeight w:val="392"/>
          <w:jc w:val="center"/>
        </w:trPr>
        <w:tc>
          <w:tcPr>
            <w:tcW w:w="2402" w:type="dxa"/>
            <w:tcBorders>
              <w:top w:val="nil"/>
              <w:bottom w:val="single" w:sz="18" w:space="0" w:color="auto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Gas saturation</w:t>
            </w:r>
          </w:p>
        </w:tc>
        <w:tc>
          <w:tcPr>
            <w:tcW w:w="2402" w:type="dxa"/>
            <w:tcBorders>
              <w:top w:val="nil"/>
              <w:bottom w:val="single" w:sz="18" w:space="0" w:color="auto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0.5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0.6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0.7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0.8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0.9</w:t>
            </w:r>
          </w:p>
        </w:tc>
        <w:tc>
          <w:tcPr>
            <w:tcW w:w="2402" w:type="dxa"/>
            <w:tcBorders>
              <w:top w:val="nil"/>
              <w:bottom w:val="single" w:sz="18" w:space="0" w:color="auto"/>
            </w:tcBorders>
            <w:vAlign w:val="center"/>
          </w:tcPr>
          <w:p w:rsidR="00D879F8" w:rsidRPr="00705BE6" w:rsidRDefault="003A7D69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3A7D69">
              <w:rPr>
                <w:kern w:val="0"/>
                <w:sz w:val="18"/>
                <w:szCs w:val="18"/>
              </w:rPr>
              <w:t>Wellhead abandonment pressure</w:t>
            </w:r>
          </w:p>
        </w:tc>
        <w:tc>
          <w:tcPr>
            <w:tcW w:w="2402" w:type="dxa"/>
            <w:tcBorders>
              <w:top w:val="nil"/>
              <w:bottom w:val="single" w:sz="18" w:space="0" w:color="auto"/>
            </w:tcBorders>
            <w:vAlign w:val="center"/>
          </w:tcPr>
          <w:p w:rsidR="00D879F8" w:rsidRPr="00705BE6" w:rsidRDefault="00D879F8" w:rsidP="00D879F8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705BE6">
              <w:rPr>
                <w:kern w:val="0"/>
                <w:sz w:val="18"/>
                <w:szCs w:val="18"/>
              </w:rPr>
              <w:t>2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3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4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5</w:t>
            </w:r>
            <w:r w:rsidRPr="00705BE6">
              <w:rPr>
                <w:kern w:val="0"/>
                <w:sz w:val="18"/>
                <w:szCs w:val="18"/>
              </w:rPr>
              <w:t>、</w:t>
            </w:r>
            <w:r w:rsidRPr="00705BE6">
              <w:rPr>
                <w:kern w:val="0"/>
                <w:sz w:val="18"/>
                <w:szCs w:val="18"/>
              </w:rPr>
              <w:t>6.4MPa</w:t>
            </w:r>
          </w:p>
        </w:tc>
      </w:tr>
    </w:tbl>
    <w:p w:rsidR="00BF0B95" w:rsidRPr="007177C3" w:rsidRDefault="00BF0B95" w:rsidP="007177C3">
      <w:pPr>
        <w:snapToGrid/>
        <w:spacing w:line="240" w:lineRule="auto"/>
        <w:jc w:val="center"/>
        <w:rPr>
          <w:sz w:val="18"/>
          <w:szCs w:val="18"/>
        </w:rPr>
      </w:pPr>
    </w:p>
    <w:p w:rsidR="00A72401" w:rsidRPr="002A370E" w:rsidRDefault="000E1C37" w:rsidP="002A370E">
      <w:pPr>
        <w:jc w:val="center"/>
        <w:rPr>
          <w:sz w:val="18"/>
          <w:szCs w:val="18"/>
        </w:rPr>
      </w:pPr>
      <w:r w:rsidRPr="000E1C37">
        <w:rPr>
          <w:sz w:val="18"/>
          <w:szCs w:val="18"/>
        </w:rPr>
        <w:t xml:space="preserve">Table 3 </w:t>
      </w:r>
      <w:r w:rsidR="00632994" w:rsidRPr="00986247">
        <w:rPr>
          <w:sz w:val="18"/>
          <w:szCs w:val="18"/>
        </w:rPr>
        <w:t xml:space="preserve">n-value </w:t>
      </w:r>
      <w:r w:rsidR="00632994">
        <w:rPr>
          <w:sz w:val="18"/>
          <w:szCs w:val="18"/>
        </w:rPr>
        <w:t>of decline index</w:t>
      </w:r>
      <w:r w:rsidR="00632994" w:rsidRPr="00986247">
        <w:rPr>
          <w:sz w:val="18"/>
          <w:szCs w:val="18"/>
        </w:rPr>
        <w:t xml:space="preserve"> </w:t>
      </w:r>
      <w:r w:rsidR="00632994">
        <w:rPr>
          <w:sz w:val="18"/>
          <w:szCs w:val="18"/>
        </w:rPr>
        <w:t>for</w:t>
      </w:r>
      <w:r w:rsidR="00632994" w:rsidRPr="00986247">
        <w:rPr>
          <w:sz w:val="18"/>
          <w:szCs w:val="18"/>
        </w:rPr>
        <w:t xml:space="preserve"> </w:t>
      </w:r>
      <w:r w:rsidRPr="000E1C37">
        <w:rPr>
          <w:sz w:val="18"/>
          <w:szCs w:val="18"/>
        </w:rPr>
        <w:t>different permeability</w:t>
      </w:r>
      <w:r w:rsidR="00BF0B95" w:rsidRPr="00F4717E">
        <w:rPr>
          <w:rFonts w:hint="eastAsia"/>
          <w:sz w:val="18"/>
          <w:szCs w:val="18"/>
        </w:rPr>
        <w:t></w:t>
      </w:r>
    </w:p>
    <w:tbl>
      <w:tblPr>
        <w:tblStyle w:val="af1"/>
        <w:tblW w:w="5077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14"/>
        <w:gridCol w:w="1146"/>
        <w:gridCol w:w="1293"/>
        <w:gridCol w:w="1147"/>
        <w:gridCol w:w="1055"/>
        <w:gridCol w:w="1055"/>
        <w:gridCol w:w="1147"/>
        <w:gridCol w:w="1149"/>
      </w:tblGrid>
      <w:tr w:rsidR="00BF0B95" w:rsidRPr="00705BE6" w:rsidTr="008B19EA">
        <w:trPr>
          <w:trHeight w:val="20"/>
        </w:trPr>
        <w:tc>
          <w:tcPr>
            <w:tcW w:w="1006" w:type="pct"/>
            <w:tcBorders>
              <w:bottom w:val="single" w:sz="6" w:space="0" w:color="auto"/>
            </w:tcBorders>
            <w:hideMark/>
          </w:tcPr>
          <w:p w:rsidR="00BF0B95" w:rsidRPr="00705BE6" w:rsidRDefault="00567E5A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permeability</w:t>
            </w:r>
            <w:r w:rsidR="00BF0B95" w:rsidRPr="00705BE6">
              <w:rPr>
                <w:sz w:val="18"/>
                <w:szCs w:val="18"/>
              </w:rPr>
              <w:t>×10</w:t>
            </w:r>
            <w:r w:rsidR="00BF0B95" w:rsidRPr="00705BE6">
              <w:rPr>
                <w:sz w:val="18"/>
                <w:szCs w:val="18"/>
                <w:vertAlign w:val="superscript"/>
              </w:rPr>
              <w:t>-3</w:t>
            </w:r>
            <w:r w:rsidR="00BF0B95" w:rsidRPr="00705BE6">
              <w:rPr>
                <w:sz w:val="18"/>
                <w:szCs w:val="18"/>
              </w:rPr>
              <w:t>μm</w:t>
            </w:r>
            <w:r w:rsidR="00BF0B95" w:rsidRPr="00705BE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2" w:type="pct"/>
            <w:tcBorders>
              <w:bottom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0.01</w:t>
            </w:r>
          </w:p>
        </w:tc>
        <w:tc>
          <w:tcPr>
            <w:tcW w:w="646" w:type="pct"/>
            <w:tcBorders>
              <w:bottom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0.05</w:t>
            </w:r>
          </w:p>
        </w:tc>
        <w:tc>
          <w:tcPr>
            <w:tcW w:w="573" w:type="pct"/>
            <w:tcBorders>
              <w:bottom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0.1</w:t>
            </w:r>
          </w:p>
        </w:tc>
        <w:tc>
          <w:tcPr>
            <w:tcW w:w="527" w:type="pct"/>
            <w:tcBorders>
              <w:bottom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0.5</w:t>
            </w:r>
          </w:p>
        </w:tc>
        <w:tc>
          <w:tcPr>
            <w:tcW w:w="527" w:type="pct"/>
            <w:tcBorders>
              <w:bottom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bottom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4</w:t>
            </w:r>
          </w:p>
        </w:tc>
        <w:tc>
          <w:tcPr>
            <w:tcW w:w="574" w:type="pct"/>
            <w:tcBorders>
              <w:bottom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8</w:t>
            </w:r>
          </w:p>
        </w:tc>
      </w:tr>
      <w:tr w:rsidR="00BF0B95" w:rsidRPr="00705BE6" w:rsidTr="008B19EA">
        <w:trPr>
          <w:trHeight w:val="20"/>
        </w:trPr>
        <w:tc>
          <w:tcPr>
            <w:tcW w:w="1006" w:type="pct"/>
            <w:tcBorders>
              <w:top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705BE6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572" w:type="pct"/>
            <w:tcBorders>
              <w:top w:val="single" w:sz="6" w:space="0" w:color="auto"/>
            </w:tcBorders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0.987</w:t>
            </w:r>
          </w:p>
        </w:tc>
        <w:tc>
          <w:tcPr>
            <w:tcW w:w="646" w:type="pct"/>
            <w:tcBorders>
              <w:top w:val="single" w:sz="6" w:space="0" w:color="auto"/>
            </w:tcBorders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0.753</w:t>
            </w:r>
          </w:p>
        </w:tc>
        <w:tc>
          <w:tcPr>
            <w:tcW w:w="573" w:type="pct"/>
            <w:tcBorders>
              <w:top w:val="single" w:sz="6" w:space="0" w:color="auto"/>
            </w:tcBorders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0.561</w:t>
            </w:r>
          </w:p>
        </w:tc>
        <w:tc>
          <w:tcPr>
            <w:tcW w:w="527" w:type="pct"/>
            <w:tcBorders>
              <w:top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0.393</w:t>
            </w:r>
          </w:p>
        </w:tc>
        <w:tc>
          <w:tcPr>
            <w:tcW w:w="527" w:type="pct"/>
            <w:tcBorders>
              <w:top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0.256</w:t>
            </w:r>
          </w:p>
        </w:tc>
        <w:tc>
          <w:tcPr>
            <w:tcW w:w="573" w:type="pct"/>
            <w:tcBorders>
              <w:top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0.067</w:t>
            </w:r>
          </w:p>
        </w:tc>
        <w:tc>
          <w:tcPr>
            <w:tcW w:w="574" w:type="pct"/>
            <w:tcBorders>
              <w:top w:val="single" w:sz="6" w:space="0" w:color="auto"/>
            </w:tcBorders>
            <w:hideMark/>
          </w:tcPr>
          <w:p w:rsidR="00BF0B95" w:rsidRPr="00705BE6" w:rsidRDefault="00BF0B95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05BE6">
              <w:rPr>
                <w:sz w:val="18"/>
                <w:szCs w:val="18"/>
              </w:rPr>
              <w:t>0.0104</w:t>
            </w:r>
          </w:p>
        </w:tc>
      </w:tr>
      <w:tr w:rsidR="00BF0B95" w:rsidRPr="00705BE6" w:rsidTr="008B19EA">
        <w:trPr>
          <w:trHeight w:val="20"/>
        </w:trPr>
        <w:tc>
          <w:tcPr>
            <w:tcW w:w="1006" w:type="pct"/>
            <w:hideMark/>
          </w:tcPr>
          <w:p w:rsidR="00BF0B95" w:rsidRPr="00705BE6" w:rsidRDefault="00567E5A" w:rsidP="00235F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De</w:t>
            </w:r>
            <w:r w:rsidR="00235FEE">
              <w:rPr>
                <w:sz w:val="18"/>
                <w:szCs w:val="18"/>
              </w:rPr>
              <w:t xml:space="preserve">cline </w:t>
            </w:r>
            <w:r w:rsidRPr="00567E5A">
              <w:rPr>
                <w:sz w:val="18"/>
                <w:szCs w:val="18"/>
              </w:rPr>
              <w:t>type</w:t>
            </w:r>
          </w:p>
        </w:tc>
        <w:tc>
          <w:tcPr>
            <w:tcW w:w="572" w:type="pct"/>
          </w:tcPr>
          <w:p w:rsidR="00BF0B95" w:rsidRPr="00705BE6" w:rsidRDefault="00567E5A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646" w:type="pct"/>
          </w:tcPr>
          <w:p w:rsidR="00BF0B95" w:rsidRPr="00705BE6" w:rsidRDefault="00D43AA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573" w:type="pct"/>
          </w:tcPr>
          <w:p w:rsidR="00BF0B95" w:rsidRPr="00705BE6" w:rsidRDefault="00D43AA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527" w:type="pct"/>
            <w:hideMark/>
          </w:tcPr>
          <w:p w:rsidR="00BF0B95" w:rsidRPr="00705BE6" w:rsidRDefault="00D43AA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527" w:type="pct"/>
            <w:hideMark/>
          </w:tcPr>
          <w:p w:rsidR="00BF0B95" w:rsidRPr="00705BE6" w:rsidRDefault="00D43AA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573" w:type="pct"/>
            <w:hideMark/>
          </w:tcPr>
          <w:p w:rsidR="00BF0B95" w:rsidRPr="00705BE6" w:rsidRDefault="00567E5A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Near index</w:t>
            </w:r>
          </w:p>
        </w:tc>
        <w:tc>
          <w:tcPr>
            <w:tcW w:w="574" w:type="pct"/>
            <w:hideMark/>
          </w:tcPr>
          <w:p w:rsidR="00BF0B95" w:rsidRPr="00705BE6" w:rsidRDefault="00D43AA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Near index</w:t>
            </w:r>
          </w:p>
        </w:tc>
      </w:tr>
    </w:tbl>
    <w:p w:rsidR="007715B2" w:rsidRDefault="007715B2" w:rsidP="00986247">
      <w:pPr>
        <w:jc w:val="center"/>
        <w:rPr>
          <w:szCs w:val="21"/>
        </w:rPr>
      </w:pPr>
    </w:p>
    <w:p w:rsidR="00986247" w:rsidRPr="00E359DB" w:rsidRDefault="00986247" w:rsidP="00986247">
      <w:pPr>
        <w:jc w:val="center"/>
        <w:rPr>
          <w:sz w:val="18"/>
          <w:szCs w:val="18"/>
        </w:rPr>
      </w:pPr>
      <w:r w:rsidRPr="00F0710A">
        <w:rPr>
          <w:szCs w:val="21"/>
        </w:rPr>
        <w:t xml:space="preserve">Table 4 </w:t>
      </w:r>
      <w:r w:rsidR="00CE7164" w:rsidRPr="00F0710A">
        <w:rPr>
          <w:szCs w:val="21"/>
        </w:rPr>
        <w:t xml:space="preserve">n-value of decline index </w:t>
      </w:r>
      <w:r w:rsidR="00D708B5" w:rsidRPr="00F0710A">
        <w:rPr>
          <w:szCs w:val="21"/>
        </w:rPr>
        <w:t>for</w:t>
      </w:r>
      <w:r w:rsidRPr="00F0710A">
        <w:rPr>
          <w:szCs w:val="21"/>
        </w:rPr>
        <w:t xml:space="preserve"> different porosity</w:t>
      </w:r>
    </w:p>
    <w:tbl>
      <w:tblPr>
        <w:tblStyle w:val="af1"/>
        <w:tblW w:w="5000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306"/>
        <w:gridCol w:w="1913"/>
        <w:gridCol w:w="1687"/>
        <w:gridCol w:w="1650"/>
        <w:gridCol w:w="1650"/>
        <w:gridCol w:w="1648"/>
      </w:tblGrid>
      <w:tr w:rsidR="00986247" w:rsidRPr="00E359DB" w:rsidTr="008B19EA">
        <w:trPr>
          <w:trHeight w:val="227"/>
        </w:trPr>
        <w:tc>
          <w:tcPr>
            <w:tcW w:w="663" w:type="pct"/>
            <w:tcBorders>
              <w:bottom w:val="single" w:sz="6" w:space="0" w:color="auto"/>
            </w:tcBorders>
            <w:vAlign w:val="center"/>
            <w:hideMark/>
          </w:tcPr>
          <w:p w:rsidR="00986247" w:rsidRPr="00E359DB" w:rsidRDefault="009A3BF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86247" w:rsidRPr="00986247">
              <w:rPr>
                <w:sz w:val="18"/>
                <w:szCs w:val="18"/>
              </w:rPr>
              <w:t>orosity</w:t>
            </w:r>
          </w:p>
        </w:tc>
        <w:tc>
          <w:tcPr>
            <w:tcW w:w="971" w:type="pct"/>
            <w:tcBorders>
              <w:bottom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0.05</w:t>
            </w:r>
          </w:p>
        </w:tc>
        <w:tc>
          <w:tcPr>
            <w:tcW w:w="856" w:type="pct"/>
            <w:tcBorders>
              <w:bottom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0.07</w:t>
            </w:r>
          </w:p>
        </w:tc>
        <w:tc>
          <w:tcPr>
            <w:tcW w:w="837" w:type="pct"/>
            <w:tcBorders>
              <w:bottom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0.09</w:t>
            </w:r>
          </w:p>
        </w:tc>
        <w:tc>
          <w:tcPr>
            <w:tcW w:w="837" w:type="pct"/>
            <w:tcBorders>
              <w:bottom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0.11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0.13</w:t>
            </w:r>
          </w:p>
        </w:tc>
      </w:tr>
      <w:tr w:rsidR="00986247" w:rsidRPr="00E359DB" w:rsidTr="008B19EA">
        <w:trPr>
          <w:trHeight w:val="227"/>
        </w:trPr>
        <w:tc>
          <w:tcPr>
            <w:tcW w:w="663" w:type="pct"/>
            <w:tcBorders>
              <w:top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E359DB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971" w:type="pct"/>
            <w:tcBorders>
              <w:top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0.0145</w:t>
            </w:r>
          </w:p>
        </w:tc>
        <w:tc>
          <w:tcPr>
            <w:tcW w:w="856" w:type="pct"/>
            <w:tcBorders>
              <w:top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0.0227</w:t>
            </w:r>
          </w:p>
        </w:tc>
        <w:tc>
          <w:tcPr>
            <w:tcW w:w="837" w:type="pct"/>
            <w:tcBorders>
              <w:top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0.0466</w:t>
            </w:r>
          </w:p>
        </w:tc>
        <w:tc>
          <w:tcPr>
            <w:tcW w:w="837" w:type="pct"/>
            <w:tcBorders>
              <w:top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0.0585</w:t>
            </w:r>
          </w:p>
        </w:tc>
        <w:tc>
          <w:tcPr>
            <w:tcW w:w="836" w:type="pct"/>
            <w:tcBorders>
              <w:top w:val="single" w:sz="6" w:space="0" w:color="auto"/>
            </w:tcBorders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0.0686</w:t>
            </w:r>
          </w:p>
        </w:tc>
      </w:tr>
      <w:tr w:rsidR="00986247" w:rsidRPr="00E359DB" w:rsidTr="008B19EA">
        <w:trPr>
          <w:trHeight w:val="227"/>
        </w:trPr>
        <w:tc>
          <w:tcPr>
            <w:tcW w:w="663" w:type="pct"/>
            <w:vAlign w:val="center"/>
            <w:hideMark/>
          </w:tcPr>
          <w:p w:rsidR="00986247" w:rsidRPr="00E359DB" w:rsidRDefault="00986247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Dec</w:t>
            </w:r>
            <w:r w:rsidR="000F387D">
              <w:rPr>
                <w:sz w:val="18"/>
                <w:szCs w:val="18"/>
              </w:rPr>
              <w:t>line</w:t>
            </w:r>
            <w:r w:rsidRPr="0098624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971" w:type="pct"/>
            <w:vAlign w:val="center"/>
            <w:hideMark/>
          </w:tcPr>
          <w:p w:rsidR="00986247" w:rsidRPr="00E359DB" w:rsidRDefault="00986247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56" w:type="pct"/>
            <w:vAlign w:val="center"/>
            <w:hideMark/>
          </w:tcPr>
          <w:p w:rsidR="00986247" w:rsidRPr="00E359DB" w:rsidRDefault="000F387D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7" w:type="pct"/>
            <w:vAlign w:val="center"/>
            <w:hideMark/>
          </w:tcPr>
          <w:p w:rsidR="00986247" w:rsidRPr="00E359DB" w:rsidRDefault="000F387D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7" w:type="pct"/>
            <w:vAlign w:val="center"/>
            <w:hideMark/>
          </w:tcPr>
          <w:p w:rsidR="00986247" w:rsidRPr="00E359DB" w:rsidRDefault="000F387D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6" w:type="pct"/>
            <w:vAlign w:val="center"/>
            <w:hideMark/>
          </w:tcPr>
          <w:p w:rsidR="00986247" w:rsidRPr="00E359DB" w:rsidRDefault="000F387D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</w:tr>
    </w:tbl>
    <w:p w:rsidR="007715B2" w:rsidRDefault="007715B2" w:rsidP="00B35C23">
      <w:pPr>
        <w:jc w:val="center"/>
        <w:rPr>
          <w:sz w:val="18"/>
          <w:szCs w:val="18"/>
        </w:rPr>
      </w:pPr>
    </w:p>
    <w:p w:rsidR="00B35C23" w:rsidRDefault="009A3BF2" w:rsidP="00B35C23">
      <w:pPr>
        <w:jc w:val="center"/>
        <w:rPr>
          <w:sz w:val="18"/>
          <w:szCs w:val="18"/>
        </w:rPr>
      </w:pPr>
      <w:r w:rsidRPr="00516B3C">
        <w:rPr>
          <w:sz w:val="18"/>
          <w:szCs w:val="18"/>
        </w:rPr>
        <w:t xml:space="preserve">Table </w:t>
      </w:r>
      <w:r>
        <w:rPr>
          <w:sz w:val="18"/>
          <w:szCs w:val="18"/>
        </w:rPr>
        <w:t xml:space="preserve">5 </w:t>
      </w:r>
      <w:r w:rsidR="000F387D" w:rsidRPr="00986247">
        <w:rPr>
          <w:sz w:val="18"/>
          <w:szCs w:val="18"/>
        </w:rPr>
        <w:t xml:space="preserve">n-value </w:t>
      </w:r>
      <w:r w:rsidR="000F387D">
        <w:rPr>
          <w:sz w:val="18"/>
          <w:szCs w:val="18"/>
        </w:rPr>
        <w:t>of decline index</w:t>
      </w:r>
      <w:r w:rsidR="000F387D" w:rsidRPr="00986247">
        <w:rPr>
          <w:sz w:val="18"/>
          <w:szCs w:val="18"/>
        </w:rPr>
        <w:t xml:space="preserve"> </w:t>
      </w:r>
      <w:r w:rsidR="000F387D">
        <w:rPr>
          <w:sz w:val="18"/>
          <w:szCs w:val="18"/>
        </w:rPr>
        <w:t>for</w:t>
      </w:r>
      <w:r w:rsidR="000F387D" w:rsidRPr="00652F08">
        <w:rPr>
          <w:sz w:val="18"/>
          <w:szCs w:val="18"/>
        </w:rPr>
        <w:t xml:space="preserve"> </w:t>
      </w:r>
      <w:r w:rsidR="00652F08" w:rsidRPr="00652F08">
        <w:rPr>
          <w:sz w:val="18"/>
          <w:szCs w:val="18"/>
        </w:rPr>
        <w:t>Different Gas Saturation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3"/>
        <w:gridCol w:w="1878"/>
        <w:gridCol w:w="1655"/>
        <w:gridCol w:w="1618"/>
        <w:gridCol w:w="1618"/>
        <w:gridCol w:w="1616"/>
      </w:tblGrid>
      <w:tr w:rsidR="00B35C23" w:rsidRPr="00E359DB" w:rsidTr="008B19EA">
        <w:trPr>
          <w:trHeight w:val="113"/>
          <w:jc w:val="center"/>
        </w:trPr>
        <w:tc>
          <w:tcPr>
            <w:tcW w:w="663" w:type="pct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9A3BF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35C23">
              <w:rPr>
                <w:sz w:val="18"/>
                <w:szCs w:val="18"/>
              </w:rPr>
              <w:t>Gas Saturation</w:t>
            </w:r>
          </w:p>
        </w:tc>
        <w:tc>
          <w:tcPr>
            <w:tcW w:w="971" w:type="pct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0.5</w:t>
            </w:r>
          </w:p>
        </w:tc>
        <w:tc>
          <w:tcPr>
            <w:tcW w:w="856" w:type="pct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0.6</w:t>
            </w:r>
          </w:p>
        </w:tc>
        <w:tc>
          <w:tcPr>
            <w:tcW w:w="837" w:type="pct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0.7</w:t>
            </w:r>
          </w:p>
        </w:tc>
        <w:tc>
          <w:tcPr>
            <w:tcW w:w="837" w:type="pct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0.8</w:t>
            </w:r>
          </w:p>
        </w:tc>
        <w:tc>
          <w:tcPr>
            <w:tcW w:w="836" w:type="pct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0.9</w:t>
            </w:r>
          </w:p>
        </w:tc>
      </w:tr>
      <w:tr w:rsidR="00B35C23" w:rsidRPr="00E359DB" w:rsidTr="008B19EA">
        <w:trPr>
          <w:trHeight w:val="113"/>
          <w:jc w:val="center"/>
        </w:trPr>
        <w:tc>
          <w:tcPr>
            <w:tcW w:w="663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E359DB">
              <w:rPr>
                <w:i/>
                <w:color w:val="000000"/>
                <w:kern w:val="24"/>
                <w:sz w:val="18"/>
                <w:szCs w:val="18"/>
              </w:rPr>
              <w:t>n</w:t>
            </w:r>
          </w:p>
        </w:tc>
        <w:tc>
          <w:tcPr>
            <w:tcW w:w="971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kern w:val="24"/>
                <w:sz w:val="18"/>
                <w:szCs w:val="18"/>
              </w:rPr>
              <w:t>0.0884</w:t>
            </w:r>
          </w:p>
        </w:tc>
        <w:tc>
          <w:tcPr>
            <w:tcW w:w="856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kern w:val="24"/>
                <w:sz w:val="18"/>
                <w:szCs w:val="18"/>
              </w:rPr>
              <w:t>0.0821</w:t>
            </w:r>
          </w:p>
        </w:tc>
        <w:tc>
          <w:tcPr>
            <w:tcW w:w="837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kern w:val="24"/>
                <w:sz w:val="18"/>
                <w:szCs w:val="18"/>
              </w:rPr>
              <w:t>0.067</w:t>
            </w:r>
          </w:p>
        </w:tc>
        <w:tc>
          <w:tcPr>
            <w:tcW w:w="837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kern w:val="24"/>
                <w:sz w:val="18"/>
                <w:szCs w:val="18"/>
              </w:rPr>
              <w:t>0.0498</w:t>
            </w:r>
          </w:p>
        </w:tc>
        <w:tc>
          <w:tcPr>
            <w:tcW w:w="836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C23" w:rsidRPr="00E359DB" w:rsidRDefault="00B35C23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kern w:val="24"/>
                <w:sz w:val="18"/>
                <w:szCs w:val="18"/>
              </w:rPr>
              <w:t>0.0463</w:t>
            </w:r>
          </w:p>
        </w:tc>
      </w:tr>
      <w:tr w:rsidR="000F387D" w:rsidRPr="00E359DB" w:rsidTr="008B19EA">
        <w:trPr>
          <w:trHeight w:val="113"/>
          <w:jc w:val="center"/>
        </w:trPr>
        <w:tc>
          <w:tcPr>
            <w:tcW w:w="663" w:type="pct"/>
            <w:tcBorders>
              <w:bottom w:val="single" w:sz="1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line</w:t>
            </w:r>
            <w:r w:rsidRPr="0098624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971" w:type="pct"/>
            <w:tcBorders>
              <w:bottom w:val="single" w:sz="1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56" w:type="pct"/>
            <w:tcBorders>
              <w:bottom w:val="single" w:sz="1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7" w:type="pct"/>
            <w:tcBorders>
              <w:bottom w:val="single" w:sz="1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7" w:type="pct"/>
            <w:tcBorders>
              <w:bottom w:val="single" w:sz="1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6" w:type="pct"/>
            <w:tcBorders>
              <w:bottom w:val="single" w:sz="1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</w:tr>
    </w:tbl>
    <w:p w:rsidR="007715B2" w:rsidRDefault="007715B2" w:rsidP="00516B3C">
      <w:pPr>
        <w:jc w:val="center"/>
        <w:rPr>
          <w:sz w:val="18"/>
          <w:szCs w:val="18"/>
        </w:rPr>
      </w:pPr>
    </w:p>
    <w:p w:rsidR="00516B3C" w:rsidRPr="00E359DB" w:rsidRDefault="00516B3C" w:rsidP="00516B3C">
      <w:pPr>
        <w:jc w:val="center"/>
        <w:rPr>
          <w:sz w:val="18"/>
          <w:szCs w:val="18"/>
        </w:rPr>
      </w:pPr>
      <w:r w:rsidRPr="00516B3C">
        <w:rPr>
          <w:sz w:val="18"/>
          <w:szCs w:val="18"/>
        </w:rPr>
        <w:t xml:space="preserve">Table 6 </w:t>
      </w:r>
      <w:r w:rsidR="000F387D" w:rsidRPr="00986247">
        <w:rPr>
          <w:sz w:val="18"/>
          <w:szCs w:val="18"/>
        </w:rPr>
        <w:t xml:space="preserve">n-value </w:t>
      </w:r>
      <w:r w:rsidR="000F387D">
        <w:rPr>
          <w:sz w:val="18"/>
          <w:szCs w:val="18"/>
        </w:rPr>
        <w:t>of decline index</w:t>
      </w:r>
      <w:r w:rsidR="000F387D" w:rsidRPr="00986247">
        <w:rPr>
          <w:sz w:val="18"/>
          <w:szCs w:val="18"/>
        </w:rPr>
        <w:t xml:space="preserve"> </w:t>
      </w:r>
      <w:r w:rsidR="000F387D">
        <w:rPr>
          <w:sz w:val="18"/>
          <w:szCs w:val="18"/>
        </w:rPr>
        <w:t>for</w:t>
      </w:r>
      <w:r w:rsidR="000F387D" w:rsidRPr="00516B3C">
        <w:rPr>
          <w:sz w:val="18"/>
          <w:szCs w:val="18"/>
        </w:rPr>
        <w:t xml:space="preserve"> </w:t>
      </w:r>
      <w:r w:rsidRPr="00516B3C">
        <w:rPr>
          <w:sz w:val="18"/>
          <w:szCs w:val="18"/>
        </w:rPr>
        <w:t>Different Thicknesses</w:t>
      </w:r>
    </w:p>
    <w:tbl>
      <w:tblPr>
        <w:tblW w:w="5060" w:type="pct"/>
        <w:jc w:val="center"/>
        <w:tblBorders>
          <w:top w:val="single" w:sz="18" w:space="0" w:color="000000" w:themeColor="text1"/>
          <w:bottom w:val="single" w:sz="1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80"/>
        <w:gridCol w:w="1582"/>
        <w:gridCol w:w="1985"/>
        <w:gridCol w:w="1505"/>
        <w:gridCol w:w="1618"/>
        <w:gridCol w:w="1614"/>
      </w:tblGrid>
      <w:tr w:rsidR="00516B3C" w:rsidRPr="00E359DB" w:rsidTr="00433642">
        <w:trPr>
          <w:trHeight w:val="57"/>
          <w:jc w:val="center"/>
        </w:trPr>
        <w:tc>
          <w:tcPr>
            <w:tcW w:w="756" w:type="pct"/>
            <w:tcBorders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0F387D" w:rsidP="00DE3057">
            <w:pPr>
              <w:spacing w:line="240" w:lineRule="auto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</w:t>
            </w:r>
            <w:r w:rsidR="00516B3C" w:rsidRPr="00516B3C">
              <w:rPr>
                <w:sz w:val="18"/>
                <w:szCs w:val="18"/>
              </w:rPr>
              <w:t xml:space="preserve"> thickness</w:t>
            </w:r>
          </w:p>
        </w:tc>
        <w:tc>
          <w:tcPr>
            <w:tcW w:w="808" w:type="pct"/>
            <w:tcBorders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rightChars="-114" w:right="-250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1</w:t>
            </w:r>
          </w:p>
        </w:tc>
        <w:tc>
          <w:tcPr>
            <w:tcW w:w="1014" w:type="pct"/>
            <w:tcBorders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5</w:t>
            </w:r>
          </w:p>
        </w:tc>
        <w:tc>
          <w:tcPr>
            <w:tcW w:w="827" w:type="pct"/>
            <w:tcBorders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7</w:t>
            </w:r>
          </w:p>
        </w:tc>
        <w:tc>
          <w:tcPr>
            <w:tcW w:w="825" w:type="pct"/>
            <w:tcBorders>
              <w:bottom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9</w:t>
            </w:r>
          </w:p>
        </w:tc>
      </w:tr>
      <w:tr w:rsidR="00516B3C" w:rsidRPr="00E359DB" w:rsidTr="00433642">
        <w:trPr>
          <w:trHeight w:val="57"/>
          <w:jc w:val="center"/>
        </w:trPr>
        <w:tc>
          <w:tcPr>
            <w:tcW w:w="756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E359DB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808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0.031</w:t>
            </w:r>
          </w:p>
        </w:tc>
        <w:tc>
          <w:tcPr>
            <w:tcW w:w="1014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0.0375</w:t>
            </w:r>
          </w:p>
        </w:tc>
        <w:tc>
          <w:tcPr>
            <w:tcW w:w="769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0.044</w:t>
            </w:r>
          </w:p>
        </w:tc>
        <w:tc>
          <w:tcPr>
            <w:tcW w:w="827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0.0682</w:t>
            </w:r>
          </w:p>
        </w:tc>
        <w:tc>
          <w:tcPr>
            <w:tcW w:w="825" w:type="pct"/>
            <w:tcBorders>
              <w:top w:val="single" w:sz="6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3C" w:rsidRPr="00E359DB" w:rsidRDefault="00516B3C" w:rsidP="00DE3057">
            <w:pPr>
              <w:spacing w:line="240" w:lineRule="auto"/>
              <w:ind w:left="480" w:rightChars="122" w:right="267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0.0906</w:t>
            </w:r>
          </w:p>
        </w:tc>
      </w:tr>
      <w:tr w:rsidR="000F387D" w:rsidRPr="00E359DB" w:rsidTr="00433642">
        <w:trPr>
          <w:trHeight w:val="57"/>
          <w:jc w:val="center"/>
        </w:trPr>
        <w:tc>
          <w:tcPr>
            <w:tcW w:w="7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line</w:t>
            </w:r>
            <w:r w:rsidRPr="0098624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8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10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7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2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87D" w:rsidRPr="00E359DB" w:rsidRDefault="000F387D" w:rsidP="000F3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</w:tr>
    </w:tbl>
    <w:p w:rsidR="00516B3C" w:rsidRDefault="00516B3C" w:rsidP="00D612DB">
      <w:pPr>
        <w:snapToGrid/>
        <w:spacing w:line="240" w:lineRule="auto"/>
        <w:ind w:firstLineChars="200" w:firstLine="438"/>
      </w:pPr>
    </w:p>
    <w:p w:rsidR="00E359DB" w:rsidRDefault="006B1B25" w:rsidP="00E359DB">
      <w:pPr>
        <w:jc w:val="center"/>
        <w:rPr>
          <w:szCs w:val="21"/>
        </w:rPr>
      </w:pPr>
      <w:r>
        <w:t xml:space="preserve">     </w:t>
      </w:r>
      <w:r w:rsidRPr="00516B3C">
        <w:t>Table 7</w:t>
      </w:r>
      <w:r>
        <w:t xml:space="preserve"> </w:t>
      </w:r>
      <w:r w:rsidR="000F387D" w:rsidRPr="00AB748D">
        <w:rPr>
          <w:szCs w:val="21"/>
        </w:rPr>
        <w:t>n-value of decline index for different formation pressure</w:t>
      </w:r>
    </w:p>
    <w:tbl>
      <w:tblPr>
        <w:tblStyle w:val="af1"/>
        <w:tblW w:w="5000" w:type="pc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81"/>
        <w:gridCol w:w="1596"/>
        <w:gridCol w:w="1429"/>
        <w:gridCol w:w="1650"/>
        <w:gridCol w:w="1650"/>
        <w:gridCol w:w="1648"/>
      </w:tblGrid>
      <w:tr w:rsidR="00E359DB" w:rsidRPr="00E359DB" w:rsidTr="00433642">
        <w:trPr>
          <w:trHeight w:val="368"/>
        </w:trPr>
        <w:tc>
          <w:tcPr>
            <w:tcW w:w="955" w:type="pct"/>
            <w:tcBorders>
              <w:bottom w:val="single" w:sz="6" w:space="0" w:color="000000" w:themeColor="text1"/>
            </w:tcBorders>
            <w:hideMark/>
          </w:tcPr>
          <w:p w:rsidR="005B6E4B" w:rsidRPr="006B1B25" w:rsidRDefault="006B1B25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6B1B25">
              <w:rPr>
                <w:color w:val="000000"/>
                <w:kern w:val="24"/>
                <w:sz w:val="18"/>
                <w:szCs w:val="18"/>
              </w:rPr>
              <w:t>F</w:t>
            </w:r>
            <w:r w:rsidR="005B6E4B" w:rsidRPr="006B1B25">
              <w:rPr>
                <w:color w:val="000000"/>
                <w:kern w:val="24"/>
                <w:sz w:val="18"/>
                <w:szCs w:val="18"/>
              </w:rPr>
              <w:t>ormation pressure</w:t>
            </w:r>
          </w:p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pct"/>
            <w:tcBorders>
              <w:bottom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725" w:type="pct"/>
            <w:tcBorders>
              <w:bottom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bottom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20</w:t>
            </w:r>
          </w:p>
        </w:tc>
        <w:tc>
          <w:tcPr>
            <w:tcW w:w="837" w:type="pct"/>
            <w:tcBorders>
              <w:bottom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25</w:t>
            </w:r>
          </w:p>
        </w:tc>
        <w:tc>
          <w:tcPr>
            <w:tcW w:w="836" w:type="pct"/>
            <w:tcBorders>
              <w:bottom w:val="single" w:sz="6" w:space="0" w:color="000000" w:themeColor="text1"/>
            </w:tcBorders>
            <w:hideMark/>
          </w:tcPr>
          <w:p w:rsidR="006B1B25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E359DB">
              <w:rPr>
                <w:color w:val="000000"/>
                <w:kern w:val="24"/>
                <w:sz w:val="18"/>
                <w:szCs w:val="18"/>
              </w:rPr>
              <w:t>30</w:t>
            </w:r>
          </w:p>
        </w:tc>
      </w:tr>
      <w:tr w:rsidR="00E359DB" w:rsidRPr="00E359DB" w:rsidTr="00433642">
        <w:trPr>
          <w:trHeight w:val="242"/>
        </w:trPr>
        <w:tc>
          <w:tcPr>
            <w:tcW w:w="955" w:type="pct"/>
            <w:tcBorders>
              <w:top w:val="single" w:sz="6" w:space="0" w:color="000000" w:themeColor="text1"/>
            </w:tcBorders>
            <w:hideMark/>
          </w:tcPr>
          <w:p w:rsidR="00E359DB" w:rsidRPr="006B1B25" w:rsidRDefault="00E359DB" w:rsidP="00FE61FC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6B1B25">
              <w:rPr>
                <w:color w:val="000000"/>
                <w:kern w:val="24"/>
                <w:sz w:val="18"/>
                <w:szCs w:val="18"/>
              </w:rPr>
              <w:t>n</w:t>
            </w:r>
          </w:p>
        </w:tc>
        <w:tc>
          <w:tcPr>
            <w:tcW w:w="810" w:type="pct"/>
            <w:tcBorders>
              <w:top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6B1B25">
              <w:rPr>
                <w:color w:val="000000"/>
                <w:kern w:val="24"/>
                <w:sz w:val="18"/>
                <w:szCs w:val="18"/>
              </w:rPr>
              <w:t>0.0212</w:t>
            </w:r>
          </w:p>
        </w:tc>
        <w:tc>
          <w:tcPr>
            <w:tcW w:w="725" w:type="pct"/>
            <w:tcBorders>
              <w:top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6B1B25">
              <w:rPr>
                <w:color w:val="000000"/>
                <w:kern w:val="24"/>
                <w:sz w:val="18"/>
                <w:szCs w:val="18"/>
              </w:rPr>
              <w:t>0.0308</w:t>
            </w:r>
          </w:p>
        </w:tc>
        <w:tc>
          <w:tcPr>
            <w:tcW w:w="837" w:type="pct"/>
            <w:tcBorders>
              <w:top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6B1B25">
              <w:rPr>
                <w:color w:val="000000"/>
                <w:kern w:val="24"/>
                <w:sz w:val="18"/>
                <w:szCs w:val="18"/>
              </w:rPr>
              <w:t>0.0485</w:t>
            </w:r>
          </w:p>
        </w:tc>
        <w:tc>
          <w:tcPr>
            <w:tcW w:w="837" w:type="pct"/>
            <w:tcBorders>
              <w:top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6B1B25">
              <w:rPr>
                <w:color w:val="000000"/>
                <w:kern w:val="24"/>
                <w:sz w:val="18"/>
                <w:szCs w:val="18"/>
              </w:rPr>
              <w:t>0.0497</w:t>
            </w:r>
          </w:p>
        </w:tc>
        <w:tc>
          <w:tcPr>
            <w:tcW w:w="836" w:type="pct"/>
            <w:tcBorders>
              <w:top w:val="single" w:sz="6" w:space="0" w:color="000000" w:themeColor="text1"/>
            </w:tcBorders>
            <w:hideMark/>
          </w:tcPr>
          <w:p w:rsidR="00E359DB" w:rsidRPr="006B1B25" w:rsidRDefault="00E359DB" w:rsidP="006B1B25">
            <w:pPr>
              <w:spacing w:line="240" w:lineRule="auto"/>
              <w:jc w:val="center"/>
              <w:rPr>
                <w:color w:val="000000"/>
                <w:kern w:val="24"/>
                <w:sz w:val="18"/>
                <w:szCs w:val="18"/>
              </w:rPr>
            </w:pPr>
            <w:r w:rsidRPr="006B1B25">
              <w:rPr>
                <w:color w:val="000000"/>
                <w:kern w:val="24"/>
                <w:sz w:val="18"/>
                <w:szCs w:val="18"/>
              </w:rPr>
              <w:t>0.0685</w:t>
            </w:r>
          </w:p>
        </w:tc>
      </w:tr>
      <w:tr w:rsidR="00235FEE" w:rsidRPr="00E359DB" w:rsidTr="00433642">
        <w:trPr>
          <w:trHeight w:val="263"/>
        </w:trPr>
        <w:tc>
          <w:tcPr>
            <w:tcW w:w="955" w:type="pct"/>
            <w:vAlign w:val="center"/>
            <w:hideMark/>
          </w:tcPr>
          <w:p w:rsidR="00235FEE" w:rsidRPr="00E359DB" w:rsidRDefault="00235FEE" w:rsidP="00235F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line</w:t>
            </w:r>
            <w:r w:rsidRPr="0098624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810" w:type="pct"/>
            <w:vAlign w:val="center"/>
            <w:hideMark/>
          </w:tcPr>
          <w:p w:rsidR="00235FEE" w:rsidRPr="00E359DB" w:rsidRDefault="00235FEE" w:rsidP="006B1B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725" w:type="pct"/>
            <w:vAlign w:val="center"/>
            <w:hideMark/>
          </w:tcPr>
          <w:p w:rsidR="00235FEE" w:rsidRPr="00E359DB" w:rsidRDefault="00235FEE" w:rsidP="006B1B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7" w:type="pct"/>
            <w:vAlign w:val="center"/>
            <w:hideMark/>
          </w:tcPr>
          <w:p w:rsidR="00235FEE" w:rsidRPr="00E359DB" w:rsidRDefault="00235FEE" w:rsidP="006B1B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7" w:type="pct"/>
            <w:vAlign w:val="center"/>
            <w:hideMark/>
          </w:tcPr>
          <w:p w:rsidR="00235FEE" w:rsidRPr="00E359DB" w:rsidRDefault="00235FEE" w:rsidP="006B1B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836" w:type="pct"/>
            <w:vAlign w:val="center"/>
            <w:hideMark/>
          </w:tcPr>
          <w:p w:rsidR="00235FEE" w:rsidRPr="00E359DB" w:rsidRDefault="00235FEE" w:rsidP="006B1B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</w:tr>
    </w:tbl>
    <w:p w:rsidR="007715B2" w:rsidRDefault="007715B2" w:rsidP="00870382">
      <w:pPr>
        <w:jc w:val="center"/>
        <w:rPr>
          <w:sz w:val="18"/>
          <w:szCs w:val="18"/>
        </w:rPr>
      </w:pPr>
    </w:p>
    <w:p w:rsidR="007715B2" w:rsidRDefault="007715B2" w:rsidP="00870382">
      <w:pPr>
        <w:jc w:val="center"/>
        <w:rPr>
          <w:sz w:val="18"/>
          <w:szCs w:val="18"/>
        </w:rPr>
      </w:pPr>
    </w:p>
    <w:p w:rsidR="007715B2" w:rsidRDefault="007715B2" w:rsidP="00870382">
      <w:pPr>
        <w:jc w:val="center"/>
        <w:rPr>
          <w:sz w:val="18"/>
          <w:szCs w:val="18"/>
        </w:rPr>
      </w:pPr>
    </w:p>
    <w:p w:rsidR="007715B2" w:rsidRDefault="007715B2" w:rsidP="00870382">
      <w:pPr>
        <w:jc w:val="center"/>
        <w:rPr>
          <w:sz w:val="18"/>
          <w:szCs w:val="18"/>
        </w:rPr>
      </w:pPr>
    </w:p>
    <w:p w:rsidR="00870382" w:rsidRPr="00E359DB" w:rsidRDefault="00870382" w:rsidP="00870382">
      <w:pPr>
        <w:jc w:val="center"/>
        <w:rPr>
          <w:sz w:val="18"/>
          <w:szCs w:val="18"/>
        </w:rPr>
      </w:pPr>
      <w:r w:rsidRPr="00870382">
        <w:rPr>
          <w:sz w:val="18"/>
          <w:szCs w:val="18"/>
        </w:rPr>
        <w:lastRenderedPageBreak/>
        <w:t xml:space="preserve">Table 8 </w:t>
      </w:r>
      <w:r w:rsidR="006D3396" w:rsidRPr="00986247">
        <w:rPr>
          <w:sz w:val="18"/>
          <w:szCs w:val="18"/>
        </w:rPr>
        <w:t xml:space="preserve">n-value </w:t>
      </w:r>
      <w:r w:rsidR="006D3396">
        <w:rPr>
          <w:sz w:val="18"/>
          <w:szCs w:val="18"/>
        </w:rPr>
        <w:t>of decline index</w:t>
      </w:r>
      <w:r w:rsidR="006D3396" w:rsidRPr="00986247">
        <w:rPr>
          <w:sz w:val="18"/>
          <w:szCs w:val="18"/>
        </w:rPr>
        <w:t xml:space="preserve"> </w:t>
      </w:r>
      <w:r w:rsidR="006D3396">
        <w:rPr>
          <w:sz w:val="18"/>
          <w:szCs w:val="18"/>
        </w:rPr>
        <w:t>for</w:t>
      </w:r>
      <w:r w:rsidR="006D3396" w:rsidRPr="000F387D">
        <w:rPr>
          <w:sz w:val="18"/>
          <w:szCs w:val="18"/>
        </w:rPr>
        <w:t xml:space="preserve"> </w:t>
      </w:r>
      <w:r w:rsidR="006D3396">
        <w:rPr>
          <w:sz w:val="18"/>
          <w:szCs w:val="18"/>
        </w:rPr>
        <w:t xml:space="preserve">different </w:t>
      </w:r>
      <w:r w:rsidRPr="00870382">
        <w:rPr>
          <w:sz w:val="18"/>
          <w:szCs w:val="18"/>
        </w:rPr>
        <w:t>well-controlled reserves</w:t>
      </w:r>
    </w:p>
    <w:tbl>
      <w:tblPr>
        <w:tblStyle w:val="af1"/>
        <w:tblW w:w="5000" w:type="pc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79"/>
        <w:gridCol w:w="1107"/>
        <w:gridCol w:w="1082"/>
        <w:gridCol w:w="1135"/>
        <w:gridCol w:w="1322"/>
        <w:gridCol w:w="1137"/>
        <w:gridCol w:w="1238"/>
        <w:gridCol w:w="1054"/>
      </w:tblGrid>
      <w:tr w:rsidR="00870382" w:rsidRPr="00E359DB" w:rsidTr="00433642">
        <w:trPr>
          <w:trHeight w:val="293"/>
        </w:trPr>
        <w:tc>
          <w:tcPr>
            <w:tcW w:w="902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0382">
              <w:rPr>
                <w:sz w:val="18"/>
                <w:szCs w:val="18"/>
              </w:rPr>
              <w:t xml:space="preserve">Well-controlled reserves </w:t>
            </w:r>
            <w:r w:rsidRPr="00E359DB">
              <w:rPr>
                <w:sz w:val="18"/>
                <w:szCs w:val="18"/>
              </w:rPr>
              <w:t>/10</w:t>
            </w:r>
            <w:r w:rsidRPr="00E359DB">
              <w:rPr>
                <w:sz w:val="18"/>
                <w:szCs w:val="18"/>
                <w:vertAlign w:val="superscript"/>
              </w:rPr>
              <w:t>8</w:t>
            </w:r>
            <w:r w:rsidRPr="00E359DB">
              <w:rPr>
                <w:sz w:val="18"/>
                <w:szCs w:val="18"/>
              </w:rPr>
              <w:t>m</w:t>
            </w:r>
            <w:r w:rsidRPr="00E359D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1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0.1</w:t>
            </w:r>
          </w:p>
        </w:tc>
        <w:tc>
          <w:tcPr>
            <w:tcW w:w="549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0.2</w:t>
            </w:r>
          </w:p>
        </w:tc>
        <w:tc>
          <w:tcPr>
            <w:tcW w:w="576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0.4</w:t>
            </w:r>
          </w:p>
        </w:tc>
        <w:tc>
          <w:tcPr>
            <w:tcW w:w="671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0.8</w:t>
            </w:r>
          </w:p>
        </w:tc>
        <w:tc>
          <w:tcPr>
            <w:tcW w:w="577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1</w:t>
            </w:r>
          </w:p>
        </w:tc>
        <w:tc>
          <w:tcPr>
            <w:tcW w:w="628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bottom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4</w:t>
            </w:r>
          </w:p>
        </w:tc>
      </w:tr>
      <w:tr w:rsidR="00870382" w:rsidRPr="00E359DB" w:rsidTr="00433642">
        <w:trPr>
          <w:trHeight w:val="241"/>
        </w:trPr>
        <w:tc>
          <w:tcPr>
            <w:tcW w:w="902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E359DB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561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0.01</w:t>
            </w:r>
          </w:p>
        </w:tc>
        <w:tc>
          <w:tcPr>
            <w:tcW w:w="549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0.012</w:t>
            </w:r>
          </w:p>
        </w:tc>
        <w:tc>
          <w:tcPr>
            <w:tcW w:w="576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0.02</w:t>
            </w:r>
          </w:p>
        </w:tc>
        <w:tc>
          <w:tcPr>
            <w:tcW w:w="671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0.0415</w:t>
            </w:r>
          </w:p>
        </w:tc>
        <w:tc>
          <w:tcPr>
            <w:tcW w:w="577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0.0598</w:t>
            </w:r>
          </w:p>
        </w:tc>
        <w:tc>
          <w:tcPr>
            <w:tcW w:w="628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0.1731</w:t>
            </w:r>
          </w:p>
        </w:tc>
        <w:tc>
          <w:tcPr>
            <w:tcW w:w="535" w:type="pct"/>
            <w:tcBorders>
              <w:top w:val="single" w:sz="6" w:space="0" w:color="000000" w:themeColor="text1"/>
            </w:tcBorders>
            <w:hideMark/>
          </w:tcPr>
          <w:p w:rsidR="00870382" w:rsidRPr="00E359DB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59DB">
              <w:rPr>
                <w:sz w:val="18"/>
                <w:szCs w:val="18"/>
              </w:rPr>
              <w:t>0.2998</w:t>
            </w:r>
          </w:p>
        </w:tc>
      </w:tr>
      <w:tr w:rsidR="006D3396" w:rsidRPr="00E359DB" w:rsidTr="00433642">
        <w:trPr>
          <w:trHeight w:val="57"/>
        </w:trPr>
        <w:tc>
          <w:tcPr>
            <w:tcW w:w="902" w:type="pct"/>
            <w:vAlign w:val="center"/>
            <w:hideMark/>
          </w:tcPr>
          <w:p w:rsidR="006D3396" w:rsidRPr="00E359DB" w:rsidRDefault="006D3396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line</w:t>
            </w:r>
            <w:r w:rsidRPr="0098624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561" w:type="pct"/>
            <w:vAlign w:val="center"/>
            <w:hideMark/>
          </w:tcPr>
          <w:p w:rsidR="006D3396" w:rsidRPr="00E359DB" w:rsidRDefault="006D3396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549" w:type="pct"/>
            <w:vAlign w:val="center"/>
            <w:hideMark/>
          </w:tcPr>
          <w:p w:rsidR="006D3396" w:rsidRPr="00E359DB" w:rsidRDefault="006D3396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576" w:type="pct"/>
            <w:vAlign w:val="center"/>
            <w:hideMark/>
          </w:tcPr>
          <w:p w:rsidR="006D3396" w:rsidRPr="00E359DB" w:rsidRDefault="006D3396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671" w:type="pct"/>
            <w:hideMark/>
          </w:tcPr>
          <w:p w:rsidR="006D3396" w:rsidRPr="00E359DB" w:rsidRDefault="006D3396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577" w:type="pct"/>
            <w:hideMark/>
          </w:tcPr>
          <w:p w:rsidR="006D3396" w:rsidRPr="00E359DB" w:rsidRDefault="006D3396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628" w:type="pct"/>
            <w:hideMark/>
          </w:tcPr>
          <w:p w:rsidR="006D3396" w:rsidRPr="00E359DB" w:rsidRDefault="00011203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535" w:type="pct"/>
            <w:hideMark/>
          </w:tcPr>
          <w:p w:rsidR="006D3396" w:rsidRPr="00E359DB" w:rsidRDefault="00011203" w:rsidP="006D3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</w:tr>
    </w:tbl>
    <w:p w:rsidR="00870382" w:rsidRDefault="00870382" w:rsidP="002F34B1">
      <w:pPr>
        <w:snapToGrid/>
        <w:spacing w:line="240" w:lineRule="auto"/>
        <w:ind w:firstLineChars="200" w:firstLine="438"/>
      </w:pPr>
    </w:p>
    <w:p w:rsidR="00870382" w:rsidRPr="00CF2C04" w:rsidRDefault="00870382" w:rsidP="00870382">
      <w:pPr>
        <w:jc w:val="center"/>
        <w:rPr>
          <w:b/>
          <w:sz w:val="18"/>
          <w:szCs w:val="18"/>
        </w:rPr>
      </w:pPr>
      <w:r w:rsidRPr="00584EDA">
        <w:t xml:space="preserve">Table 9 </w:t>
      </w:r>
      <w:r w:rsidR="00162E98" w:rsidRPr="00584EDA">
        <w:t>n-value of decline index for different</w:t>
      </w:r>
      <w:r w:rsidR="00162E98" w:rsidRPr="00870382">
        <w:rPr>
          <w:sz w:val="18"/>
          <w:szCs w:val="18"/>
        </w:rPr>
        <w:t xml:space="preserve"> </w:t>
      </w:r>
      <w:r w:rsidR="00162E98" w:rsidRPr="001E0D76">
        <w:t>constant-gas-production</w:t>
      </w:r>
    </w:p>
    <w:tbl>
      <w:tblPr>
        <w:tblStyle w:val="af1"/>
        <w:tblW w:w="5000" w:type="pc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590"/>
        <w:gridCol w:w="1031"/>
        <w:gridCol w:w="1597"/>
        <w:gridCol w:w="1468"/>
        <w:gridCol w:w="1706"/>
        <w:gridCol w:w="1462"/>
      </w:tblGrid>
      <w:tr w:rsidR="00870382" w:rsidRPr="00CF2C04" w:rsidTr="00433642">
        <w:trPr>
          <w:trHeight w:val="242"/>
        </w:trPr>
        <w:tc>
          <w:tcPr>
            <w:tcW w:w="1323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162E98" w:rsidRPr="00CF2C04" w:rsidRDefault="004E1B9A" w:rsidP="00162E98">
            <w:pPr>
              <w:jc w:val="center"/>
              <w:rPr>
                <w:b/>
                <w:sz w:val="18"/>
                <w:szCs w:val="18"/>
              </w:rPr>
            </w:pPr>
            <w:r>
              <w:t>C</w:t>
            </w:r>
            <w:r w:rsidR="00162E98" w:rsidRPr="001E0D76">
              <w:t>onstant-gas-production</w:t>
            </w:r>
          </w:p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6264">
              <w:rPr>
                <w:sz w:val="18"/>
                <w:szCs w:val="18"/>
              </w:rPr>
              <w:t xml:space="preserve"> /10</w:t>
            </w:r>
            <w:r w:rsidRPr="00346264">
              <w:rPr>
                <w:sz w:val="18"/>
                <w:szCs w:val="18"/>
                <w:vertAlign w:val="superscript"/>
              </w:rPr>
              <w:t>4</w:t>
            </w:r>
            <w:r w:rsidRPr="00346264">
              <w:rPr>
                <w:sz w:val="18"/>
                <w:szCs w:val="18"/>
              </w:rPr>
              <w:t>m</w:t>
            </w:r>
            <w:r w:rsidRPr="0034626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1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819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753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750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color w:val="000000"/>
                <w:kern w:val="24"/>
                <w:sz w:val="18"/>
                <w:szCs w:val="18"/>
              </w:rPr>
              <w:t>8</w:t>
            </w:r>
          </w:p>
        </w:tc>
      </w:tr>
      <w:tr w:rsidR="00870382" w:rsidRPr="00CF2C04" w:rsidTr="00433642">
        <w:trPr>
          <w:trHeight w:val="217"/>
        </w:trPr>
        <w:tc>
          <w:tcPr>
            <w:tcW w:w="1323" w:type="pct"/>
            <w:tcBorders>
              <w:top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CF2C04">
              <w:rPr>
                <w:i/>
                <w:color w:val="000000"/>
                <w:kern w:val="24"/>
                <w:sz w:val="18"/>
                <w:szCs w:val="18"/>
              </w:rPr>
              <w:t>n</w:t>
            </w:r>
          </w:p>
        </w:tc>
        <w:tc>
          <w:tcPr>
            <w:tcW w:w="481" w:type="pct"/>
            <w:tcBorders>
              <w:top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kern w:val="24"/>
                <w:sz w:val="18"/>
                <w:szCs w:val="18"/>
              </w:rPr>
              <w:t>0.2039</w:t>
            </w:r>
          </w:p>
        </w:tc>
        <w:tc>
          <w:tcPr>
            <w:tcW w:w="819" w:type="pct"/>
            <w:tcBorders>
              <w:top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kern w:val="24"/>
                <w:sz w:val="18"/>
                <w:szCs w:val="18"/>
              </w:rPr>
              <w:t>0.1724</w:t>
            </w:r>
          </w:p>
        </w:tc>
        <w:tc>
          <w:tcPr>
            <w:tcW w:w="753" w:type="pct"/>
            <w:tcBorders>
              <w:top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kern w:val="24"/>
                <w:sz w:val="18"/>
                <w:szCs w:val="18"/>
              </w:rPr>
              <w:t>0.1148</w:t>
            </w:r>
          </w:p>
        </w:tc>
        <w:tc>
          <w:tcPr>
            <w:tcW w:w="874" w:type="pct"/>
            <w:tcBorders>
              <w:top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kern w:val="24"/>
                <w:sz w:val="18"/>
                <w:szCs w:val="18"/>
              </w:rPr>
              <w:t>0.0772</w:t>
            </w:r>
          </w:p>
        </w:tc>
        <w:tc>
          <w:tcPr>
            <w:tcW w:w="750" w:type="pct"/>
            <w:tcBorders>
              <w:top w:val="single" w:sz="6" w:space="0" w:color="000000" w:themeColor="text1"/>
            </w:tcBorders>
            <w:vAlign w:val="center"/>
            <w:hideMark/>
          </w:tcPr>
          <w:p w:rsidR="00870382" w:rsidRPr="00CF2C04" w:rsidRDefault="00870382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C04">
              <w:rPr>
                <w:kern w:val="24"/>
                <w:sz w:val="18"/>
                <w:szCs w:val="18"/>
              </w:rPr>
              <w:t>0.0365</w:t>
            </w:r>
          </w:p>
        </w:tc>
      </w:tr>
      <w:tr w:rsidR="00870382" w:rsidRPr="00CF2C04" w:rsidTr="00433642">
        <w:trPr>
          <w:trHeight w:val="266"/>
        </w:trPr>
        <w:tc>
          <w:tcPr>
            <w:tcW w:w="1323" w:type="pct"/>
            <w:vAlign w:val="center"/>
            <w:hideMark/>
          </w:tcPr>
          <w:p w:rsidR="00870382" w:rsidRPr="00CF2C04" w:rsidRDefault="00162E98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line</w:t>
            </w:r>
            <w:r w:rsidRPr="0098624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481" w:type="pct"/>
            <w:vAlign w:val="center"/>
            <w:hideMark/>
          </w:tcPr>
          <w:p w:rsidR="00870382" w:rsidRPr="00CF2C04" w:rsidRDefault="00162E98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819" w:type="pct"/>
            <w:vAlign w:val="center"/>
            <w:hideMark/>
          </w:tcPr>
          <w:p w:rsidR="00870382" w:rsidRPr="00CF2C04" w:rsidRDefault="00162E98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753" w:type="pct"/>
            <w:vAlign w:val="center"/>
            <w:hideMark/>
          </w:tcPr>
          <w:p w:rsidR="00870382" w:rsidRPr="00CF2C04" w:rsidRDefault="00162E98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874" w:type="pct"/>
            <w:vAlign w:val="center"/>
            <w:hideMark/>
          </w:tcPr>
          <w:p w:rsidR="00870382" w:rsidRPr="00CF2C04" w:rsidRDefault="00162E98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750" w:type="pct"/>
            <w:vAlign w:val="center"/>
            <w:hideMark/>
          </w:tcPr>
          <w:p w:rsidR="00870382" w:rsidRPr="00CF2C04" w:rsidRDefault="00162E98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</w:tr>
    </w:tbl>
    <w:p w:rsidR="007715B2" w:rsidRDefault="007715B2" w:rsidP="00346264">
      <w:pPr>
        <w:jc w:val="center"/>
        <w:rPr>
          <w:sz w:val="18"/>
          <w:szCs w:val="18"/>
        </w:rPr>
      </w:pPr>
    </w:p>
    <w:p w:rsidR="00E37C84" w:rsidRPr="00D41316" w:rsidRDefault="00346264" w:rsidP="00346264">
      <w:pPr>
        <w:jc w:val="center"/>
        <w:rPr>
          <w:b/>
          <w:sz w:val="18"/>
          <w:szCs w:val="18"/>
        </w:rPr>
      </w:pPr>
      <w:r w:rsidRPr="00346264">
        <w:rPr>
          <w:sz w:val="18"/>
          <w:szCs w:val="18"/>
        </w:rPr>
        <w:t xml:space="preserve">Table 10 </w:t>
      </w:r>
      <w:r w:rsidR="00E37C84" w:rsidRPr="00986247">
        <w:rPr>
          <w:sz w:val="18"/>
          <w:szCs w:val="18"/>
        </w:rPr>
        <w:t xml:space="preserve">n-value </w:t>
      </w:r>
      <w:r w:rsidR="00E37C84">
        <w:rPr>
          <w:sz w:val="18"/>
          <w:szCs w:val="18"/>
        </w:rPr>
        <w:t>of decline index</w:t>
      </w:r>
      <w:r w:rsidR="00E37C84" w:rsidRPr="00986247">
        <w:rPr>
          <w:sz w:val="18"/>
          <w:szCs w:val="18"/>
        </w:rPr>
        <w:t xml:space="preserve"> </w:t>
      </w:r>
      <w:r w:rsidR="00E37C84">
        <w:rPr>
          <w:sz w:val="18"/>
          <w:szCs w:val="18"/>
        </w:rPr>
        <w:t>for</w:t>
      </w:r>
      <w:r w:rsidR="00E37C84" w:rsidRPr="000F387D">
        <w:rPr>
          <w:sz w:val="18"/>
          <w:szCs w:val="18"/>
        </w:rPr>
        <w:t xml:space="preserve"> </w:t>
      </w:r>
      <w:r w:rsidR="00E37C84">
        <w:rPr>
          <w:sz w:val="18"/>
          <w:szCs w:val="18"/>
        </w:rPr>
        <w:t>different</w:t>
      </w:r>
      <w:r w:rsidRPr="00346264">
        <w:rPr>
          <w:sz w:val="18"/>
          <w:szCs w:val="18"/>
        </w:rPr>
        <w:t xml:space="preserve"> Wellhead Pressure </w:t>
      </w:r>
    </w:p>
    <w:tbl>
      <w:tblPr>
        <w:tblStyle w:val="af1"/>
        <w:tblW w:w="5000" w:type="pc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14"/>
        <w:gridCol w:w="1242"/>
        <w:gridCol w:w="1614"/>
        <w:gridCol w:w="1484"/>
        <w:gridCol w:w="1722"/>
        <w:gridCol w:w="1478"/>
      </w:tblGrid>
      <w:tr w:rsidR="00346264" w:rsidRPr="00D41316" w:rsidTr="00433642">
        <w:trPr>
          <w:trHeight w:val="199"/>
        </w:trPr>
        <w:tc>
          <w:tcPr>
            <w:tcW w:w="1174" w:type="pct"/>
            <w:tcBorders>
              <w:bottom w:val="single" w:sz="6" w:space="0" w:color="000000" w:themeColor="text1"/>
            </w:tcBorders>
            <w:hideMark/>
          </w:tcPr>
          <w:p w:rsidR="00346264" w:rsidRPr="00D41316" w:rsidRDefault="005252AC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252AC">
              <w:rPr>
                <w:color w:val="000000"/>
                <w:kern w:val="24"/>
                <w:sz w:val="18"/>
                <w:szCs w:val="18"/>
              </w:rPr>
              <w:t xml:space="preserve">Wellhead pressure </w:t>
            </w:r>
            <w:r w:rsidR="00346264" w:rsidRPr="00D41316">
              <w:rPr>
                <w:color w:val="000000"/>
                <w:kern w:val="24"/>
                <w:sz w:val="18"/>
                <w:szCs w:val="18"/>
              </w:rPr>
              <w:t>/MPa</w:t>
            </w:r>
          </w:p>
        </w:tc>
        <w:tc>
          <w:tcPr>
            <w:tcW w:w="630" w:type="pct"/>
            <w:tcBorders>
              <w:bottom w:val="single" w:sz="6" w:space="0" w:color="000000" w:themeColor="text1"/>
            </w:tcBorders>
            <w:hideMark/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819" w:type="pct"/>
            <w:tcBorders>
              <w:bottom w:val="single" w:sz="6" w:space="0" w:color="000000" w:themeColor="text1"/>
            </w:tcBorders>
            <w:hideMark/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753" w:type="pct"/>
            <w:tcBorders>
              <w:bottom w:val="single" w:sz="6" w:space="0" w:color="000000" w:themeColor="text1"/>
            </w:tcBorders>
            <w:hideMark/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bottom w:val="single" w:sz="6" w:space="0" w:color="000000" w:themeColor="text1"/>
            </w:tcBorders>
            <w:hideMark/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bottom w:val="single" w:sz="6" w:space="0" w:color="000000" w:themeColor="text1"/>
            </w:tcBorders>
            <w:hideMark/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color w:val="000000"/>
                <w:kern w:val="24"/>
                <w:sz w:val="18"/>
                <w:szCs w:val="18"/>
              </w:rPr>
              <w:t>6.4</w:t>
            </w:r>
          </w:p>
        </w:tc>
      </w:tr>
      <w:tr w:rsidR="00346264" w:rsidRPr="00D41316" w:rsidTr="00433642">
        <w:trPr>
          <w:trHeight w:val="20"/>
        </w:trPr>
        <w:tc>
          <w:tcPr>
            <w:tcW w:w="1174" w:type="pct"/>
            <w:tcBorders>
              <w:top w:val="single" w:sz="6" w:space="0" w:color="000000" w:themeColor="text1"/>
            </w:tcBorders>
            <w:hideMark/>
          </w:tcPr>
          <w:p w:rsidR="00346264" w:rsidRPr="00D41316" w:rsidRDefault="00346264" w:rsidP="00DE305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D41316">
              <w:rPr>
                <w:i/>
                <w:color w:val="000000"/>
                <w:kern w:val="24"/>
                <w:sz w:val="18"/>
                <w:szCs w:val="18"/>
              </w:rPr>
              <w:t>n</w:t>
            </w:r>
          </w:p>
        </w:tc>
        <w:tc>
          <w:tcPr>
            <w:tcW w:w="630" w:type="pct"/>
            <w:tcBorders>
              <w:top w:val="single" w:sz="6" w:space="0" w:color="000000" w:themeColor="text1"/>
            </w:tcBorders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rFonts w:hint="eastAsia"/>
                <w:sz w:val="18"/>
                <w:szCs w:val="18"/>
              </w:rPr>
              <w:t>0.2705</w:t>
            </w:r>
          </w:p>
        </w:tc>
        <w:tc>
          <w:tcPr>
            <w:tcW w:w="819" w:type="pct"/>
            <w:tcBorders>
              <w:top w:val="single" w:sz="6" w:space="0" w:color="000000" w:themeColor="text1"/>
            </w:tcBorders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rFonts w:hint="eastAsia"/>
                <w:sz w:val="18"/>
                <w:szCs w:val="18"/>
              </w:rPr>
              <w:t>0.1762</w:t>
            </w:r>
          </w:p>
        </w:tc>
        <w:tc>
          <w:tcPr>
            <w:tcW w:w="753" w:type="pct"/>
            <w:tcBorders>
              <w:top w:val="single" w:sz="6" w:space="0" w:color="000000" w:themeColor="text1"/>
            </w:tcBorders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rFonts w:hint="eastAsia"/>
                <w:sz w:val="18"/>
                <w:szCs w:val="18"/>
              </w:rPr>
              <w:t>0.1115</w:t>
            </w:r>
          </w:p>
        </w:tc>
        <w:tc>
          <w:tcPr>
            <w:tcW w:w="874" w:type="pct"/>
            <w:tcBorders>
              <w:top w:val="single" w:sz="6" w:space="0" w:color="000000" w:themeColor="text1"/>
            </w:tcBorders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rFonts w:hint="eastAsia"/>
                <w:sz w:val="18"/>
                <w:szCs w:val="18"/>
              </w:rPr>
              <w:t>0.068</w:t>
            </w:r>
          </w:p>
        </w:tc>
        <w:tc>
          <w:tcPr>
            <w:tcW w:w="750" w:type="pct"/>
            <w:tcBorders>
              <w:top w:val="single" w:sz="6" w:space="0" w:color="000000" w:themeColor="text1"/>
            </w:tcBorders>
          </w:tcPr>
          <w:p w:rsidR="00346264" w:rsidRPr="00D41316" w:rsidRDefault="00346264" w:rsidP="00DE30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316">
              <w:rPr>
                <w:rFonts w:hint="eastAsia"/>
                <w:sz w:val="18"/>
                <w:szCs w:val="18"/>
              </w:rPr>
              <w:t>0.0468</w:t>
            </w:r>
          </w:p>
        </w:tc>
      </w:tr>
      <w:tr w:rsidR="00337764" w:rsidRPr="00D41316" w:rsidTr="00433642">
        <w:trPr>
          <w:trHeight w:val="20"/>
        </w:trPr>
        <w:tc>
          <w:tcPr>
            <w:tcW w:w="1174" w:type="pct"/>
            <w:vAlign w:val="center"/>
            <w:hideMark/>
          </w:tcPr>
          <w:p w:rsidR="00337764" w:rsidRPr="00CF2C04" w:rsidRDefault="00337764" w:rsidP="003377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line</w:t>
            </w:r>
            <w:r w:rsidRPr="00986247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630" w:type="pct"/>
            <w:vAlign w:val="center"/>
          </w:tcPr>
          <w:p w:rsidR="00337764" w:rsidRPr="00CF2C04" w:rsidRDefault="00337764" w:rsidP="003377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819" w:type="pct"/>
            <w:vAlign w:val="center"/>
          </w:tcPr>
          <w:p w:rsidR="00337764" w:rsidRPr="00CF2C04" w:rsidRDefault="00337764" w:rsidP="003377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753" w:type="pct"/>
            <w:vAlign w:val="center"/>
          </w:tcPr>
          <w:p w:rsidR="00337764" w:rsidRPr="00CF2C04" w:rsidRDefault="00337764" w:rsidP="003377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7E5A">
              <w:rPr>
                <w:sz w:val="18"/>
                <w:szCs w:val="18"/>
              </w:rPr>
              <w:t>hyperbolic</w:t>
            </w:r>
          </w:p>
        </w:tc>
        <w:tc>
          <w:tcPr>
            <w:tcW w:w="874" w:type="pct"/>
            <w:vAlign w:val="center"/>
          </w:tcPr>
          <w:p w:rsidR="00337764" w:rsidRPr="00CF2C04" w:rsidRDefault="00337764" w:rsidP="003377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  <w:tc>
          <w:tcPr>
            <w:tcW w:w="750" w:type="pct"/>
            <w:vAlign w:val="center"/>
          </w:tcPr>
          <w:p w:rsidR="00337764" w:rsidRPr="00CF2C04" w:rsidRDefault="00337764" w:rsidP="003377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6247">
              <w:rPr>
                <w:sz w:val="18"/>
                <w:szCs w:val="18"/>
              </w:rPr>
              <w:t>Near index</w:t>
            </w:r>
          </w:p>
        </w:tc>
      </w:tr>
    </w:tbl>
    <w:p w:rsidR="00346264" w:rsidRPr="00D41316" w:rsidRDefault="00346264" w:rsidP="00D41316">
      <w:pPr>
        <w:jc w:val="center"/>
        <w:rPr>
          <w:sz w:val="18"/>
          <w:szCs w:val="18"/>
        </w:rPr>
      </w:pPr>
    </w:p>
    <w:p w:rsidR="00D41316" w:rsidRPr="00E55F07" w:rsidRDefault="00643AA3" w:rsidP="00D41316">
      <w:pPr>
        <w:jc w:val="center"/>
        <w:rPr>
          <w:sz w:val="18"/>
          <w:szCs w:val="18"/>
        </w:rPr>
      </w:pPr>
      <w:r w:rsidRPr="00E34D76">
        <w:rPr>
          <w:sz w:val="18"/>
          <w:szCs w:val="18"/>
        </w:rPr>
        <w:t xml:space="preserve">Table 11 Response Surface </w:t>
      </w:r>
      <w:r>
        <w:rPr>
          <w:sz w:val="18"/>
          <w:szCs w:val="18"/>
        </w:rPr>
        <w:t xml:space="preserve">of </w:t>
      </w:r>
      <w:r w:rsidRPr="00E34D76">
        <w:rPr>
          <w:sz w:val="18"/>
          <w:szCs w:val="18"/>
        </w:rPr>
        <w:t>4 Factor</w:t>
      </w:r>
      <w:r w:rsidR="009F3699">
        <w:rPr>
          <w:sz w:val="18"/>
          <w:szCs w:val="18"/>
        </w:rPr>
        <w:t>s</w:t>
      </w:r>
      <w:r w:rsidRPr="00E34D76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and</w:t>
      </w:r>
      <w:r>
        <w:rPr>
          <w:sz w:val="18"/>
          <w:szCs w:val="18"/>
        </w:rPr>
        <w:t xml:space="preserve"> </w:t>
      </w:r>
      <w:r w:rsidRPr="00E34D76">
        <w:rPr>
          <w:sz w:val="18"/>
          <w:szCs w:val="18"/>
        </w:rPr>
        <w:t xml:space="preserve">Result </w:t>
      </w:r>
      <w:r>
        <w:rPr>
          <w:sz w:val="18"/>
          <w:szCs w:val="18"/>
        </w:rPr>
        <w:t xml:space="preserve">of </w:t>
      </w:r>
      <w:r w:rsidRPr="00E34D76">
        <w:rPr>
          <w:sz w:val="18"/>
          <w:szCs w:val="18"/>
        </w:rPr>
        <w:t>5 Level</w:t>
      </w:r>
      <w:r w:rsidR="009F3699">
        <w:rPr>
          <w:sz w:val="18"/>
          <w:szCs w:val="18"/>
        </w:rPr>
        <w:t>s</w:t>
      </w:r>
      <w:r w:rsidRPr="00E34D76">
        <w:rPr>
          <w:sz w:val="18"/>
          <w:szCs w:val="18"/>
        </w:rPr>
        <w:t xml:space="preserve"> </w:t>
      </w:r>
    </w:p>
    <w:tbl>
      <w:tblPr>
        <w:tblStyle w:val="af1"/>
        <w:tblW w:w="5000" w:type="pc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41316" w:rsidRPr="00E55F07" w:rsidTr="00433642">
        <w:trPr>
          <w:trHeight w:val="20"/>
        </w:trPr>
        <w:tc>
          <w:tcPr>
            <w:tcW w:w="1000" w:type="pct"/>
            <w:tcBorders>
              <w:bottom w:val="single" w:sz="6" w:space="0" w:color="000000" w:themeColor="text1"/>
            </w:tcBorders>
            <w:hideMark/>
          </w:tcPr>
          <w:p w:rsidR="00AD161A" w:rsidRDefault="00AD161A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D41316" w:rsidRPr="00E55F07" w:rsidRDefault="00E34D7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4D76">
              <w:rPr>
                <w:sz w:val="18"/>
                <w:szCs w:val="18"/>
              </w:rPr>
              <w:t>Factor</w:t>
            </w:r>
          </w:p>
        </w:tc>
        <w:tc>
          <w:tcPr>
            <w:tcW w:w="1000" w:type="pct"/>
            <w:tcBorders>
              <w:bottom w:val="single" w:sz="6" w:space="0" w:color="000000" w:themeColor="text1"/>
            </w:tcBorders>
            <w:hideMark/>
          </w:tcPr>
          <w:p w:rsidR="00AD161A" w:rsidRDefault="00AD161A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D41316" w:rsidRPr="00E55F07" w:rsidRDefault="00E34D7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4D76">
              <w:rPr>
                <w:sz w:val="18"/>
                <w:szCs w:val="18"/>
              </w:rPr>
              <w:t xml:space="preserve">permeability </w:t>
            </w:r>
            <w:r w:rsidR="00D41316" w:rsidRPr="00E55F07">
              <w:rPr>
                <w:sz w:val="18"/>
                <w:szCs w:val="18"/>
              </w:rPr>
              <w:t>/mD</w:t>
            </w:r>
          </w:p>
        </w:tc>
        <w:tc>
          <w:tcPr>
            <w:tcW w:w="1000" w:type="pct"/>
            <w:tcBorders>
              <w:bottom w:val="single" w:sz="6" w:space="0" w:color="000000" w:themeColor="text1"/>
            </w:tcBorders>
            <w:hideMark/>
          </w:tcPr>
          <w:p w:rsidR="00AD161A" w:rsidRDefault="00AD161A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D41316" w:rsidRPr="00E55F07" w:rsidRDefault="00E34D7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4D76">
              <w:rPr>
                <w:sz w:val="18"/>
                <w:szCs w:val="18"/>
              </w:rPr>
              <w:t xml:space="preserve">Well-controlled reserves </w:t>
            </w:r>
            <w:r w:rsidR="00D41316" w:rsidRPr="00E55F07">
              <w:rPr>
                <w:sz w:val="18"/>
                <w:szCs w:val="18"/>
              </w:rPr>
              <w:t>/10</w:t>
            </w:r>
            <w:r w:rsidR="00D41316" w:rsidRPr="00E55F07">
              <w:rPr>
                <w:sz w:val="18"/>
                <w:szCs w:val="18"/>
                <w:vertAlign w:val="superscript"/>
              </w:rPr>
              <w:t>8</w:t>
            </w:r>
            <w:r w:rsidR="00D41316" w:rsidRPr="00E55F07">
              <w:rPr>
                <w:sz w:val="18"/>
                <w:szCs w:val="18"/>
              </w:rPr>
              <w:t>m</w:t>
            </w:r>
            <w:r w:rsidR="00D41316" w:rsidRPr="00E55F0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 w:themeColor="text1"/>
            </w:tcBorders>
            <w:hideMark/>
          </w:tcPr>
          <w:p w:rsidR="00AD161A" w:rsidRDefault="00AD161A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D41316" w:rsidRPr="00E55F07" w:rsidRDefault="00E34D7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4D76">
              <w:rPr>
                <w:sz w:val="18"/>
                <w:szCs w:val="18"/>
              </w:rPr>
              <w:t xml:space="preserve">Working system </w:t>
            </w:r>
            <w:r w:rsidR="00D41316" w:rsidRPr="00E55F07">
              <w:rPr>
                <w:sz w:val="18"/>
                <w:szCs w:val="18"/>
              </w:rPr>
              <w:t>/10</w:t>
            </w:r>
            <w:r w:rsidR="00D41316" w:rsidRPr="00E55F07">
              <w:rPr>
                <w:sz w:val="18"/>
                <w:szCs w:val="18"/>
                <w:vertAlign w:val="superscript"/>
              </w:rPr>
              <w:t>4</w:t>
            </w:r>
            <w:r w:rsidR="00D41316" w:rsidRPr="00E55F07">
              <w:rPr>
                <w:sz w:val="18"/>
                <w:szCs w:val="18"/>
              </w:rPr>
              <w:t>m</w:t>
            </w:r>
            <w:r w:rsidR="00D41316" w:rsidRPr="00E55F0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 w:themeColor="text1"/>
            </w:tcBorders>
            <w:hideMark/>
          </w:tcPr>
          <w:p w:rsidR="00AD161A" w:rsidRDefault="00AD161A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D41316" w:rsidRPr="00E55F07" w:rsidRDefault="00E34D7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4D76">
              <w:rPr>
                <w:sz w:val="18"/>
                <w:szCs w:val="18"/>
              </w:rPr>
              <w:t xml:space="preserve">Formation pressure </w:t>
            </w:r>
            <w:r w:rsidR="00D41316" w:rsidRPr="00E55F07">
              <w:rPr>
                <w:sz w:val="18"/>
                <w:szCs w:val="18"/>
              </w:rPr>
              <w:t>/MPa</w:t>
            </w:r>
          </w:p>
        </w:tc>
      </w:tr>
      <w:tr w:rsidR="00D41316" w:rsidRPr="00E55F07" w:rsidTr="00433642">
        <w:trPr>
          <w:trHeight w:val="193"/>
        </w:trPr>
        <w:tc>
          <w:tcPr>
            <w:tcW w:w="1000" w:type="pct"/>
            <w:tcBorders>
              <w:top w:val="single" w:sz="6" w:space="0" w:color="000000" w:themeColor="text1"/>
            </w:tcBorders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-</w:t>
            </w:r>
            <w:r w:rsidRPr="00E55F07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1000" w:type="pct"/>
            <w:tcBorders>
              <w:top w:val="single" w:sz="6" w:space="0" w:color="000000" w:themeColor="text1"/>
            </w:tcBorders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0.1</w:t>
            </w:r>
          </w:p>
        </w:tc>
        <w:tc>
          <w:tcPr>
            <w:tcW w:w="1000" w:type="pct"/>
            <w:tcBorders>
              <w:top w:val="single" w:sz="6" w:space="0" w:color="000000" w:themeColor="text1"/>
            </w:tcBorders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0.4</w:t>
            </w:r>
          </w:p>
        </w:tc>
        <w:tc>
          <w:tcPr>
            <w:tcW w:w="1000" w:type="pct"/>
            <w:tcBorders>
              <w:top w:val="single" w:sz="6" w:space="0" w:color="000000" w:themeColor="text1"/>
            </w:tcBorders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 w:themeColor="text1"/>
            </w:tcBorders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10</w:t>
            </w:r>
          </w:p>
        </w:tc>
      </w:tr>
      <w:tr w:rsidR="00D41316" w:rsidRPr="00E55F07" w:rsidTr="00433642">
        <w:trPr>
          <w:trHeight w:val="25"/>
        </w:trPr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-1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2.07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1.3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3.5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15</w:t>
            </w:r>
          </w:p>
        </w:tc>
      </w:tr>
      <w:tr w:rsidR="00D41316" w:rsidRPr="00E55F07" w:rsidTr="00433642">
        <w:trPr>
          <w:trHeight w:val="20"/>
        </w:trPr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0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4.05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2.2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5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20</w:t>
            </w:r>
          </w:p>
        </w:tc>
      </w:tr>
      <w:tr w:rsidR="00D41316" w:rsidRPr="00E55F07" w:rsidTr="00433642">
        <w:trPr>
          <w:trHeight w:val="20"/>
        </w:trPr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1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6.02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3.1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6.5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25</w:t>
            </w:r>
          </w:p>
        </w:tc>
      </w:tr>
      <w:tr w:rsidR="00D41316" w:rsidRPr="00E55F07" w:rsidTr="00433642">
        <w:trPr>
          <w:trHeight w:val="73"/>
        </w:trPr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+</w:t>
            </w:r>
            <w:r w:rsidRPr="00E55F07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8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4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8</w:t>
            </w:r>
          </w:p>
        </w:tc>
        <w:tc>
          <w:tcPr>
            <w:tcW w:w="1000" w:type="pct"/>
            <w:hideMark/>
          </w:tcPr>
          <w:p w:rsidR="00D41316" w:rsidRPr="00E55F07" w:rsidRDefault="00D41316" w:rsidP="00FE61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55F07">
              <w:rPr>
                <w:sz w:val="18"/>
                <w:szCs w:val="18"/>
              </w:rPr>
              <w:t>30</w:t>
            </w:r>
          </w:p>
        </w:tc>
      </w:tr>
    </w:tbl>
    <w:p w:rsidR="00AD161A" w:rsidRDefault="00AD161A" w:rsidP="00437E8F">
      <w:pPr>
        <w:rPr>
          <w:rFonts w:ascii="Calibri" w:hAnsi="Calibri"/>
          <w:szCs w:val="22"/>
        </w:rPr>
      </w:pPr>
    </w:p>
    <w:p w:rsidR="00054303" w:rsidRDefault="00B07E9B" w:rsidP="00054303">
      <w:pPr>
        <w:jc w:val="center"/>
        <w:rPr>
          <w:szCs w:val="22"/>
        </w:rPr>
      </w:pPr>
      <w:r w:rsidRPr="00B07E9B">
        <w:rPr>
          <w:szCs w:val="22"/>
        </w:rPr>
        <w:t>Table 12 Response Surface Model Verification Table</w:t>
      </w:r>
    </w:p>
    <w:tbl>
      <w:tblPr>
        <w:tblStyle w:val="af1"/>
        <w:tblW w:w="5085" w:type="pc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233"/>
        <w:gridCol w:w="1231"/>
        <w:gridCol w:w="1407"/>
        <w:gridCol w:w="1233"/>
        <w:gridCol w:w="1233"/>
        <w:gridCol w:w="1234"/>
        <w:gridCol w:w="1232"/>
        <w:gridCol w:w="1219"/>
      </w:tblGrid>
      <w:tr w:rsidR="00B07E9B" w:rsidRPr="008A4060" w:rsidTr="00433642">
        <w:trPr>
          <w:trHeight w:val="705"/>
        </w:trPr>
        <w:tc>
          <w:tcPr>
            <w:tcW w:w="626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B07E9B">
              <w:rPr>
                <w:szCs w:val="21"/>
              </w:rPr>
              <w:t>Well number</w:t>
            </w:r>
          </w:p>
        </w:tc>
        <w:tc>
          <w:tcPr>
            <w:tcW w:w="625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6C4D19">
            <w:pPr>
              <w:spacing w:line="240" w:lineRule="auto"/>
              <w:jc w:val="center"/>
              <w:rPr>
                <w:szCs w:val="21"/>
              </w:rPr>
            </w:pPr>
            <w:r w:rsidRPr="00B07E9B">
              <w:rPr>
                <w:bCs/>
                <w:szCs w:val="21"/>
              </w:rPr>
              <w:t>decline rate</w:t>
            </w:r>
            <w:r w:rsidR="006C4D19" w:rsidRPr="00B07E9B">
              <w:rPr>
                <w:bCs/>
                <w:szCs w:val="21"/>
              </w:rPr>
              <w:t xml:space="preserve"> </w:t>
            </w:r>
            <w:r w:rsidR="006C4D19">
              <w:rPr>
                <w:bCs/>
                <w:szCs w:val="21"/>
              </w:rPr>
              <w:t>of i</w:t>
            </w:r>
            <w:r w:rsidR="006C4D19" w:rsidRPr="00B07E9B">
              <w:rPr>
                <w:bCs/>
                <w:szCs w:val="21"/>
              </w:rPr>
              <w:t>nitial annual</w:t>
            </w:r>
          </w:p>
        </w:tc>
        <w:tc>
          <w:tcPr>
            <w:tcW w:w="626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B07E9B" w:rsidRPr="008A4060" w:rsidRDefault="00F443A2" w:rsidP="00DE3057">
            <w:pPr>
              <w:spacing w:line="240" w:lineRule="auto"/>
              <w:jc w:val="center"/>
              <w:rPr>
                <w:szCs w:val="21"/>
              </w:rPr>
            </w:pPr>
            <w:r w:rsidRPr="00D74EDB">
              <w:rPr>
                <w:szCs w:val="21"/>
              </w:rPr>
              <w:t>P</w:t>
            </w:r>
            <w:r w:rsidR="00D74EDB" w:rsidRPr="00D74EDB">
              <w:rPr>
                <w:szCs w:val="21"/>
              </w:rPr>
              <w:t>ermeability</w:t>
            </w:r>
            <w:r>
              <w:rPr>
                <w:szCs w:val="21"/>
              </w:rPr>
              <w:t>/</w:t>
            </w:r>
          </w:p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mD</w:t>
            </w:r>
          </w:p>
        </w:tc>
        <w:tc>
          <w:tcPr>
            <w:tcW w:w="626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B07E9B" w:rsidRPr="008A4060" w:rsidRDefault="00F443A2" w:rsidP="00DE3057">
            <w:pPr>
              <w:spacing w:line="240" w:lineRule="auto"/>
              <w:jc w:val="center"/>
              <w:rPr>
                <w:szCs w:val="21"/>
              </w:rPr>
            </w:pPr>
            <w:r w:rsidRPr="00D74EDB">
              <w:rPr>
                <w:szCs w:val="21"/>
              </w:rPr>
              <w:t>P</w:t>
            </w:r>
            <w:r w:rsidR="00D74EDB" w:rsidRPr="00D74EDB">
              <w:rPr>
                <w:szCs w:val="21"/>
              </w:rPr>
              <w:t>ressure</w:t>
            </w:r>
            <w:r>
              <w:rPr>
                <w:szCs w:val="21"/>
              </w:rPr>
              <w:t>/</w:t>
            </w:r>
          </w:p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MPa</w:t>
            </w:r>
          </w:p>
        </w:tc>
        <w:tc>
          <w:tcPr>
            <w:tcW w:w="626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B07E9B" w:rsidRPr="008A4060" w:rsidRDefault="00D74EDB" w:rsidP="00DE3057">
            <w:pPr>
              <w:spacing w:line="240" w:lineRule="auto"/>
              <w:jc w:val="center"/>
              <w:rPr>
                <w:szCs w:val="21"/>
              </w:rPr>
            </w:pPr>
            <w:r w:rsidRPr="00D74EDB">
              <w:rPr>
                <w:szCs w:val="21"/>
              </w:rPr>
              <w:t>Momentum reserves</w:t>
            </w:r>
            <w:r w:rsidR="00F443A2">
              <w:rPr>
                <w:szCs w:val="21"/>
              </w:rPr>
              <w:t>/</w:t>
            </w:r>
          </w:p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10</w:t>
            </w:r>
            <w:r w:rsidRPr="008A4060">
              <w:rPr>
                <w:szCs w:val="21"/>
                <w:vertAlign w:val="superscript"/>
              </w:rPr>
              <w:t>8</w:t>
            </w:r>
            <w:r w:rsidRPr="008A4060">
              <w:rPr>
                <w:szCs w:val="21"/>
              </w:rPr>
              <w:t>m</w:t>
            </w:r>
            <w:r w:rsidRPr="008A4060">
              <w:rPr>
                <w:szCs w:val="21"/>
                <w:vertAlign w:val="superscript"/>
              </w:rPr>
              <w:t>3</w:t>
            </w:r>
          </w:p>
        </w:tc>
        <w:tc>
          <w:tcPr>
            <w:tcW w:w="626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B07E9B" w:rsidRPr="008A4060" w:rsidRDefault="006C4D19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production</w:t>
            </w:r>
            <w:r w:rsidR="00F443A2">
              <w:rPr>
                <w:szCs w:val="21"/>
              </w:rPr>
              <w:t>/</w:t>
            </w:r>
          </w:p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10</w:t>
            </w:r>
            <w:r w:rsidRPr="008A4060">
              <w:rPr>
                <w:szCs w:val="21"/>
                <w:vertAlign w:val="superscript"/>
              </w:rPr>
              <w:t>4</w:t>
            </w:r>
            <w:r w:rsidRPr="008A4060">
              <w:rPr>
                <w:szCs w:val="21"/>
              </w:rPr>
              <w:t>m</w:t>
            </w:r>
            <w:r w:rsidRPr="008A4060">
              <w:rPr>
                <w:szCs w:val="21"/>
                <w:vertAlign w:val="superscript"/>
              </w:rPr>
              <w:t>3</w:t>
            </w:r>
          </w:p>
        </w:tc>
        <w:tc>
          <w:tcPr>
            <w:tcW w:w="626" w:type="pct"/>
            <w:tcBorders>
              <w:bottom w:val="single" w:sz="6" w:space="0" w:color="000000" w:themeColor="text1"/>
            </w:tcBorders>
            <w:vAlign w:val="center"/>
            <w:hideMark/>
          </w:tcPr>
          <w:p w:rsidR="00B07E9B" w:rsidRPr="008A4060" w:rsidRDefault="00D74EDB" w:rsidP="006C4D19">
            <w:pPr>
              <w:spacing w:line="240" w:lineRule="auto"/>
              <w:jc w:val="center"/>
              <w:rPr>
                <w:szCs w:val="21"/>
              </w:rPr>
            </w:pPr>
            <w:r w:rsidRPr="00D74EDB">
              <w:rPr>
                <w:bCs/>
                <w:szCs w:val="21"/>
              </w:rPr>
              <w:t>decline rate of the model</w:t>
            </w:r>
            <w:r w:rsidR="006C4D19" w:rsidRPr="00D74EDB">
              <w:rPr>
                <w:bCs/>
                <w:szCs w:val="21"/>
              </w:rPr>
              <w:t xml:space="preserve"> </w:t>
            </w:r>
            <w:r w:rsidR="006C4D19">
              <w:rPr>
                <w:bCs/>
                <w:szCs w:val="21"/>
              </w:rPr>
              <w:t>for i</w:t>
            </w:r>
            <w:r w:rsidR="006C4D19" w:rsidRPr="00D74EDB">
              <w:rPr>
                <w:bCs/>
                <w:szCs w:val="21"/>
              </w:rPr>
              <w:t>nitial annual</w:t>
            </w:r>
          </w:p>
        </w:tc>
        <w:tc>
          <w:tcPr>
            <w:tcW w:w="619" w:type="pct"/>
            <w:tcBorders>
              <w:bottom w:val="single" w:sz="6" w:space="0" w:color="000000" w:themeColor="text1"/>
            </w:tcBorders>
            <w:vAlign w:val="center"/>
          </w:tcPr>
          <w:p w:rsidR="00B07E9B" w:rsidRPr="00A76A55" w:rsidRDefault="00D74EDB" w:rsidP="00DE3057">
            <w:pPr>
              <w:spacing w:line="240" w:lineRule="auto"/>
              <w:jc w:val="center"/>
              <w:rPr>
                <w:szCs w:val="21"/>
              </w:rPr>
            </w:pPr>
            <w:r w:rsidRPr="00D74EDB">
              <w:rPr>
                <w:bCs/>
                <w:szCs w:val="21"/>
              </w:rPr>
              <w:t>absolute error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tcBorders>
              <w:top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G1</w:t>
            </w:r>
          </w:p>
        </w:tc>
        <w:tc>
          <w:tcPr>
            <w:tcW w:w="625" w:type="pct"/>
            <w:tcBorders>
              <w:top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11.73%</w:t>
            </w:r>
          </w:p>
        </w:tc>
        <w:tc>
          <w:tcPr>
            <w:tcW w:w="626" w:type="pct"/>
            <w:tcBorders>
              <w:top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0.01</w:t>
            </w:r>
          </w:p>
        </w:tc>
        <w:tc>
          <w:tcPr>
            <w:tcW w:w="626" w:type="pct"/>
            <w:tcBorders>
              <w:top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17.47</w:t>
            </w:r>
          </w:p>
        </w:tc>
        <w:tc>
          <w:tcPr>
            <w:tcW w:w="626" w:type="pct"/>
            <w:tcBorders>
              <w:top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1.20</w:t>
            </w:r>
          </w:p>
        </w:tc>
        <w:tc>
          <w:tcPr>
            <w:tcW w:w="626" w:type="pct"/>
            <w:tcBorders>
              <w:top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4.2</w:t>
            </w:r>
          </w:p>
        </w:tc>
        <w:tc>
          <w:tcPr>
            <w:tcW w:w="626" w:type="pct"/>
            <w:tcBorders>
              <w:top w:val="single" w:sz="6" w:space="0" w:color="000000" w:themeColor="text1"/>
            </w:tcBorders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10.39%</w:t>
            </w:r>
          </w:p>
        </w:tc>
        <w:tc>
          <w:tcPr>
            <w:tcW w:w="619" w:type="pct"/>
            <w:tcBorders>
              <w:top w:val="single" w:sz="6" w:space="0" w:color="000000" w:themeColor="text1"/>
            </w:tcBorders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1.34%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G2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4.69%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0.24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17.00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1.43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1.86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4.49%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0.20%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3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2.72%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0.2212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13.53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1.33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2.09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2.85%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0.13%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4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15.57%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0.1148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13.43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5.26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7.99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16.49%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0.92%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5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18.06%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0.22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22.83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7.54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19.06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18.27%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0.21%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6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8.94%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0.32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13.92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5.35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11.69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8.78%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0.16%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7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9.26%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0.23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11.85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0.55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1.37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10.00%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0.74%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8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17.57%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0.22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16.48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5.57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12.29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12.01%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5.56%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9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2.72%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0.64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10.16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0.86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0.96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4.66%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1.94%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10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8.83%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0.76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18.42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3.32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5.90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6.97%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1.86%</w:t>
            </w:r>
          </w:p>
        </w:tc>
      </w:tr>
      <w:tr w:rsidR="00B07E9B" w:rsidRPr="008A4060" w:rsidTr="00433642">
        <w:trPr>
          <w:trHeight w:val="20"/>
        </w:trPr>
        <w:tc>
          <w:tcPr>
            <w:tcW w:w="626" w:type="pct"/>
            <w:vAlign w:val="center"/>
            <w:hideMark/>
          </w:tcPr>
          <w:p w:rsidR="00B07E9B" w:rsidRDefault="00B07E9B" w:rsidP="00DE3057">
            <w:pPr>
              <w:spacing w:line="240" w:lineRule="auto"/>
              <w:jc w:val="center"/>
            </w:pPr>
            <w:r w:rsidRPr="00AC1E1C">
              <w:rPr>
                <w:szCs w:val="21"/>
              </w:rPr>
              <w:t>G</w:t>
            </w:r>
            <w:r>
              <w:rPr>
                <w:szCs w:val="21"/>
              </w:rPr>
              <w:t>11</w:t>
            </w:r>
          </w:p>
        </w:tc>
        <w:tc>
          <w:tcPr>
            <w:tcW w:w="625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5.82%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0.25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11.71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1.13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3.19</w:t>
            </w:r>
          </w:p>
        </w:tc>
        <w:tc>
          <w:tcPr>
            <w:tcW w:w="626" w:type="pct"/>
            <w:vAlign w:val="center"/>
            <w:hideMark/>
          </w:tcPr>
          <w:p w:rsidR="00B07E9B" w:rsidRPr="008A4060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 w:rsidRPr="008A4060">
              <w:rPr>
                <w:szCs w:val="21"/>
              </w:rPr>
              <w:t>5.99%</w:t>
            </w:r>
          </w:p>
        </w:tc>
        <w:tc>
          <w:tcPr>
            <w:tcW w:w="619" w:type="pct"/>
            <w:vAlign w:val="center"/>
          </w:tcPr>
          <w:p w:rsidR="00B07E9B" w:rsidRPr="00A76A55" w:rsidRDefault="00B07E9B" w:rsidP="00DE305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color w:val="000000"/>
                <w:kern w:val="24"/>
                <w:sz w:val="22"/>
              </w:rPr>
              <w:t>0.17%</w:t>
            </w:r>
          </w:p>
        </w:tc>
      </w:tr>
    </w:tbl>
    <w:p w:rsidR="00FE61FC" w:rsidRPr="00C0357B" w:rsidRDefault="00FE61FC" w:rsidP="00FE61FC">
      <w:pPr>
        <w:snapToGrid/>
        <w:spacing w:line="240" w:lineRule="auto"/>
        <w:jc w:val="right"/>
        <w:rPr>
          <w:sz w:val="18"/>
          <w:szCs w:val="18"/>
        </w:rPr>
      </w:pPr>
      <w:bookmarkStart w:id="0" w:name="_GoBack"/>
      <w:bookmarkEnd w:id="0"/>
    </w:p>
    <w:sectPr w:rsidR="00FE61FC" w:rsidRPr="00C0357B" w:rsidSect="00FE61FC">
      <w:footerReference w:type="default" r:id="rId8"/>
      <w:pgSz w:w="11906" w:h="16838" w:code="9"/>
      <w:pgMar w:top="1701" w:right="1134" w:bottom="1134" w:left="1134" w:header="851" w:footer="992" w:gutter="0"/>
      <w:cols w:space="425"/>
      <w:docGrid w:type="linesAndChars" w:linePitch="312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49" w:rsidRDefault="006E3549" w:rsidP="006C0610">
      <w:pPr>
        <w:spacing w:line="240" w:lineRule="auto"/>
      </w:pPr>
      <w:r>
        <w:separator/>
      </w:r>
    </w:p>
  </w:endnote>
  <w:endnote w:type="continuationSeparator" w:id="0">
    <w:p w:rsidR="006E3549" w:rsidRDefault="006E3549" w:rsidP="006C0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681943"/>
      <w:docPartObj>
        <w:docPartGallery w:val="Page Numbers (Bottom of Page)"/>
        <w:docPartUnique/>
      </w:docPartObj>
    </w:sdtPr>
    <w:sdtEndPr/>
    <w:sdtContent>
      <w:p w:rsidR="008C23BF" w:rsidRDefault="008C23BF">
        <w:pPr>
          <w:pStyle w:val="ab"/>
          <w:jc w:val="center"/>
        </w:pPr>
        <w:r w:rsidRPr="007230E9">
          <w:fldChar w:fldCharType="begin"/>
        </w:r>
        <w:r>
          <w:instrText xml:space="preserve"> PAGE   \* MERGEFORMAT </w:instrText>
        </w:r>
        <w:r w:rsidRPr="007230E9">
          <w:fldChar w:fldCharType="separate"/>
        </w:r>
        <w:r w:rsidR="007715B2" w:rsidRPr="007715B2">
          <w:rPr>
            <w:noProof/>
            <w:lang w:val="zh-CN"/>
          </w:rPr>
          <w:t>2</w:t>
        </w:r>
        <w:r w:rsidRPr="007230E9">
          <w:rPr>
            <w:noProof/>
            <w:lang w:val="zh-CN"/>
          </w:rPr>
          <w:fldChar w:fldCharType="end"/>
        </w:r>
      </w:p>
    </w:sdtContent>
  </w:sdt>
  <w:p w:rsidR="008C23BF" w:rsidRDefault="008C23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49" w:rsidRDefault="006E3549" w:rsidP="00FE61FC">
      <w:pPr>
        <w:spacing w:line="240" w:lineRule="auto"/>
      </w:pPr>
      <w:r>
        <w:separator/>
      </w:r>
    </w:p>
  </w:footnote>
  <w:footnote w:type="continuationSeparator" w:id="0">
    <w:p w:rsidR="006E3549" w:rsidRDefault="006E3549" w:rsidP="00FE6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F3B94"/>
    <w:multiLevelType w:val="hybridMultilevel"/>
    <w:tmpl w:val="765C4982"/>
    <w:lvl w:ilvl="0" w:tplc="85B26830">
      <w:start w:val="1"/>
      <w:numFmt w:val="decimal"/>
      <w:lvlText w:val="（%1."/>
      <w:lvlJc w:val="left"/>
      <w:pPr>
        <w:ind w:left="435" w:hanging="435"/>
      </w:pPr>
      <w:rPr>
        <w:rFonts w:hint="default"/>
      </w:rPr>
    </w:lvl>
    <w:lvl w:ilvl="1" w:tplc="602871E2" w:tentative="1">
      <w:start w:val="1"/>
      <w:numFmt w:val="lowerLetter"/>
      <w:lvlText w:val="%2)"/>
      <w:lvlJc w:val="left"/>
      <w:pPr>
        <w:ind w:left="840" w:hanging="420"/>
      </w:pPr>
    </w:lvl>
    <w:lvl w:ilvl="2" w:tplc="65F6E7D4" w:tentative="1">
      <w:start w:val="1"/>
      <w:numFmt w:val="lowerRoman"/>
      <w:lvlText w:val="%3."/>
      <w:lvlJc w:val="right"/>
      <w:pPr>
        <w:ind w:left="1260" w:hanging="420"/>
      </w:pPr>
    </w:lvl>
    <w:lvl w:ilvl="3" w:tplc="4C58552E" w:tentative="1">
      <w:start w:val="1"/>
      <w:numFmt w:val="decimal"/>
      <w:lvlText w:val="%4."/>
      <w:lvlJc w:val="left"/>
      <w:pPr>
        <w:ind w:left="1680" w:hanging="420"/>
      </w:pPr>
    </w:lvl>
    <w:lvl w:ilvl="4" w:tplc="3CA010B0" w:tentative="1">
      <w:start w:val="1"/>
      <w:numFmt w:val="lowerLetter"/>
      <w:lvlText w:val="%5)"/>
      <w:lvlJc w:val="left"/>
      <w:pPr>
        <w:ind w:left="2100" w:hanging="420"/>
      </w:pPr>
    </w:lvl>
    <w:lvl w:ilvl="5" w:tplc="731C7728" w:tentative="1">
      <w:start w:val="1"/>
      <w:numFmt w:val="lowerRoman"/>
      <w:lvlText w:val="%6."/>
      <w:lvlJc w:val="right"/>
      <w:pPr>
        <w:ind w:left="2520" w:hanging="420"/>
      </w:pPr>
    </w:lvl>
    <w:lvl w:ilvl="6" w:tplc="BEB01E92" w:tentative="1">
      <w:start w:val="1"/>
      <w:numFmt w:val="decimal"/>
      <w:lvlText w:val="%7."/>
      <w:lvlJc w:val="left"/>
      <w:pPr>
        <w:ind w:left="2940" w:hanging="420"/>
      </w:pPr>
    </w:lvl>
    <w:lvl w:ilvl="7" w:tplc="33361EE2" w:tentative="1">
      <w:start w:val="1"/>
      <w:numFmt w:val="lowerLetter"/>
      <w:lvlText w:val="%8)"/>
      <w:lvlJc w:val="left"/>
      <w:pPr>
        <w:ind w:left="3360" w:hanging="420"/>
      </w:pPr>
    </w:lvl>
    <w:lvl w:ilvl="8" w:tplc="1D2EB3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1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10"/>
    <w:rsid w:val="0000128F"/>
    <w:rsid w:val="000025FF"/>
    <w:rsid w:val="0000576E"/>
    <w:rsid w:val="00011203"/>
    <w:rsid w:val="00012A75"/>
    <w:rsid w:val="00014CBF"/>
    <w:rsid w:val="00041480"/>
    <w:rsid w:val="000504C2"/>
    <w:rsid w:val="00051218"/>
    <w:rsid w:val="00054303"/>
    <w:rsid w:val="00061E0B"/>
    <w:rsid w:val="0006358E"/>
    <w:rsid w:val="00064389"/>
    <w:rsid w:val="00072010"/>
    <w:rsid w:val="000720F7"/>
    <w:rsid w:val="000848CC"/>
    <w:rsid w:val="00092765"/>
    <w:rsid w:val="00092FA9"/>
    <w:rsid w:val="00094104"/>
    <w:rsid w:val="0009486E"/>
    <w:rsid w:val="00095D24"/>
    <w:rsid w:val="000968DC"/>
    <w:rsid w:val="000A3F0F"/>
    <w:rsid w:val="000C4BB0"/>
    <w:rsid w:val="000C5E68"/>
    <w:rsid w:val="000E1C37"/>
    <w:rsid w:val="000F13E4"/>
    <w:rsid w:val="000F387D"/>
    <w:rsid w:val="000F57CC"/>
    <w:rsid w:val="0010138C"/>
    <w:rsid w:val="001172AD"/>
    <w:rsid w:val="00123859"/>
    <w:rsid w:val="0012437D"/>
    <w:rsid w:val="00125F88"/>
    <w:rsid w:val="00127E2A"/>
    <w:rsid w:val="001423E4"/>
    <w:rsid w:val="0016283D"/>
    <w:rsid w:val="00162E98"/>
    <w:rsid w:val="001963EE"/>
    <w:rsid w:val="001A17E1"/>
    <w:rsid w:val="001A6DAE"/>
    <w:rsid w:val="001A76C7"/>
    <w:rsid w:val="001A7C05"/>
    <w:rsid w:val="001C371E"/>
    <w:rsid w:val="001C5DFB"/>
    <w:rsid w:val="001C75DF"/>
    <w:rsid w:val="001E0CE7"/>
    <w:rsid w:val="001E0D76"/>
    <w:rsid w:val="001E4D00"/>
    <w:rsid w:val="001F7F41"/>
    <w:rsid w:val="002004FB"/>
    <w:rsid w:val="00202454"/>
    <w:rsid w:val="00212ADD"/>
    <w:rsid w:val="00223F61"/>
    <w:rsid w:val="00224FFF"/>
    <w:rsid w:val="00225759"/>
    <w:rsid w:val="002273C2"/>
    <w:rsid w:val="0023278E"/>
    <w:rsid w:val="00235FEE"/>
    <w:rsid w:val="00263983"/>
    <w:rsid w:val="002708B9"/>
    <w:rsid w:val="0028064D"/>
    <w:rsid w:val="0028104C"/>
    <w:rsid w:val="00284A8B"/>
    <w:rsid w:val="002A370E"/>
    <w:rsid w:val="002A59A7"/>
    <w:rsid w:val="002D22F2"/>
    <w:rsid w:val="002D3959"/>
    <w:rsid w:val="002E19B4"/>
    <w:rsid w:val="002E2EB4"/>
    <w:rsid w:val="002F1235"/>
    <w:rsid w:val="002F34B1"/>
    <w:rsid w:val="003014DC"/>
    <w:rsid w:val="00322556"/>
    <w:rsid w:val="0033652C"/>
    <w:rsid w:val="00337764"/>
    <w:rsid w:val="00342A58"/>
    <w:rsid w:val="00343F21"/>
    <w:rsid w:val="0034455A"/>
    <w:rsid w:val="0034625F"/>
    <w:rsid w:val="00346264"/>
    <w:rsid w:val="0035295B"/>
    <w:rsid w:val="003617F2"/>
    <w:rsid w:val="0036559E"/>
    <w:rsid w:val="0037623F"/>
    <w:rsid w:val="003763B7"/>
    <w:rsid w:val="003A1A5F"/>
    <w:rsid w:val="003A7D69"/>
    <w:rsid w:val="003B3838"/>
    <w:rsid w:val="003B46CB"/>
    <w:rsid w:val="003B4AF8"/>
    <w:rsid w:val="003B7EF4"/>
    <w:rsid w:val="003E16B4"/>
    <w:rsid w:val="00401E12"/>
    <w:rsid w:val="0040431D"/>
    <w:rsid w:val="00404C7F"/>
    <w:rsid w:val="004064C7"/>
    <w:rsid w:val="004226A5"/>
    <w:rsid w:val="004319A0"/>
    <w:rsid w:val="00433642"/>
    <w:rsid w:val="00433A48"/>
    <w:rsid w:val="00437E8F"/>
    <w:rsid w:val="00445244"/>
    <w:rsid w:val="00455E22"/>
    <w:rsid w:val="00462F94"/>
    <w:rsid w:val="00473209"/>
    <w:rsid w:val="00474284"/>
    <w:rsid w:val="004752F6"/>
    <w:rsid w:val="004807F9"/>
    <w:rsid w:val="00485A16"/>
    <w:rsid w:val="00495CD3"/>
    <w:rsid w:val="004B060A"/>
    <w:rsid w:val="004B3ECD"/>
    <w:rsid w:val="004B7EFE"/>
    <w:rsid w:val="004C0128"/>
    <w:rsid w:val="004C0C00"/>
    <w:rsid w:val="004C2EF3"/>
    <w:rsid w:val="004D326D"/>
    <w:rsid w:val="004D4076"/>
    <w:rsid w:val="004E1B9A"/>
    <w:rsid w:val="004F3256"/>
    <w:rsid w:val="0050371B"/>
    <w:rsid w:val="00511DF9"/>
    <w:rsid w:val="00516B3C"/>
    <w:rsid w:val="005252AC"/>
    <w:rsid w:val="00533F7E"/>
    <w:rsid w:val="00540B93"/>
    <w:rsid w:val="005500C2"/>
    <w:rsid w:val="005629E9"/>
    <w:rsid w:val="00565002"/>
    <w:rsid w:val="00565EB9"/>
    <w:rsid w:val="00567E5A"/>
    <w:rsid w:val="005721E1"/>
    <w:rsid w:val="005747B5"/>
    <w:rsid w:val="00576A4C"/>
    <w:rsid w:val="00582619"/>
    <w:rsid w:val="00584A83"/>
    <w:rsid w:val="00584EDA"/>
    <w:rsid w:val="005A7A91"/>
    <w:rsid w:val="005B39E5"/>
    <w:rsid w:val="005B6A65"/>
    <w:rsid w:val="005B6E4B"/>
    <w:rsid w:val="005C228D"/>
    <w:rsid w:val="005C23E0"/>
    <w:rsid w:val="005C64CF"/>
    <w:rsid w:val="005D02FD"/>
    <w:rsid w:val="005D0433"/>
    <w:rsid w:val="005D69C2"/>
    <w:rsid w:val="005E58B9"/>
    <w:rsid w:val="005E60EB"/>
    <w:rsid w:val="005E74B6"/>
    <w:rsid w:val="005F1203"/>
    <w:rsid w:val="005F457F"/>
    <w:rsid w:val="00603274"/>
    <w:rsid w:val="006055AD"/>
    <w:rsid w:val="00611B08"/>
    <w:rsid w:val="00616F7E"/>
    <w:rsid w:val="00621BB1"/>
    <w:rsid w:val="006224B8"/>
    <w:rsid w:val="006247FC"/>
    <w:rsid w:val="00627A32"/>
    <w:rsid w:val="00632994"/>
    <w:rsid w:val="00643AA3"/>
    <w:rsid w:val="00644778"/>
    <w:rsid w:val="00644982"/>
    <w:rsid w:val="00645964"/>
    <w:rsid w:val="006529F9"/>
    <w:rsid w:val="00652F08"/>
    <w:rsid w:val="00653DC7"/>
    <w:rsid w:val="006559E2"/>
    <w:rsid w:val="00664B64"/>
    <w:rsid w:val="006669F8"/>
    <w:rsid w:val="006807BF"/>
    <w:rsid w:val="00693706"/>
    <w:rsid w:val="00695DD3"/>
    <w:rsid w:val="006A30D7"/>
    <w:rsid w:val="006B1B25"/>
    <w:rsid w:val="006C0610"/>
    <w:rsid w:val="006C2C34"/>
    <w:rsid w:val="006C406C"/>
    <w:rsid w:val="006C4D19"/>
    <w:rsid w:val="006C67A3"/>
    <w:rsid w:val="006D0F76"/>
    <w:rsid w:val="006D1FB6"/>
    <w:rsid w:val="006D3396"/>
    <w:rsid w:val="006D5C4B"/>
    <w:rsid w:val="006E3549"/>
    <w:rsid w:val="006F6906"/>
    <w:rsid w:val="00705BE6"/>
    <w:rsid w:val="00710319"/>
    <w:rsid w:val="00713BC2"/>
    <w:rsid w:val="00717010"/>
    <w:rsid w:val="007177C3"/>
    <w:rsid w:val="00721F83"/>
    <w:rsid w:val="007459AD"/>
    <w:rsid w:val="007470BA"/>
    <w:rsid w:val="007477BC"/>
    <w:rsid w:val="00752068"/>
    <w:rsid w:val="00760593"/>
    <w:rsid w:val="00761B9A"/>
    <w:rsid w:val="007625A8"/>
    <w:rsid w:val="007715B2"/>
    <w:rsid w:val="00773B02"/>
    <w:rsid w:val="007757EB"/>
    <w:rsid w:val="007974D2"/>
    <w:rsid w:val="007A673D"/>
    <w:rsid w:val="007C12A4"/>
    <w:rsid w:val="007C6754"/>
    <w:rsid w:val="007D0F45"/>
    <w:rsid w:val="007D2355"/>
    <w:rsid w:val="007D2A50"/>
    <w:rsid w:val="007D5AB7"/>
    <w:rsid w:val="007D6B18"/>
    <w:rsid w:val="007E6574"/>
    <w:rsid w:val="007F442E"/>
    <w:rsid w:val="00801EA7"/>
    <w:rsid w:val="00807E74"/>
    <w:rsid w:val="00814B51"/>
    <w:rsid w:val="00820F2A"/>
    <w:rsid w:val="00831014"/>
    <w:rsid w:val="00832BDC"/>
    <w:rsid w:val="00833DDF"/>
    <w:rsid w:val="00836299"/>
    <w:rsid w:val="00836AEE"/>
    <w:rsid w:val="00843FFD"/>
    <w:rsid w:val="00846EDC"/>
    <w:rsid w:val="008502D6"/>
    <w:rsid w:val="00857091"/>
    <w:rsid w:val="00865DDE"/>
    <w:rsid w:val="00870382"/>
    <w:rsid w:val="00874CA5"/>
    <w:rsid w:val="00874E53"/>
    <w:rsid w:val="008776D8"/>
    <w:rsid w:val="00883284"/>
    <w:rsid w:val="00884251"/>
    <w:rsid w:val="008B19EA"/>
    <w:rsid w:val="008C23BF"/>
    <w:rsid w:val="008C7101"/>
    <w:rsid w:val="008E42A0"/>
    <w:rsid w:val="008E5A03"/>
    <w:rsid w:val="008F469C"/>
    <w:rsid w:val="00900B91"/>
    <w:rsid w:val="0090415E"/>
    <w:rsid w:val="00932A46"/>
    <w:rsid w:val="00952990"/>
    <w:rsid w:val="00952D44"/>
    <w:rsid w:val="0095302A"/>
    <w:rsid w:val="00955CF0"/>
    <w:rsid w:val="00956463"/>
    <w:rsid w:val="00974CBA"/>
    <w:rsid w:val="0098213E"/>
    <w:rsid w:val="0098422E"/>
    <w:rsid w:val="00986247"/>
    <w:rsid w:val="009922C5"/>
    <w:rsid w:val="0099517E"/>
    <w:rsid w:val="009A3BF2"/>
    <w:rsid w:val="009B056A"/>
    <w:rsid w:val="009B1A49"/>
    <w:rsid w:val="009B495A"/>
    <w:rsid w:val="009D2BF1"/>
    <w:rsid w:val="009E3560"/>
    <w:rsid w:val="009E4C82"/>
    <w:rsid w:val="009F035D"/>
    <w:rsid w:val="009F3699"/>
    <w:rsid w:val="00A2039E"/>
    <w:rsid w:val="00A213E3"/>
    <w:rsid w:val="00A22D75"/>
    <w:rsid w:val="00A25049"/>
    <w:rsid w:val="00A30BD7"/>
    <w:rsid w:val="00A419C1"/>
    <w:rsid w:val="00A44081"/>
    <w:rsid w:val="00A72401"/>
    <w:rsid w:val="00A822AC"/>
    <w:rsid w:val="00A8341C"/>
    <w:rsid w:val="00A959DA"/>
    <w:rsid w:val="00AA2F0A"/>
    <w:rsid w:val="00AA5928"/>
    <w:rsid w:val="00AB7101"/>
    <w:rsid w:val="00AB71E6"/>
    <w:rsid w:val="00AB748D"/>
    <w:rsid w:val="00AC62A3"/>
    <w:rsid w:val="00AC7503"/>
    <w:rsid w:val="00AD161A"/>
    <w:rsid w:val="00AD4563"/>
    <w:rsid w:val="00AD72F8"/>
    <w:rsid w:val="00AE55AF"/>
    <w:rsid w:val="00AE6905"/>
    <w:rsid w:val="00AF05B5"/>
    <w:rsid w:val="00AF232D"/>
    <w:rsid w:val="00AF77B9"/>
    <w:rsid w:val="00B031B1"/>
    <w:rsid w:val="00B0686A"/>
    <w:rsid w:val="00B07E9B"/>
    <w:rsid w:val="00B102CC"/>
    <w:rsid w:val="00B15325"/>
    <w:rsid w:val="00B16CB7"/>
    <w:rsid w:val="00B17BFE"/>
    <w:rsid w:val="00B23AE8"/>
    <w:rsid w:val="00B24108"/>
    <w:rsid w:val="00B24483"/>
    <w:rsid w:val="00B3484C"/>
    <w:rsid w:val="00B35C23"/>
    <w:rsid w:val="00B419CB"/>
    <w:rsid w:val="00B477E9"/>
    <w:rsid w:val="00B53318"/>
    <w:rsid w:val="00B60882"/>
    <w:rsid w:val="00B64A1E"/>
    <w:rsid w:val="00B66692"/>
    <w:rsid w:val="00B9597A"/>
    <w:rsid w:val="00BA4D33"/>
    <w:rsid w:val="00BB7EC4"/>
    <w:rsid w:val="00BC6F43"/>
    <w:rsid w:val="00BC764E"/>
    <w:rsid w:val="00BE01BD"/>
    <w:rsid w:val="00BE28E9"/>
    <w:rsid w:val="00BE4258"/>
    <w:rsid w:val="00BF0B95"/>
    <w:rsid w:val="00BF4F85"/>
    <w:rsid w:val="00BF596B"/>
    <w:rsid w:val="00C07C20"/>
    <w:rsid w:val="00C166C4"/>
    <w:rsid w:val="00C47DF6"/>
    <w:rsid w:val="00C57A7E"/>
    <w:rsid w:val="00C63AFF"/>
    <w:rsid w:val="00C70E5F"/>
    <w:rsid w:val="00C74397"/>
    <w:rsid w:val="00C83E7C"/>
    <w:rsid w:val="00C9119B"/>
    <w:rsid w:val="00C93D76"/>
    <w:rsid w:val="00C93F8D"/>
    <w:rsid w:val="00CA299D"/>
    <w:rsid w:val="00CA2C29"/>
    <w:rsid w:val="00CD18CA"/>
    <w:rsid w:val="00CD1EE0"/>
    <w:rsid w:val="00CD7873"/>
    <w:rsid w:val="00CE172D"/>
    <w:rsid w:val="00CE2A13"/>
    <w:rsid w:val="00CE7164"/>
    <w:rsid w:val="00CF28BA"/>
    <w:rsid w:val="00CF2C04"/>
    <w:rsid w:val="00CF6212"/>
    <w:rsid w:val="00D014A5"/>
    <w:rsid w:val="00D06F9A"/>
    <w:rsid w:val="00D07361"/>
    <w:rsid w:val="00D07436"/>
    <w:rsid w:val="00D22E7A"/>
    <w:rsid w:val="00D2545B"/>
    <w:rsid w:val="00D30255"/>
    <w:rsid w:val="00D3217E"/>
    <w:rsid w:val="00D366B0"/>
    <w:rsid w:val="00D378AB"/>
    <w:rsid w:val="00D41316"/>
    <w:rsid w:val="00D43AA4"/>
    <w:rsid w:val="00D45C65"/>
    <w:rsid w:val="00D51EEC"/>
    <w:rsid w:val="00D6040C"/>
    <w:rsid w:val="00D612DB"/>
    <w:rsid w:val="00D646DF"/>
    <w:rsid w:val="00D708B5"/>
    <w:rsid w:val="00D7320F"/>
    <w:rsid w:val="00D7496F"/>
    <w:rsid w:val="00D74EDB"/>
    <w:rsid w:val="00D76172"/>
    <w:rsid w:val="00D7654A"/>
    <w:rsid w:val="00D822AE"/>
    <w:rsid w:val="00D83E13"/>
    <w:rsid w:val="00D879F8"/>
    <w:rsid w:val="00D953A5"/>
    <w:rsid w:val="00DA04EC"/>
    <w:rsid w:val="00DB7426"/>
    <w:rsid w:val="00DC1793"/>
    <w:rsid w:val="00DD2B93"/>
    <w:rsid w:val="00DE0387"/>
    <w:rsid w:val="00DE3057"/>
    <w:rsid w:val="00DF4B31"/>
    <w:rsid w:val="00E01EC3"/>
    <w:rsid w:val="00E02F5D"/>
    <w:rsid w:val="00E178E3"/>
    <w:rsid w:val="00E34D76"/>
    <w:rsid w:val="00E359DB"/>
    <w:rsid w:val="00E37C84"/>
    <w:rsid w:val="00E43FFA"/>
    <w:rsid w:val="00E47302"/>
    <w:rsid w:val="00E545DD"/>
    <w:rsid w:val="00E55F07"/>
    <w:rsid w:val="00E57F5E"/>
    <w:rsid w:val="00E6364B"/>
    <w:rsid w:val="00E86671"/>
    <w:rsid w:val="00E90673"/>
    <w:rsid w:val="00E94C9E"/>
    <w:rsid w:val="00EA320D"/>
    <w:rsid w:val="00EA6493"/>
    <w:rsid w:val="00EB343C"/>
    <w:rsid w:val="00EB3952"/>
    <w:rsid w:val="00EB3BB0"/>
    <w:rsid w:val="00EE25F1"/>
    <w:rsid w:val="00EE679A"/>
    <w:rsid w:val="00EE736A"/>
    <w:rsid w:val="00EF159E"/>
    <w:rsid w:val="00EF579E"/>
    <w:rsid w:val="00F0172C"/>
    <w:rsid w:val="00F05A25"/>
    <w:rsid w:val="00F0710A"/>
    <w:rsid w:val="00F12537"/>
    <w:rsid w:val="00F1572E"/>
    <w:rsid w:val="00F208FE"/>
    <w:rsid w:val="00F235E1"/>
    <w:rsid w:val="00F26DAB"/>
    <w:rsid w:val="00F2765F"/>
    <w:rsid w:val="00F37334"/>
    <w:rsid w:val="00F4106E"/>
    <w:rsid w:val="00F443A2"/>
    <w:rsid w:val="00F45FA0"/>
    <w:rsid w:val="00F4717E"/>
    <w:rsid w:val="00F47C8D"/>
    <w:rsid w:val="00F47D6D"/>
    <w:rsid w:val="00F52C56"/>
    <w:rsid w:val="00F55F0E"/>
    <w:rsid w:val="00F61B49"/>
    <w:rsid w:val="00F674EE"/>
    <w:rsid w:val="00F703C8"/>
    <w:rsid w:val="00F81481"/>
    <w:rsid w:val="00F86FF0"/>
    <w:rsid w:val="00FA2902"/>
    <w:rsid w:val="00FA7154"/>
    <w:rsid w:val="00FA7466"/>
    <w:rsid w:val="00FB13F6"/>
    <w:rsid w:val="00FD049F"/>
    <w:rsid w:val="00FD11F4"/>
    <w:rsid w:val="00FD3B7D"/>
    <w:rsid w:val="00FE61FC"/>
    <w:rsid w:val="00FF1DAF"/>
    <w:rsid w:val="00FF47B4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450D6-07C2-44EF-9635-A693B9E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B7"/>
    <w:pPr>
      <w:widowControl w:val="0"/>
      <w:adjustRightInd w:val="0"/>
      <w:snapToGrid w:val="0"/>
      <w:spacing w:line="312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FB7"/>
    <w:pPr>
      <w:spacing w:line="240" w:lineRule="auto"/>
      <w:jc w:val="left"/>
    </w:pPr>
    <w:rPr>
      <w:kern w:val="0"/>
      <w:sz w:val="24"/>
    </w:rPr>
  </w:style>
  <w:style w:type="paragraph" w:customStyle="1" w:styleId="a4">
    <w:name w:val="中文文题"/>
    <w:basedOn w:val="a"/>
    <w:next w:val="a"/>
    <w:rsid w:val="00B11FB7"/>
    <w:pPr>
      <w:spacing w:line="600" w:lineRule="exact"/>
      <w:jc w:val="center"/>
    </w:pPr>
    <w:rPr>
      <w:rFonts w:eastAsia="黑体"/>
      <w:sz w:val="36"/>
      <w:szCs w:val="44"/>
    </w:rPr>
  </w:style>
  <w:style w:type="paragraph" w:customStyle="1" w:styleId="a5">
    <w:name w:val="正文文字"/>
    <w:basedOn w:val="a"/>
    <w:rsid w:val="00B11FB7"/>
    <w:pPr>
      <w:ind w:firstLineChars="200" w:firstLine="200"/>
    </w:pPr>
  </w:style>
  <w:style w:type="paragraph" w:customStyle="1" w:styleId="a6">
    <w:name w:val="作者单位英文"/>
    <w:basedOn w:val="a"/>
    <w:next w:val="a7"/>
    <w:rsid w:val="00B11FB7"/>
    <w:pPr>
      <w:spacing w:line="260" w:lineRule="exact"/>
      <w:jc w:val="center"/>
    </w:pPr>
    <w:rPr>
      <w:i/>
      <w:sz w:val="18"/>
    </w:rPr>
  </w:style>
  <w:style w:type="paragraph" w:customStyle="1" w:styleId="a7">
    <w:name w:val="英文摘要"/>
    <w:basedOn w:val="a"/>
    <w:rsid w:val="00B11FB7"/>
    <w:pPr>
      <w:spacing w:line="260" w:lineRule="exact"/>
    </w:pPr>
    <w:rPr>
      <w:sz w:val="18"/>
    </w:rPr>
  </w:style>
  <w:style w:type="paragraph" w:customStyle="1" w:styleId="a8">
    <w:name w:val="英文文题"/>
    <w:basedOn w:val="a"/>
    <w:next w:val="a"/>
    <w:rsid w:val="00B11FB7"/>
    <w:pPr>
      <w:spacing w:beforeLines="100" w:afterLines="50" w:line="360" w:lineRule="exact"/>
      <w:jc w:val="center"/>
    </w:pPr>
    <w:rPr>
      <w:b/>
      <w:snapToGrid w:val="0"/>
      <w:kern w:val="0"/>
      <w:sz w:val="30"/>
      <w:szCs w:val="30"/>
    </w:rPr>
  </w:style>
  <w:style w:type="paragraph" w:customStyle="1" w:styleId="a9">
    <w:name w:val="中文摘要"/>
    <w:basedOn w:val="a"/>
    <w:rsid w:val="00B11FB7"/>
    <w:pPr>
      <w:spacing w:line="260" w:lineRule="exact"/>
    </w:pPr>
    <w:rPr>
      <w:rFonts w:eastAsia="仿宋_GB2312"/>
      <w:sz w:val="18"/>
    </w:rPr>
  </w:style>
  <w:style w:type="paragraph" w:styleId="aa">
    <w:name w:val="header"/>
    <w:basedOn w:val="a"/>
    <w:link w:val="Char"/>
    <w:uiPriority w:val="99"/>
    <w:unhideWhenUsed/>
    <w:rsid w:val="006E28E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6E28E0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0"/>
    <w:uiPriority w:val="99"/>
    <w:unhideWhenUsed/>
    <w:rsid w:val="006E28E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6E28E0"/>
    <w:rPr>
      <w:rFonts w:ascii="Times New Roman" w:eastAsia="宋体" w:hAnsi="Times New Roman" w:cs="Times New Roman"/>
      <w:sz w:val="18"/>
      <w:szCs w:val="18"/>
    </w:rPr>
  </w:style>
  <w:style w:type="paragraph" w:styleId="ac">
    <w:name w:val="footnote text"/>
    <w:basedOn w:val="a"/>
    <w:link w:val="Char1"/>
    <w:uiPriority w:val="99"/>
    <w:semiHidden/>
    <w:unhideWhenUsed/>
    <w:rsid w:val="005A2F95"/>
    <w:pPr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c"/>
    <w:uiPriority w:val="99"/>
    <w:semiHidden/>
    <w:rsid w:val="005A2F95"/>
    <w:rPr>
      <w:rFonts w:ascii="Times New Roman" w:eastAsia="宋体" w:hAnsi="Times New Roman" w:cs="Times New Roman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5A2F95"/>
    <w:rPr>
      <w:vertAlign w:val="superscript"/>
    </w:rPr>
  </w:style>
  <w:style w:type="character" w:styleId="ae">
    <w:name w:val="Hyperlink"/>
    <w:basedOn w:val="a0"/>
    <w:rsid w:val="005A2F95"/>
    <w:rPr>
      <w:color w:val="0000FF"/>
      <w:u w:val="single"/>
    </w:rPr>
  </w:style>
  <w:style w:type="paragraph" w:customStyle="1" w:styleId="af">
    <w:name w:val="作者单位中文"/>
    <w:basedOn w:val="a"/>
    <w:rsid w:val="005A2F95"/>
    <w:pPr>
      <w:spacing w:line="260" w:lineRule="exact"/>
      <w:jc w:val="center"/>
    </w:pPr>
    <w:rPr>
      <w:rFonts w:cs="宋体"/>
      <w:sz w:val="15"/>
      <w:szCs w:val="20"/>
    </w:rPr>
  </w:style>
  <w:style w:type="paragraph" w:styleId="af0">
    <w:name w:val="List Paragraph"/>
    <w:basedOn w:val="a"/>
    <w:uiPriority w:val="34"/>
    <w:qFormat/>
    <w:rsid w:val="00247304"/>
    <w:pPr>
      <w:ind w:firstLineChars="200" w:firstLine="420"/>
    </w:pPr>
  </w:style>
  <w:style w:type="character" w:customStyle="1" w:styleId="hlfld-contribauthor">
    <w:name w:val="hlfld-contribauthor"/>
    <w:basedOn w:val="a0"/>
    <w:rsid w:val="00F7064B"/>
  </w:style>
  <w:style w:type="character" w:customStyle="1" w:styleId="nlmx">
    <w:name w:val="nlm_x"/>
    <w:basedOn w:val="a0"/>
    <w:rsid w:val="00F7064B"/>
  </w:style>
  <w:style w:type="character" w:styleId="HTML">
    <w:name w:val="HTML Cite"/>
    <w:basedOn w:val="a0"/>
    <w:uiPriority w:val="99"/>
    <w:semiHidden/>
    <w:unhideWhenUsed/>
    <w:rsid w:val="00F7064B"/>
    <w:rPr>
      <w:i/>
      <w:iCs/>
    </w:rPr>
  </w:style>
  <w:style w:type="table" w:styleId="af1">
    <w:name w:val="Table Grid"/>
    <w:basedOn w:val="a1"/>
    <w:uiPriority w:val="59"/>
    <w:rsid w:val="003A1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0382"/>
  </w:style>
  <w:style w:type="paragraph" w:customStyle="1" w:styleId="Affiliation">
    <w:name w:val="Affiliation"/>
    <w:basedOn w:val="a"/>
    <w:qFormat/>
    <w:rsid w:val="00E43FFA"/>
    <w:pPr>
      <w:widowControl/>
      <w:adjustRightInd/>
      <w:snapToGrid/>
      <w:spacing w:before="240" w:line="360" w:lineRule="auto"/>
      <w:jc w:val="left"/>
    </w:pPr>
    <w:rPr>
      <w:i/>
      <w:kern w:val="0"/>
      <w:sz w:val="24"/>
      <w:lang w:val="en-GB" w:eastAsia="en-GB"/>
    </w:rPr>
  </w:style>
  <w:style w:type="table" w:customStyle="1" w:styleId="21">
    <w:name w:val="清单表 21"/>
    <w:basedOn w:val="a1"/>
    <w:uiPriority w:val="47"/>
    <w:rsid w:val="00820F2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清单表 6 彩色1"/>
    <w:basedOn w:val="a1"/>
    <w:uiPriority w:val="51"/>
    <w:rsid w:val="00820F2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Balloon Text"/>
    <w:basedOn w:val="a"/>
    <w:link w:val="Char2"/>
    <w:uiPriority w:val="99"/>
    <w:semiHidden/>
    <w:unhideWhenUsed/>
    <w:rsid w:val="00AC750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f2"/>
    <w:uiPriority w:val="99"/>
    <w:semiHidden/>
    <w:rsid w:val="00AC75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13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92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54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632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3117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20C9-BAB1-4147-85FE-40332950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543</Words>
  <Characters>3097</Characters>
  <Application>Microsoft Office Word</Application>
  <DocSecurity>0</DocSecurity>
  <Lines>25</Lines>
  <Paragraphs>7</Paragraphs>
  <ScaleCrop>false</ScaleCrop>
  <Company>ehl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xbany</cp:lastModifiedBy>
  <cp:revision>325</cp:revision>
  <cp:lastPrinted>2019-06-01T07:31:00Z</cp:lastPrinted>
  <dcterms:created xsi:type="dcterms:W3CDTF">2019-06-01T07:29:00Z</dcterms:created>
  <dcterms:modified xsi:type="dcterms:W3CDTF">2021-10-28T02:29:00Z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loadURL">
    <vt:lpwstr>94C8678D592313444D0F7E4BE59D47F56638498FCB192E2DD09F8C066EBD12761A85C0943E386E0567A97A9015BB3E3072095A0907A901352CFE4DC551CA3A4580350920B2C0A9C21F88122DA59B60998206B39F2F2DBED1FF86488A07A0B6A7</vt:lpwstr>
  </property>
</Properties>
</file>