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16" w:rsidRDefault="00172516" w:rsidP="001725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sheet (a):</w:t>
      </w:r>
      <w:r>
        <w:rPr>
          <w:rFonts w:ascii="Times New Roman" w:hAnsi="Times New Roman" w:cs="Times New Roman"/>
          <w:sz w:val="24"/>
          <w:szCs w:val="24"/>
        </w:rPr>
        <w:t xml:space="preserve"> List of Improved Maize Varieties that farmers were specifically asked questions on</w:t>
      </w:r>
    </w:p>
    <w:tbl>
      <w:tblPr>
        <w:tblW w:w="13443" w:type="dxa"/>
        <w:tblLook w:val="04A0" w:firstRow="1" w:lastRow="0" w:firstColumn="1" w:lastColumn="0" w:noHBand="0" w:noVBand="1"/>
      </w:tblPr>
      <w:tblGrid>
        <w:gridCol w:w="3276"/>
        <w:gridCol w:w="925"/>
        <w:gridCol w:w="876"/>
        <w:gridCol w:w="1344"/>
        <w:gridCol w:w="1070"/>
        <w:gridCol w:w="2287"/>
        <w:gridCol w:w="3665"/>
      </w:tblGrid>
      <w:tr w:rsidR="00172516" w:rsidRPr="00082995" w:rsidTr="00172516">
        <w:trPr>
          <w:trHeight w:val="1014"/>
        </w:trPr>
        <w:tc>
          <w:tcPr>
            <w:tcW w:w="32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>Variety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>Year of Release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>Colour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>Maturity Period (Days)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>Yield (t/ha)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>Characteristics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CA" w:eastAsia="en-CA"/>
              </w:rPr>
              <w:t>Preferred Ecology</w:t>
            </w:r>
          </w:p>
        </w:tc>
      </w:tr>
      <w:tr w:rsidR="00172516" w:rsidRPr="00082995" w:rsidTr="00172516">
        <w:trPr>
          <w:trHeight w:val="507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Mamaba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(Hybrid)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1997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White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105 – 110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6.5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drought tolerant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All </w:t>
            </w:r>
          </w:p>
        </w:tc>
      </w:tr>
      <w:tr w:rsidR="00172516" w:rsidRPr="00082995" w:rsidTr="00172516">
        <w:trPr>
          <w:trHeight w:val="507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Dadaba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(Hybrid)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1997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White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105 – 110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6.5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drought tolerant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All</w:t>
            </w:r>
          </w:p>
        </w:tc>
      </w:tr>
      <w:tr w:rsidR="00172516" w:rsidRPr="00082995" w:rsidTr="00172516">
        <w:trPr>
          <w:trHeight w:val="507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Cida-ba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(Hybrid)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1997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White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105 – 110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6.5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drought tolerant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All</w:t>
            </w:r>
          </w:p>
        </w:tc>
      </w:tr>
      <w:tr w:rsidR="00172516" w:rsidRPr="00082995" w:rsidTr="00172516">
        <w:trPr>
          <w:trHeight w:val="1014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CSIR – Etubi  </w:t>
            </w: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Pibi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(Hybrid)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2007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White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105 – 110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 6.5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drought and lodging resistant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Forest and forest transition</w:t>
            </w:r>
          </w:p>
        </w:tc>
      </w:tr>
      <w:tr w:rsidR="00172516" w:rsidRPr="00082995" w:rsidTr="00172516">
        <w:trPr>
          <w:trHeight w:val="1014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Timtim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(Hybrid)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2012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White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110 - 115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7.9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moderately tolerant to drought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Forest and Forest Transition</w:t>
            </w:r>
          </w:p>
        </w:tc>
      </w:tr>
      <w:tr w:rsidR="00172516" w:rsidRPr="00082995" w:rsidTr="00172516">
        <w:trPr>
          <w:trHeight w:val="1014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Aseda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(Hybrid)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2012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White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111 - 115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6.7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moderately tolerant to drought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Forest and Forest Transition</w:t>
            </w:r>
          </w:p>
        </w:tc>
      </w:tr>
      <w:tr w:rsidR="00172516" w:rsidRPr="00082995" w:rsidTr="00172516">
        <w:trPr>
          <w:trHeight w:val="507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Opeaburo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(Hybrid)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2012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110 -115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7.5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moderately tolerant to drought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Forest and forest transition</w:t>
            </w:r>
          </w:p>
        </w:tc>
      </w:tr>
      <w:tr w:rsidR="00172516" w:rsidRPr="00082995" w:rsidTr="00172516">
        <w:trPr>
          <w:trHeight w:val="507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Kparifaako</w:t>
            </w:r>
            <w:proofErr w:type="spellEnd"/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2015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White 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90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5.7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drought and </w:t>
            </w: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striga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 tolerant</w:t>
            </w:r>
          </w:p>
        </w:tc>
        <w:tc>
          <w:tcPr>
            <w:tcW w:w="36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Sudan and Guinea </w:t>
            </w: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Savanna</w:t>
            </w:r>
            <w:proofErr w:type="spellEnd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 xml:space="preserve">, Forest </w:t>
            </w:r>
            <w:proofErr w:type="spellStart"/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Savanna</w:t>
            </w:r>
            <w:proofErr w:type="spellEnd"/>
          </w:p>
        </w:tc>
      </w:tr>
      <w:tr w:rsidR="00172516" w:rsidRPr="00082995" w:rsidTr="00172516">
        <w:trPr>
          <w:trHeight w:val="531"/>
        </w:trPr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516" w:rsidRPr="00586F2B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</w:pPr>
            <w:r w:rsidRPr="00586F2B">
              <w:rPr>
                <w:rFonts w:ascii="Times New Roman" w:eastAsia="Times New Roman" w:hAnsi="Times New Roman" w:cs="Times New Roman"/>
                <w:color w:val="000000"/>
                <w:lang w:val="en-CA" w:eastAsia="en-CA"/>
              </w:rPr>
              <w:t>(Hybrid)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2516" w:rsidRPr="00082995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2516" w:rsidRPr="00082995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2516" w:rsidRPr="00082995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2516" w:rsidRPr="00082995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2516" w:rsidRPr="00082995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36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2516" w:rsidRPr="00082995" w:rsidRDefault="00172516" w:rsidP="0058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</w:pPr>
          </w:p>
        </w:tc>
      </w:tr>
    </w:tbl>
    <w:p w:rsidR="00172516" w:rsidRDefault="00172516" w:rsidP="00172516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en-CA"/>
        </w:rPr>
      </w:pPr>
      <w:r w:rsidRPr="00663D2D">
        <w:rPr>
          <w:rFonts w:ascii="Times New Roman" w:hAnsi="Times New Roman" w:cs="Times New Roman"/>
          <w:sz w:val="24"/>
          <w:szCs w:val="24"/>
        </w:rPr>
        <w:t xml:space="preserve">(Morrison </w:t>
      </w:r>
      <w:r w:rsidRPr="00663D2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63D2D">
        <w:rPr>
          <w:rFonts w:ascii="Times New Roman" w:hAnsi="Times New Roman" w:cs="Times New Roman"/>
          <w:sz w:val="24"/>
          <w:szCs w:val="24"/>
        </w:rPr>
        <w:t xml:space="preserve">., 1999, pp6, GGDP, 1999, GNA, 2007, MOFA/CRI/SARI, (2012); </w:t>
      </w:r>
      <w:r w:rsidRPr="00663D2D">
        <w:rPr>
          <w:rFonts w:ascii="Times New Roman" w:hAnsi="Times New Roman" w:cs="Times New Roman"/>
          <w:noProof/>
          <w:sz w:val="24"/>
          <w:szCs w:val="24"/>
          <w:lang w:val="en-CA"/>
        </w:rPr>
        <w:t>Ministry of Foo</w:t>
      </w:r>
      <w:r>
        <w:rPr>
          <w:rFonts w:ascii="Times New Roman" w:hAnsi="Times New Roman" w:cs="Times New Roman"/>
          <w:noProof/>
          <w:sz w:val="24"/>
          <w:szCs w:val="24"/>
          <w:lang w:val="en-CA"/>
        </w:rPr>
        <w:t>d and Agriculture, Ghana, 2015)</w:t>
      </w:r>
    </w:p>
    <w:p w:rsidR="00831C25" w:rsidRDefault="00831C25">
      <w:bookmarkStart w:id="0" w:name="_GoBack"/>
      <w:bookmarkEnd w:id="0"/>
    </w:p>
    <w:sectPr w:rsidR="00831C25" w:rsidSect="0017251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6"/>
    <w:rsid w:val="00172516"/>
    <w:rsid w:val="008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93B3"/>
  <w15:chartTrackingRefBased/>
  <w15:docId w15:val="{EDB4DBBC-FDCB-4770-A97E-52D8029D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Quarshie</dc:creator>
  <cp:keywords/>
  <dc:description/>
  <cp:lastModifiedBy>Philip Quarshie</cp:lastModifiedBy>
  <cp:revision>1</cp:revision>
  <dcterms:created xsi:type="dcterms:W3CDTF">2021-06-08T16:22:00Z</dcterms:created>
  <dcterms:modified xsi:type="dcterms:W3CDTF">2021-06-08T16:23:00Z</dcterms:modified>
</cp:coreProperties>
</file>