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0325" w14:textId="22810E67" w:rsidR="00FE55B9" w:rsidRDefault="00FE55B9" w:rsidP="003B2442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55B9">
        <w:rPr>
          <w:rFonts w:ascii="Times New Roman" w:hAnsi="Times New Roman" w:cs="Times New Roman"/>
          <w:b/>
          <w:bCs/>
          <w:kern w:val="0"/>
          <w:sz w:val="24"/>
          <w:szCs w:val="24"/>
        </w:rPr>
        <w:t>Supplementary</w:t>
      </w:r>
      <w:r w:rsidR="00B57A4A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 w:rsidRPr="00FE55B9">
        <w:rPr>
          <w:rFonts w:ascii="Times New Roman" w:hAnsi="Times New Roman" w:cs="Times New Roman"/>
          <w:b/>
          <w:bCs/>
          <w:kern w:val="0"/>
          <w:sz w:val="24"/>
          <w:szCs w:val="24"/>
        </w:rPr>
        <w:t>Figure</w:t>
      </w:r>
      <w:r w:rsidR="00B57A4A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1. </w:t>
      </w:r>
      <w:r w:rsidR="00F4596F">
        <w:rPr>
          <w:rFonts w:ascii="Times New Roman" w:hAnsi="Times New Roman" w:cs="Times New Roman" w:hint="eastAsia"/>
          <w:sz w:val="24"/>
          <w:szCs w:val="24"/>
        </w:rPr>
        <w:t>C</w:t>
      </w:r>
      <w:r w:rsidR="00F4596F" w:rsidRPr="005E27F6">
        <w:rPr>
          <w:rFonts w:ascii="Times New Roman" w:hAnsi="Times New Roman" w:cs="Times New Roman"/>
          <w:sz w:val="24"/>
          <w:szCs w:val="24"/>
        </w:rPr>
        <w:t>orrelation</w:t>
      </w:r>
      <w:r w:rsidR="00F4596F">
        <w:rPr>
          <w:rFonts w:ascii="Times New Roman" w:hAnsi="Times New Roman" w:cs="Times New Roman"/>
          <w:sz w:val="24"/>
          <w:szCs w:val="24"/>
        </w:rPr>
        <w:t>s</w:t>
      </w:r>
      <w:r w:rsidR="00F4596F" w:rsidRPr="005E27F6">
        <w:rPr>
          <w:rFonts w:ascii="Times New Roman" w:hAnsi="Times New Roman" w:cs="Times New Roman"/>
          <w:sz w:val="24"/>
          <w:szCs w:val="24"/>
        </w:rPr>
        <w:t xml:space="preserve"> </w:t>
      </w:r>
      <w:r w:rsidR="00F4596F">
        <w:rPr>
          <w:rFonts w:ascii="Times New Roman" w:hAnsi="Times New Roman" w:cs="Times New Roman"/>
          <w:sz w:val="24"/>
          <w:szCs w:val="24"/>
        </w:rPr>
        <w:t xml:space="preserve">between </w:t>
      </w:r>
      <w:r w:rsidR="00F4596F" w:rsidRPr="005E27F6">
        <w:rPr>
          <w:rFonts w:ascii="Times New Roman" w:hAnsi="Times New Roman" w:cs="Times New Roman"/>
          <w:sz w:val="24"/>
          <w:szCs w:val="24"/>
        </w:rPr>
        <w:t xml:space="preserve">methylation </w:t>
      </w:r>
      <w:r w:rsidR="00F4596F">
        <w:rPr>
          <w:rFonts w:ascii="Times New Roman" w:hAnsi="Times New Roman" w:cs="Times New Roman"/>
          <w:sz w:val="24"/>
          <w:szCs w:val="24"/>
        </w:rPr>
        <w:t>levels</w:t>
      </w:r>
      <w:r w:rsidR="00F4596F" w:rsidRPr="00F4596F">
        <w:rPr>
          <w:rFonts w:ascii="Times New Roman" w:hAnsi="Times New Roman" w:cs="Times New Roman"/>
          <w:sz w:val="24"/>
          <w:szCs w:val="24"/>
        </w:rPr>
        <w:t xml:space="preserve"> </w:t>
      </w:r>
      <w:r w:rsidR="00F4596F">
        <w:rPr>
          <w:rFonts w:ascii="Times New Roman" w:hAnsi="Times New Roman" w:cs="Times New Roman"/>
          <w:sz w:val="24"/>
          <w:szCs w:val="24"/>
        </w:rPr>
        <w:t xml:space="preserve">of </w:t>
      </w:r>
      <w:r w:rsidR="00F4596F" w:rsidRPr="005E27F6">
        <w:rPr>
          <w:rFonts w:ascii="Times New Roman" w:hAnsi="Times New Roman" w:cs="Times New Roman"/>
          <w:sz w:val="24"/>
          <w:szCs w:val="24"/>
        </w:rPr>
        <w:t>NFE2L3</w:t>
      </w:r>
      <w:r w:rsidR="00F4596F">
        <w:rPr>
          <w:rFonts w:ascii="Times New Roman" w:hAnsi="Times New Roman" w:cs="Times New Roman"/>
          <w:sz w:val="24"/>
          <w:szCs w:val="24"/>
        </w:rPr>
        <w:t xml:space="preserve"> DNA </w:t>
      </w:r>
      <w:r w:rsidR="00F4596F" w:rsidRPr="005E27F6">
        <w:rPr>
          <w:rFonts w:ascii="Times New Roman" w:hAnsi="Times New Roman" w:cs="Times New Roman"/>
          <w:sz w:val="24"/>
          <w:szCs w:val="24"/>
        </w:rPr>
        <w:t>methylation sites</w:t>
      </w:r>
      <w:r w:rsidR="00F4596F">
        <w:rPr>
          <w:rFonts w:ascii="Times New Roman" w:hAnsi="Times New Roman" w:cs="Times New Roman"/>
          <w:sz w:val="24"/>
          <w:szCs w:val="24"/>
        </w:rPr>
        <w:t xml:space="preserve"> and</w:t>
      </w:r>
      <w:r w:rsidR="00F4596F" w:rsidRPr="005E27F6">
        <w:rPr>
          <w:rFonts w:ascii="Times New Roman" w:hAnsi="Times New Roman" w:cs="Times New Roman"/>
          <w:sz w:val="24"/>
          <w:szCs w:val="24"/>
        </w:rPr>
        <w:t xml:space="preserve"> Th2 cell</w:t>
      </w:r>
      <w:r w:rsidR="00F4596F">
        <w:rPr>
          <w:rFonts w:ascii="Times New Roman" w:hAnsi="Times New Roman" w:cs="Times New Roman"/>
          <w:sz w:val="24"/>
          <w:szCs w:val="24"/>
        </w:rPr>
        <w:t xml:space="preserve"> infiltration </w:t>
      </w:r>
      <w:r w:rsidR="00F4596F">
        <w:rPr>
          <w:rFonts w:ascii="Times New Roman" w:hAnsi="Times New Roman" w:cs="Times New Roman" w:hint="eastAsia"/>
          <w:sz w:val="24"/>
          <w:szCs w:val="24"/>
        </w:rPr>
        <w:t>levels</w:t>
      </w:r>
      <w:r w:rsidR="00F4596F">
        <w:rPr>
          <w:rFonts w:ascii="Times New Roman" w:hAnsi="Times New Roman" w:cs="Times New Roman"/>
          <w:sz w:val="24"/>
          <w:szCs w:val="24"/>
        </w:rPr>
        <w:t>.</w:t>
      </w:r>
    </w:p>
    <w:p w14:paraId="33B6DFAC" w14:textId="60DC81C9" w:rsidR="00FE55B9" w:rsidRDefault="00FE55B9" w:rsidP="00FE55B9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55B9">
        <w:rPr>
          <w:rFonts w:ascii="Times New Roman" w:hAnsi="Times New Roman" w:cs="Times New Roman"/>
          <w:b/>
          <w:bCs/>
          <w:kern w:val="0"/>
          <w:sz w:val="24"/>
          <w:szCs w:val="24"/>
        </w:rPr>
        <w:t>Supplementary</w:t>
      </w:r>
      <w:r w:rsidR="00B57A4A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 w:rsidRPr="00FE55B9">
        <w:rPr>
          <w:rFonts w:ascii="Times New Roman" w:hAnsi="Times New Roman" w:cs="Times New Roman"/>
          <w:b/>
          <w:bCs/>
          <w:kern w:val="0"/>
          <w:sz w:val="24"/>
          <w:szCs w:val="24"/>
        </w:rPr>
        <w:t>Figure</w:t>
      </w:r>
      <w:r w:rsidR="00B57A4A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 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>Correlation analys</w:t>
      </w:r>
      <w:r w:rsidR="00AF7BE1">
        <w:rPr>
          <w:rFonts w:ascii="Times New Roman" w:hAnsi="Times New Roman" w:cs="Times New Roman"/>
          <w:kern w:val="0"/>
          <w:sz w:val="24"/>
          <w:szCs w:val="24"/>
        </w:rPr>
        <w:t>e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 xml:space="preserve">s between </w:t>
      </w:r>
      <w:r w:rsidR="00AF7BE1" w:rsidRPr="006F17CA">
        <w:rPr>
          <w:rFonts w:ascii="Times New Roman" w:hAnsi="Times New Roman" w:cs="Times New Roman" w:hint="eastAsia"/>
          <w:kern w:val="0"/>
          <w:sz w:val="24"/>
          <w:szCs w:val="24"/>
        </w:rPr>
        <w:t>NFE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F7BE1" w:rsidRPr="006F17CA"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 xml:space="preserve">3 and </w:t>
      </w:r>
      <w:r w:rsidR="00AF7BE1" w:rsidRPr="006F17CA">
        <w:rPr>
          <w:rFonts w:ascii="Times New Roman" w:hAnsi="Times New Roman" w:cs="Times New Roman"/>
          <w:sz w:val="24"/>
          <w:szCs w:val="24"/>
        </w:rPr>
        <w:t>IL-2</w:t>
      </w:r>
      <w:r w:rsidR="00AF7BE1" w:rsidRPr="006F17CA">
        <w:rPr>
          <w:rFonts w:ascii="Times New Roman" w:hAnsi="Times New Roman" w:cs="Times New Roman" w:hint="eastAsia"/>
          <w:sz w:val="24"/>
          <w:szCs w:val="24"/>
        </w:rPr>
        <w:t>R</w:t>
      </w:r>
      <w:r w:rsidR="00AF7BE1" w:rsidRPr="006F17CA">
        <w:rPr>
          <w:rFonts w:ascii="Times New Roman" w:hAnsi="Times New Roman" w:cs="Times New Roman"/>
          <w:sz w:val="24"/>
          <w:szCs w:val="24"/>
        </w:rPr>
        <w:t xml:space="preserve">/STAT5/NLRP3 </w:t>
      </w:r>
      <w:r w:rsidR="00AF7BE1" w:rsidRPr="006F17CA">
        <w:rPr>
          <w:rFonts w:ascii="Times New Roman" w:hAnsi="Times New Roman" w:cs="Times New Roman" w:hint="eastAsia"/>
          <w:sz w:val="24"/>
          <w:szCs w:val="24"/>
        </w:rPr>
        <w:t>related</w:t>
      </w:r>
      <w:r w:rsidR="00AF7BE1" w:rsidRPr="006F17CA">
        <w:rPr>
          <w:rFonts w:ascii="Times New Roman" w:hAnsi="Times New Roman" w:cs="Times New Roman"/>
          <w:sz w:val="24"/>
          <w:szCs w:val="24"/>
        </w:rPr>
        <w:t xml:space="preserve"> genes 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>in TIMER</w:t>
      </w:r>
      <w:r w:rsidR="00AF7BE1">
        <w:rPr>
          <w:rFonts w:ascii="Times New Roman" w:hAnsi="Times New Roman" w:cs="Times New Roman"/>
          <w:kern w:val="0"/>
          <w:sz w:val="24"/>
          <w:szCs w:val="24"/>
        </w:rPr>
        <w:t xml:space="preserve">, which </w:t>
      </w:r>
      <w:r w:rsidR="00AF7BE1">
        <w:rPr>
          <w:rFonts w:ascii="Times New Roman" w:hAnsi="Times New Roman" w:cs="Times New Roman"/>
          <w:sz w:val="24"/>
          <w:szCs w:val="24"/>
        </w:rPr>
        <w:t>were adjusted by tumor purity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>.</w:t>
      </w:r>
      <w:r w:rsidR="00AF7B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F7BE1" w:rsidRPr="00E13C13">
        <w:rPr>
          <w:rFonts w:ascii="Times New Roman" w:hAnsi="Times New Roman" w:cs="Times New Roman"/>
          <w:sz w:val="24"/>
          <w:szCs w:val="24"/>
        </w:rPr>
        <w:t>MESO</w:t>
      </w:r>
      <w:r w:rsidR="00AF7BE1">
        <w:rPr>
          <w:rFonts w:ascii="Times New Roman" w:hAnsi="Times New Roman" w:cs="Times New Roman"/>
          <w:sz w:val="24"/>
          <w:szCs w:val="24"/>
        </w:rPr>
        <w:t xml:space="preserve">, mesothelioma; BRCA (Her2), Her2 positive breast invasive carcinoma; DLBC, diffuse large B-cell lymphoma; ESCA, </w:t>
      </w:r>
      <w:r w:rsidR="00AF7BE1" w:rsidRPr="002646EF">
        <w:rPr>
          <w:rFonts w:ascii="Times New Roman" w:hAnsi="Times New Roman" w:cs="Times New Roman"/>
          <w:sz w:val="24"/>
          <w:szCs w:val="24"/>
        </w:rPr>
        <w:t>esophageal carcinoma;</w:t>
      </w:r>
      <w:r w:rsidR="00AF7BE1">
        <w:rPr>
          <w:rFonts w:ascii="Times New Roman" w:hAnsi="Times New Roman" w:cs="Times New Roman"/>
          <w:sz w:val="24"/>
          <w:szCs w:val="24"/>
        </w:rPr>
        <w:t xml:space="preserve"> HNSC-HPVpos, HPV positive head and neck cancer; </w:t>
      </w:r>
      <w:r w:rsidR="00AF7BE1">
        <w:rPr>
          <w:rFonts w:ascii="Times New Roman" w:hAnsi="Times New Roman" w:cs="Times New Roman" w:hint="eastAsia"/>
          <w:sz w:val="24"/>
          <w:szCs w:val="24"/>
        </w:rPr>
        <w:t>K</w:t>
      </w:r>
      <w:r w:rsidR="00AF7BE1">
        <w:rPr>
          <w:rFonts w:ascii="Times New Roman" w:hAnsi="Times New Roman" w:cs="Times New Roman"/>
          <w:sz w:val="24"/>
          <w:szCs w:val="24"/>
        </w:rPr>
        <w:t xml:space="preserve">IRC, </w:t>
      </w:r>
      <w:r w:rsidR="00AF7BE1" w:rsidRPr="002646EF">
        <w:rPr>
          <w:rFonts w:ascii="Times New Roman" w:hAnsi="Times New Roman" w:cs="Times New Roman"/>
          <w:sz w:val="24"/>
          <w:szCs w:val="24"/>
        </w:rPr>
        <w:t xml:space="preserve">kidney renal clear cell carcinoma; </w:t>
      </w:r>
      <w:r w:rsidR="00AF7BE1" w:rsidRPr="002646EF">
        <w:rPr>
          <w:rFonts w:ascii="Times New Roman" w:hAnsi="Times New Roman" w:cs="Times New Roman" w:hint="eastAsia"/>
          <w:sz w:val="24"/>
          <w:szCs w:val="24"/>
        </w:rPr>
        <w:t>K</w:t>
      </w:r>
      <w:r w:rsidR="00AF7BE1" w:rsidRPr="002646EF">
        <w:rPr>
          <w:rFonts w:ascii="Times New Roman" w:hAnsi="Times New Roman" w:cs="Times New Roman"/>
          <w:sz w:val="24"/>
          <w:szCs w:val="24"/>
        </w:rPr>
        <w:t>IRP, kidney renal papillary cell carcinoma</w:t>
      </w:r>
      <w:r w:rsidR="00AF7BE1">
        <w:rPr>
          <w:rFonts w:ascii="Times New Roman" w:hAnsi="Times New Roman" w:cs="Times New Roman"/>
          <w:sz w:val="24"/>
          <w:szCs w:val="24"/>
        </w:rPr>
        <w:t xml:space="preserve">; 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>Cor, R value of Spearman’s correlation.</w:t>
      </w:r>
    </w:p>
    <w:p w14:paraId="1ADB419A" w14:textId="002ABB35" w:rsidR="00AF7BE1" w:rsidRDefault="00FE55B9" w:rsidP="00AF7BE1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E55B9">
        <w:rPr>
          <w:rFonts w:ascii="Times New Roman" w:hAnsi="Times New Roman" w:cs="Times New Roman"/>
          <w:b/>
          <w:bCs/>
          <w:kern w:val="0"/>
          <w:sz w:val="24"/>
          <w:szCs w:val="24"/>
        </w:rPr>
        <w:t>Supplementary</w:t>
      </w:r>
      <w:r w:rsidR="00B57A4A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 w:rsidRPr="00FE55B9">
        <w:rPr>
          <w:rFonts w:ascii="Times New Roman" w:hAnsi="Times New Roman" w:cs="Times New Roman"/>
          <w:b/>
          <w:bCs/>
          <w:kern w:val="0"/>
          <w:sz w:val="24"/>
          <w:szCs w:val="24"/>
        </w:rPr>
        <w:t>Figure</w:t>
      </w:r>
      <w:r w:rsidR="00B57A4A"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>Correlation analys</w:t>
      </w:r>
      <w:r w:rsidR="00AF7BE1">
        <w:rPr>
          <w:rFonts w:ascii="Times New Roman" w:hAnsi="Times New Roman" w:cs="Times New Roman"/>
          <w:kern w:val="0"/>
          <w:sz w:val="24"/>
          <w:szCs w:val="24"/>
        </w:rPr>
        <w:t>e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 xml:space="preserve">s between </w:t>
      </w:r>
      <w:r w:rsidR="00AF7BE1" w:rsidRPr="006F17CA">
        <w:rPr>
          <w:rFonts w:ascii="Times New Roman" w:hAnsi="Times New Roman" w:cs="Times New Roman" w:hint="eastAsia"/>
          <w:kern w:val="0"/>
          <w:sz w:val="24"/>
          <w:szCs w:val="24"/>
        </w:rPr>
        <w:t>NFE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F7BE1" w:rsidRPr="006F17CA"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 xml:space="preserve">3 and </w:t>
      </w:r>
      <w:r w:rsidR="00AF7BE1" w:rsidRPr="006F17CA">
        <w:rPr>
          <w:rFonts w:ascii="Times New Roman" w:hAnsi="Times New Roman" w:cs="Times New Roman"/>
          <w:sz w:val="24"/>
          <w:szCs w:val="24"/>
        </w:rPr>
        <w:t>IL-2</w:t>
      </w:r>
      <w:r w:rsidR="00AF7BE1" w:rsidRPr="006F17CA">
        <w:rPr>
          <w:rFonts w:ascii="Times New Roman" w:hAnsi="Times New Roman" w:cs="Times New Roman" w:hint="eastAsia"/>
          <w:sz w:val="24"/>
          <w:szCs w:val="24"/>
        </w:rPr>
        <w:t>R</w:t>
      </w:r>
      <w:r w:rsidR="00AF7BE1" w:rsidRPr="006F17CA">
        <w:rPr>
          <w:rFonts w:ascii="Times New Roman" w:hAnsi="Times New Roman" w:cs="Times New Roman"/>
          <w:sz w:val="24"/>
          <w:szCs w:val="24"/>
        </w:rPr>
        <w:t xml:space="preserve">/STAT5/NLRP3 </w:t>
      </w:r>
      <w:r w:rsidR="00AF7BE1" w:rsidRPr="006F17CA">
        <w:rPr>
          <w:rFonts w:ascii="Times New Roman" w:hAnsi="Times New Roman" w:cs="Times New Roman" w:hint="eastAsia"/>
          <w:sz w:val="24"/>
          <w:szCs w:val="24"/>
        </w:rPr>
        <w:t>related</w:t>
      </w:r>
      <w:r w:rsidR="00AF7BE1" w:rsidRPr="006F17CA">
        <w:rPr>
          <w:rFonts w:ascii="Times New Roman" w:hAnsi="Times New Roman" w:cs="Times New Roman"/>
          <w:sz w:val="24"/>
          <w:szCs w:val="24"/>
        </w:rPr>
        <w:t xml:space="preserve"> genes 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>in TIMER</w:t>
      </w:r>
      <w:r w:rsidR="00AF7BE1">
        <w:rPr>
          <w:rFonts w:ascii="Times New Roman" w:hAnsi="Times New Roman" w:cs="Times New Roman"/>
          <w:kern w:val="0"/>
          <w:sz w:val="24"/>
          <w:szCs w:val="24"/>
        </w:rPr>
        <w:t xml:space="preserve">, which </w:t>
      </w:r>
      <w:r w:rsidR="00AF7BE1">
        <w:rPr>
          <w:rFonts w:ascii="Times New Roman" w:hAnsi="Times New Roman" w:cs="Times New Roman"/>
          <w:sz w:val="24"/>
          <w:szCs w:val="24"/>
        </w:rPr>
        <w:t>were adjusted by tumor purity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>.</w:t>
      </w:r>
      <w:r w:rsidR="00AF7BE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F7BE1">
        <w:rPr>
          <w:rFonts w:ascii="Times New Roman" w:hAnsi="Times New Roman" w:cs="Times New Roman"/>
          <w:sz w:val="24"/>
          <w:szCs w:val="24"/>
        </w:rPr>
        <w:t xml:space="preserve">LGG, low grade glioma; LIHC, liver hepatocellular carcinoma; </w:t>
      </w:r>
      <w:r w:rsidR="00AF7BE1">
        <w:rPr>
          <w:rFonts w:ascii="Times New Roman" w:hAnsi="Times New Roman" w:cs="Times New Roman" w:hint="eastAsia"/>
          <w:sz w:val="24"/>
          <w:szCs w:val="24"/>
        </w:rPr>
        <w:t>L</w:t>
      </w:r>
      <w:r w:rsidR="00AF7BE1">
        <w:rPr>
          <w:rFonts w:ascii="Times New Roman" w:hAnsi="Times New Roman" w:cs="Times New Roman"/>
          <w:sz w:val="24"/>
          <w:szCs w:val="24"/>
        </w:rPr>
        <w:t xml:space="preserve">USC, </w:t>
      </w:r>
      <w:r w:rsidR="00AF7BE1" w:rsidRPr="002646EF">
        <w:rPr>
          <w:rFonts w:ascii="Times New Roman" w:hAnsi="Times New Roman" w:cs="Times New Roman"/>
          <w:sz w:val="24"/>
          <w:szCs w:val="24"/>
        </w:rPr>
        <w:t xml:space="preserve">lung squamous cell carcinoma; </w:t>
      </w:r>
      <w:r w:rsidR="00AF7BE1" w:rsidRPr="002646EF">
        <w:rPr>
          <w:rFonts w:ascii="Times New Roman" w:hAnsi="Times New Roman" w:cs="Times New Roman" w:hint="eastAsia"/>
          <w:sz w:val="24"/>
          <w:szCs w:val="24"/>
        </w:rPr>
        <w:t>P</w:t>
      </w:r>
      <w:r w:rsidR="00AF7BE1" w:rsidRPr="002646EF">
        <w:rPr>
          <w:rFonts w:ascii="Times New Roman" w:hAnsi="Times New Roman" w:cs="Times New Roman"/>
          <w:sz w:val="24"/>
          <w:szCs w:val="24"/>
        </w:rPr>
        <w:t xml:space="preserve">RAD, prostate adenocarcinoma; </w:t>
      </w:r>
      <w:r w:rsidR="00AF7BE1">
        <w:rPr>
          <w:rFonts w:ascii="Times New Roman" w:hAnsi="Times New Roman" w:cs="Times New Roman"/>
          <w:sz w:val="24"/>
          <w:szCs w:val="24"/>
        </w:rPr>
        <w:t xml:space="preserve">SARC, sarcoma; </w:t>
      </w:r>
      <w:r w:rsidR="00AF7BE1">
        <w:rPr>
          <w:rFonts w:ascii="Times New Roman" w:hAnsi="Times New Roman" w:cs="Times New Roman" w:hint="eastAsia"/>
          <w:sz w:val="24"/>
          <w:szCs w:val="24"/>
        </w:rPr>
        <w:t>S</w:t>
      </w:r>
      <w:r w:rsidR="00AF7BE1">
        <w:rPr>
          <w:rFonts w:ascii="Times New Roman" w:hAnsi="Times New Roman" w:cs="Times New Roman"/>
          <w:sz w:val="24"/>
          <w:szCs w:val="24"/>
        </w:rPr>
        <w:t xml:space="preserve">KCM, </w:t>
      </w:r>
      <w:r w:rsidR="00AF7BE1" w:rsidRPr="002646EF">
        <w:rPr>
          <w:rFonts w:ascii="Times New Roman" w:hAnsi="Times New Roman" w:cs="Times New Roman"/>
          <w:sz w:val="24"/>
          <w:szCs w:val="24"/>
        </w:rPr>
        <w:t>skin cutaneous melanoma</w:t>
      </w:r>
      <w:r w:rsidR="00AF7BE1">
        <w:rPr>
          <w:rFonts w:ascii="Times New Roman" w:hAnsi="Times New Roman" w:cs="Times New Roman" w:hint="eastAsia"/>
          <w:sz w:val="24"/>
          <w:szCs w:val="24"/>
        </w:rPr>
        <w:t>;</w:t>
      </w:r>
      <w:r w:rsidR="00AF7BE1">
        <w:rPr>
          <w:rFonts w:ascii="Times New Roman" w:hAnsi="Times New Roman" w:cs="Times New Roman"/>
          <w:sz w:val="24"/>
          <w:szCs w:val="24"/>
        </w:rPr>
        <w:t xml:space="preserve"> THCA, thyroid carcinoma; </w:t>
      </w:r>
      <w:r w:rsidR="00AF7BE1" w:rsidRPr="006F17CA">
        <w:rPr>
          <w:rFonts w:ascii="Times New Roman" w:hAnsi="Times New Roman" w:cs="Times New Roman"/>
          <w:kern w:val="0"/>
          <w:sz w:val="24"/>
          <w:szCs w:val="24"/>
        </w:rPr>
        <w:t>Cor, R value of Spearman’s correlation.</w:t>
      </w:r>
    </w:p>
    <w:p w14:paraId="1BB930F4" w14:textId="77777777" w:rsidR="00365E7C" w:rsidRDefault="005C4562" w:rsidP="005C4562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55B9">
        <w:rPr>
          <w:rFonts w:ascii="Times New Roman" w:hAnsi="Times New Roman" w:cs="Times New Roman"/>
          <w:b/>
          <w:bCs/>
          <w:kern w:val="0"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 w:rsidRPr="00FE55B9">
        <w:rPr>
          <w:rFonts w:ascii="Times New Roman" w:hAnsi="Times New Roman" w:cs="Times New Roman"/>
          <w:b/>
          <w:bCs/>
          <w:kern w:val="0"/>
          <w:sz w:val="24"/>
          <w:szCs w:val="24"/>
        </w:rPr>
        <w:t>Figure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-4. </w:t>
      </w:r>
      <w:r w:rsidRPr="005C4562">
        <w:rPr>
          <w:rFonts w:ascii="Times New Roman" w:hAnsi="Times New Roman" w:cs="Times New Roman"/>
          <w:kern w:val="0"/>
          <w:sz w:val="24"/>
          <w:szCs w:val="24"/>
        </w:rPr>
        <w:t xml:space="preserve">(A) </w:t>
      </w:r>
      <w:r w:rsidRPr="005C4562">
        <w:rPr>
          <w:rFonts w:ascii="Times New Roman" w:hAnsi="Times New Roman" w:cs="Times New Roman"/>
          <w:sz w:val="24"/>
          <w:szCs w:val="24"/>
        </w:rPr>
        <w:t>Landscape of the mutation profiles in mesothelioma samples from TCGA.</w:t>
      </w:r>
      <w:r>
        <w:rPr>
          <w:rFonts w:ascii="Times New Roman" w:hAnsi="Times New Roman" w:cs="Times New Roman"/>
          <w:sz w:val="24"/>
          <w:szCs w:val="24"/>
        </w:rPr>
        <w:t xml:space="preserve"> (B) </w:t>
      </w:r>
      <w:r w:rsidRPr="005C4562">
        <w:rPr>
          <w:rFonts w:ascii="Times New Roman" w:hAnsi="Times New Roman" w:cs="Times New Roman"/>
          <w:sz w:val="24"/>
          <w:szCs w:val="24"/>
        </w:rPr>
        <w:t xml:space="preserve">Relationship between NFE2L3 expression </w:t>
      </w:r>
      <w:r>
        <w:rPr>
          <w:rFonts w:ascii="Times New Roman" w:hAnsi="Times New Roman" w:cs="Times New Roman"/>
          <w:sz w:val="24"/>
          <w:szCs w:val="24"/>
        </w:rPr>
        <w:t xml:space="preserve">level </w:t>
      </w:r>
      <w:r w:rsidRPr="005C4562">
        <w:rPr>
          <w:rFonts w:ascii="Times New Roman" w:hAnsi="Times New Roman" w:cs="Times New Roman"/>
          <w:sz w:val="24"/>
          <w:szCs w:val="24"/>
        </w:rPr>
        <w:t>and common mutations in mesothelioma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5E7C" w:rsidRPr="00365E7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3BF6ACA4" w14:textId="5DF1F4A8" w:rsidR="00455BAD" w:rsidRPr="00365E7C" w:rsidRDefault="00365E7C" w:rsidP="00365E7C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FE55B9">
        <w:rPr>
          <w:rFonts w:ascii="Times New Roman" w:hAnsi="Times New Roman" w:cs="Times New Roman"/>
          <w:b/>
          <w:bCs/>
          <w:kern w:val="0"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 w:rsidRPr="00FE55B9">
        <w:rPr>
          <w:rFonts w:ascii="Times New Roman" w:hAnsi="Times New Roman" w:cs="Times New Roman"/>
          <w:b/>
          <w:bCs/>
          <w:kern w:val="0"/>
          <w:sz w:val="24"/>
          <w:szCs w:val="24"/>
        </w:rPr>
        <w:t>Figure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6E5F56">
        <w:rPr>
          <w:rFonts w:ascii="Times New Roman" w:hAnsi="Times New Roman" w:cs="Times New Roman"/>
          <w:sz w:val="24"/>
          <w:szCs w:val="24"/>
        </w:rPr>
        <w:t xml:space="preserve">The results of immunohistochemical staining in 9 patients </w:t>
      </w:r>
      <w:r>
        <w:rPr>
          <w:rFonts w:ascii="Times New Roman" w:hAnsi="Times New Roman" w:cs="Times New Roman"/>
          <w:sz w:val="24"/>
          <w:szCs w:val="24"/>
        </w:rPr>
        <w:t>with MPM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5B684" w14:textId="425D82BA" w:rsidR="00B45A90" w:rsidRPr="00746D0D" w:rsidRDefault="00B45A90" w:rsidP="005C45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5A9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45A90">
        <w:rPr>
          <w:rFonts w:ascii="Times New Roman" w:hAnsi="Times New Roman" w:cs="Times New Roman" w:hint="eastAsia"/>
          <w:b/>
          <w:bCs/>
          <w:sz w:val="24"/>
          <w:szCs w:val="24"/>
        </w:rPr>
        <w:t>mc</w:t>
      </w:r>
      <w:r w:rsidRPr="00B45A9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6D0D">
        <w:rPr>
          <w:rFonts w:ascii="Times New Roman" w:eastAsia="宋体" w:hAnsi="Times New Roman" w:cs="Times New Roman"/>
          <w:sz w:val="24"/>
          <w:szCs w:val="24"/>
        </w:rPr>
        <w:t>M</w:t>
      </w:r>
      <w:r w:rsidR="00746D0D" w:rsidRPr="00986A0C">
        <w:rPr>
          <w:rFonts w:ascii="Times New Roman" w:eastAsia="宋体" w:hAnsi="Times New Roman" w:cs="Times New Roman"/>
          <w:sz w:val="24"/>
          <w:szCs w:val="24"/>
        </w:rPr>
        <w:t>etagenes</w:t>
      </w:r>
      <w:r w:rsidR="00746D0D">
        <w:rPr>
          <w:rFonts w:ascii="Times New Roman" w:eastAsia="宋体" w:hAnsi="Times New Roman" w:cs="Times New Roman"/>
          <w:sz w:val="24"/>
          <w:szCs w:val="24"/>
        </w:rPr>
        <w:t xml:space="preserve"> that were used in </w:t>
      </w:r>
      <w:r w:rsidR="00746D0D" w:rsidRPr="00986A0C">
        <w:rPr>
          <w:rFonts w:ascii="Times New Roman" w:eastAsia="宋体" w:hAnsi="Times New Roman" w:cs="Times New Roman"/>
          <w:sz w:val="24"/>
          <w:szCs w:val="24"/>
        </w:rPr>
        <w:t>immune infiltration scoring</w:t>
      </w:r>
      <w:r w:rsidR="00746D0D">
        <w:rPr>
          <w:rFonts w:ascii="Times New Roman" w:eastAsia="宋体" w:hAnsi="Times New Roman" w:cs="Times New Roman"/>
          <w:sz w:val="24"/>
          <w:szCs w:val="24"/>
        </w:rPr>
        <w:t xml:space="preserve"> in this article, which were</w:t>
      </w:r>
      <w:r w:rsidR="00746D0D" w:rsidRPr="00A70CFB">
        <w:rPr>
          <w:rFonts w:ascii="Times New Roman" w:eastAsia="宋体" w:hAnsi="Times New Roman" w:cs="Times New Roman"/>
          <w:sz w:val="24"/>
          <w:szCs w:val="24"/>
        </w:rPr>
        <w:t xml:space="preserve"> derived from the supplementary material of the published literature</w:t>
      </w:r>
      <w:r w:rsidR="00746D0D">
        <w:rPr>
          <w:rFonts w:ascii="Times New Roman" w:eastAsia="宋体" w:hAnsi="Times New Roman" w:cs="Times New Roman"/>
          <w:sz w:val="24"/>
          <w:szCs w:val="24"/>
        </w:rPr>
        <w:t xml:space="preserve"> (PMID: 28052254).</w:t>
      </w:r>
    </w:p>
    <w:sectPr w:rsidR="00B45A90" w:rsidRPr="0074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8997" w14:textId="77777777" w:rsidR="00EA75EF" w:rsidRDefault="00EA75EF" w:rsidP="00536721">
      <w:r>
        <w:separator/>
      </w:r>
    </w:p>
  </w:endnote>
  <w:endnote w:type="continuationSeparator" w:id="0">
    <w:p w14:paraId="3ED6A6E2" w14:textId="77777777" w:rsidR="00EA75EF" w:rsidRDefault="00EA75EF" w:rsidP="0053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0A28" w14:textId="77777777" w:rsidR="00EA75EF" w:rsidRDefault="00EA75EF" w:rsidP="00536721">
      <w:r>
        <w:separator/>
      </w:r>
    </w:p>
  </w:footnote>
  <w:footnote w:type="continuationSeparator" w:id="0">
    <w:p w14:paraId="4BB191D8" w14:textId="77777777" w:rsidR="00EA75EF" w:rsidRDefault="00EA75EF" w:rsidP="00536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903"/>
    <w:multiLevelType w:val="hybridMultilevel"/>
    <w:tmpl w:val="46DA8390"/>
    <w:lvl w:ilvl="0" w:tplc="73C24DBA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02EC37D9"/>
    <w:multiLevelType w:val="hybridMultilevel"/>
    <w:tmpl w:val="DD222014"/>
    <w:lvl w:ilvl="0" w:tplc="04964D9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96D55"/>
    <w:multiLevelType w:val="hybridMultilevel"/>
    <w:tmpl w:val="9AE6FB26"/>
    <w:lvl w:ilvl="0" w:tplc="58FAE9D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93609C"/>
    <w:multiLevelType w:val="hybridMultilevel"/>
    <w:tmpl w:val="5C5C99DC"/>
    <w:lvl w:ilvl="0" w:tplc="E55698C6">
      <w:start w:val="1"/>
      <w:numFmt w:val="upperLetter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631D05"/>
    <w:multiLevelType w:val="hybridMultilevel"/>
    <w:tmpl w:val="190C61CA"/>
    <w:lvl w:ilvl="0" w:tplc="BB900AD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065BBB"/>
    <w:multiLevelType w:val="hybridMultilevel"/>
    <w:tmpl w:val="19262C68"/>
    <w:lvl w:ilvl="0" w:tplc="05F841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1B25C1"/>
    <w:multiLevelType w:val="hybridMultilevel"/>
    <w:tmpl w:val="738C321E"/>
    <w:lvl w:ilvl="0" w:tplc="A0F8DF9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41"/>
    <w:rsid w:val="00044F74"/>
    <w:rsid w:val="00056B01"/>
    <w:rsid w:val="00072F20"/>
    <w:rsid w:val="00180BD6"/>
    <w:rsid w:val="001E2886"/>
    <w:rsid w:val="002256B7"/>
    <w:rsid w:val="00232433"/>
    <w:rsid w:val="00251C78"/>
    <w:rsid w:val="002646EF"/>
    <w:rsid w:val="002D2047"/>
    <w:rsid w:val="002D3A23"/>
    <w:rsid w:val="00326C03"/>
    <w:rsid w:val="003308F9"/>
    <w:rsid w:val="00356441"/>
    <w:rsid w:val="00365E7C"/>
    <w:rsid w:val="003B2442"/>
    <w:rsid w:val="003B72C7"/>
    <w:rsid w:val="003C7BB1"/>
    <w:rsid w:val="003E2061"/>
    <w:rsid w:val="0045248F"/>
    <w:rsid w:val="00455BAD"/>
    <w:rsid w:val="0046422F"/>
    <w:rsid w:val="0047038B"/>
    <w:rsid w:val="004977B1"/>
    <w:rsid w:val="004A7947"/>
    <w:rsid w:val="004D53D4"/>
    <w:rsid w:val="004F737A"/>
    <w:rsid w:val="00524A79"/>
    <w:rsid w:val="00536721"/>
    <w:rsid w:val="005632AA"/>
    <w:rsid w:val="005C4562"/>
    <w:rsid w:val="006D4356"/>
    <w:rsid w:val="006F17CA"/>
    <w:rsid w:val="00746D0D"/>
    <w:rsid w:val="0076313F"/>
    <w:rsid w:val="00780273"/>
    <w:rsid w:val="00853FBE"/>
    <w:rsid w:val="008F37A8"/>
    <w:rsid w:val="009354CB"/>
    <w:rsid w:val="00947AEB"/>
    <w:rsid w:val="00A4345C"/>
    <w:rsid w:val="00AF7BE1"/>
    <w:rsid w:val="00B079D1"/>
    <w:rsid w:val="00B42802"/>
    <w:rsid w:val="00B45A90"/>
    <w:rsid w:val="00B57A4A"/>
    <w:rsid w:val="00B87858"/>
    <w:rsid w:val="00BD400A"/>
    <w:rsid w:val="00C142B1"/>
    <w:rsid w:val="00CA3BB3"/>
    <w:rsid w:val="00D5060F"/>
    <w:rsid w:val="00D61104"/>
    <w:rsid w:val="00D76007"/>
    <w:rsid w:val="00E134A0"/>
    <w:rsid w:val="00E1386F"/>
    <w:rsid w:val="00E74864"/>
    <w:rsid w:val="00E97B70"/>
    <w:rsid w:val="00EA2371"/>
    <w:rsid w:val="00EA6539"/>
    <w:rsid w:val="00EA75EF"/>
    <w:rsid w:val="00F24A9F"/>
    <w:rsid w:val="00F4596F"/>
    <w:rsid w:val="00FA4705"/>
    <w:rsid w:val="00FB2E70"/>
    <w:rsid w:val="00FC10DB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E3203"/>
  <w15:chartTrackingRefBased/>
  <w15:docId w15:val="{3CFCE9B8-C3FF-4C96-96FC-9D0D1470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7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振</dc:creator>
  <cp:keywords/>
  <dc:description/>
  <cp:lastModifiedBy>王 振</cp:lastModifiedBy>
  <cp:revision>39</cp:revision>
  <dcterms:created xsi:type="dcterms:W3CDTF">2021-10-26T08:54:00Z</dcterms:created>
  <dcterms:modified xsi:type="dcterms:W3CDTF">2022-03-29T13:52:00Z</dcterms:modified>
</cp:coreProperties>
</file>