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BB548" w14:textId="7653C861" w:rsidR="00091E6A" w:rsidRPr="00195D61" w:rsidRDefault="002B5381" w:rsidP="00091E6A">
      <w:pPr>
        <w:rPr>
          <w:b/>
          <w:sz w:val="32"/>
          <w:szCs w:val="32"/>
        </w:rPr>
      </w:pPr>
      <w:r w:rsidRPr="00195D61">
        <w:rPr>
          <w:b/>
          <w:sz w:val="32"/>
          <w:szCs w:val="32"/>
        </w:rPr>
        <w:t>Supplementary Data</w:t>
      </w:r>
      <w:r w:rsidR="000B753E" w:rsidRPr="00195D61">
        <w:rPr>
          <w:b/>
          <w:sz w:val="32"/>
          <w:szCs w:val="32"/>
        </w:rPr>
        <w:t xml:space="preserve"> </w:t>
      </w:r>
      <w:r w:rsidRPr="00195D61">
        <w:rPr>
          <w:b/>
          <w:sz w:val="32"/>
          <w:szCs w:val="32"/>
        </w:rPr>
        <w:t>S</w:t>
      </w:r>
      <w:r w:rsidR="000B753E" w:rsidRPr="00195D61">
        <w:rPr>
          <w:b/>
          <w:sz w:val="32"/>
          <w:szCs w:val="32"/>
        </w:rPr>
        <w:t>2</w:t>
      </w:r>
      <w:r w:rsidR="00AB3304" w:rsidRPr="00195D61">
        <w:rPr>
          <w:b/>
          <w:sz w:val="32"/>
          <w:szCs w:val="32"/>
        </w:rPr>
        <w:t>: Genotyping results quality control</w:t>
      </w:r>
    </w:p>
    <w:p w14:paraId="44265509" w14:textId="77777777" w:rsidR="00AB3304" w:rsidRPr="00195D61" w:rsidRDefault="00AB3304" w:rsidP="00091E6A"/>
    <w:p w14:paraId="0D9917DC" w14:textId="77777777" w:rsidR="00AB3304" w:rsidRPr="00195D61" w:rsidRDefault="00AB3304" w:rsidP="00091E6A"/>
    <w:tbl>
      <w:tblPr>
        <w:tblStyle w:val="GridTable1Light-Accent11"/>
        <w:tblpPr w:leftFromText="180" w:rightFromText="180" w:vertAnchor="text" w:tblpY="1"/>
        <w:tblOverlap w:val="never"/>
        <w:tblW w:w="4011" w:type="dxa"/>
        <w:tblLook w:val="04A0" w:firstRow="1" w:lastRow="0" w:firstColumn="1" w:lastColumn="0" w:noHBand="0" w:noVBand="1"/>
      </w:tblPr>
      <w:tblGrid>
        <w:gridCol w:w="2547"/>
        <w:gridCol w:w="1464"/>
      </w:tblGrid>
      <w:tr w:rsidR="00AB3304" w:rsidRPr="00195D61" w14:paraId="39DC2A49" w14:textId="77777777" w:rsidTr="006A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45350161" w14:textId="77777777" w:rsidR="00AB3304" w:rsidRPr="00195D61" w:rsidRDefault="00AB3304" w:rsidP="006A3331">
            <w:pPr>
              <w:rPr>
                <w:color w:val="000000"/>
              </w:rPr>
            </w:pPr>
          </w:p>
        </w:tc>
        <w:tc>
          <w:tcPr>
            <w:tcW w:w="1464" w:type="dxa"/>
            <w:noWrap/>
            <w:hideMark/>
          </w:tcPr>
          <w:p w14:paraId="1D82B165" w14:textId="478C99BB" w:rsidR="00AB3304" w:rsidRPr="00195D61" w:rsidRDefault="003D6F3D" w:rsidP="006A3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Nr SNPs</w:t>
            </w:r>
          </w:p>
        </w:tc>
      </w:tr>
      <w:tr w:rsidR="00AB3304" w:rsidRPr="00195D61" w14:paraId="2CB646B4" w14:textId="77777777" w:rsidTr="006A33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4E4F0E02" w14:textId="6F7A5094" w:rsidR="00AB3304" w:rsidRPr="00195D61" w:rsidRDefault="00893CF6" w:rsidP="006A3331">
            <w:pPr>
              <w:rPr>
                <w:color w:val="000000"/>
              </w:rPr>
            </w:pPr>
            <w:r w:rsidRPr="00195D61">
              <w:rPr>
                <w:color w:val="000000"/>
              </w:rPr>
              <w:t>Final data set</w:t>
            </w:r>
          </w:p>
        </w:tc>
        <w:tc>
          <w:tcPr>
            <w:tcW w:w="1464" w:type="dxa"/>
            <w:noWrap/>
            <w:hideMark/>
          </w:tcPr>
          <w:p w14:paraId="49D93440" w14:textId="42723248" w:rsidR="00AB3304" w:rsidRPr="00195D61" w:rsidRDefault="00893CF6" w:rsidP="006A33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t>258’756</w:t>
            </w:r>
          </w:p>
        </w:tc>
      </w:tr>
      <w:tr w:rsidR="00AB3304" w:rsidRPr="00195D61" w14:paraId="64EFB61E" w14:textId="77777777" w:rsidTr="006A33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67C33DDB" w14:textId="662C016F" w:rsidR="00AB3304" w:rsidRPr="00195D61" w:rsidRDefault="00AB3304" w:rsidP="006A3331">
            <w:pPr>
              <w:rPr>
                <w:color w:val="000000"/>
              </w:rPr>
            </w:pPr>
            <w:r w:rsidRPr="00195D61">
              <w:rPr>
                <w:color w:val="000000"/>
              </w:rPr>
              <w:t>Geno &gt; 0.0</w:t>
            </w:r>
            <w:r w:rsidR="00BC2403" w:rsidRPr="00195D61">
              <w:rPr>
                <w:color w:val="000000"/>
              </w:rPr>
              <w:t>2</w:t>
            </w:r>
          </w:p>
        </w:tc>
        <w:tc>
          <w:tcPr>
            <w:tcW w:w="1464" w:type="dxa"/>
            <w:noWrap/>
            <w:hideMark/>
          </w:tcPr>
          <w:p w14:paraId="4828EBED" w14:textId="31FFB904" w:rsidR="00AB3304" w:rsidRPr="00195D61" w:rsidRDefault="00893CF6" w:rsidP="006A33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t>11’112</w:t>
            </w:r>
          </w:p>
        </w:tc>
      </w:tr>
      <w:tr w:rsidR="00AB3304" w:rsidRPr="00195D61" w14:paraId="6826E9D5" w14:textId="77777777" w:rsidTr="006A33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5B2A80A0" w14:textId="77777777" w:rsidR="00AB3304" w:rsidRPr="00195D61" w:rsidRDefault="00AB3304" w:rsidP="006A3331">
            <w:pPr>
              <w:rPr>
                <w:color w:val="000000"/>
              </w:rPr>
            </w:pPr>
            <w:r w:rsidRPr="00195D61">
              <w:t>HWE p-value &lt; 10e-5</w:t>
            </w:r>
          </w:p>
        </w:tc>
        <w:tc>
          <w:tcPr>
            <w:tcW w:w="1464" w:type="dxa"/>
            <w:noWrap/>
            <w:hideMark/>
          </w:tcPr>
          <w:p w14:paraId="08957144" w14:textId="77777777" w:rsidR="00AB3304" w:rsidRPr="00195D61" w:rsidRDefault="00AB3304" w:rsidP="006A33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t>79</w:t>
            </w:r>
          </w:p>
        </w:tc>
      </w:tr>
      <w:tr w:rsidR="00AB3304" w:rsidRPr="00195D61" w14:paraId="790F2DA0" w14:textId="77777777" w:rsidTr="006A33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37E5900F" w14:textId="77777777" w:rsidR="00AB3304" w:rsidRPr="00195D61" w:rsidRDefault="00AB3304" w:rsidP="006A3331">
            <w:pPr>
              <w:rPr>
                <w:color w:val="000000"/>
              </w:rPr>
            </w:pPr>
            <w:r w:rsidRPr="00195D61">
              <w:t>MAF &lt; 0.05</w:t>
            </w:r>
          </w:p>
        </w:tc>
        <w:tc>
          <w:tcPr>
            <w:tcW w:w="1464" w:type="dxa"/>
            <w:noWrap/>
            <w:hideMark/>
          </w:tcPr>
          <w:p w14:paraId="7CD456B4" w14:textId="77777777" w:rsidR="00AB3304" w:rsidRPr="00195D61" w:rsidRDefault="00AB3304" w:rsidP="006A33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t>289'904</w:t>
            </w:r>
          </w:p>
        </w:tc>
      </w:tr>
      <w:tr w:rsidR="00893CF6" w:rsidRPr="00195D61" w14:paraId="20807160" w14:textId="77777777" w:rsidTr="006A333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449E7549" w14:textId="07FDE74D" w:rsidR="00893CF6" w:rsidRPr="00195D61" w:rsidRDefault="00893CF6" w:rsidP="006A3331">
            <w:r w:rsidRPr="00195D61">
              <w:t>Total</w:t>
            </w:r>
          </w:p>
        </w:tc>
        <w:tc>
          <w:tcPr>
            <w:tcW w:w="1464" w:type="dxa"/>
            <w:noWrap/>
          </w:tcPr>
          <w:p w14:paraId="0E063DE0" w14:textId="21D6734F" w:rsidR="00893CF6" w:rsidRPr="00195D61" w:rsidRDefault="00893CF6" w:rsidP="006A33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D61">
              <w:t>555’356</w:t>
            </w:r>
          </w:p>
        </w:tc>
      </w:tr>
    </w:tbl>
    <w:p w14:paraId="5656453D" w14:textId="03D09A38" w:rsidR="00091E6A" w:rsidRPr="00195D61" w:rsidRDefault="006A3331" w:rsidP="00091E6A">
      <w:r w:rsidRPr="00195D61">
        <w:br w:type="textWrapping" w:clear="all"/>
      </w:r>
    </w:p>
    <w:p w14:paraId="46AB2793" w14:textId="77777777" w:rsidR="00AB3304" w:rsidRPr="00195D61" w:rsidRDefault="00AB3304" w:rsidP="00091E6A"/>
    <w:p w14:paraId="2F1A1A41" w14:textId="77777777" w:rsidR="00AB3304" w:rsidRPr="00195D61" w:rsidRDefault="00AB3304" w:rsidP="00091E6A"/>
    <w:p w14:paraId="176E0004" w14:textId="77777777" w:rsidR="004123C5" w:rsidRPr="00195D61" w:rsidRDefault="004123C5" w:rsidP="00091E6A">
      <w:pPr>
        <w:rPr>
          <w:b/>
        </w:rPr>
      </w:pPr>
      <w:r w:rsidRPr="00195D61">
        <w:rPr>
          <w:b/>
        </w:rPr>
        <w:t xml:space="preserve">Relatedness check </w:t>
      </w:r>
      <w:r w:rsidR="00E00947" w:rsidRPr="00195D61">
        <w:rPr>
          <w:b/>
        </w:rPr>
        <w:t>for</w:t>
      </w:r>
      <w:r w:rsidRPr="00195D61">
        <w:rPr>
          <w:b/>
        </w:rPr>
        <w:t xml:space="preserve"> clean data set</w:t>
      </w:r>
      <w:r w:rsidR="006E1F68" w:rsidRPr="00195D61">
        <w:rPr>
          <w:b/>
        </w:rPr>
        <w:t xml:space="preserve"> </w:t>
      </w:r>
      <w:r w:rsidRPr="00195D61">
        <w:t>with IBD (identity by descend)</w:t>
      </w:r>
    </w:p>
    <w:p w14:paraId="7203491B" w14:textId="77777777" w:rsidR="004123C5" w:rsidRPr="00195D61" w:rsidRDefault="004123C5" w:rsidP="00091E6A"/>
    <w:p w14:paraId="03187EBC" w14:textId="77777777" w:rsidR="004123C5" w:rsidRPr="00195D61" w:rsidRDefault="00607C1C" w:rsidP="00091E6A">
      <w:r w:rsidRPr="00195D61">
        <w:rPr>
          <w:noProof/>
        </w:rPr>
        <w:drawing>
          <wp:inline distT="0" distB="0" distL="0" distR="0" wp14:anchorId="473BD694" wp14:editId="5DA3CCB9">
            <wp:extent cx="1784909" cy="178490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nsity_full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16" cy="179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D61">
        <w:rPr>
          <w:noProof/>
        </w:rPr>
        <w:drawing>
          <wp:inline distT="0" distB="0" distL="0" distR="0" wp14:anchorId="6FF1B0B1" wp14:editId="26146E30">
            <wp:extent cx="2503357" cy="158416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latedness_densit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77" cy="15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29164" w14:textId="77777777" w:rsidR="004123C5" w:rsidRPr="00195D61" w:rsidRDefault="005671E0" w:rsidP="00091E6A">
      <w:r w:rsidRPr="00195D61">
        <w:t>All samples with PI_HAT &gt; 0.</w:t>
      </w:r>
      <w:r w:rsidR="005153C4" w:rsidRPr="00195D61">
        <w:t>15</w:t>
      </w:r>
    </w:p>
    <w:tbl>
      <w:tblPr>
        <w:tblStyle w:val="GridTable1Light-Accent11"/>
        <w:tblpPr w:leftFromText="180" w:rightFromText="180" w:vertAnchor="text" w:horzAnchor="margin" w:tblpY="139"/>
        <w:tblOverlap w:val="never"/>
        <w:tblW w:w="5746" w:type="dxa"/>
        <w:tblLook w:val="04A0" w:firstRow="1" w:lastRow="0" w:firstColumn="1" w:lastColumn="0" w:noHBand="0" w:noVBand="1"/>
      </w:tblPr>
      <w:tblGrid>
        <w:gridCol w:w="1190"/>
        <w:gridCol w:w="1190"/>
        <w:gridCol w:w="876"/>
        <w:gridCol w:w="876"/>
        <w:gridCol w:w="876"/>
        <w:gridCol w:w="1097"/>
      </w:tblGrid>
      <w:tr w:rsidR="002E4738" w:rsidRPr="00195D61" w14:paraId="470A61D7" w14:textId="77777777" w:rsidTr="002E4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hideMark/>
          </w:tcPr>
          <w:p w14:paraId="0C5091C9" w14:textId="77777777" w:rsidR="002E4738" w:rsidRPr="00195D61" w:rsidRDefault="002E4738" w:rsidP="002E4738">
            <w:pPr>
              <w:rPr>
                <w:color w:val="000000"/>
              </w:rPr>
            </w:pPr>
            <w:r w:rsidRPr="00195D61">
              <w:rPr>
                <w:color w:val="000000"/>
              </w:rPr>
              <w:t>ID_1</w:t>
            </w:r>
          </w:p>
        </w:tc>
        <w:tc>
          <w:tcPr>
            <w:tcW w:w="1113" w:type="dxa"/>
            <w:noWrap/>
            <w:hideMark/>
          </w:tcPr>
          <w:p w14:paraId="09F57815" w14:textId="77777777" w:rsidR="002E4738" w:rsidRPr="00195D61" w:rsidRDefault="002E4738" w:rsidP="002E4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ID_2</w:t>
            </w:r>
          </w:p>
        </w:tc>
        <w:tc>
          <w:tcPr>
            <w:tcW w:w="860" w:type="dxa"/>
            <w:noWrap/>
            <w:hideMark/>
          </w:tcPr>
          <w:p w14:paraId="290C699D" w14:textId="77777777" w:rsidR="002E4738" w:rsidRPr="00195D61" w:rsidRDefault="002E4738" w:rsidP="002E4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Z0</w:t>
            </w:r>
          </w:p>
        </w:tc>
        <w:tc>
          <w:tcPr>
            <w:tcW w:w="860" w:type="dxa"/>
            <w:noWrap/>
            <w:hideMark/>
          </w:tcPr>
          <w:p w14:paraId="5C3C7769" w14:textId="77777777" w:rsidR="002E4738" w:rsidRPr="00195D61" w:rsidRDefault="002E4738" w:rsidP="002E4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Z1</w:t>
            </w:r>
          </w:p>
        </w:tc>
        <w:tc>
          <w:tcPr>
            <w:tcW w:w="860" w:type="dxa"/>
            <w:noWrap/>
            <w:hideMark/>
          </w:tcPr>
          <w:p w14:paraId="16BDED02" w14:textId="77777777" w:rsidR="002E4738" w:rsidRPr="00195D61" w:rsidRDefault="002E4738" w:rsidP="002E4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 xml:space="preserve">Z2  </w:t>
            </w:r>
          </w:p>
        </w:tc>
        <w:tc>
          <w:tcPr>
            <w:tcW w:w="940" w:type="dxa"/>
            <w:noWrap/>
            <w:hideMark/>
          </w:tcPr>
          <w:p w14:paraId="0F3A34DB" w14:textId="77777777" w:rsidR="002E4738" w:rsidRPr="00195D61" w:rsidRDefault="002E4738" w:rsidP="002E4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PI_HAT</w:t>
            </w:r>
          </w:p>
        </w:tc>
      </w:tr>
      <w:tr w:rsidR="002E4738" w:rsidRPr="00195D61" w14:paraId="3DC0E119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center"/>
            <w:hideMark/>
          </w:tcPr>
          <w:p w14:paraId="74585C5B" w14:textId="77777777" w:rsidR="002E4738" w:rsidRPr="00195D61" w:rsidRDefault="002E4738" w:rsidP="002E4738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BM00181</w:t>
            </w:r>
          </w:p>
        </w:tc>
        <w:tc>
          <w:tcPr>
            <w:tcW w:w="1113" w:type="dxa"/>
            <w:noWrap/>
            <w:vAlign w:val="center"/>
            <w:hideMark/>
          </w:tcPr>
          <w:p w14:paraId="7CDBF46F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  <w:r w:rsidRPr="00195D61">
              <w:rPr>
                <w:i/>
                <w:color w:val="A6A6A6" w:themeColor="background1" w:themeShade="A6"/>
              </w:rPr>
              <w:t>BM00227</w:t>
            </w:r>
          </w:p>
        </w:tc>
        <w:tc>
          <w:tcPr>
            <w:tcW w:w="860" w:type="dxa"/>
            <w:noWrap/>
            <w:vAlign w:val="center"/>
            <w:hideMark/>
          </w:tcPr>
          <w:p w14:paraId="1D3D3D63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0.4629</w:t>
            </w:r>
          </w:p>
        </w:tc>
        <w:tc>
          <w:tcPr>
            <w:tcW w:w="860" w:type="dxa"/>
            <w:noWrap/>
            <w:vAlign w:val="center"/>
            <w:hideMark/>
          </w:tcPr>
          <w:p w14:paraId="5168CA91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0.5327</w:t>
            </w:r>
          </w:p>
        </w:tc>
        <w:tc>
          <w:tcPr>
            <w:tcW w:w="860" w:type="dxa"/>
            <w:noWrap/>
            <w:vAlign w:val="center"/>
            <w:hideMark/>
          </w:tcPr>
          <w:p w14:paraId="3C300115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0.0043</w:t>
            </w:r>
          </w:p>
        </w:tc>
        <w:tc>
          <w:tcPr>
            <w:tcW w:w="940" w:type="dxa"/>
            <w:noWrap/>
            <w:vAlign w:val="center"/>
            <w:hideMark/>
          </w:tcPr>
          <w:p w14:paraId="18A64565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0.2707</w:t>
            </w:r>
          </w:p>
        </w:tc>
      </w:tr>
      <w:tr w:rsidR="002E4738" w:rsidRPr="00195D61" w14:paraId="2AA3B22A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center"/>
            <w:hideMark/>
          </w:tcPr>
          <w:p w14:paraId="2B8858C5" w14:textId="77777777" w:rsidR="002E4738" w:rsidRPr="00195D61" w:rsidRDefault="002E4738" w:rsidP="002E4738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BM00181</w:t>
            </w:r>
          </w:p>
        </w:tc>
        <w:tc>
          <w:tcPr>
            <w:tcW w:w="1113" w:type="dxa"/>
            <w:noWrap/>
            <w:vAlign w:val="center"/>
            <w:hideMark/>
          </w:tcPr>
          <w:p w14:paraId="28C24B7E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BM00337</w:t>
            </w:r>
          </w:p>
        </w:tc>
        <w:tc>
          <w:tcPr>
            <w:tcW w:w="860" w:type="dxa"/>
            <w:noWrap/>
            <w:vAlign w:val="center"/>
            <w:hideMark/>
          </w:tcPr>
          <w:p w14:paraId="40D6F704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0.5027</w:t>
            </w:r>
          </w:p>
        </w:tc>
        <w:tc>
          <w:tcPr>
            <w:tcW w:w="860" w:type="dxa"/>
            <w:noWrap/>
            <w:vAlign w:val="center"/>
            <w:hideMark/>
          </w:tcPr>
          <w:p w14:paraId="11CF30EB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0.4832</w:t>
            </w:r>
          </w:p>
        </w:tc>
        <w:tc>
          <w:tcPr>
            <w:tcW w:w="860" w:type="dxa"/>
            <w:noWrap/>
            <w:vAlign w:val="center"/>
            <w:hideMark/>
          </w:tcPr>
          <w:p w14:paraId="54946064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0.014</w:t>
            </w:r>
          </w:p>
        </w:tc>
        <w:tc>
          <w:tcPr>
            <w:tcW w:w="940" w:type="dxa"/>
            <w:noWrap/>
            <w:vAlign w:val="center"/>
            <w:hideMark/>
          </w:tcPr>
          <w:p w14:paraId="5B42BEEF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0.2556</w:t>
            </w:r>
          </w:p>
        </w:tc>
      </w:tr>
      <w:tr w:rsidR="002E4738" w:rsidRPr="00195D61" w14:paraId="491BA3E3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center"/>
            <w:hideMark/>
          </w:tcPr>
          <w:p w14:paraId="64F6B8D7" w14:textId="77777777" w:rsidR="002E4738" w:rsidRPr="00195D61" w:rsidRDefault="002E4738" w:rsidP="002E4738">
            <w:pPr>
              <w:jc w:val="center"/>
              <w:rPr>
                <w:b w:val="0"/>
                <w:i/>
                <w:color w:val="A6A6A6" w:themeColor="background1" w:themeShade="A6"/>
              </w:rPr>
            </w:pPr>
            <w:r w:rsidRPr="00195D61">
              <w:rPr>
                <w:b w:val="0"/>
                <w:i/>
                <w:color w:val="A6A6A6" w:themeColor="background1" w:themeShade="A6"/>
              </w:rPr>
              <w:t>BM00225</w:t>
            </w:r>
          </w:p>
        </w:tc>
        <w:tc>
          <w:tcPr>
            <w:tcW w:w="1113" w:type="dxa"/>
            <w:noWrap/>
            <w:vAlign w:val="center"/>
            <w:hideMark/>
          </w:tcPr>
          <w:p w14:paraId="681E0A29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BM00328</w:t>
            </w:r>
          </w:p>
        </w:tc>
        <w:tc>
          <w:tcPr>
            <w:tcW w:w="860" w:type="dxa"/>
            <w:noWrap/>
            <w:vAlign w:val="center"/>
            <w:hideMark/>
          </w:tcPr>
          <w:p w14:paraId="6378C2F9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0.2762</w:t>
            </w:r>
          </w:p>
        </w:tc>
        <w:tc>
          <w:tcPr>
            <w:tcW w:w="860" w:type="dxa"/>
            <w:noWrap/>
            <w:vAlign w:val="center"/>
            <w:hideMark/>
          </w:tcPr>
          <w:p w14:paraId="2ADCC2DE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0.4867</w:t>
            </w:r>
          </w:p>
        </w:tc>
        <w:tc>
          <w:tcPr>
            <w:tcW w:w="860" w:type="dxa"/>
            <w:noWrap/>
            <w:vAlign w:val="center"/>
            <w:hideMark/>
          </w:tcPr>
          <w:p w14:paraId="722C9483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0.2371</w:t>
            </w:r>
          </w:p>
        </w:tc>
        <w:tc>
          <w:tcPr>
            <w:tcW w:w="940" w:type="dxa"/>
            <w:noWrap/>
            <w:vAlign w:val="center"/>
            <w:hideMark/>
          </w:tcPr>
          <w:p w14:paraId="334A6BF0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0.4804</w:t>
            </w:r>
          </w:p>
        </w:tc>
      </w:tr>
      <w:tr w:rsidR="002E4738" w:rsidRPr="00195D61" w14:paraId="071C5984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center"/>
            <w:hideMark/>
          </w:tcPr>
          <w:p w14:paraId="446B232A" w14:textId="77777777" w:rsidR="002E4738" w:rsidRPr="00195D61" w:rsidRDefault="002E4738" w:rsidP="002E4738">
            <w:pPr>
              <w:jc w:val="center"/>
              <w:rPr>
                <w:b w:val="0"/>
                <w:i/>
                <w:color w:val="A6A6A6" w:themeColor="background1" w:themeShade="A6"/>
              </w:rPr>
            </w:pPr>
            <w:r w:rsidRPr="00195D61">
              <w:rPr>
                <w:b w:val="0"/>
                <w:i/>
                <w:color w:val="A6A6A6" w:themeColor="background1" w:themeShade="A6"/>
              </w:rPr>
              <w:t>BM00227</w:t>
            </w:r>
          </w:p>
        </w:tc>
        <w:tc>
          <w:tcPr>
            <w:tcW w:w="1113" w:type="dxa"/>
            <w:noWrap/>
            <w:vAlign w:val="center"/>
            <w:hideMark/>
          </w:tcPr>
          <w:p w14:paraId="5D30EB15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BM00337</w:t>
            </w:r>
          </w:p>
        </w:tc>
        <w:tc>
          <w:tcPr>
            <w:tcW w:w="860" w:type="dxa"/>
            <w:noWrap/>
            <w:vAlign w:val="center"/>
            <w:hideMark/>
          </w:tcPr>
          <w:p w14:paraId="38B762E4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0.2307</w:t>
            </w:r>
          </w:p>
        </w:tc>
        <w:tc>
          <w:tcPr>
            <w:tcW w:w="860" w:type="dxa"/>
            <w:noWrap/>
            <w:vAlign w:val="center"/>
            <w:hideMark/>
          </w:tcPr>
          <w:p w14:paraId="6E598BA2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0.5346</w:t>
            </w:r>
          </w:p>
        </w:tc>
        <w:tc>
          <w:tcPr>
            <w:tcW w:w="860" w:type="dxa"/>
            <w:noWrap/>
            <w:vAlign w:val="center"/>
            <w:hideMark/>
          </w:tcPr>
          <w:p w14:paraId="7C4EB8A3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0.2347</w:t>
            </w:r>
          </w:p>
        </w:tc>
        <w:tc>
          <w:tcPr>
            <w:tcW w:w="940" w:type="dxa"/>
            <w:noWrap/>
            <w:vAlign w:val="center"/>
            <w:hideMark/>
          </w:tcPr>
          <w:p w14:paraId="730E4FE8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0.502</w:t>
            </w:r>
          </w:p>
        </w:tc>
      </w:tr>
      <w:tr w:rsidR="002E4738" w:rsidRPr="00195D61" w14:paraId="04BBCDA5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center"/>
            <w:hideMark/>
          </w:tcPr>
          <w:p w14:paraId="65A2D586" w14:textId="77777777" w:rsidR="002E4738" w:rsidRPr="00195D61" w:rsidRDefault="002E4738" w:rsidP="002E4738">
            <w:pPr>
              <w:jc w:val="center"/>
              <w:rPr>
                <w:b w:val="0"/>
                <w:i/>
                <w:color w:val="A6A6A6" w:themeColor="background1" w:themeShade="A6"/>
              </w:rPr>
            </w:pPr>
            <w:r w:rsidRPr="00195D61">
              <w:rPr>
                <w:b w:val="0"/>
                <w:i/>
                <w:color w:val="A6A6A6" w:themeColor="background1" w:themeShade="A6"/>
              </w:rPr>
              <w:t>BM00048</w:t>
            </w:r>
          </w:p>
        </w:tc>
        <w:tc>
          <w:tcPr>
            <w:tcW w:w="1113" w:type="dxa"/>
            <w:noWrap/>
            <w:vAlign w:val="center"/>
            <w:hideMark/>
          </w:tcPr>
          <w:p w14:paraId="32E654D7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BM00049</w:t>
            </w:r>
          </w:p>
        </w:tc>
        <w:tc>
          <w:tcPr>
            <w:tcW w:w="860" w:type="dxa"/>
            <w:noWrap/>
            <w:vAlign w:val="center"/>
            <w:hideMark/>
          </w:tcPr>
          <w:p w14:paraId="495189CE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</w:t>
            </w:r>
          </w:p>
        </w:tc>
        <w:tc>
          <w:tcPr>
            <w:tcW w:w="860" w:type="dxa"/>
            <w:noWrap/>
            <w:vAlign w:val="center"/>
            <w:hideMark/>
          </w:tcPr>
          <w:p w14:paraId="58208B89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1</w:t>
            </w:r>
          </w:p>
        </w:tc>
        <w:tc>
          <w:tcPr>
            <w:tcW w:w="860" w:type="dxa"/>
            <w:noWrap/>
            <w:vAlign w:val="center"/>
            <w:hideMark/>
          </w:tcPr>
          <w:p w14:paraId="7395EF97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</w:t>
            </w:r>
          </w:p>
        </w:tc>
        <w:tc>
          <w:tcPr>
            <w:tcW w:w="940" w:type="dxa"/>
            <w:noWrap/>
            <w:vAlign w:val="center"/>
            <w:hideMark/>
          </w:tcPr>
          <w:p w14:paraId="5A15787A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0.5</w:t>
            </w:r>
          </w:p>
        </w:tc>
      </w:tr>
    </w:tbl>
    <w:tbl>
      <w:tblPr>
        <w:tblStyle w:val="GridTable1Light-Accent11"/>
        <w:tblpPr w:leftFromText="180" w:rightFromText="180" w:vertAnchor="text" w:horzAnchor="margin" w:tblpXSpec="right" w:tblpY="139"/>
        <w:tblOverlap w:val="never"/>
        <w:tblW w:w="2518" w:type="dxa"/>
        <w:tblLook w:val="04A0" w:firstRow="1" w:lastRow="0" w:firstColumn="1" w:lastColumn="0" w:noHBand="0" w:noVBand="1"/>
      </w:tblPr>
      <w:tblGrid>
        <w:gridCol w:w="1384"/>
        <w:gridCol w:w="1134"/>
      </w:tblGrid>
      <w:tr w:rsidR="002E4738" w:rsidRPr="00195D61" w14:paraId="4C945B1F" w14:textId="77777777" w:rsidTr="002E4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14:paraId="33CCE6F1" w14:textId="77777777" w:rsidR="002E4738" w:rsidRPr="00195D61" w:rsidRDefault="002E4738" w:rsidP="002E4738">
            <w:pPr>
              <w:rPr>
                <w:color w:val="000000"/>
              </w:rPr>
            </w:pPr>
            <w:r w:rsidRPr="00195D61">
              <w:rPr>
                <w:color w:val="000000"/>
              </w:rPr>
              <w:t>ID</w:t>
            </w:r>
          </w:p>
        </w:tc>
        <w:tc>
          <w:tcPr>
            <w:tcW w:w="1134" w:type="dxa"/>
            <w:noWrap/>
          </w:tcPr>
          <w:p w14:paraId="56C487A3" w14:textId="77777777" w:rsidR="002E4738" w:rsidRPr="00195D61" w:rsidRDefault="002E4738" w:rsidP="002E47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Call rate</w:t>
            </w:r>
          </w:p>
        </w:tc>
      </w:tr>
      <w:tr w:rsidR="002E4738" w:rsidRPr="00195D61" w14:paraId="0DC9AE90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  <w:hideMark/>
          </w:tcPr>
          <w:p w14:paraId="7278851B" w14:textId="77777777" w:rsidR="002E4738" w:rsidRPr="00195D61" w:rsidRDefault="002E4738" w:rsidP="002E4738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BM00337</w:t>
            </w:r>
          </w:p>
        </w:tc>
        <w:tc>
          <w:tcPr>
            <w:tcW w:w="1134" w:type="dxa"/>
            <w:noWrap/>
            <w:vAlign w:val="center"/>
            <w:hideMark/>
          </w:tcPr>
          <w:p w14:paraId="14975CA4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0.9848</w:t>
            </w:r>
          </w:p>
        </w:tc>
      </w:tr>
      <w:tr w:rsidR="002E4738" w:rsidRPr="00195D61" w14:paraId="25A7DEB6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  <w:hideMark/>
          </w:tcPr>
          <w:p w14:paraId="0D3A7985" w14:textId="77777777" w:rsidR="002E4738" w:rsidRPr="00195D61" w:rsidRDefault="002E4738" w:rsidP="002E4738">
            <w:pPr>
              <w:jc w:val="center"/>
              <w:rPr>
                <w:b w:val="0"/>
                <w:i/>
                <w:color w:val="000000"/>
              </w:rPr>
            </w:pPr>
            <w:r w:rsidRPr="00195D61">
              <w:rPr>
                <w:b w:val="0"/>
                <w:i/>
                <w:color w:val="808080" w:themeColor="background1" w:themeShade="80"/>
              </w:rPr>
              <w:t>BM00227</w:t>
            </w:r>
          </w:p>
        </w:tc>
        <w:tc>
          <w:tcPr>
            <w:tcW w:w="1134" w:type="dxa"/>
            <w:noWrap/>
            <w:vAlign w:val="center"/>
            <w:hideMark/>
          </w:tcPr>
          <w:p w14:paraId="1754A76E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0.9847</w:t>
            </w:r>
          </w:p>
        </w:tc>
      </w:tr>
      <w:tr w:rsidR="002E4738" w:rsidRPr="00195D61" w14:paraId="3B69DB59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  <w:hideMark/>
          </w:tcPr>
          <w:p w14:paraId="3417A4FD" w14:textId="77777777" w:rsidR="002E4738" w:rsidRPr="00195D61" w:rsidRDefault="002E4738" w:rsidP="002E4738">
            <w:pPr>
              <w:jc w:val="center"/>
              <w:rPr>
                <w:b w:val="0"/>
                <w:i/>
                <w:color w:val="000000"/>
              </w:rPr>
            </w:pPr>
            <w:r w:rsidRPr="00195D61">
              <w:rPr>
                <w:b w:val="0"/>
                <w:i/>
                <w:color w:val="808080" w:themeColor="background1" w:themeShade="80"/>
              </w:rPr>
              <w:t>BM00225</w:t>
            </w:r>
          </w:p>
        </w:tc>
        <w:tc>
          <w:tcPr>
            <w:tcW w:w="1134" w:type="dxa"/>
            <w:noWrap/>
            <w:vAlign w:val="center"/>
            <w:hideMark/>
          </w:tcPr>
          <w:p w14:paraId="0A215295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0.9805</w:t>
            </w:r>
          </w:p>
        </w:tc>
      </w:tr>
      <w:tr w:rsidR="002E4738" w:rsidRPr="00195D61" w14:paraId="5E8125FC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6710A82A" w14:textId="77777777" w:rsidR="002E4738" w:rsidRPr="00195D61" w:rsidRDefault="002E4738" w:rsidP="002E4738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BM00328</w:t>
            </w:r>
          </w:p>
        </w:tc>
        <w:tc>
          <w:tcPr>
            <w:tcW w:w="1134" w:type="dxa"/>
            <w:noWrap/>
            <w:vAlign w:val="center"/>
          </w:tcPr>
          <w:p w14:paraId="0510545D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0.9808</w:t>
            </w:r>
          </w:p>
        </w:tc>
      </w:tr>
      <w:tr w:rsidR="002E4738" w:rsidRPr="00195D61" w14:paraId="5D870476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1B9B2936" w14:textId="77777777" w:rsidR="002E4738" w:rsidRPr="00195D61" w:rsidRDefault="002E4738" w:rsidP="002E4738">
            <w:pPr>
              <w:jc w:val="center"/>
              <w:rPr>
                <w:b w:val="0"/>
                <w:i/>
                <w:color w:val="000000"/>
              </w:rPr>
            </w:pPr>
            <w:r w:rsidRPr="00195D61">
              <w:rPr>
                <w:b w:val="0"/>
                <w:i/>
                <w:color w:val="808080" w:themeColor="background1" w:themeShade="80"/>
              </w:rPr>
              <w:t>BM00048</w:t>
            </w:r>
          </w:p>
        </w:tc>
        <w:tc>
          <w:tcPr>
            <w:tcW w:w="1134" w:type="dxa"/>
            <w:noWrap/>
            <w:vAlign w:val="center"/>
          </w:tcPr>
          <w:p w14:paraId="2A88CF57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0.9846</w:t>
            </w:r>
          </w:p>
        </w:tc>
      </w:tr>
      <w:tr w:rsidR="002E4738" w:rsidRPr="00195D61" w14:paraId="73C48B29" w14:textId="77777777" w:rsidTr="002E473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1FC30420" w14:textId="77777777" w:rsidR="002E4738" w:rsidRPr="00195D61" w:rsidRDefault="002E4738" w:rsidP="002E4738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BM00049</w:t>
            </w:r>
          </w:p>
        </w:tc>
        <w:tc>
          <w:tcPr>
            <w:tcW w:w="1134" w:type="dxa"/>
            <w:noWrap/>
            <w:vAlign w:val="center"/>
          </w:tcPr>
          <w:p w14:paraId="178210A0" w14:textId="77777777" w:rsidR="002E4738" w:rsidRPr="00195D61" w:rsidRDefault="002E4738" w:rsidP="002E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0.9847</w:t>
            </w:r>
          </w:p>
        </w:tc>
      </w:tr>
    </w:tbl>
    <w:p w14:paraId="561B9735" w14:textId="77777777" w:rsidR="00607C1C" w:rsidRPr="00195D61" w:rsidRDefault="00607C1C" w:rsidP="00091E6A"/>
    <w:p w14:paraId="7B84BB12" w14:textId="77777777" w:rsidR="002E4738" w:rsidRPr="00195D61" w:rsidRDefault="002E4738" w:rsidP="00091E6A"/>
    <w:p w14:paraId="7C7727F2" w14:textId="77777777" w:rsidR="002E4738" w:rsidRPr="00195D61" w:rsidRDefault="002E4738" w:rsidP="00091E6A"/>
    <w:p w14:paraId="02445D10" w14:textId="0DB5897E" w:rsidR="00607C1C" w:rsidRPr="00195D61" w:rsidRDefault="00834A1B" w:rsidP="00091E6A">
      <w:r w:rsidRPr="00195D61">
        <w:t>Note: for completely</w:t>
      </w:r>
      <w:r w:rsidR="00E00947" w:rsidRPr="00195D61">
        <w:t xml:space="preserve"> unrelated people z0 =1, </w:t>
      </w:r>
      <w:r w:rsidRPr="00195D61">
        <w:t xml:space="preserve">for </w:t>
      </w:r>
      <w:r w:rsidR="00E00947" w:rsidRPr="00195D61">
        <w:t>identical twins z2=1</w:t>
      </w:r>
    </w:p>
    <w:p w14:paraId="50B70186" w14:textId="77777777" w:rsidR="004123C5" w:rsidRPr="00195D61" w:rsidRDefault="004123C5" w:rsidP="00091E6A"/>
    <w:p w14:paraId="17C2411B" w14:textId="34C90361" w:rsidR="00E74840" w:rsidRPr="00195D61" w:rsidRDefault="00443954" w:rsidP="00091E6A">
      <w:r w:rsidRPr="00195D61">
        <w:t>Half of the samples with 1</w:t>
      </w:r>
      <w:r w:rsidRPr="00195D61">
        <w:rPr>
          <w:vertAlign w:val="superscript"/>
        </w:rPr>
        <w:t>st</w:t>
      </w:r>
      <w:r w:rsidRPr="00195D61">
        <w:t xml:space="preserve"> degree family relation (ie 3 volunteers) were excluded based on call rate</w:t>
      </w:r>
      <w:r w:rsidR="006D17FC" w:rsidRPr="00195D61">
        <w:t xml:space="preserve"> (in light gray italic in the list)</w:t>
      </w:r>
    </w:p>
    <w:p w14:paraId="7AA3978C" w14:textId="77777777" w:rsidR="001634D3" w:rsidRDefault="001634D3">
      <w:pPr>
        <w:rPr>
          <w:b/>
        </w:rPr>
      </w:pPr>
      <w:r>
        <w:rPr>
          <w:b/>
        </w:rPr>
        <w:br w:type="page"/>
      </w:r>
    </w:p>
    <w:p w14:paraId="00228A80" w14:textId="4879905A" w:rsidR="0007617D" w:rsidRPr="00195D61" w:rsidRDefault="0007617D" w:rsidP="00091E6A">
      <w:pPr>
        <w:rPr>
          <w:b/>
        </w:rPr>
      </w:pPr>
      <w:r w:rsidRPr="00195D61">
        <w:rPr>
          <w:b/>
        </w:rPr>
        <w:lastRenderedPageBreak/>
        <w:t xml:space="preserve">Sex </w:t>
      </w:r>
      <w:r w:rsidR="006E1F68" w:rsidRPr="00195D61">
        <w:rPr>
          <w:b/>
        </w:rPr>
        <w:t>c</w:t>
      </w:r>
      <w:r w:rsidRPr="00195D61">
        <w:rPr>
          <w:b/>
        </w:rPr>
        <w:t>heck</w:t>
      </w:r>
      <w:r w:rsidR="006E1F68" w:rsidRPr="00195D61">
        <w:rPr>
          <w:b/>
        </w:rPr>
        <w:t xml:space="preserve"> </w:t>
      </w:r>
    </w:p>
    <w:p w14:paraId="442188FE" w14:textId="77777777" w:rsidR="0007617D" w:rsidRPr="00195D61" w:rsidRDefault="004123C5" w:rsidP="00091E6A">
      <w:r w:rsidRPr="00195D61">
        <w:rPr>
          <w:noProof/>
        </w:rPr>
        <w:drawing>
          <wp:inline distT="0" distB="0" distL="0" distR="0" wp14:anchorId="78D3F2E3" wp14:editId="7619EB4B">
            <wp:extent cx="2311400" cy="2311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males inbread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D61">
        <w:rPr>
          <w:noProof/>
        </w:rPr>
        <w:drawing>
          <wp:inline distT="0" distB="0" distL="0" distR="0" wp14:anchorId="5B648DC3" wp14:editId="2D5F01F6">
            <wp:extent cx="2261317" cy="22613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le inbread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22" cy="227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509EF" w14:textId="12BA0D33" w:rsidR="00947180" w:rsidRDefault="00947180" w:rsidP="00947180">
      <w:r w:rsidRPr="00195D61">
        <w:t>X chromosome inbreeding estimate &gt;.95 for males and between -0.4 and +</w:t>
      </w:r>
      <w:r w:rsidR="007E1561" w:rsidRPr="00195D61">
        <w:t>0</w:t>
      </w:r>
      <w:r w:rsidRPr="00195D61">
        <w:t>.4 for females</w:t>
      </w:r>
    </w:p>
    <w:p w14:paraId="06991D4C" w14:textId="3B058FD4" w:rsidR="00195D61" w:rsidRDefault="00195D61" w:rsidP="00947180"/>
    <w:p w14:paraId="5F6B79BA" w14:textId="77777777" w:rsidR="00195D61" w:rsidRPr="00195D61" w:rsidRDefault="00195D61" w:rsidP="00947180"/>
    <w:p w14:paraId="44FAF103" w14:textId="4BE7E2AE" w:rsidR="0007617D" w:rsidRPr="00195D61" w:rsidRDefault="00A022BB" w:rsidP="00091E6A">
      <w:pPr>
        <w:rPr>
          <w:b/>
        </w:rPr>
      </w:pPr>
      <w:r w:rsidRPr="00195D61">
        <w:rPr>
          <w:b/>
        </w:rPr>
        <w:t>Heterozygo</w:t>
      </w:r>
      <w:r w:rsidR="00154638" w:rsidRPr="00195D61">
        <w:rPr>
          <w:b/>
        </w:rPr>
        <w:t>s</w:t>
      </w:r>
      <w:r w:rsidRPr="00195D61">
        <w:rPr>
          <w:b/>
        </w:rPr>
        <w:t xml:space="preserve">ity and inbreeding coefficient </w:t>
      </w:r>
      <w:r w:rsidR="005B6F87" w:rsidRPr="00195D61">
        <w:rPr>
          <w:b/>
        </w:rPr>
        <w:t xml:space="preserve">for </w:t>
      </w:r>
      <w:r w:rsidR="00951A45" w:rsidRPr="00195D61">
        <w:rPr>
          <w:b/>
        </w:rPr>
        <w:t>autosomal genes</w:t>
      </w:r>
    </w:p>
    <w:p w14:paraId="69FCDC19" w14:textId="77777777" w:rsidR="00A022BB" w:rsidRPr="00195D61" w:rsidRDefault="00A022BB" w:rsidP="00091E6A"/>
    <w:p w14:paraId="76CC5D91" w14:textId="77777777" w:rsidR="00154638" w:rsidRPr="00195D61" w:rsidRDefault="00DA37A0" w:rsidP="00091E6A">
      <w:r w:rsidRPr="00195D61">
        <w:rPr>
          <w:noProof/>
        </w:rPr>
        <w:drawing>
          <wp:inline distT="0" distB="0" distL="0" distR="0" wp14:anchorId="6A3B1777" wp14:editId="780023FE">
            <wp:extent cx="2414016" cy="206449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et_rate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207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D61">
        <w:rPr>
          <w:noProof/>
        </w:rPr>
        <w:drawing>
          <wp:inline distT="0" distB="0" distL="0" distR="0" wp14:anchorId="3871B977" wp14:editId="7DE4DD2C">
            <wp:extent cx="2361192" cy="197429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nbreeding.pd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06" cy="20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8322" w14:textId="77777777" w:rsidR="00154638" w:rsidRPr="00195D61" w:rsidRDefault="00154638" w:rsidP="00091E6A"/>
    <w:p w14:paraId="286961C8" w14:textId="77777777" w:rsidR="00A022BB" w:rsidRPr="00195D61" w:rsidRDefault="00A022BB" w:rsidP="00091E6A">
      <w:r w:rsidRPr="00195D61">
        <w:t>Heterozygosity rate</w:t>
      </w:r>
      <w:r w:rsidR="00154638" w:rsidRPr="00195D61">
        <w:t>s are expected between 0.35 and 0.45.</w:t>
      </w:r>
    </w:p>
    <w:p w14:paraId="6DD8F27F" w14:textId="3929B9E0" w:rsidR="00951A45" w:rsidRDefault="00951A45" w:rsidP="00091E6A"/>
    <w:p w14:paraId="10CC9008" w14:textId="77777777" w:rsidR="00195D61" w:rsidRPr="00195D61" w:rsidRDefault="00195D61" w:rsidP="00091E6A"/>
    <w:p w14:paraId="2C0166FA" w14:textId="360B9BC9" w:rsidR="0007617D" w:rsidRPr="00195D61" w:rsidRDefault="003229AF" w:rsidP="00091E6A">
      <w:pPr>
        <w:rPr>
          <w:b/>
        </w:rPr>
      </w:pPr>
      <w:r w:rsidRPr="00195D61">
        <w:rPr>
          <w:b/>
        </w:rPr>
        <w:t xml:space="preserve">Genotype consistency and </w:t>
      </w:r>
      <w:r w:rsidR="00BF4154" w:rsidRPr="00195D61">
        <w:rPr>
          <w:b/>
        </w:rPr>
        <w:t xml:space="preserve">duplicate </w:t>
      </w:r>
      <w:r w:rsidR="005B6F87" w:rsidRPr="00195D61">
        <w:rPr>
          <w:b/>
        </w:rPr>
        <w:t>repeatability</w:t>
      </w:r>
    </w:p>
    <w:p w14:paraId="4CD8627B" w14:textId="77777777" w:rsidR="00107D15" w:rsidRPr="00195D61" w:rsidRDefault="00107D15" w:rsidP="00091E6A"/>
    <w:p w14:paraId="2446E479" w14:textId="77777777" w:rsidR="00107D15" w:rsidRPr="00195D61" w:rsidRDefault="006B5C42" w:rsidP="00091E6A">
      <w:r w:rsidRPr="00195D61">
        <w:t>Illumina Chip sequencing contained 6 duplicated samples (2/plate) -&gt; IBD analysis on full GWAS set including + 6 duplicates (named a/b)</w:t>
      </w:r>
    </w:p>
    <w:p w14:paraId="4EB7BCFD" w14:textId="77777777" w:rsidR="006B5C42" w:rsidRPr="00195D61" w:rsidRDefault="006B5C42" w:rsidP="00091E6A"/>
    <w:tbl>
      <w:tblPr>
        <w:tblStyle w:val="GridTable1Light-Accent11"/>
        <w:tblW w:w="9403" w:type="dxa"/>
        <w:tblLook w:val="04A0" w:firstRow="1" w:lastRow="0" w:firstColumn="1" w:lastColumn="0" w:noHBand="0" w:noVBand="1"/>
      </w:tblPr>
      <w:tblGrid>
        <w:gridCol w:w="1766"/>
        <w:gridCol w:w="1072"/>
        <w:gridCol w:w="1072"/>
        <w:gridCol w:w="1072"/>
        <w:gridCol w:w="1097"/>
        <w:gridCol w:w="1310"/>
        <w:gridCol w:w="1270"/>
        <w:gridCol w:w="1310"/>
      </w:tblGrid>
      <w:tr w:rsidR="00FF3065" w:rsidRPr="00195D61" w14:paraId="41ABF044" w14:textId="77777777" w:rsidTr="00CD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79DA173D" w14:textId="77777777" w:rsidR="00FF3065" w:rsidRPr="00195D61" w:rsidRDefault="00FF3065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Duplicate ID</w:t>
            </w:r>
          </w:p>
        </w:tc>
        <w:tc>
          <w:tcPr>
            <w:tcW w:w="969" w:type="dxa"/>
            <w:noWrap/>
            <w:hideMark/>
          </w:tcPr>
          <w:p w14:paraId="3EBA7D7D" w14:textId="77777777" w:rsidR="00FF3065" w:rsidRPr="00195D61" w:rsidRDefault="00FF3065" w:rsidP="006B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"Z0"</w:t>
            </w:r>
          </w:p>
        </w:tc>
        <w:tc>
          <w:tcPr>
            <w:tcW w:w="969" w:type="dxa"/>
            <w:noWrap/>
            <w:hideMark/>
          </w:tcPr>
          <w:p w14:paraId="136D07D8" w14:textId="77777777" w:rsidR="00FF3065" w:rsidRPr="00195D61" w:rsidRDefault="00FF3065" w:rsidP="006B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"Z1"</w:t>
            </w:r>
          </w:p>
        </w:tc>
        <w:tc>
          <w:tcPr>
            <w:tcW w:w="969" w:type="dxa"/>
            <w:noWrap/>
            <w:hideMark/>
          </w:tcPr>
          <w:p w14:paraId="58D29E5E" w14:textId="77777777" w:rsidR="00FF3065" w:rsidRPr="00195D61" w:rsidRDefault="00FF3065" w:rsidP="006B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"Z2"</w:t>
            </w:r>
          </w:p>
        </w:tc>
        <w:tc>
          <w:tcPr>
            <w:tcW w:w="1030" w:type="dxa"/>
            <w:noWrap/>
            <w:hideMark/>
          </w:tcPr>
          <w:p w14:paraId="23125F21" w14:textId="77777777" w:rsidR="00FF3065" w:rsidRPr="00195D61" w:rsidRDefault="00FF3065" w:rsidP="006B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PI_HAT</w:t>
            </w:r>
          </w:p>
        </w:tc>
        <w:tc>
          <w:tcPr>
            <w:tcW w:w="1243" w:type="dxa"/>
          </w:tcPr>
          <w:p w14:paraId="12D84CCF" w14:textId="77777777" w:rsidR="00FF3065" w:rsidRPr="00195D61" w:rsidRDefault="00FF3065" w:rsidP="00345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Nbr true missmatch</w:t>
            </w:r>
          </w:p>
        </w:tc>
        <w:tc>
          <w:tcPr>
            <w:tcW w:w="1214" w:type="dxa"/>
          </w:tcPr>
          <w:p w14:paraId="0F07502F" w14:textId="77777777" w:rsidR="00FF3065" w:rsidRPr="00195D61" w:rsidRDefault="00FF3065" w:rsidP="00FF30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Total nbr of SNPs genotyped</w:t>
            </w:r>
          </w:p>
        </w:tc>
        <w:tc>
          <w:tcPr>
            <w:tcW w:w="1243" w:type="dxa"/>
          </w:tcPr>
          <w:p w14:paraId="269BCA48" w14:textId="77777777" w:rsidR="00FF3065" w:rsidRPr="00195D61" w:rsidRDefault="00FF3065" w:rsidP="006B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Percent missmatch</w:t>
            </w:r>
          </w:p>
        </w:tc>
      </w:tr>
      <w:tr w:rsidR="00CD6D84" w:rsidRPr="00195D61" w14:paraId="0F5F0B62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7C2D3ECF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1"</w:t>
            </w:r>
          </w:p>
        </w:tc>
        <w:tc>
          <w:tcPr>
            <w:tcW w:w="969" w:type="dxa"/>
            <w:noWrap/>
            <w:hideMark/>
          </w:tcPr>
          <w:p w14:paraId="6ECF90CB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2BF2B6DB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195DB3D2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030" w:type="dxa"/>
            <w:noWrap/>
            <w:hideMark/>
          </w:tcPr>
          <w:p w14:paraId="3AC844F9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243" w:type="dxa"/>
          </w:tcPr>
          <w:p w14:paraId="300ADB73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4</w:t>
            </w:r>
          </w:p>
        </w:tc>
        <w:tc>
          <w:tcPr>
            <w:tcW w:w="1214" w:type="dxa"/>
          </w:tcPr>
          <w:p w14:paraId="2B91A032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551364</w:t>
            </w:r>
          </w:p>
        </w:tc>
        <w:tc>
          <w:tcPr>
            <w:tcW w:w="1243" w:type="dxa"/>
            <w:vAlign w:val="bottom"/>
          </w:tcPr>
          <w:p w14:paraId="0CBB7AB4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7.25E-04</w:t>
            </w:r>
          </w:p>
        </w:tc>
      </w:tr>
      <w:tr w:rsidR="00CD6D84" w:rsidRPr="00195D61" w14:paraId="524814BE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4C4466B9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2"</w:t>
            </w:r>
          </w:p>
        </w:tc>
        <w:tc>
          <w:tcPr>
            <w:tcW w:w="969" w:type="dxa"/>
            <w:noWrap/>
            <w:hideMark/>
          </w:tcPr>
          <w:p w14:paraId="7725A2EB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79E7F7CB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531A32A3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030" w:type="dxa"/>
            <w:noWrap/>
            <w:hideMark/>
          </w:tcPr>
          <w:p w14:paraId="2F1575DA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243" w:type="dxa"/>
          </w:tcPr>
          <w:p w14:paraId="6556EF7B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2</w:t>
            </w:r>
          </w:p>
        </w:tc>
        <w:tc>
          <w:tcPr>
            <w:tcW w:w="1214" w:type="dxa"/>
          </w:tcPr>
          <w:p w14:paraId="532E1FDE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551439</w:t>
            </w:r>
          </w:p>
        </w:tc>
        <w:tc>
          <w:tcPr>
            <w:tcW w:w="1243" w:type="dxa"/>
            <w:vAlign w:val="bottom"/>
          </w:tcPr>
          <w:p w14:paraId="2B896DDA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3.63E-04</w:t>
            </w:r>
          </w:p>
        </w:tc>
      </w:tr>
      <w:tr w:rsidR="00CD6D84" w:rsidRPr="00195D61" w14:paraId="20D64C32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3250A0FB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3"</w:t>
            </w:r>
          </w:p>
        </w:tc>
        <w:tc>
          <w:tcPr>
            <w:tcW w:w="969" w:type="dxa"/>
            <w:noWrap/>
            <w:hideMark/>
          </w:tcPr>
          <w:p w14:paraId="5A3C7C7F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5D8100A2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3902214A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030" w:type="dxa"/>
            <w:noWrap/>
            <w:hideMark/>
          </w:tcPr>
          <w:p w14:paraId="21C3F6F1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243" w:type="dxa"/>
          </w:tcPr>
          <w:p w14:paraId="75E533F8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2</w:t>
            </w:r>
          </w:p>
        </w:tc>
        <w:tc>
          <w:tcPr>
            <w:tcW w:w="1214" w:type="dxa"/>
          </w:tcPr>
          <w:p w14:paraId="7507A8AD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551287</w:t>
            </w:r>
          </w:p>
        </w:tc>
        <w:tc>
          <w:tcPr>
            <w:tcW w:w="1243" w:type="dxa"/>
            <w:vAlign w:val="bottom"/>
          </w:tcPr>
          <w:p w14:paraId="41DEF127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3.63E-04</w:t>
            </w:r>
          </w:p>
        </w:tc>
      </w:tr>
      <w:tr w:rsidR="00CD6D84" w:rsidRPr="00195D61" w14:paraId="7BD6DC52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5835EAA3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4"</w:t>
            </w:r>
          </w:p>
        </w:tc>
        <w:tc>
          <w:tcPr>
            <w:tcW w:w="969" w:type="dxa"/>
            <w:noWrap/>
            <w:hideMark/>
          </w:tcPr>
          <w:p w14:paraId="27774C34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26B32A54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426B9E46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030" w:type="dxa"/>
            <w:noWrap/>
            <w:hideMark/>
          </w:tcPr>
          <w:p w14:paraId="35A3C164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243" w:type="dxa"/>
          </w:tcPr>
          <w:p w14:paraId="663EEAA0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</w:t>
            </w:r>
          </w:p>
        </w:tc>
        <w:tc>
          <w:tcPr>
            <w:tcW w:w="1214" w:type="dxa"/>
          </w:tcPr>
          <w:p w14:paraId="16BBD90A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551310</w:t>
            </w:r>
          </w:p>
        </w:tc>
        <w:tc>
          <w:tcPr>
            <w:tcW w:w="1243" w:type="dxa"/>
            <w:vAlign w:val="bottom"/>
          </w:tcPr>
          <w:p w14:paraId="3F82111A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0.00E+00</w:t>
            </w:r>
          </w:p>
        </w:tc>
      </w:tr>
      <w:tr w:rsidR="00CD6D84" w:rsidRPr="00195D61" w14:paraId="51843801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7CCF39BC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5"</w:t>
            </w:r>
          </w:p>
        </w:tc>
        <w:tc>
          <w:tcPr>
            <w:tcW w:w="969" w:type="dxa"/>
            <w:noWrap/>
            <w:hideMark/>
          </w:tcPr>
          <w:p w14:paraId="34E6DC8E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17A805C9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23F2AD76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030" w:type="dxa"/>
            <w:noWrap/>
            <w:hideMark/>
          </w:tcPr>
          <w:p w14:paraId="2FF55F9C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"1.0000"</w:t>
            </w:r>
          </w:p>
        </w:tc>
        <w:tc>
          <w:tcPr>
            <w:tcW w:w="1243" w:type="dxa"/>
          </w:tcPr>
          <w:p w14:paraId="7361B20B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3</w:t>
            </w:r>
          </w:p>
        </w:tc>
        <w:tc>
          <w:tcPr>
            <w:tcW w:w="1214" w:type="dxa"/>
          </w:tcPr>
          <w:p w14:paraId="05F8500D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551302</w:t>
            </w:r>
          </w:p>
        </w:tc>
        <w:tc>
          <w:tcPr>
            <w:tcW w:w="1243" w:type="dxa"/>
            <w:vAlign w:val="bottom"/>
          </w:tcPr>
          <w:p w14:paraId="2223C689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5.44E-04</w:t>
            </w:r>
          </w:p>
        </w:tc>
      </w:tr>
      <w:tr w:rsidR="00CD6D84" w:rsidRPr="00195D61" w14:paraId="483D3A18" w14:textId="77777777" w:rsidTr="00CD6D8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noWrap/>
            <w:hideMark/>
          </w:tcPr>
          <w:p w14:paraId="58656E15" w14:textId="77777777" w:rsidR="00CD6D84" w:rsidRPr="00195D61" w:rsidRDefault="00CD6D84" w:rsidP="003229AF">
            <w:pPr>
              <w:rPr>
                <w:color w:val="000000"/>
              </w:rPr>
            </w:pPr>
            <w:r w:rsidRPr="00195D61">
              <w:rPr>
                <w:color w:val="000000"/>
              </w:rPr>
              <w:t>"Duplicate 6"</w:t>
            </w:r>
          </w:p>
        </w:tc>
        <w:tc>
          <w:tcPr>
            <w:tcW w:w="969" w:type="dxa"/>
            <w:noWrap/>
            <w:hideMark/>
          </w:tcPr>
          <w:p w14:paraId="463CEECD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"0.0001"</w:t>
            </w:r>
          </w:p>
        </w:tc>
        <w:tc>
          <w:tcPr>
            <w:tcW w:w="969" w:type="dxa"/>
            <w:noWrap/>
            <w:hideMark/>
          </w:tcPr>
          <w:p w14:paraId="2AA1F9C7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"0.0000"</w:t>
            </w:r>
          </w:p>
        </w:tc>
        <w:tc>
          <w:tcPr>
            <w:tcW w:w="969" w:type="dxa"/>
            <w:noWrap/>
            <w:hideMark/>
          </w:tcPr>
          <w:p w14:paraId="22F80FD3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"0.9999"</w:t>
            </w:r>
          </w:p>
        </w:tc>
        <w:tc>
          <w:tcPr>
            <w:tcW w:w="1030" w:type="dxa"/>
            <w:noWrap/>
            <w:hideMark/>
          </w:tcPr>
          <w:p w14:paraId="2183E4E6" w14:textId="77777777" w:rsidR="00CD6D84" w:rsidRPr="00195D61" w:rsidRDefault="00CD6D84" w:rsidP="006B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"0.9999"</w:t>
            </w:r>
          </w:p>
        </w:tc>
        <w:tc>
          <w:tcPr>
            <w:tcW w:w="1243" w:type="dxa"/>
          </w:tcPr>
          <w:p w14:paraId="5BF11DD3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4</w:t>
            </w:r>
          </w:p>
        </w:tc>
        <w:tc>
          <w:tcPr>
            <w:tcW w:w="1214" w:type="dxa"/>
          </w:tcPr>
          <w:p w14:paraId="4C12126D" w14:textId="77777777" w:rsidR="00CD6D84" w:rsidRPr="00195D61" w:rsidRDefault="00CD6D84" w:rsidP="00345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551205</w:t>
            </w:r>
          </w:p>
        </w:tc>
        <w:tc>
          <w:tcPr>
            <w:tcW w:w="1243" w:type="dxa"/>
            <w:vAlign w:val="bottom"/>
          </w:tcPr>
          <w:p w14:paraId="6C59B337" w14:textId="77777777" w:rsidR="00CD6D84" w:rsidRPr="00195D61" w:rsidRDefault="00CD6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7.26E-04</w:t>
            </w:r>
          </w:p>
        </w:tc>
      </w:tr>
    </w:tbl>
    <w:p w14:paraId="6FEA80F5" w14:textId="77777777" w:rsidR="006B5C42" w:rsidRPr="00195D61" w:rsidRDefault="006B5C42" w:rsidP="00091E6A">
      <w:r w:rsidRPr="00195D61">
        <w:t>NB if unrelated people z0 =1, if identical twins z2=1</w:t>
      </w:r>
    </w:p>
    <w:p w14:paraId="5D51598C" w14:textId="1779CDD3" w:rsidR="00BF4154" w:rsidRPr="00195D61" w:rsidRDefault="00BF4154" w:rsidP="00091E6A">
      <w:pPr>
        <w:rPr>
          <w:b/>
        </w:rPr>
      </w:pPr>
      <w:r w:rsidRPr="00195D61">
        <w:rPr>
          <w:b/>
        </w:rPr>
        <w:lastRenderedPageBreak/>
        <w:t xml:space="preserve">Allele frequency consistency with </w:t>
      </w:r>
      <w:r w:rsidR="00371C74" w:rsidRPr="00195D61">
        <w:rPr>
          <w:b/>
        </w:rPr>
        <w:t xml:space="preserve">HRC </w:t>
      </w:r>
      <w:r w:rsidR="005B6F87" w:rsidRPr="00195D61">
        <w:rPr>
          <w:b/>
        </w:rPr>
        <w:t>EUR population</w:t>
      </w:r>
    </w:p>
    <w:p w14:paraId="14E54068" w14:textId="77777777" w:rsidR="00BF4154" w:rsidRPr="00195D61" w:rsidRDefault="00BF4154" w:rsidP="00091E6A"/>
    <w:p w14:paraId="39E48284" w14:textId="4CC4694B" w:rsidR="006C32AE" w:rsidRPr="00195D61" w:rsidRDefault="00107D15" w:rsidP="00091E6A">
      <w:r w:rsidRPr="00195D61">
        <w:t xml:space="preserve">with </w:t>
      </w:r>
      <w:r w:rsidR="00A61A05" w:rsidRPr="00195D61">
        <w:t xml:space="preserve">the European </w:t>
      </w:r>
      <w:r w:rsidR="004F7C07" w:rsidRPr="00195D61">
        <w:t xml:space="preserve">population </w:t>
      </w:r>
      <w:r w:rsidR="00A61A05" w:rsidRPr="00195D61">
        <w:t>from the</w:t>
      </w:r>
      <w:r w:rsidR="00A84B45" w:rsidRPr="00195D61">
        <w:t xml:space="preserve"> Haplot</w:t>
      </w:r>
      <w:r w:rsidR="00371C74" w:rsidRPr="00195D61">
        <w:t>y</w:t>
      </w:r>
      <w:r w:rsidR="00A84B45" w:rsidRPr="00195D61">
        <w:t>pe Reference Consortium</w:t>
      </w:r>
      <w:r w:rsidR="00A84B45" w:rsidRPr="00195D61">
        <w:rPr>
          <w:vertAlign w:val="superscript"/>
        </w:rPr>
        <w:t>1</w:t>
      </w:r>
      <w:r w:rsidR="00A84B45" w:rsidRPr="00195D61">
        <w:t xml:space="preserve"> (</w:t>
      </w:r>
      <w:r w:rsidR="00A61A05" w:rsidRPr="00195D61">
        <w:t xml:space="preserve">HRC </w:t>
      </w:r>
      <w:r w:rsidR="00A84B45" w:rsidRPr="00195D61">
        <w:t>version r1.1, 2016, available from the Michigan Imputation Server</w:t>
      </w:r>
      <w:r w:rsidR="00A84B45" w:rsidRPr="00195D61">
        <w:rPr>
          <w:vertAlign w:val="superscript"/>
        </w:rPr>
        <w:t>2</w:t>
      </w:r>
      <w:r w:rsidR="00E4520E" w:rsidRPr="00195D61">
        <w:t>)</w:t>
      </w:r>
    </w:p>
    <w:p w14:paraId="002FDDB1" w14:textId="47588387" w:rsidR="004F7C07" w:rsidRPr="00195D61" w:rsidRDefault="004F7C07" w:rsidP="00091E6A"/>
    <w:p w14:paraId="29BA9CAD" w14:textId="08F5E068" w:rsidR="004F7C07" w:rsidRPr="00195D61" w:rsidRDefault="004F7C07" w:rsidP="00120C48">
      <w:pPr>
        <w:jc w:val="center"/>
      </w:pPr>
      <w:r w:rsidRPr="00195D61">
        <w:rPr>
          <w:noProof/>
        </w:rPr>
        <w:drawing>
          <wp:inline distT="0" distB="0" distL="0" distR="0" wp14:anchorId="5BAEB1F3" wp14:editId="0DEBC2E6">
            <wp:extent cx="3650226" cy="23641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creport_maf_correlation.tif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816" cy="23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47A5" w14:textId="4C479DBD" w:rsidR="00611791" w:rsidRPr="00195D61" w:rsidRDefault="00611791" w:rsidP="00091E6A">
      <w:r w:rsidRPr="00195D61">
        <w:t>Linear regression</w:t>
      </w:r>
      <w:r w:rsidR="00E4520E" w:rsidRPr="00195D61">
        <w:t xml:space="preserve"> analysis: (V1 =</w:t>
      </w:r>
      <w:r w:rsidR="004F7C07" w:rsidRPr="00195D61">
        <w:t>HRC-EUR</w:t>
      </w:r>
      <w:r w:rsidR="00E4520E" w:rsidRPr="00195D61">
        <w:t xml:space="preserve">, V2=GWAS-FM). </w:t>
      </w:r>
      <w:r w:rsidR="00E4520E" w:rsidRPr="00195D61">
        <w:sym w:font="Wingdings" w:char="F0E0"/>
      </w:r>
      <w:r w:rsidR="00E4520E" w:rsidRPr="00195D61">
        <w:t>R</w:t>
      </w:r>
      <w:r w:rsidR="00E4520E" w:rsidRPr="00195D61">
        <w:rPr>
          <w:vertAlign w:val="superscript"/>
        </w:rPr>
        <w:t>2</w:t>
      </w:r>
      <w:r w:rsidR="00E4520E" w:rsidRPr="00195D61">
        <w:t xml:space="preserve"> = 0.</w:t>
      </w:r>
      <w:r w:rsidR="004F7C07" w:rsidRPr="00195D61">
        <w:t>985</w:t>
      </w:r>
    </w:p>
    <w:p w14:paraId="727B35CC" w14:textId="77777777" w:rsidR="00D179D9" w:rsidRPr="00195D61" w:rsidRDefault="00D179D9" w:rsidP="00091E6A"/>
    <w:p w14:paraId="4C5A9BA7" w14:textId="50EF7749" w:rsidR="00CA6064" w:rsidRPr="00195D61" w:rsidRDefault="00CA6064" w:rsidP="00091E6A"/>
    <w:p w14:paraId="7BD63484" w14:textId="3ADDE3FC" w:rsidR="00BF4154" w:rsidRPr="00195D61" w:rsidRDefault="00001A68" w:rsidP="00091E6A">
      <w:r w:rsidRPr="00195D61">
        <w:rPr>
          <w:b/>
        </w:rPr>
        <w:t xml:space="preserve">Ethnicity check </w:t>
      </w:r>
      <w:r w:rsidR="00443954" w:rsidRPr="00195D61">
        <w:rPr>
          <w:b/>
        </w:rPr>
        <w:t>–</w:t>
      </w:r>
      <w:r w:rsidRPr="00195D61">
        <w:rPr>
          <w:b/>
        </w:rPr>
        <w:t xml:space="preserve"> </w:t>
      </w:r>
      <w:r w:rsidRPr="00195D61">
        <w:t>PCA</w:t>
      </w:r>
      <w:r w:rsidR="00443954" w:rsidRPr="00195D61">
        <w:t xml:space="preserve"> </w:t>
      </w:r>
      <w:r w:rsidR="006C32AE" w:rsidRPr="00195D61">
        <w:t>with HapMap data</w:t>
      </w:r>
      <w:r w:rsidR="0011021C" w:rsidRPr="00195D61">
        <w:t xml:space="preserve"> Phase III</w:t>
      </w:r>
      <w:r w:rsidR="0011021C" w:rsidRPr="00195D61">
        <w:rPr>
          <w:vertAlign w:val="superscript"/>
        </w:rPr>
        <w:t>3-5</w:t>
      </w:r>
      <w:r w:rsidR="0011021C" w:rsidRPr="00195D61">
        <w:t xml:space="preserve"> </w:t>
      </w:r>
      <w:r w:rsidR="00C203BF" w:rsidRPr="00195D61">
        <w:t>release 2, available from NCBI</w:t>
      </w:r>
    </w:p>
    <w:p w14:paraId="59773776" w14:textId="4D9788CD" w:rsidR="00C203BF" w:rsidRPr="00195D61" w:rsidRDefault="00C203BF" w:rsidP="00091E6A">
      <w:pPr>
        <w:rPr>
          <w:b/>
        </w:rPr>
      </w:pPr>
    </w:p>
    <w:p w14:paraId="4967FFA2" w14:textId="4E26E76E" w:rsidR="00C203BF" w:rsidRPr="00195D61" w:rsidRDefault="00A43DA4" w:rsidP="00120C48">
      <w:pPr>
        <w:jc w:val="center"/>
        <w:rPr>
          <w:b/>
        </w:rPr>
      </w:pPr>
      <w:r w:rsidRPr="00195D61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D1C5" wp14:editId="0032168E">
                <wp:simplePos x="0" y="0"/>
                <wp:positionH relativeFrom="column">
                  <wp:posOffset>4970780</wp:posOffset>
                </wp:positionH>
                <wp:positionV relativeFrom="paragraph">
                  <wp:posOffset>2062605</wp:posOffset>
                </wp:positionV>
                <wp:extent cx="773430" cy="195580"/>
                <wp:effectExtent l="0" t="0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E87B" w14:textId="77777777" w:rsidR="00D9232C" w:rsidRPr="00120C48" w:rsidRDefault="00D9232C">
                            <w:pPr>
                              <w:rPr>
                                <w:rFonts w:ascii="Bookman Old Style" w:hAnsi="Bookman Old Style"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120C48">
                              <w:rPr>
                                <w:rFonts w:ascii="Bookman Old Style" w:hAnsi="Bookman Old Style"/>
                                <w:sz w:val="11"/>
                                <w:szCs w:val="11"/>
                                <w:lang w:val="fr-FR"/>
                              </w:rPr>
                              <w:t>Cut off limit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2D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4pt;margin-top:162.4pt;width:60.9pt;height:15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" stroked="f">
                <v:path arrowok="t"/>
                <v:textbox style="mso-fit-shape-to-text:t">
                  <w:txbxContent>
                    <w:p w14:paraId="45A8E87B" w14:textId="77777777" w:rsidR="00D9232C" w:rsidRPr="00120C48" w:rsidRDefault="00D9232C">
                      <w:pPr>
                        <w:rPr>
                          <w:rFonts w:ascii="Bookman Old Style" w:hAnsi="Bookman Old Style"/>
                          <w:sz w:val="11"/>
                          <w:szCs w:val="11"/>
                          <w:lang w:val="fr-FR"/>
                        </w:rPr>
                      </w:pPr>
                      <w:r w:rsidRPr="00120C48">
                        <w:rPr>
                          <w:rFonts w:ascii="Bookman Old Style" w:hAnsi="Bookman Old Style"/>
                          <w:sz w:val="11"/>
                          <w:szCs w:val="11"/>
                          <w:lang w:val="fr-FR"/>
                        </w:rPr>
                        <w:t>Cut off limit</w:t>
                      </w:r>
                    </w:p>
                  </w:txbxContent>
                </v:textbox>
              </v:shape>
            </w:pict>
          </mc:Fallback>
        </mc:AlternateContent>
      </w:r>
      <w:r w:rsidRPr="00195D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E6AF" wp14:editId="458933C3">
                <wp:simplePos x="0" y="0"/>
                <wp:positionH relativeFrom="column">
                  <wp:posOffset>4857240</wp:posOffset>
                </wp:positionH>
                <wp:positionV relativeFrom="paragraph">
                  <wp:posOffset>2152650</wp:posOffset>
                </wp:positionV>
                <wp:extent cx="158750" cy="0"/>
                <wp:effectExtent l="0" t="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20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2.45pt;margin-top:169.5pt;width:12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" strokecolor="#4472c4 [3204]">
                <v:stroke dashstyle="dash"/>
                <o:lock v:ext="edit" shapetype="f"/>
              </v:shape>
            </w:pict>
          </mc:Fallback>
        </mc:AlternateContent>
      </w:r>
      <w:r w:rsidR="00C203BF" w:rsidRPr="00195D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CD5DB" wp14:editId="5F08CEFB">
                <wp:simplePos x="0" y="0"/>
                <wp:positionH relativeFrom="column">
                  <wp:posOffset>2729423</wp:posOffset>
                </wp:positionH>
                <wp:positionV relativeFrom="paragraph">
                  <wp:posOffset>230822</wp:posOffset>
                </wp:positionV>
                <wp:extent cx="0" cy="4086225"/>
                <wp:effectExtent l="0" t="2043113" r="2020888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40862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E4B38" id="Straight Connector 7" o:spid="_x0000_s1026" style="position:absolute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9pt,18.15pt" to="214.9pt,3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" strokecolor="#4472c4 [3204]" strokeweight=".5pt">
                <v:stroke dashstyle="dash" joinstyle="miter"/>
              </v:line>
            </w:pict>
          </mc:Fallback>
        </mc:AlternateContent>
      </w:r>
      <w:r w:rsidR="00C203BF" w:rsidRPr="00195D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950DC" wp14:editId="5C6CC447">
                <wp:simplePos x="0" y="0"/>
                <wp:positionH relativeFrom="column">
                  <wp:posOffset>3305300</wp:posOffset>
                </wp:positionH>
                <wp:positionV relativeFrom="paragraph">
                  <wp:posOffset>118110</wp:posOffset>
                </wp:positionV>
                <wp:extent cx="0" cy="3241040"/>
                <wp:effectExtent l="0" t="0" r="12700" b="101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10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C105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9.3pt" to="260.25pt,2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" strokecolor="#4472c4 [3204]" strokeweight=".5pt">
                <v:stroke dashstyle="dash" joinstyle="miter"/>
              </v:line>
            </w:pict>
          </mc:Fallback>
        </mc:AlternateContent>
      </w:r>
      <w:r w:rsidR="00C203BF" w:rsidRPr="00195D61">
        <w:rPr>
          <w:noProof/>
          <w:lang w:val="fr-FR"/>
        </w:rPr>
        <w:drawing>
          <wp:inline distT="0" distB="0" distL="0" distR="0" wp14:anchorId="2C5F2B03" wp14:editId="5A01EF86">
            <wp:extent cx="5060297" cy="358035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CA_theme.pd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990" cy="358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62E2" w14:textId="77777777" w:rsidR="002B3C78" w:rsidRPr="00195D61" w:rsidRDefault="002B3C78" w:rsidP="00091E6A"/>
    <w:tbl>
      <w:tblPr>
        <w:tblStyle w:val="GridTable1Light-Accent11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56"/>
        <w:gridCol w:w="756"/>
      </w:tblGrid>
      <w:tr w:rsidR="0011021C" w:rsidRPr="00195D61" w14:paraId="37EF801D" w14:textId="77777777" w:rsidTr="0044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AC7FA6" w14:textId="77777777" w:rsidR="0011021C" w:rsidRPr="00195D61" w:rsidRDefault="0011021C" w:rsidP="00CA6064">
            <w:pPr>
              <w:jc w:val="center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PCA axis</w:t>
            </w:r>
          </w:p>
        </w:tc>
        <w:tc>
          <w:tcPr>
            <w:tcW w:w="0" w:type="auto"/>
            <w:noWrap/>
          </w:tcPr>
          <w:p w14:paraId="29A9D8F3" w14:textId="77777777" w:rsidR="0011021C" w:rsidRPr="00195D61" w:rsidRDefault="0011021C" w:rsidP="00CA6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14:paraId="73F4AD5A" w14:textId="77777777" w:rsidR="0011021C" w:rsidRPr="00195D61" w:rsidRDefault="0011021C" w:rsidP="00CA6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195D61">
              <w:rPr>
                <w:b w:val="0"/>
                <w:color w:val="000000"/>
              </w:rPr>
              <w:t>2</w:t>
            </w:r>
          </w:p>
        </w:tc>
      </w:tr>
      <w:tr w:rsidR="0011021C" w:rsidRPr="00195D61" w14:paraId="2F9DF300" w14:textId="77777777" w:rsidTr="00120C48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2A363" w14:textId="77777777" w:rsidR="0011021C" w:rsidRPr="00195D61" w:rsidRDefault="0011021C" w:rsidP="00443954">
            <w:pPr>
              <w:rPr>
                <w:b w:val="0"/>
                <w:color w:val="000000"/>
                <w:highlight w:val="green"/>
              </w:rPr>
            </w:pPr>
            <w:r w:rsidRPr="00195D61">
              <w:rPr>
                <w:b w:val="0"/>
                <w:color w:val="000000"/>
              </w:rPr>
              <w:t>Weight [%]</w:t>
            </w:r>
          </w:p>
        </w:tc>
        <w:tc>
          <w:tcPr>
            <w:tcW w:w="0" w:type="auto"/>
            <w:noWrap/>
            <w:vAlign w:val="center"/>
            <w:hideMark/>
          </w:tcPr>
          <w:p w14:paraId="3812F86A" w14:textId="1277ED17" w:rsidR="0011021C" w:rsidRPr="00195D61" w:rsidRDefault="0011021C" w:rsidP="00120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highlight w:val="red"/>
              </w:rPr>
            </w:pPr>
            <w:r w:rsidRPr="00195D61">
              <w:rPr>
                <w:color w:val="000000"/>
              </w:rPr>
              <w:t>52.00</w:t>
            </w:r>
          </w:p>
        </w:tc>
        <w:tc>
          <w:tcPr>
            <w:tcW w:w="0" w:type="auto"/>
            <w:vAlign w:val="center"/>
          </w:tcPr>
          <w:p w14:paraId="4AD0C044" w14:textId="1DCF3804" w:rsidR="0011021C" w:rsidRPr="00195D61" w:rsidRDefault="0011021C" w:rsidP="00120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95D61">
              <w:rPr>
                <w:color w:val="000000"/>
              </w:rPr>
              <w:t>26.16</w:t>
            </w:r>
          </w:p>
        </w:tc>
      </w:tr>
    </w:tbl>
    <w:p w14:paraId="59800377" w14:textId="7A38B301" w:rsidR="007B1DD5" w:rsidRPr="00195D61" w:rsidRDefault="007B1DD5" w:rsidP="00091E6A"/>
    <w:p w14:paraId="0B43EB8C" w14:textId="11874A19" w:rsidR="006331E8" w:rsidRPr="00195D61" w:rsidRDefault="00443954" w:rsidP="006331E8">
      <w:r w:rsidRPr="00195D61">
        <w:t>S</w:t>
      </w:r>
      <w:r w:rsidR="0026763C" w:rsidRPr="00195D61">
        <w:t xml:space="preserve">amples with &gt; 30% deviation from EUR population on the primary </w:t>
      </w:r>
      <w:r w:rsidR="0011021C" w:rsidRPr="00195D61">
        <w:t xml:space="preserve">and secondary </w:t>
      </w:r>
      <w:r w:rsidR="0026763C" w:rsidRPr="00195D61">
        <w:t>axis (PC1</w:t>
      </w:r>
      <w:r w:rsidR="0011021C" w:rsidRPr="00195D61">
        <w:t xml:space="preserve"> and PC2</w:t>
      </w:r>
      <w:r w:rsidR="0026763C" w:rsidRPr="00195D61">
        <w:t xml:space="preserve">) of the PCA analysis </w:t>
      </w:r>
      <w:r w:rsidRPr="00195D61">
        <w:t>(ie 15 volunteers) were excluded.</w:t>
      </w:r>
    </w:p>
    <w:p w14:paraId="43217500" w14:textId="71EEDDF5" w:rsidR="001351E2" w:rsidRPr="00195D61" w:rsidRDefault="001351E2" w:rsidP="00091E6A">
      <w:bookmarkStart w:id="0" w:name="_GoBack"/>
      <w:r w:rsidRPr="00195D61">
        <w:lastRenderedPageBreak/>
        <w:t>Reference</w:t>
      </w:r>
      <w:r w:rsidR="00674E01" w:rsidRPr="00195D61">
        <w:t>s</w:t>
      </w:r>
      <w:r w:rsidRPr="00195D61">
        <w:t>:</w:t>
      </w:r>
    </w:p>
    <w:bookmarkEnd w:id="0"/>
    <w:p w14:paraId="746B3106" w14:textId="77777777" w:rsidR="001351E2" w:rsidRPr="00195D61" w:rsidRDefault="001351E2" w:rsidP="00091E6A"/>
    <w:p w14:paraId="47D76409" w14:textId="3AC1BF04" w:rsidR="00AE295E" w:rsidRPr="00195D61" w:rsidRDefault="00AE295E" w:rsidP="00FB30C6">
      <w:r w:rsidRPr="00195D61">
        <w:rPr>
          <w:vertAlign w:val="superscript"/>
        </w:rPr>
        <w:t>1</w:t>
      </w:r>
      <w:r w:rsidRPr="00195D61">
        <w:t xml:space="preserve"> </w:t>
      </w:r>
      <w:r w:rsidR="00A84B45" w:rsidRPr="00195D61">
        <w:t>http://www.haplotype-reference-consortium.org/home</w:t>
      </w:r>
    </w:p>
    <w:p w14:paraId="22F90DD0" w14:textId="47939950" w:rsidR="00AE295E" w:rsidRPr="00195D61" w:rsidRDefault="00AE295E" w:rsidP="00FB30C6"/>
    <w:p w14:paraId="046D671C" w14:textId="1865ECFE" w:rsidR="00AE295E" w:rsidRPr="00195D61" w:rsidRDefault="001351E2" w:rsidP="00FB30C6">
      <w:r w:rsidRPr="00195D61">
        <w:rPr>
          <w:vertAlign w:val="superscript"/>
        </w:rPr>
        <w:t>2</w:t>
      </w:r>
      <w:r w:rsidRPr="00195D61">
        <w:t xml:space="preserve"> </w:t>
      </w:r>
      <w:r w:rsidR="00A84B45" w:rsidRPr="00195D61">
        <w:t>https://imputationserver.sph.umich.edu/index.html#!pages/home</w:t>
      </w:r>
    </w:p>
    <w:p w14:paraId="6C3532D4" w14:textId="566D7E50" w:rsidR="0068619E" w:rsidRPr="00195D61" w:rsidRDefault="0068619E" w:rsidP="00FB30C6"/>
    <w:p w14:paraId="766C61D4" w14:textId="6BC406DF" w:rsidR="0011021C" w:rsidRPr="00195D61" w:rsidRDefault="0011021C" w:rsidP="00FB30C6">
      <w:r w:rsidRPr="00195D61">
        <w:rPr>
          <w:vertAlign w:val="superscript"/>
        </w:rPr>
        <w:t>3</w:t>
      </w:r>
      <w:r w:rsidRPr="00195D61">
        <w:t xml:space="preserve"> The International HapMap Consortium. A haplotype map of the human genome. Nature. 2005;437: 1299–320. doi:10.1038/nature04226</w:t>
      </w:r>
    </w:p>
    <w:p w14:paraId="5A487F70" w14:textId="77777777" w:rsidR="0011021C" w:rsidRPr="00195D61" w:rsidRDefault="0011021C" w:rsidP="00FB30C6"/>
    <w:p w14:paraId="36F1F961" w14:textId="2A4DD138" w:rsidR="0011021C" w:rsidRPr="00195D61" w:rsidRDefault="0011021C" w:rsidP="00FB30C6">
      <w:r w:rsidRPr="00195D61">
        <w:rPr>
          <w:vertAlign w:val="superscript"/>
        </w:rPr>
        <w:t>4</w:t>
      </w:r>
      <w:r w:rsidRPr="00195D61">
        <w:t xml:space="preserve"> The International HapMap Consortium. A second generation human haplotype map of over 3.1 million SNPs. Nature. 2007;449: 851. doi:10.1038/nature06258</w:t>
      </w:r>
    </w:p>
    <w:p w14:paraId="0660098B" w14:textId="77777777" w:rsidR="0011021C" w:rsidRPr="00195D61" w:rsidRDefault="0011021C" w:rsidP="00FB30C6"/>
    <w:p w14:paraId="4193AF7C" w14:textId="1997B33E" w:rsidR="0011021C" w:rsidRPr="00195D61" w:rsidRDefault="0011021C" w:rsidP="00FB30C6">
      <w:r w:rsidRPr="00195D61">
        <w:rPr>
          <w:vertAlign w:val="superscript"/>
        </w:rPr>
        <w:t>5</w:t>
      </w:r>
      <w:r w:rsidRPr="00195D61">
        <w:t xml:space="preserve"> The International HapMap Consortium. Integrating common and rare genetic variation in diverse human populations. Nature. 2010;467. doi:10.1038/nature09298</w:t>
      </w:r>
    </w:p>
    <w:sectPr w:rsidR="0011021C" w:rsidRPr="00195D61" w:rsidSect="006A3331">
      <w:head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670C" w14:textId="77777777" w:rsidR="001009D7" w:rsidRDefault="001009D7" w:rsidP="006A3331">
      <w:r>
        <w:separator/>
      </w:r>
    </w:p>
  </w:endnote>
  <w:endnote w:type="continuationSeparator" w:id="0">
    <w:p w14:paraId="20C19289" w14:textId="77777777" w:rsidR="001009D7" w:rsidRDefault="001009D7" w:rsidP="006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25D5" w14:textId="77777777" w:rsidR="001009D7" w:rsidRDefault="001009D7" w:rsidP="006A3331">
      <w:r>
        <w:separator/>
      </w:r>
    </w:p>
  </w:footnote>
  <w:footnote w:type="continuationSeparator" w:id="0">
    <w:p w14:paraId="4F0C1658" w14:textId="77777777" w:rsidR="001009D7" w:rsidRDefault="001009D7" w:rsidP="006A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6A39" w14:textId="4C62BE5A" w:rsidR="006A3331" w:rsidRPr="006A3331" w:rsidRDefault="006A3331" w:rsidP="006A3331">
    <w:pPr>
      <w:spacing w:line="360" w:lineRule="auto"/>
      <w:rPr>
        <w:rFonts w:ascii="Bookman Old Style" w:hAnsi="Bookman Old Style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914"/>
    <w:multiLevelType w:val="hybridMultilevel"/>
    <w:tmpl w:val="70E8EAC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456"/>
    <w:multiLevelType w:val="hybridMultilevel"/>
    <w:tmpl w:val="328A4B42"/>
    <w:lvl w:ilvl="0" w:tplc="8604BD64">
      <w:start w:val="1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CD0"/>
    <w:multiLevelType w:val="hybridMultilevel"/>
    <w:tmpl w:val="E91EE92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3C5F"/>
    <w:multiLevelType w:val="hybridMultilevel"/>
    <w:tmpl w:val="261C7BAC"/>
    <w:lvl w:ilvl="0" w:tplc="9DB0DC8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9D"/>
    <w:rsid w:val="00001A68"/>
    <w:rsid w:val="00017A78"/>
    <w:rsid w:val="0007617D"/>
    <w:rsid w:val="00091E6A"/>
    <w:rsid w:val="000B753E"/>
    <w:rsid w:val="000C4EB7"/>
    <w:rsid w:val="000D409F"/>
    <w:rsid w:val="000D6883"/>
    <w:rsid w:val="001009D7"/>
    <w:rsid w:val="00107D15"/>
    <w:rsid w:val="0011021C"/>
    <w:rsid w:val="00120C48"/>
    <w:rsid w:val="00127FC9"/>
    <w:rsid w:val="001351E2"/>
    <w:rsid w:val="00144BA9"/>
    <w:rsid w:val="00152A24"/>
    <w:rsid w:val="00154638"/>
    <w:rsid w:val="001634D3"/>
    <w:rsid w:val="0018012A"/>
    <w:rsid w:val="00194AA8"/>
    <w:rsid w:val="00195D61"/>
    <w:rsid w:val="0026763C"/>
    <w:rsid w:val="002A5E5C"/>
    <w:rsid w:val="002B3C78"/>
    <w:rsid w:val="002B5381"/>
    <w:rsid w:val="002C2712"/>
    <w:rsid w:val="002E1249"/>
    <w:rsid w:val="002E4350"/>
    <w:rsid w:val="002E4738"/>
    <w:rsid w:val="003229AF"/>
    <w:rsid w:val="003452CE"/>
    <w:rsid w:val="00354843"/>
    <w:rsid w:val="003712C9"/>
    <w:rsid w:val="00371C74"/>
    <w:rsid w:val="003A34EB"/>
    <w:rsid w:val="003B0D8F"/>
    <w:rsid w:val="003D6F3D"/>
    <w:rsid w:val="003F4B30"/>
    <w:rsid w:val="00403339"/>
    <w:rsid w:val="004123C5"/>
    <w:rsid w:val="004136A2"/>
    <w:rsid w:val="00432004"/>
    <w:rsid w:val="00443954"/>
    <w:rsid w:val="00445C66"/>
    <w:rsid w:val="0045570C"/>
    <w:rsid w:val="0047436B"/>
    <w:rsid w:val="00486313"/>
    <w:rsid w:val="00493B37"/>
    <w:rsid w:val="004A41DD"/>
    <w:rsid w:val="004C515C"/>
    <w:rsid w:val="004D34C0"/>
    <w:rsid w:val="004F2099"/>
    <w:rsid w:val="004F7C07"/>
    <w:rsid w:val="005125F0"/>
    <w:rsid w:val="005153C4"/>
    <w:rsid w:val="005254ED"/>
    <w:rsid w:val="00554D99"/>
    <w:rsid w:val="005671E0"/>
    <w:rsid w:val="005856F3"/>
    <w:rsid w:val="005B6F87"/>
    <w:rsid w:val="00607C1C"/>
    <w:rsid w:val="00611791"/>
    <w:rsid w:val="006331E8"/>
    <w:rsid w:val="006654C7"/>
    <w:rsid w:val="006679AF"/>
    <w:rsid w:val="00674E01"/>
    <w:rsid w:val="0068619E"/>
    <w:rsid w:val="00697E4C"/>
    <w:rsid w:val="006A3331"/>
    <w:rsid w:val="006B5C42"/>
    <w:rsid w:val="006C0469"/>
    <w:rsid w:val="006C32AE"/>
    <w:rsid w:val="006C503E"/>
    <w:rsid w:val="006D17FC"/>
    <w:rsid w:val="006D3740"/>
    <w:rsid w:val="006E1F68"/>
    <w:rsid w:val="006E319D"/>
    <w:rsid w:val="006F52E6"/>
    <w:rsid w:val="006F70FA"/>
    <w:rsid w:val="007221F2"/>
    <w:rsid w:val="00722CD5"/>
    <w:rsid w:val="00773B15"/>
    <w:rsid w:val="00780F8C"/>
    <w:rsid w:val="00781634"/>
    <w:rsid w:val="007A636C"/>
    <w:rsid w:val="007B1DD5"/>
    <w:rsid w:val="007C54EF"/>
    <w:rsid w:val="007C72B9"/>
    <w:rsid w:val="007E1561"/>
    <w:rsid w:val="007F7390"/>
    <w:rsid w:val="00834A1B"/>
    <w:rsid w:val="00844CA1"/>
    <w:rsid w:val="00893CF6"/>
    <w:rsid w:val="00896473"/>
    <w:rsid w:val="008A7CE0"/>
    <w:rsid w:val="008E158C"/>
    <w:rsid w:val="0092167C"/>
    <w:rsid w:val="00934799"/>
    <w:rsid w:val="00947180"/>
    <w:rsid w:val="00951A45"/>
    <w:rsid w:val="009A31A4"/>
    <w:rsid w:val="009B73BB"/>
    <w:rsid w:val="00A018FA"/>
    <w:rsid w:val="00A022BB"/>
    <w:rsid w:val="00A34593"/>
    <w:rsid w:val="00A4059C"/>
    <w:rsid w:val="00A43DA4"/>
    <w:rsid w:val="00A61A05"/>
    <w:rsid w:val="00A84B45"/>
    <w:rsid w:val="00AA4C8F"/>
    <w:rsid w:val="00AB3304"/>
    <w:rsid w:val="00AB7788"/>
    <w:rsid w:val="00AE295E"/>
    <w:rsid w:val="00B13AD5"/>
    <w:rsid w:val="00B655B1"/>
    <w:rsid w:val="00B921E8"/>
    <w:rsid w:val="00BA2CE4"/>
    <w:rsid w:val="00BA5C8D"/>
    <w:rsid w:val="00BC0027"/>
    <w:rsid w:val="00BC2403"/>
    <w:rsid w:val="00BC6E97"/>
    <w:rsid w:val="00BD3B48"/>
    <w:rsid w:val="00BE2B9D"/>
    <w:rsid w:val="00BF4154"/>
    <w:rsid w:val="00C110B9"/>
    <w:rsid w:val="00C203BF"/>
    <w:rsid w:val="00C617AD"/>
    <w:rsid w:val="00CA6064"/>
    <w:rsid w:val="00CD6D84"/>
    <w:rsid w:val="00D179D9"/>
    <w:rsid w:val="00D46EE4"/>
    <w:rsid w:val="00D567FD"/>
    <w:rsid w:val="00D60B57"/>
    <w:rsid w:val="00D9232C"/>
    <w:rsid w:val="00DA37A0"/>
    <w:rsid w:val="00DD1914"/>
    <w:rsid w:val="00DD4BF5"/>
    <w:rsid w:val="00DF0863"/>
    <w:rsid w:val="00DF67D4"/>
    <w:rsid w:val="00E00947"/>
    <w:rsid w:val="00E03F6E"/>
    <w:rsid w:val="00E24125"/>
    <w:rsid w:val="00E24B66"/>
    <w:rsid w:val="00E25181"/>
    <w:rsid w:val="00E4520E"/>
    <w:rsid w:val="00E63CD0"/>
    <w:rsid w:val="00E74840"/>
    <w:rsid w:val="00E76C5C"/>
    <w:rsid w:val="00E86BA6"/>
    <w:rsid w:val="00E963F3"/>
    <w:rsid w:val="00EE3F1E"/>
    <w:rsid w:val="00EE3FE1"/>
    <w:rsid w:val="00EE64A9"/>
    <w:rsid w:val="00F0522C"/>
    <w:rsid w:val="00F1079E"/>
    <w:rsid w:val="00F10882"/>
    <w:rsid w:val="00F134B7"/>
    <w:rsid w:val="00F51C28"/>
    <w:rsid w:val="00F73523"/>
    <w:rsid w:val="00F746BE"/>
    <w:rsid w:val="00F8117F"/>
    <w:rsid w:val="00F8120D"/>
    <w:rsid w:val="00F96FAC"/>
    <w:rsid w:val="00FA093B"/>
    <w:rsid w:val="00FB30C6"/>
    <w:rsid w:val="00FB45FA"/>
    <w:rsid w:val="00FD77B7"/>
    <w:rsid w:val="00FE025C"/>
    <w:rsid w:val="00FF106D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1976"/>
  <w15:docId w15:val="{A320BC31-DC95-A243-B41D-A1898BD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F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5671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E1249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6331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2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12"/>
    <w:rPr>
      <w:rFonts w:ascii="Tahoma" w:eastAsia="Times New Roman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Normal"/>
    <w:uiPriority w:val="46"/>
    <w:rsid w:val="0068619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68619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8619E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861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2938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16</cp:revision>
  <dcterms:created xsi:type="dcterms:W3CDTF">2021-08-31T14:14:00Z</dcterms:created>
  <dcterms:modified xsi:type="dcterms:W3CDTF">2021-10-25T16:31:00Z</dcterms:modified>
</cp:coreProperties>
</file>