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BDF0F" w14:textId="5963CBF0" w:rsidR="005805A1" w:rsidRPr="00646B25" w:rsidRDefault="005805A1" w:rsidP="005805A1">
      <w:pPr>
        <w:jc w:val="center"/>
        <w:rPr>
          <w:rFonts w:cstheme="minorHAnsi"/>
          <w:b/>
          <w:bCs/>
        </w:rPr>
      </w:pPr>
      <w:bookmarkStart w:id="0" w:name="_Hlk77684102"/>
      <w:bookmarkStart w:id="1" w:name="_Hlk77686269"/>
      <w:r w:rsidRPr="00646B25">
        <w:rPr>
          <w:rFonts w:cstheme="minorHAnsi"/>
          <w:b/>
          <w:bCs/>
        </w:rPr>
        <w:t>SUPPLEMENTARY MATERIAL</w:t>
      </w:r>
    </w:p>
    <w:p w14:paraId="27FCA0A9" w14:textId="322D2B51" w:rsidR="005805A1" w:rsidRDefault="005805A1" w:rsidP="00C501F8">
      <w:pPr>
        <w:rPr>
          <w:rFonts w:cstheme="minorHAnsi"/>
        </w:rPr>
      </w:pPr>
    </w:p>
    <w:p w14:paraId="09E39DFE" w14:textId="000F5331" w:rsidR="005805A1" w:rsidRPr="00794FC3" w:rsidRDefault="00794FC3" w:rsidP="00C501F8">
      <w:pPr>
        <w:rPr>
          <w:rFonts w:cstheme="minorHAnsi"/>
          <w:b/>
          <w:bCs/>
        </w:rPr>
      </w:pPr>
      <w:r w:rsidRPr="00794FC3">
        <w:rPr>
          <w:rFonts w:cstheme="minorHAnsi"/>
          <w:b/>
          <w:bCs/>
          <w:color w:val="202124"/>
          <w:shd w:val="clear" w:color="auto" w:fill="FFFFFF"/>
        </w:rPr>
        <w:t>Normalized Difference Vegetation Index - NDVI</w:t>
      </w:r>
    </w:p>
    <w:p w14:paraId="3F717E84" w14:textId="58216A42" w:rsidR="00794FC3" w:rsidRPr="00794FC3" w:rsidRDefault="00794FC3" w:rsidP="00CF338C">
      <w:pPr>
        <w:ind w:firstLine="720"/>
        <w:rPr>
          <w:rStyle w:val="Forte"/>
          <w:rFonts w:cstheme="minorHAnsi"/>
          <w:b w:val="0"/>
          <w:bCs w:val="0"/>
          <w:bdr w:val="none" w:sz="0" w:space="0" w:color="auto" w:frame="1"/>
          <w:shd w:val="clear" w:color="auto" w:fill="FFFFFF"/>
        </w:rPr>
      </w:pPr>
      <w:r w:rsidRPr="00794FC3">
        <w:rPr>
          <w:rStyle w:val="Forte"/>
          <w:rFonts w:cstheme="minorHAnsi"/>
          <w:b w:val="0"/>
          <w:bCs w:val="0"/>
          <w:bdr w:val="none" w:sz="0" w:space="0" w:color="auto" w:frame="1"/>
          <w:shd w:val="clear" w:color="auto" w:fill="FFFFFF"/>
        </w:rPr>
        <w:t>The index is calculated fr</w:t>
      </w:r>
      <w:r>
        <w:rPr>
          <w:rStyle w:val="Forte"/>
          <w:rFonts w:cstheme="minorHAnsi"/>
          <w:b w:val="0"/>
          <w:bCs w:val="0"/>
          <w:bdr w:val="none" w:sz="0" w:space="0" w:color="auto" w:frame="1"/>
          <w:shd w:val="clear" w:color="auto" w:fill="FFFFFF"/>
        </w:rPr>
        <w:t>om the following equation:</w:t>
      </w:r>
    </w:p>
    <w:p w14:paraId="0C372C26" w14:textId="7F014EED" w:rsidR="005805A1" w:rsidRPr="00794FC3" w:rsidRDefault="00794FC3" w:rsidP="00794FC3">
      <w:pPr>
        <w:jc w:val="center"/>
        <w:rPr>
          <w:rFonts w:cstheme="minorHAnsi"/>
          <w:b/>
          <w:bCs/>
          <w:sz w:val="24"/>
          <w:szCs w:val="24"/>
        </w:rPr>
      </w:pPr>
      <w:r w:rsidRPr="00794FC3">
        <w:rPr>
          <w:rStyle w:val="Forte"/>
          <w:rFonts w:cstheme="minorHAnsi"/>
          <w:b w:val="0"/>
          <w:bCs w:val="0"/>
          <w:bdr w:val="none" w:sz="0" w:space="0" w:color="auto" w:frame="1"/>
          <w:shd w:val="clear" w:color="auto" w:fill="FFFFFF"/>
        </w:rPr>
        <w:t xml:space="preserve">NDVI = (Near Infrared – Red) / (Near Infrared + </w:t>
      </w:r>
      <w:r>
        <w:rPr>
          <w:rStyle w:val="Forte"/>
          <w:rFonts w:cstheme="minorHAnsi"/>
          <w:b w:val="0"/>
          <w:bCs w:val="0"/>
          <w:bdr w:val="none" w:sz="0" w:space="0" w:color="auto" w:frame="1"/>
          <w:shd w:val="clear" w:color="auto" w:fill="FFFFFF"/>
        </w:rPr>
        <w:t>Red</w:t>
      </w:r>
      <w:r w:rsidRPr="00794FC3">
        <w:rPr>
          <w:rStyle w:val="Forte"/>
          <w:rFonts w:cstheme="minorHAnsi"/>
          <w:b w:val="0"/>
          <w:bCs w:val="0"/>
          <w:bdr w:val="none" w:sz="0" w:space="0" w:color="auto" w:frame="1"/>
          <w:shd w:val="clear" w:color="auto" w:fill="FFFFFF"/>
        </w:rPr>
        <w:t>)</w:t>
      </w:r>
    </w:p>
    <w:p w14:paraId="10B8A49E" w14:textId="375F8D27" w:rsidR="00794FC3" w:rsidRDefault="00794FC3" w:rsidP="00CF338C">
      <w:pPr>
        <w:ind w:firstLine="720"/>
        <w:rPr>
          <w:rFonts w:cstheme="minorHAnsi"/>
          <w:shd w:val="clear" w:color="auto" w:fill="FFFFFF"/>
        </w:rPr>
      </w:pPr>
      <w:r>
        <w:rPr>
          <w:rFonts w:cstheme="minorHAnsi"/>
        </w:rPr>
        <w:t xml:space="preserve">In essence, it is a measure of the reflectance of the vegetation, ranging from </w:t>
      </w:r>
      <w:r w:rsidR="00CF338C">
        <w:rPr>
          <w:rFonts w:cstheme="minorHAnsi"/>
        </w:rPr>
        <w:t>-1</w:t>
      </w:r>
      <w:r>
        <w:rPr>
          <w:rFonts w:cstheme="minorHAnsi"/>
        </w:rPr>
        <w:t xml:space="preserve"> to 1, where </w:t>
      </w:r>
      <w:r w:rsidR="00CF338C">
        <w:rPr>
          <w:rFonts w:cstheme="minorHAnsi"/>
        </w:rPr>
        <w:t xml:space="preserve">values approaching 1 mean the presence of </w:t>
      </w:r>
      <w:r w:rsidR="00CF338C" w:rsidRPr="00CF338C">
        <w:rPr>
          <w:rFonts w:cstheme="minorHAnsi"/>
          <w:shd w:val="clear" w:color="auto" w:fill="FFFFFF"/>
        </w:rPr>
        <w:t>dense green leaves</w:t>
      </w:r>
      <w:r w:rsidR="00CF338C">
        <w:rPr>
          <w:rFonts w:cstheme="minorHAnsi"/>
          <w:shd w:val="clear" w:color="auto" w:fill="FFFFFF"/>
        </w:rPr>
        <w:t>.</w:t>
      </w:r>
    </w:p>
    <w:p w14:paraId="611C7649" w14:textId="6A778E67" w:rsidR="00646B25" w:rsidRDefault="00CF338C" w:rsidP="00646B25">
      <w:pPr>
        <w:ind w:firstLine="720"/>
        <w:rPr>
          <w:rFonts w:cstheme="minorHAnsi"/>
        </w:rPr>
      </w:pPr>
      <w:r w:rsidRPr="00CF338C">
        <w:rPr>
          <w:rFonts w:cstheme="minorHAnsi"/>
        </w:rPr>
        <w:t xml:space="preserve">NDVI was calculated from </w:t>
      </w:r>
      <w:proofErr w:type="spellStart"/>
      <w:r w:rsidRPr="00CF338C">
        <w:rPr>
          <w:rFonts w:cstheme="minorHAnsi"/>
        </w:rPr>
        <w:t>Copernicos</w:t>
      </w:r>
      <w:proofErr w:type="spellEnd"/>
      <w:r w:rsidRPr="00CF338C">
        <w:rPr>
          <w:rFonts w:cstheme="minorHAnsi"/>
        </w:rPr>
        <w:t xml:space="preserve"> Sentinel</w:t>
      </w:r>
      <w:r w:rsidR="00646B25">
        <w:rPr>
          <w:rFonts w:cstheme="minorHAnsi"/>
        </w:rPr>
        <w:t xml:space="preserve"> -2</w:t>
      </w:r>
      <w:r w:rsidRPr="00CF338C">
        <w:rPr>
          <w:rFonts w:cstheme="minorHAnsi"/>
        </w:rPr>
        <w:t xml:space="preserve"> images</w:t>
      </w:r>
      <w:r w:rsidR="00646B25">
        <w:rPr>
          <w:rFonts w:cstheme="minorHAnsi"/>
        </w:rPr>
        <w:t xml:space="preserve">, taken in 18/07/2019 (scenes: </w:t>
      </w:r>
      <w:r w:rsidRPr="00CF338C">
        <w:rPr>
          <w:rFonts w:cstheme="minorHAnsi"/>
        </w:rPr>
        <w:t>RT_T18NVJ_2019</w:t>
      </w:r>
      <w:r>
        <w:rPr>
          <w:rFonts w:cstheme="minorHAnsi"/>
        </w:rPr>
        <w:t xml:space="preserve"> </w:t>
      </w:r>
      <w:r w:rsidRPr="00CF338C">
        <w:rPr>
          <w:rFonts w:cstheme="minorHAnsi"/>
        </w:rPr>
        <w:t>07</w:t>
      </w:r>
      <w:r>
        <w:rPr>
          <w:rFonts w:cstheme="minorHAnsi"/>
        </w:rPr>
        <w:t xml:space="preserve"> </w:t>
      </w:r>
      <w:r w:rsidRPr="00CF338C">
        <w:rPr>
          <w:rFonts w:cstheme="minorHAnsi"/>
        </w:rPr>
        <w:t>18</w:t>
      </w:r>
      <w:r>
        <w:rPr>
          <w:rFonts w:cstheme="minorHAnsi"/>
        </w:rPr>
        <w:t xml:space="preserve"> </w:t>
      </w:r>
      <w:r w:rsidRPr="00CF338C">
        <w:rPr>
          <w:rFonts w:cstheme="minorHAnsi"/>
        </w:rPr>
        <w:t>T152649</w:t>
      </w:r>
      <w:r w:rsidR="00646B25">
        <w:rPr>
          <w:rFonts w:cstheme="minorHAnsi"/>
        </w:rPr>
        <w:t xml:space="preserve">). Source: </w:t>
      </w:r>
      <w:r w:rsidR="00646B25" w:rsidRPr="00646B25">
        <w:rPr>
          <w:rFonts w:cstheme="minorHAnsi"/>
        </w:rPr>
        <w:t>https://earthexplorer.usgs.gov/</w:t>
      </w:r>
    </w:p>
    <w:p w14:paraId="1BDA04F3" w14:textId="079EF849" w:rsidR="00646B25" w:rsidRDefault="00646B25" w:rsidP="00646B25">
      <w:pPr>
        <w:rPr>
          <w:rFonts w:cstheme="minorHAnsi"/>
        </w:rPr>
      </w:pPr>
    </w:p>
    <w:p w14:paraId="78A7CD73" w14:textId="55777D9C" w:rsidR="00646B25" w:rsidRDefault="00646B25" w:rsidP="00646B25">
      <w:pPr>
        <w:rPr>
          <w:rFonts w:cstheme="minorHAnsi"/>
          <w:b/>
          <w:bCs/>
        </w:rPr>
      </w:pPr>
      <w:r w:rsidRPr="00646B25">
        <w:rPr>
          <w:rFonts w:cstheme="minorHAnsi"/>
          <w:b/>
          <w:bCs/>
        </w:rPr>
        <w:t>Discharge Calculation:</w:t>
      </w:r>
    </w:p>
    <w:p w14:paraId="641ABB7C" w14:textId="03962F37" w:rsidR="00646B25" w:rsidRDefault="00646B25" w:rsidP="007D04D3">
      <w:pPr>
        <w:jc w:val="both"/>
        <w:rPr>
          <w:rFonts w:cstheme="minorHAnsi"/>
          <w:szCs w:val="20"/>
          <w:shd w:val="clear" w:color="auto" w:fill="FFFFFF"/>
          <w:lang w:val="en-GB" w:eastAsia="pt-BR"/>
        </w:rPr>
      </w:pPr>
      <w:r>
        <w:rPr>
          <w:rFonts w:cstheme="minorHAnsi"/>
          <w:b/>
          <w:bCs/>
        </w:rPr>
        <w:tab/>
      </w:r>
      <w:r w:rsidR="008F2276">
        <w:rPr>
          <w:rFonts w:cstheme="minorHAnsi"/>
        </w:rPr>
        <w:t>The discharge</w:t>
      </w:r>
      <w:r w:rsidRPr="00DE08E6">
        <w:rPr>
          <w:rFonts w:cstheme="minorHAnsi"/>
        </w:rPr>
        <w:t xml:space="preserve"> was </w:t>
      </w:r>
      <w:r w:rsidR="00DE08E6">
        <w:rPr>
          <w:rFonts w:cstheme="minorHAnsi"/>
        </w:rPr>
        <w:t xml:space="preserve">calculated from the </w:t>
      </w:r>
      <w:r w:rsidR="00180341">
        <w:rPr>
          <w:rFonts w:cstheme="minorHAnsi"/>
        </w:rPr>
        <w:t>flow direction and f</w:t>
      </w:r>
      <w:r w:rsidR="00DE08E6">
        <w:rPr>
          <w:rFonts w:cstheme="minorHAnsi"/>
        </w:rPr>
        <w:t>low</w:t>
      </w:r>
      <w:r w:rsidR="00180341">
        <w:rPr>
          <w:rFonts w:cstheme="minorHAnsi"/>
        </w:rPr>
        <w:t xml:space="preserve"> </w:t>
      </w:r>
      <w:r w:rsidR="00DE08E6">
        <w:rPr>
          <w:rFonts w:cstheme="minorHAnsi"/>
        </w:rPr>
        <w:t>acc</w:t>
      </w:r>
      <w:r w:rsidR="00180341">
        <w:rPr>
          <w:rFonts w:cstheme="minorHAnsi"/>
        </w:rPr>
        <w:t>umulation</w:t>
      </w:r>
      <w:r w:rsidR="008F2276">
        <w:rPr>
          <w:rFonts w:cstheme="minorHAnsi"/>
        </w:rPr>
        <w:t xml:space="preserve"> </w:t>
      </w:r>
      <w:r w:rsidR="00180341">
        <w:rPr>
          <w:rFonts w:cstheme="minorHAnsi"/>
        </w:rPr>
        <w:t xml:space="preserve">algorithms from </w:t>
      </w:r>
      <w:proofErr w:type="spellStart"/>
      <w:r w:rsidR="00180341">
        <w:rPr>
          <w:rFonts w:cstheme="minorHAnsi"/>
        </w:rPr>
        <w:t>Topotoolbox</w:t>
      </w:r>
      <w:proofErr w:type="spellEnd"/>
      <w:r w:rsidR="00180341">
        <w:rPr>
          <w:rFonts w:cstheme="minorHAnsi"/>
        </w:rPr>
        <w:t xml:space="preserve"> </w:t>
      </w:r>
      <w:r w:rsidR="008F2276">
        <w:rPr>
          <w:rFonts w:cstheme="minorHAnsi"/>
        </w:rPr>
        <w:t>2</w:t>
      </w:r>
      <w:r w:rsidR="007D04D3">
        <w:rPr>
          <w:rFonts w:cstheme="minorHAnsi"/>
        </w:rPr>
        <w:t xml:space="preserve"> </w:t>
      </w:r>
      <w:r w:rsidR="007D04D3" w:rsidRPr="00DB2C5B">
        <w:t>(</w:t>
      </w:r>
      <w:proofErr w:type="spellStart"/>
      <w:r w:rsidR="007D04D3" w:rsidRPr="00DB2C5B">
        <w:t>Schwanghart</w:t>
      </w:r>
      <w:proofErr w:type="spellEnd"/>
      <w:r w:rsidR="007D04D3">
        <w:t xml:space="preserve"> and</w:t>
      </w:r>
      <w:r w:rsidR="007D04D3" w:rsidRPr="00DB2C5B">
        <w:t xml:space="preserve"> </w:t>
      </w:r>
      <w:proofErr w:type="spellStart"/>
      <w:r w:rsidR="007D04D3" w:rsidRPr="00DB2C5B">
        <w:t>Scherler</w:t>
      </w:r>
      <w:proofErr w:type="spellEnd"/>
      <w:r w:rsidR="007D04D3">
        <w:t>,</w:t>
      </w:r>
      <w:r w:rsidR="007D04D3" w:rsidRPr="00DB2C5B">
        <w:t xml:space="preserve"> 2014</w:t>
      </w:r>
      <w:r w:rsidR="007D04D3" w:rsidRPr="00952545">
        <w:t>)</w:t>
      </w:r>
      <w:r w:rsidR="008F2276">
        <w:rPr>
          <w:rFonts w:cstheme="minorHAnsi"/>
        </w:rPr>
        <w:t xml:space="preserve">, using </w:t>
      </w:r>
      <w:proofErr w:type="spellStart"/>
      <w:r w:rsidR="008F2276" w:rsidRPr="008F2276">
        <w:rPr>
          <w:rFonts w:cstheme="minorHAnsi"/>
        </w:rPr>
        <w:t>TanDEM</w:t>
      </w:r>
      <w:proofErr w:type="spellEnd"/>
      <w:r w:rsidR="008F2276" w:rsidRPr="008F2276">
        <w:rPr>
          <w:rFonts w:cstheme="minorHAnsi"/>
        </w:rPr>
        <w:t xml:space="preserve">-X </w:t>
      </w:r>
      <w:r w:rsidR="008F2276">
        <w:rPr>
          <w:rFonts w:cstheme="minorHAnsi"/>
        </w:rPr>
        <w:t>(</w:t>
      </w:r>
      <w:r w:rsidR="008F2276" w:rsidRPr="008F2276">
        <w:rPr>
          <w:rFonts w:cstheme="minorHAnsi"/>
        </w:rPr>
        <w:t>12 m</w:t>
      </w:r>
      <w:r w:rsidR="008F2276">
        <w:rPr>
          <w:rFonts w:cstheme="minorHAnsi"/>
        </w:rPr>
        <w:t>) images. Discharge was weighted with</w:t>
      </w:r>
      <w:r w:rsidR="008F2276" w:rsidRPr="008F2276">
        <w:rPr>
          <w:rFonts w:cstheme="minorHAnsi"/>
        </w:rPr>
        <w:t xml:space="preserve"> </w:t>
      </w:r>
      <w:r w:rsidR="008F2276">
        <w:rPr>
          <w:rFonts w:cstheme="minorHAnsi"/>
        </w:rPr>
        <w:t xml:space="preserve">mean annual precipitation (MAP) image corrected </w:t>
      </w:r>
      <w:r w:rsidR="007D04D3">
        <w:rPr>
          <w:rFonts w:cstheme="minorHAnsi"/>
        </w:rPr>
        <w:t>by</w:t>
      </w:r>
      <w:r w:rsidR="008F2276">
        <w:rPr>
          <w:rFonts w:cstheme="minorHAnsi"/>
        </w:rPr>
        <w:t xml:space="preserve"> </w:t>
      </w:r>
      <w:r w:rsidR="008F2276" w:rsidRPr="008F2276">
        <w:rPr>
          <w:rFonts w:cstheme="minorHAnsi"/>
          <w:szCs w:val="20"/>
          <w:shd w:val="clear" w:color="auto" w:fill="FFFFFF"/>
          <w:lang w:val="en-GB" w:eastAsia="pt-BR"/>
        </w:rPr>
        <w:t>potential evapotranspiration index</w:t>
      </w:r>
      <w:r w:rsidR="008F2276">
        <w:rPr>
          <w:rFonts w:cstheme="minorHAnsi"/>
          <w:szCs w:val="20"/>
          <w:shd w:val="clear" w:color="auto" w:fill="FFFFFF"/>
          <w:lang w:val="en-GB" w:eastAsia="pt-BR"/>
        </w:rPr>
        <w:t xml:space="preserve"> (PET), both from Chelsea database</w:t>
      </w:r>
      <w:r w:rsidR="007D04D3">
        <w:rPr>
          <w:rFonts w:cstheme="minorHAnsi"/>
          <w:szCs w:val="20"/>
          <w:shd w:val="clear" w:color="auto" w:fill="FFFFFF"/>
          <w:lang w:val="en-GB" w:eastAsia="pt-BR"/>
        </w:rPr>
        <w:t xml:space="preserve"> (</w:t>
      </w:r>
      <w:r w:rsidR="007D04D3" w:rsidRPr="009265AE">
        <w:rPr>
          <w:lang w:val="en-GB"/>
        </w:rPr>
        <w:t>Karger et al.</w:t>
      </w:r>
      <w:r w:rsidR="007D04D3">
        <w:rPr>
          <w:lang w:val="en-GB"/>
        </w:rPr>
        <w:t xml:space="preserve">, </w:t>
      </w:r>
      <w:r w:rsidR="007D04D3" w:rsidRPr="009265AE">
        <w:rPr>
          <w:lang w:val="en-GB"/>
        </w:rPr>
        <w:t>2017, 2018</w:t>
      </w:r>
      <w:r w:rsidR="007D04D3">
        <w:rPr>
          <w:lang w:val="en-GB"/>
        </w:rPr>
        <w:t>)</w:t>
      </w:r>
      <w:r w:rsidR="008F2276">
        <w:rPr>
          <w:rFonts w:cstheme="minorHAnsi"/>
          <w:szCs w:val="20"/>
          <w:shd w:val="clear" w:color="auto" w:fill="FFFFFF"/>
          <w:lang w:val="en-GB" w:eastAsia="pt-BR"/>
        </w:rPr>
        <w:t xml:space="preserve">. </w:t>
      </w:r>
      <w:r w:rsidR="007D04D3">
        <w:rPr>
          <w:rFonts w:cstheme="minorHAnsi"/>
          <w:szCs w:val="20"/>
          <w:shd w:val="clear" w:color="auto" w:fill="FFFFFF"/>
          <w:lang w:val="en-GB" w:eastAsia="pt-BR"/>
        </w:rPr>
        <w:t xml:space="preserve">Thus, </w:t>
      </w:r>
      <w:proofErr w:type="spellStart"/>
      <w:r w:rsidR="007D04D3">
        <w:rPr>
          <w:rFonts w:cstheme="minorHAnsi"/>
          <w:szCs w:val="20"/>
          <w:shd w:val="clear" w:color="auto" w:fill="FFFFFF"/>
          <w:lang w:val="en-GB" w:eastAsia="pt-BR"/>
        </w:rPr>
        <w:t>MAP</w:t>
      </w:r>
      <w:r w:rsidR="007D04D3">
        <w:rPr>
          <w:rFonts w:cstheme="minorHAnsi"/>
          <w:szCs w:val="20"/>
          <w:shd w:val="clear" w:color="auto" w:fill="FFFFFF"/>
          <w:vertAlign w:val="subscript"/>
          <w:lang w:val="en-GB" w:eastAsia="pt-BR"/>
        </w:rPr>
        <w:t>corrected</w:t>
      </w:r>
      <w:proofErr w:type="spellEnd"/>
      <w:r w:rsidR="007D04D3">
        <w:rPr>
          <w:rFonts w:cstheme="minorHAnsi"/>
          <w:szCs w:val="20"/>
          <w:shd w:val="clear" w:color="auto" w:fill="FFFFFF"/>
          <w:vertAlign w:val="subscript"/>
          <w:lang w:val="en-GB" w:eastAsia="pt-BR"/>
        </w:rPr>
        <w:t xml:space="preserve"> </w:t>
      </w:r>
      <w:r w:rsidR="007D04D3">
        <w:rPr>
          <w:rFonts w:cstheme="minorHAnsi"/>
          <w:szCs w:val="20"/>
          <w:shd w:val="clear" w:color="auto" w:fill="FFFFFF"/>
          <w:lang w:val="en-GB" w:eastAsia="pt-BR"/>
        </w:rPr>
        <w:t xml:space="preserve">= MAP – PET, being that negative values are converted to 0. </w:t>
      </w:r>
    </w:p>
    <w:p w14:paraId="131EF3C9" w14:textId="1B1484E8" w:rsidR="007D04D3" w:rsidRDefault="007D04D3" w:rsidP="007D04D3">
      <w:pPr>
        <w:jc w:val="both"/>
        <w:rPr>
          <w:rFonts w:cstheme="minorHAnsi"/>
          <w:szCs w:val="20"/>
          <w:shd w:val="clear" w:color="auto" w:fill="FFFFFF"/>
          <w:lang w:val="en-GB" w:eastAsia="pt-BR"/>
        </w:rPr>
      </w:pPr>
      <w:r>
        <w:rPr>
          <w:rFonts w:cstheme="minorHAnsi"/>
          <w:szCs w:val="20"/>
          <w:shd w:val="clear" w:color="auto" w:fill="FFFFFF"/>
          <w:lang w:val="en-GB" w:eastAsia="pt-BR"/>
        </w:rPr>
        <w:tab/>
        <w:t xml:space="preserve">This offers a relative proxy for discharge; however, the limitation is that it does not account for infiltration. </w:t>
      </w:r>
    </w:p>
    <w:p w14:paraId="7D3B6DB4" w14:textId="6BEC7FC9" w:rsidR="005D4E62" w:rsidRDefault="005D4E62" w:rsidP="007D04D3">
      <w:pPr>
        <w:jc w:val="both"/>
        <w:rPr>
          <w:rFonts w:cstheme="minorHAnsi"/>
          <w:szCs w:val="20"/>
          <w:shd w:val="clear" w:color="auto" w:fill="FFFFFF"/>
          <w:lang w:val="en-GB" w:eastAsia="pt-BR"/>
        </w:rPr>
      </w:pPr>
    </w:p>
    <w:p w14:paraId="6AEF2359" w14:textId="7BCB159E" w:rsidR="005D4E62" w:rsidRDefault="005D4E62" w:rsidP="007D04D3">
      <w:pPr>
        <w:jc w:val="both"/>
        <w:rPr>
          <w:rFonts w:cstheme="minorHAnsi"/>
          <w:szCs w:val="20"/>
          <w:shd w:val="clear" w:color="auto" w:fill="FFFFFF"/>
          <w:lang w:val="en-GB" w:eastAsia="pt-BR"/>
        </w:rPr>
      </w:pPr>
      <w:r>
        <w:rPr>
          <w:rFonts w:cstheme="minorHAnsi"/>
          <w:noProof/>
          <w:szCs w:val="20"/>
          <w:shd w:val="clear" w:color="auto" w:fill="FFFFFF"/>
          <w:lang w:val="en-GB" w:eastAsia="pt-BR"/>
        </w:rPr>
        <w:drawing>
          <wp:inline distT="0" distB="0" distL="0" distR="0" wp14:anchorId="39094503" wp14:editId="5ADE406B">
            <wp:extent cx="4032504" cy="3349752"/>
            <wp:effectExtent l="0" t="0" r="6350" b="3175"/>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504" cy="3349752"/>
                    </a:xfrm>
                    <a:prstGeom prst="rect">
                      <a:avLst/>
                    </a:prstGeom>
                  </pic:spPr>
                </pic:pic>
              </a:graphicData>
            </a:graphic>
          </wp:inline>
        </w:drawing>
      </w:r>
    </w:p>
    <w:p w14:paraId="5350D025" w14:textId="1AE1BCAD" w:rsidR="007F0E8C" w:rsidRPr="005D4E62" w:rsidRDefault="005D4E62" w:rsidP="008F2276">
      <w:pPr>
        <w:jc w:val="both"/>
        <w:rPr>
          <w:rFonts w:cstheme="minorHAnsi"/>
          <w:szCs w:val="20"/>
          <w:shd w:val="clear" w:color="auto" w:fill="FFFFFF"/>
          <w:lang w:eastAsia="pt-BR"/>
        </w:rPr>
      </w:pPr>
      <w:r w:rsidRPr="005D4E62">
        <w:rPr>
          <w:rFonts w:cstheme="minorHAnsi"/>
          <w:szCs w:val="20"/>
          <w:shd w:val="clear" w:color="auto" w:fill="FFFFFF"/>
          <w:lang w:eastAsia="pt-BR"/>
        </w:rPr>
        <w:t>Figure S1. NDVI map a</w:t>
      </w:r>
      <w:r>
        <w:rPr>
          <w:rFonts w:cstheme="minorHAnsi"/>
          <w:szCs w:val="20"/>
          <w:shd w:val="clear" w:color="auto" w:fill="FFFFFF"/>
          <w:lang w:eastAsia="pt-BR"/>
        </w:rPr>
        <w:t xml:space="preserve">nd Upper Magdalena discharge. The negative NDVI values at southeastern (Eastern Cordillera) are cloud effects.  </w:t>
      </w:r>
    </w:p>
    <w:p w14:paraId="12F9F8BB" w14:textId="77777777" w:rsidR="005D4E62" w:rsidRPr="005D4E62" w:rsidRDefault="005D4E62" w:rsidP="008F2276">
      <w:pPr>
        <w:jc w:val="both"/>
        <w:rPr>
          <w:rFonts w:cstheme="minorHAnsi"/>
          <w:sz w:val="20"/>
          <w:szCs w:val="18"/>
          <w:shd w:val="clear" w:color="auto" w:fill="FFFFFF"/>
          <w:lang w:eastAsia="pt-BR"/>
        </w:rPr>
      </w:pPr>
    </w:p>
    <w:p w14:paraId="6D6243A2" w14:textId="393074B4" w:rsidR="007D04D3" w:rsidRPr="00E30A31" w:rsidRDefault="007F0E8C" w:rsidP="008F2276">
      <w:pPr>
        <w:jc w:val="both"/>
        <w:rPr>
          <w:rFonts w:cstheme="minorHAnsi"/>
          <w:sz w:val="20"/>
          <w:szCs w:val="20"/>
          <w:shd w:val="clear" w:color="auto" w:fill="FFFFFF"/>
        </w:rPr>
      </w:pPr>
      <w:r w:rsidRPr="00E30A31">
        <w:rPr>
          <w:rFonts w:cstheme="minorHAnsi"/>
          <w:sz w:val="20"/>
          <w:szCs w:val="18"/>
          <w:shd w:val="clear" w:color="auto" w:fill="FFFFFF"/>
          <w:lang w:eastAsia="pt-BR"/>
        </w:rPr>
        <w:t>Copernicus Sentinel data, 2021, processed by ESA.</w:t>
      </w:r>
    </w:p>
    <w:p w14:paraId="7ABF9667" w14:textId="7C7BE3E3" w:rsidR="007D04D3" w:rsidRPr="007F0E8C" w:rsidRDefault="007D04D3" w:rsidP="007D04D3">
      <w:pPr>
        <w:jc w:val="both"/>
        <w:rPr>
          <w:sz w:val="20"/>
          <w:szCs w:val="20"/>
        </w:rPr>
      </w:pPr>
      <w:r w:rsidRPr="007F0E8C">
        <w:rPr>
          <w:sz w:val="20"/>
          <w:szCs w:val="20"/>
          <w:shd w:val="clear" w:color="auto" w:fill="FFFFFF"/>
        </w:rPr>
        <w:t>German Aerospace Center-</w:t>
      </w:r>
      <w:proofErr w:type="spellStart"/>
      <w:r w:rsidRPr="007F0E8C">
        <w:rPr>
          <w:sz w:val="20"/>
          <w:szCs w:val="20"/>
          <w:shd w:val="clear" w:color="auto" w:fill="FFFFFF"/>
        </w:rPr>
        <w:t>TanDEM</w:t>
      </w:r>
      <w:proofErr w:type="spellEnd"/>
      <w:r w:rsidRPr="007F0E8C">
        <w:rPr>
          <w:sz w:val="20"/>
          <w:szCs w:val="20"/>
          <w:shd w:val="clear" w:color="auto" w:fill="FFFFFF"/>
        </w:rPr>
        <w:t xml:space="preserve">-X, </w:t>
      </w:r>
      <w:r w:rsidR="007F0E8C" w:rsidRPr="007F0E8C">
        <w:rPr>
          <w:sz w:val="20"/>
          <w:szCs w:val="20"/>
          <w:shd w:val="clear" w:color="auto" w:fill="FFFFFF"/>
        </w:rPr>
        <w:t>(</w:t>
      </w:r>
      <w:r w:rsidRPr="007F0E8C">
        <w:rPr>
          <w:sz w:val="20"/>
          <w:szCs w:val="20"/>
          <w:shd w:val="clear" w:color="auto" w:fill="FFFFFF"/>
        </w:rPr>
        <w:t>2019</w:t>
      </w:r>
      <w:r w:rsidR="007F0E8C" w:rsidRPr="007F0E8C">
        <w:rPr>
          <w:sz w:val="20"/>
          <w:szCs w:val="20"/>
          <w:shd w:val="clear" w:color="auto" w:fill="FFFFFF"/>
        </w:rPr>
        <w:t>)</w:t>
      </w:r>
      <w:r w:rsidRPr="007F0E8C">
        <w:rPr>
          <w:sz w:val="20"/>
          <w:szCs w:val="20"/>
          <w:shd w:val="clear" w:color="auto" w:fill="FFFFFF"/>
        </w:rPr>
        <w:t xml:space="preserve">. </w:t>
      </w:r>
      <w:r w:rsidRPr="007F0E8C">
        <w:rPr>
          <w:sz w:val="20"/>
          <w:szCs w:val="20"/>
          <w:bdr w:val="none" w:sz="0" w:space="0" w:color="auto" w:frame="1"/>
          <w:shd w:val="clear" w:color="auto" w:fill="FFFFFF"/>
        </w:rPr>
        <w:t>https://tandemx-science.dlr.de.</w:t>
      </w:r>
    </w:p>
    <w:p w14:paraId="443DEEB9" w14:textId="01EC5BE8" w:rsidR="007D04D3" w:rsidRPr="007F0E8C" w:rsidRDefault="007D04D3" w:rsidP="007D04D3">
      <w:pPr>
        <w:jc w:val="both"/>
        <w:rPr>
          <w:rFonts w:cstheme="minorBidi"/>
          <w:sz w:val="20"/>
          <w:szCs w:val="20"/>
        </w:rPr>
      </w:pPr>
      <w:r w:rsidRPr="007F0E8C">
        <w:rPr>
          <w:sz w:val="20"/>
          <w:szCs w:val="20"/>
        </w:rPr>
        <w:t xml:space="preserve">Karger, D.N., Conrad, O., </w:t>
      </w:r>
      <w:proofErr w:type="spellStart"/>
      <w:r w:rsidRPr="007F0E8C">
        <w:rPr>
          <w:sz w:val="20"/>
          <w:szCs w:val="20"/>
        </w:rPr>
        <w:t>Böhner</w:t>
      </w:r>
      <w:proofErr w:type="spellEnd"/>
      <w:r w:rsidRPr="007F0E8C">
        <w:rPr>
          <w:sz w:val="20"/>
          <w:szCs w:val="20"/>
        </w:rPr>
        <w:t xml:space="preserve">, J., </w:t>
      </w:r>
      <w:proofErr w:type="spellStart"/>
      <w:r w:rsidRPr="007F0E8C">
        <w:rPr>
          <w:sz w:val="20"/>
          <w:szCs w:val="20"/>
        </w:rPr>
        <w:t>Kawohl</w:t>
      </w:r>
      <w:proofErr w:type="spellEnd"/>
      <w:r w:rsidRPr="007F0E8C">
        <w:rPr>
          <w:sz w:val="20"/>
          <w:szCs w:val="20"/>
        </w:rPr>
        <w:t xml:space="preserve">, T., </w:t>
      </w:r>
      <w:proofErr w:type="spellStart"/>
      <w:r w:rsidRPr="007F0E8C">
        <w:rPr>
          <w:sz w:val="20"/>
          <w:szCs w:val="20"/>
        </w:rPr>
        <w:t>Kreft</w:t>
      </w:r>
      <w:proofErr w:type="spellEnd"/>
      <w:r w:rsidRPr="007F0E8C">
        <w:rPr>
          <w:sz w:val="20"/>
          <w:szCs w:val="20"/>
        </w:rPr>
        <w:t>, H., Soria-</w:t>
      </w:r>
      <w:proofErr w:type="spellStart"/>
      <w:r w:rsidRPr="007F0E8C">
        <w:rPr>
          <w:sz w:val="20"/>
          <w:szCs w:val="20"/>
        </w:rPr>
        <w:t>Auza</w:t>
      </w:r>
      <w:proofErr w:type="spellEnd"/>
      <w:r w:rsidRPr="007F0E8C">
        <w:rPr>
          <w:sz w:val="20"/>
          <w:szCs w:val="20"/>
        </w:rPr>
        <w:t xml:space="preserve">, R.W., Zimmermann, N.E., Linder, P., Kessler, M. (2017). </w:t>
      </w:r>
      <w:proofErr w:type="spellStart"/>
      <w:r w:rsidRPr="007F0E8C">
        <w:rPr>
          <w:sz w:val="20"/>
          <w:szCs w:val="20"/>
        </w:rPr>
        <w:t>Climatologies</w:t>
      </w:r>
      <w:proofErr w:type="spellEnd"/>
      <w:r w:rsidRPr="007F0E8C">
        <w:rPr>
          <w:sz w:val="20"/>
          <w:szCs w:val="20"/>
        </w:rPr>
        <w:t xml:space="preserve"> at high resolution for the Earth land surface areas. Scientific Data. 4 170122. https://doi.org/10.1038/sdata.2017.122.</w:t>
      </w:r>
    </w:p>
    <w:p w14:paraId="16FC036E" w14:textId="5E4DF86D" w:rsidR="007D04D3" w:rsidRPr="003F2357" w:rsidRDefault="007D04D3" w:rsidP="007D04D3">
      <w:pPr>
        <w:jc w:val="both"/>
        <w:rPr>
          <w:sz w:val="20"/>
          <w:szCs w:val="20"/>
          <w:shd w:val="clear" w:color="auto" w:fill="FFFFFF"/>
          <w:lang w:val="es-ES"/>
        </w:rPr>
      </w:pPr>
      <w:r w:rsidRPr="007F0E8C">
        <w:rPr>
          <w:sz w:val="20"/>
          <w:szCs w:val="20"/>
          <w:shd w:val="clear" w:color="auto" w:fill="FFFFFF"/>
        </w:rPr>
        <w:t xml:space="preserve">Karger D.N., Conrad, O., </w:t>
      </w:r>
      <w:proofErr w:type="spellStart"/>
      <w:r w:rsidRPr="007F0E8C">
        <w:rPr>
          <w:sz w:val="20"/>
          <w:szCs w:val="20"/>
          <w:shd w:val="clear" w:color="auto" w:fill="FFFFFF"/>
        </w:rPr>
        <w:t>Böhner</w:t>
      </w:r>
      <w:proofErr w:type="spellEnd"/>
      <w:r w:rsidRPr="007F0E8C">
        <w:rPr>
          <w:sz w:val="20"/>
          <w:szCs w:val="20"/>
          <w:shd w:val="clear" w:color="auto" w:fill="FFFFFF"/>
        </w:rPr>
        <w:t xml:space="preserve">, J., </w:t>
      </w:r>
      <w:proofErr w:type="spellStart"/>
      <w:r w:rsidRPr="007F0E8C">
        <w:rPr>
          <w:sz w:val="20"/>
          <w:szCs w:val="20"/>
          <w:shd w:val="clear" w:color="auto" w:fill="FFFFFF"/>
        </w:rPr>
        <w:t>Kawohl</w:t>
      </w:r>
      <w:proofErr w:type="spellEnd"/>
      <w:r w:rsidRPr="007F0E8C">
        <w:rPr>
          <w:sz w:val="20"/>
          <w:szCs w:val="20"/>
          <w:shd w:val="clear" w:color="auto" w:fill="FFFFFF"/>
        </w:rPr>
        <w:t xml:space="preserve">, T., </w:t>
      </w:r>
      <w:proofErr w:type="spellStart"/>
      <w:r w:rsidRPr="007F0E8C">
        <w:rPr>
          <w:sz w:val="20"/>
          <w:szCs w:val="20"/>
          <w:shd w:val="clear" w:color="auto" w:fill="FFFFFF"/>
        </w:rPr>
        <w:t>Kreft</w:t>
      </w:r>
      <w:proofErr w:type="spellEnd"/>
      <w:r w:rsidRPr="007F0E8C">
        <w:rPr>
          <w:sz w:val="20"/>
          <w:szCs w:val="20"/>
          <w:shd w:val="clear" w:color="auto" w:fill="FFFFFF"/>
        </w:rPr>
        <w:t>, H., Soria-</w:t>
      </w:r>
      <w:proofErr w:type="spellStart"/>
      <w:r w:rsidRPr="007F0E8C">
        <w:rPr>
          <w:sz w:val="20"/>
          <w:szCs w:val="20"/>
          <w:shd w:val="clear" w:color="auto" w:fill="FFFFFF"/>
        </w:rPr>
        <w:t>Auza</w:t>
      </w:r>
      <w:proofErr w:type="spellEnd"/>
      <w:r w:rsidRPr="007F0E8C">
        <w:rPr>
          <w:sz w:val="20"/>
          <w:szCs w:val="20"/>
          <w:shd w:val="clear" w:color="auto" w:fill="FFFFFF"/>
        </w:rPr>
        <w:t xml:space="preserve">, R.W., Zimmermann, N.E., Linder, H.P., Kessler, M. Data from: </w:t>
      </w:r>
      <w:proofErr w:type="spellStart"/>
      <w:r w:rsidRPr="007F0E8C">
        <w:rPr>
          <w:sz w:val="20"/>
          <w:szCs w:val="20"/>
          <w:shd w:val="clear" w:color="auto" w:fill="FFFFFF"/>
        </w:rPr>
        <w:t>Climatologies</w:t>
      </w:r>
      <w:proofErr w:type="spellEnd"/>
      <w:r w:rsidRPr="007F0E8C">
        <w:rPr>
          <w:sz w:val="20"/>
          <w:szCs w:val="20"/>
          <w:shd w:val="clear" w:color="auto" w:fill="FFFFFF"/>
        </w:rPr>
        <w:t xml:space="preserve"> at high resolution for the earth’s land surface areas. </w:t>
      </w:r>
      <w:proofErr w:type="spellStart"/>
      <w:r w:rsidRPr="003F2357">
        <w:rPr>
          <w:rStyle w:val="nfase"/>
          <w:rFonts w:cstheme="minorHAnsi"/>
          <w:color w:val="333333"/>
          <w:sz w:val="20"/>
          <w:szCs w:val="20"/>
          <w:shd w:val="clear" w:color="auto" w:fill="FFFFFF"/>
          <w:lang w:val="es-ES"/>
        </w:rPr>
        <w:t>Dryad</w:t>
      </w:r>
      <w:proofErr w:type="spellEnd"/>
      <w:r w:rsidRPr="003F2357">
        <w:rPr>
          <w:rStyle w:val="nfase"/>
          <w:rFonts w:cstheme="minorHAnsi"/>
          <w:color w:val="333333"/>
          <w:sz w:val="20"/>
          <w:szCs w:val="20"/>
          <w:shd w:val="clear" w:color="auto" w:fill="FFFFFF"/>
          <w:lang w:val="es-ES"/>
        </w:rPr>
        <w:t xml:space="preserve"> Digital </w:t>
      </w:r>
      <w:proofErr w:type="spellStart"/>
      <w:r w:rsidRPr="003F2357">
        <w:rPr>
          <w:rStyle w:val="nfase"/>
          <w:rFonts w:cstheme="minorHAnsi"/>
          <w:color w:val="333333"/>
          <w:sz w:val="20"/>
          <w:szCs w:val="20"/>
          <w:shd w:val="clear" w:color="auto" w:fill="FFFFFF"/>
          <w:lang w:val="es-ES"/>
        </w:rPr>
        <w:t>Repository.</w:t>
      </w:r>
      <w:r w:rsidRPr="003F2357">
        <w:rPr>
          <w:sz w:val="20"/>
          <w:szCs w:val="20"/>
          <w:shd w:val="clear" w:color="auto" w:fill="FFFFFF"/>
          <w:lang w:val="es-ES"/>
        </w:rPr>
        <w:t>http</w:t>
      </w:r>
      <w:proofErr w:type="spellEnd"/>
      <w:r w:rsidRPr="003F2357">
        <w:rPr>
          <w:sz w:val="20"/>
          <w:szCs w:val="20"/>
          <w:shd w:val="clear" w:color="auto" w:fill="FFFFFF"/>
          <w:lang w:val="es-ES"/>
        </w:rPr>
        <w:t>://dx.doi.org/doi:10.5061/dryad.kd1d4.</w:t>
      </w:r>
    </w:p>
    <w:p w14:paraId="3D91F752" w14:textId="615F0E89" w:rsidR="007D04D3" w:rsidRDefault="007D04D3" w:rsidP="007D04D3">
      <w:pPr>
        <w:spacing w:after="120"/>
        <w:rPr>
          <w:sz w:val="20"/>
          <w:szCs w:val="20"/>
          <w:shd w:val="clear" w:color="auto" w:fill="FFFFFF"/>
        </w:rPr>
      </w:pPr>
      <w:proofErr w:type="spellStart"/>
      <w:r w:rsidRPr="007F0E8C">
        <w:rPr>
          <w:sz w:val="20"/>
          <w:szCs w:val="20"/>
          <w:shd w:val="clear" w:color="auto" w:fill="FFFFFF"/>
        </w:rPr>
        <w:t>Schwanghart</w:t>
      </w:r>
      <w:proofErr w:type="spellEnd"/>
      <w:r w:rsidRPr="007F0E8C">
        <w:rPr>
          <w:sz w:val="20"/>
          <w:szCs w:val="20"/>
          <w:shd w:val="clear" w:color="auto" w:fill="FFFFFF"/>
        </w:rPr>
        <w:t xml:space="preserve">, W., </w:t>
      </w:r>
      <w:proofErr w:type="spellStart"/>
      <w:r w:rsidRPr="007F0E8C">
        <w:rPr>
          <w:sz w:val="20"/>
          <w:szCs w:val="20"/>
          <w:shd w:val="clear" w:color="auto" w:fill="FFFFFF"/>
        </w:rPr>
        <w:t>Scherler</w:t>
      </w:r>
      <w:proofErr w:type="spellEnd"/>
      <w:r w:rsidRPr="007F0E8C">
        <w:rPr>
          <w:sz w:val="20"/>
          <w:szCs w:val="20"/>
          <w:shd w:val="clear" w:color="auto" w:fill="FFFFFF"/>
        </w:rPr>
        <w:t xml:space="preserve">, D. (2014). </w:t>
      </w:r>
      <w:proofErr w:type="spellStart"/>
      <w:r w:rsidRPr="007F0E8C">
        <w:rPr>
          <w:sz w:val="20"/>
          <w:szCs w:val="20"/>
          <w:shd w:val="clear" w:color="auto" w:fill="FFFFFF"/>
        </w:rPr>
        <w:t>TopoToolbox</w:t>
      </w:r>
      <w:proofErr w:type="spellEnd"/>
      <w:r w:rsidRPr="007F0E8C">
        <w:rPr>
          <w:sz w:val="20"/>
          <w:szCs w:val="20"/>
          <w:shd w:val="clear" w:color="auto" w:fill="FFFFFF"/>
        </w:rPr>
        <w:t xml:space="preserve"> 2 – MATLAB-based software for topographic analysis and modeling in Earth surface sciences. Earth Surface Dynamics, 2, 1-7.</w:t>
      </w:r>
    </w:p>
    <w:p w14:paraId="16BD9210" w14:textId="01991FB2" w:rsidR="00E30A31" w:rsidRDefault="00E30A31" w:rsidP="007D04D3">
      <w:pPr>
        <w:spacing w:after="120"/>
        <w:rPr>
          <w:sz w:val="20"/>
          <w:szCs w:val="20"/>
          <w:shd w:val="clear" w:color="auto" w:fill="FFFFFF"/>
        </w:rPr>
      </w:pPr>
    </w:p>
    <w:p w14:paraId="6A61A5C3" w14:textId="3F21093A" w:rsidR="00E30A31" w:rsidRDefault="00E30A31" w:rsidP="007D04D3">
      <w:pPr>
        <w:spacing w:after="120"/>
        <w:rPr>
          <w:sz w:val="20"/>
          <w:szCs w:val="20"/>
          <w:shd w:val="clear" w:color="auto" w:fill="FFFFFF"/>
        </w:rPr>
      </w:pPr>
    </w:p>
    <w:p w14:paraId="716BBDC6" w14:textId="4D5C4E9D" w:rsidR="00E30A31" w:rsidRDefault="00E30A31" w:rsidP="007D04D3">
      <w:pPr>
        <w:spacing w:after="120"/>
        <w:rPr>
          <w:sz w:val="20"/>
          <w:szCs w:val="20"/>
          <w:shd w:val="clear" w:color="auto" w:fill="FFFFFF"/>
        </w:rPr>
      </w:pPr>
    </w:p>
    <w:p w14:paraId="6940B646" w14:textId="729D8214" w:rsidR="00E30A31" w:rsidRDefault="00E30A31" w:rsidP="007D04D3">
      <w:pPr>
        <w:spacing w:after="120"/>
        <w:rPr>
          <w:sz w:val="20"/>
          <w:szCs w:val="20"/>
          <w:shd w:val="clear" w:color="auto" w:fill="FFFFFF"/>
        </w:rPr>
      </w:pPr>
    </w:p>
    <w:p w14:paraId="1F9433A0" w14:textId="138D4C6E" w:rsidR="00E30A31" w:rsidRDefault="00E30A31" w:rsidP="007D04D3">
      <w:pPr>
        <w:spacing w:after="120"/>
        <w:rPr>
          <w:sz w:val="20"/>
          <w:szCs w:val="20"/>
          <w:shd w:val="clear" w:color="auto" w:fill="FFFFFF"/>
        </w:rPr>
      </w:pPr>
    </w:p>
    <w:p w14:paraId="2EB9E07E" w14:textId="2BE61505" w:rsidR="00E30A31" w:rsidRDefault="00E30A31" w:rsidP="007D04D3">
      <w:pPr>
        <w:spacing w:after="120"/>
        <w:rPr>
          <w:sz w:val="20"/>
          <w:szCs w:val="20"/>
          <w:shd w:val="clear" w:color="auto" w:fill="FFFFFF"/>
        </w:rPr>
      </w:pPr>
    </w:p>
    <w:p w14:paraId="34C13317" w14:textId="72D1BDC3" w:rsidR="00E30A31" w:rsidRDefault="00E30A31" w:rsidP="007D04D3">
      <w:pPr>
        <w:spacing w:after="120"/>
        <w:rPr>
          <w:sz w:val="20"/>
          <w:szCs w:val="20"/>
          <w:shd w:val="clear" w:color="auto" w:fill="FFFFFF"/>
        </w:rPr>
      </w:pPr>
    </w:p>
    <w:p w14:paraId="7369DBD2" w14:textId="3F22FC67" w:rsidR="00E30A31" w:rsidRDefault="00E30A31" w:rsidP="007D04D3">
      <w:pPr>
        <w:spacing w:after="120"/>
        <w:rPr>
          <w:sz w:val="20"/>
          <w:szCs w:val="20"/>
          <w:shd w:val="clear" w:color="auto" w:fill="FFFFFF"/>
        </w:rPr>
      </w:pPr>
    </w:p>
    <w:p w14:paraId="3C39D1A9" w14:textId="112D1CDC" w:rsidR="00E30A31" w:rsidRDefault="00E30A31" w:rsidP="007D04D3">
      <w:pPr>
        <w:spacing w:after="120"/>
        <w:rPr>
          <w:sz w:val="20"/>
          <w:szCs w:val="20"/>
          <w:shd w:val="clear" w:color="auto" w:fill="FFFFFF"/>
        </w:rPr>
      </w:pPr>
    </w:p>
    <w:p w14:paraId="0AB8DCF2" w14:textId="7100EC27" w:rsidR="00E30A31" w:rsidRDefault="00E30A31" w:rsidP="007D04D3">
      <w:pPr>
        <w:spacing w:after="120"/>
        <w:rPr>
          <w:sz w:val="20"/>
          <w:szCs w:val="20"/>
          <w:shd w:val="clear" w:color="auto" w:fill="FFFFFF"/>
        </w:rPr>
      </w:pPr>
    </w:p>
    <w:p w14:paraId="4B7095DE" w14:textId="39324FAC" w:rsidR="00E30A31" w:rsidRDefault="00E30A31" w:rsidP="007D04D3">
      <w:pPr>
        <w:spacing w:after="120"/>
        <w:rPr>
          <w:sz w:val="20"/>
          <w:szCs w:val="20"/>
          <w:shd w:val="clear" w:color="auto" w:fill="FFFFFF"/>
        </w:rPr>
      </w:pPr>
    </w:p>
    <w:p w14:paraId="5A275425" w14:textId="31D40767" w:rsidR="00E30A31" w:rsidRDefault="00E30A31" w:rsidP="007D04D3">
      <w:pPr>
        <w:spacing w:after="120"/>
        <w:rPr>
          <w:sz w:val="20"/>
          <w:szCs w:val="20"/>
          <w:shd w:val="clear" w:color="auto" w:fill="FFFFFF"/>
        </w:rPr>
      </w:pPr>
    </w:p>
    <w:p w14:paraId="2E2CCCD7" w14:textId="07BB2675" w:rsidR="00E30A31" w:rsidRDefault="00E30A31" w:rsidP="007D04D3">
      <w:pPr>
        <w:spacing w:after="120"/>
        <w:rPr>
          <w:sz w:val="20"/>
          <w:szCs w:val="20"/>
          <w:shd w:val="clear" w:color="auto" w:fill="FFFFFF"/>
        </w:rPr>
      </w:pPr>
    </w:p>
    <w:p w14:paraId="31BEFB85" w14:textId="06C3ECD2" w:rsidR="00E30A31" w:rsidRDefault="00E30A31" w:rsidP="007D04D3">
      <w:pPr>
        <w:spacing w:after="120"/>
        <w:rPr>
          <w:sz w:val="20"/>
          <w:szCs w:val="20"/>
          <w:shd w:val="clear" w:color="auto" w:fill="FFFFFF"/>
        </w:rPr>
      </w:pPr>
    </w:p>
    <w:p w14:paraId="2560DD0D" w14:textId="100D0E5F" w:rsidR="00E30A31" w:rsidRDefault="00E30A31" w:rsidP="007D04D3">
      <w:pPr>
        <w:spacing w:after="120"/>
        <w:rPr>
          <w:sz w:val="20"/>
          <w:szCs w:val="20"/>
          <w:shd w:val="clear" w:color="auto" w:fill="FFFFFF"/>
        </w:rPr>
      </w:pPr>
    </w:p>
    <w:p w14:paraId="5FED1366" w14:textId="250E156F" w:rsidR="00E30A31" w:rsidRDefault="00E30A31" w:rsidP="007D04D3">
      <w:pPr>
        <w:spacing w:after="120"/>
        <w:rPr>
          <w:sz w:val="20"/>
          <w:szCs w:val="20"/>
          <w:shd w:val="clear" w:color="auto" w:fill="FFFFFF"/>
        </w:rPr>
      </w:pPr>
    </w:p>
    <w:p w14:paraId="285913F3" w14:textId="7C5F15D5" w:rsidR="00E30A31" w:rsidRDefault="00E30A31" w:rsidP="007D04D3">
      <w:pPr>
        <w:spacing w:after="120"/>
        <w:rPr>
          <w:sz w:val="20"/>
          <w:szCs w:val="20"/>
          <w:shd w:val="clear" w:color="auto" w:fill="FFFFFF"/>
        </w:rPr>
      </w:pPr>
    </w:p>
    <w:p w14:paraId="66D5944C" w14:textId="2AA714A2" w:rsidR="00E30A31" w:rsidRDefault="00E30A31" w:rsidP="007D04D3">
      <w:pPr>
        <w:spacing w:after="120"/>
        <w:rPr>
          <w:sz w:val="20"/>
          <w:szCs w:val="20"/>
          <w:shd w:val="clear" w:color="auto" w:fill="FFFFFF"/>
        </w:rPr>
      </w:pPr>
    </w:p>
    <w:p w14:paraId="66CF4957" w14:textId="393D7B2D" w:rsidR="00E30A31" w:rsidRDefault="00E30A31" w:rsidP="007D04D3">
      <w:pPr>
        <w:spacing w:after="120"/>
        <w:rPr>
          <w:sz w:val="20"/>
          <w:szCs w:val="20"/>
          <w:shd w:val="clear" w:color="auto" w:fill="FFFFFF"/>
        </w:rPr>
      </w:pPr>
    </w:p>
    <w:p w14:paraId="06AB4EC2" w14:textId="74F9210B" w:rsidR="00E30A31" w:rsidRDefault="00E30A31" w:rsidP="007D04D3">
      <w:pPr>
        <w:spacing w:after="120"/>
        <w:rPr>
          <w:sz w:val="20"/>
          <w:szCs w:val="20"/>
          <w:shd w:val="clear" w:color="auto" w:fill="FFFFFF"/>
        </w:rPr>
      </w:pPr>
    </w:p>
    <w:p w14:paraId="174874E6" w14:textId="77777777" w:rsidR="00E30A31" w:rsidRDefault="00E30A31" w:rsidP="007D04D3">
      <w:pPr>
        <w:jc w:val="both"/>
        <w:rPr>
          <w:shd w:val="clear" w:color="auto" w:fill="FFFFFF"/>
        </w:rPr>
        <w:sectPr w:rsidR="00E30A31" w:rsidSect="00C7155E">
          <w:pgSz w:w="11906" w:h="16838"/>
          <w:pgMar w:top="1417" w:right="1701" w:bottom="1417" w:left="1701" w:header="708" w:footer="708" w:gutter="0"/>
          <w:cols w:space="708"/>
          <w:docGrid w:linePitch="360"/>
        </w:sectPr>
      </w:pPr>
    </w:p>
    <w:p w14:paraId="69E03CE2" w14:textId="444D3B11" w:rsidR="00E30A31" w:rsidRDefault="000F0369" w:rsidP="007D04D3">
      <w:pPr>
        <w:jc w:val="both"/>
        <w:rPr>
          <w:shd w:val="clear" w:color="auto" w:fill="FFFFFF"/>
        </w:rPr>
      </w:pPr>
      <w:r>
        <w:rPr>
          <w:noProof/>
          <w:shd w:val="clear" w:color="auto" w:fill="FFFFFF"/>
        </w:rPr>
        <w:lastRenderedPageBreak/>
        <w:drawing>
          <wp:inline distT="0" distB="0" distL="0" distR="0" wp14:anchorId="2A864D1A" wp14:editId="73BE8290">
            <wp:extent cx="6960779" cy="12249150"/>
            <wp:effectExtent l="0" t="0" r="0" b="0"/>
            <wp:docPr id="7" name="Imagem 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inha do tem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5535" cy="12257520"/>
                    </a:xfrm>
                    <a:prstGeom prst="rect">
                      <a:avLst/>
                    </a:prstGeom>
                  </pic:spPr>
                </pic:pic>
              </a:graphicData>
            </a:graphic>
          </wp:inline>
        </w:drawing>
      </w:r>
    </w:p>
    <w:p w14:paraId="7893BA7F" w14:textId="30796DE8" w:rsidR="00E30A31" w:rsidRPr="00C40DAD" w:rsidRDefault="00E30A31" w:rsidP="00E30A31">
      <w:pPr>
        <w:jc w:val="both"/>
        <w:rPr>
          <w:shd w:val="clear" w:color="auto" w:fill="FFFFFF"/>
        </w:rPr>
      </w:pPr>
      <w:r w:rsidRPr="00E30A31">
        <w:rPr>
          <w:rFonts w:cstheme="minorHAnsi"/>
          <w:shd w:val="clear" w:color="auto" w:fill="FFFFFF"/>
        </w:rPr>
        <w:t>Fig</w:t>
      </w:r>
      <w:r w:rsidR="00E43B0C">
        <w:rPr>
          <w:rFonts w:cstheme="minorHAnsi"/>
          <w:shd w:val="clear" w:color="auto" w:fill="FFFFFF"/>
        </w:rPr>
        <w:t>ure</w:t>
      </w:r>
      <w:r w:rsidRPr="00E30A31">
        <w:rPr>
          <w:rFonts w:cstheme="minorHAnsi"/>
          <w:shd w:val="clear" w:color="auto" w:fill="FFFFFF"/>
        </w:rPr>
        <w:t xml:space="preserve"> S2. </w:t>
      </w:r>
      <w:r w:rsidRPr="005F5978">
        <w:rPr>
          <w:rFonts w:cstheme="minorHAnsi"/>
          <w:color w:val="222222"/>
          <w:shd w:val="clear" w:color="auto" w:fill="FFFFFF"/>
        </w:rPr>
        <w:t xml:space="preserve">Stratigraphic column of the Upper Magdalena Valley. Simplified from </w:t>
      </w:r>
      <w:proofErr w:type="spellStart"/>
      <w:r w:rsidRPr="005F5978">
        <w:rPr>
          <w:rFonts w:cstheme="minorHAnsi"/>
          <w:color w:val="222222"/>
          <w:shd w:val="clear" w:color="auto" w:fill="FFFFFF"/>
        </w:rPr>
        <w:t>Terraza</w:t>
      </w:r>
      <w:proofErr w:type="spellEnd"/>
      <w:r>
        <w:rPr>
          <w:rFonts w:cstheme="minorHAnsi"/>
          <w:color w:val="222222"/>
          <w:shd w:val="clear" w:color="auto" w:fill="FFFFFF"/>
        </w:rPr>
        <w:t>-Melo</w:t>
      </w:r>
      <w:r w:rsidRPr="005F5978">
        <w:rPr>
          <w:rFonts w:cstheme="minorHAnsi"/>
          <w:color w:val="222222"/>
          <w:shd w:val="clear" w:color="auto" w:fill="FFFFFF"/>
        </w:rPr>
        <w:t xml:space="preserve"> et al. </w:t>
      </w:r>
      <w:r w:rsidRPr="005F5978">
        <w:rPr>
          <w:rFonts w:cstheme="minorHAnsi"/>
          <w:color w:val="222222"/>
          <w:shd w:val="clear" w:color="auto" w:fill="FFFFFF"/>
          <w:lang w:val="pt-BR"/>
        </w:rPr>
        <w:t>(2019</w:t>
      </w:r>
      <w:r w:rsidRPr="00F726C7">
        <w:rPr>
          <w:rFonts w:cstheme="minorHAnsi"/>
          <w:color w:val="222222"/>
          <w:shd w:val="clear" w:color="auto" w:fill="FFFFFF"/>
          <w:lang w:val="pt-BR"/>
        </w:rPr>
        <w:t>).</w:t>
      </w:r>
      <w:r w:rsidR="00E43B0C" w:rsidRPr="00F726C7">
        <w:rPr>
          <w:rFonts w:cstheme="minorHAnsi"/>
          <w:color w:val="222222"/>
          <w:shd w:val="clear" w:color="auto" w:fill="FFFFFF"/>
          <w:lang w:val="pt-BR"/>
        </w:rPr>
        <w:t xml:space="preserve"> </w:t>
      </w:r>
      <w:r w:rsidR="00C40DAD" w:rsidRPr="00F726C7">
        <w:rPr>
          <w:rFonts w:cstheme="minorHAnsi"/>
          <w:color w:val="222222"/>
          <w:shd w:val="clear" w:color="auto" w:fill="FFFFFF"/>
          <w:lang w:val="pt-BR"/>
        </w:rPr>
        <w:t xml:space="preserve"> </w:t>
      </w:r>
      <w:r w:rsidR="00C40DAD" w:rsidRPr="00F726C7">
        <w:rPr>
          <w:rFonts w:cstheme="minorHAnsi"/>
          <w:color w:val="222222"/>
          <w:shd w:val="clear" w:color="auto" w:fill="FFFFFF"/>
        </w:rPr>
        <w:t xml:space="preserve">Note that </w:t>
      </w:r>
      <w:r w:rsidR="00187567" w:rsidRPr="00F726C7">
        <w:rPr>
          <w:rFonts w:cstheme="minorHAnsi"/>
          <w:color w:val="222222"/>
          <w:shd w:val="clear" w:color="auto" w:fill="FFFFFF"/>
        </w:rPr>
        <w:t xml:space="preserve">the </w:t>
      </w:r>
      <w:r w:rsidR="00C40DAD" w:rsidRPr="00F726C7">
        <w:rPr>
          <w:rFonts w:cstheme="minorHAnsi"/>
          <w:color w:val="222222"/>
          <w:shd w:val="clear" w:color="auto" w:fill="FFFFFF"/>
        </w:rPr>
        <w:t xml:space="preserve">conglomerate </w:t>
      </w:r>
      <w:proofErr w:type="gramStart"/>
      <w:r w:rsidR="00187567" w:rsidRPr="00F726C7">
        <w:rPr>
          <w:rFonts w:cstheme="minorHAnsi"/>
          <w:color w:val="222222"/>
          <w:shd w:val="clear" w:color="auto" w:fill="FFFFFF"/>
        </w:rPr>
        <w:t>u</w:t>
      </w:r>
      <w:r w:rsidR="00C40DAD" w:rsidRPr="00F726C7">
        <w:rPr>
          <w:rFonts w:cstheme="minorHAnsi"/>
          <w:color w:val="222222"/>
          <w:shd w:val="clear" w:color="auto" w:fill="FFFFFF"/>
        </w:rPr>
        <w:t>pper  layer</w:t>
      </w:r>
      <w:proofErr w:type="gramEnd"/>
      <w:r w:rsidR="00C40DAD" w:rsidRPr="00F726C7">
        <w:rPr>
          <w:rFonts w:cstheme="minorHAnsi"/>
          <w:color w:val="222222"/>
          <w:shd w:val="clear" w:color="auto" w:fill="FFFFFF"/>
        </w:rPr>
        <w:t xml:space="preserve"> of the La Victoria Formation is the </w:t>
      </w:r>
      <w:proofErr w:type="spellStart"/>
      <w:r w:rsidR="00C40DAD" w:rsidRPr="00F726C7">
        <w:rPr>
          <w:rFonts w:cstheme="minorHAnsi"/>
          <w:color w:val="222222"/>
          <w:shd w:val="clear" w:color="auto" w:fill="FFFFFF"/>
        </w:rPr>
        <w:t>Cerbatana</w:t>
      </w:r>
      <w:proofErr w:type="spellEnd"/>
      <w:r w:rsidR="00C40DAD" w:rsidRPr="00F726C7">
        <w:rPr>
          <w:rFonts w:cstheme="minorHAnsi"/>
          <w:color w:val="222222"/>
          <w:shd w:val="clear" w:color="auto" w:fill="FFFFFF"/>
        </w:rPr>
        <w:t xml:space="preserve"> Conglomerate Bed showed in Figure 2.</w:t>
      </w:r>
      <w:r w:rsidR="00C40DAD">
        <w:rPr>
          <w:rFonts w:cstheme="minorHAnsi"/>
          <w:color w:val="222222"/>
          <w:shd w:val="clear" w:color="auto" w:fill="FFFFFF"/>
        </w:rPr>
        <w:t xml:space="preserve"> </w:t>
      </w:r>
      <w:r w:rsidR="00C40DAD" w:rsidRPr="00C40DAD">
        <w:rPr>
          <w:rFonts w:cstheme="minorHAnsi"/>
          <w:color w:val="222222"/>
          <w:shd w:val="clear" w:color="auto" w:fill="FFFFFF"/>
        </w:rPr>
        <w:t xml:space="preserve"> </w:t>
      </w:r>
    </w:p>
    <w:p w14:paraId="542C4AD1" w14:textId="582546FE" w:rsidR="00E30A31" w:rsidRPr="00EC3354" w:rsidRDefault="00EC3354" w:rsidP="00E30A31">
      <w:pPr>
        <w:jc w:val="both"/>
        <w:rPr>
          <w:rFonts w:cstheme="minorHAnsi"/>
          <w:lang w:val="pt-BR"/>
        </w:rPr>
        <w:sectPr w:rsidR="00E30A31" w:rsidRPr="00EC3354" w:rsidSect="00E30A31">
          <w:pgSz w:w="16848" w:h="23760"/>
          <w:pgMar w:top="1417" w:right="1701" w:bottom="1417" w:left="1701" w:header="706" w:footer="706" w:gutter="0"/>
          <w:cols w:space="708"/>
          <w:docGrid w:linePitch="360"/>
        </w:sectPr>
      </w:pPr>
      <w:bookmarkStart w:id="2" w:name="_Hlk93516073"/>
      <w:proofErr w:type="spellStart"/>
      <w:r w:rsidRPr="00C05AB9">
        <w:rPr>
          <w:rFonts w:cstheme="minorHAnsi"/>
          <w:color w:val="222222"/>
          <w:shd w:val="clear" w:color="auto" w:fill="FFFFFF"/>
          <w:lang w:val="pt-BR"/>
        </w:rPr>
        <w:t>Terraza</w:t>
      </w:r>
      <w:proofErr w:type="spellEnd"/>
      <w:r w:rsidRPr="00C05AB9">
        <w:rPr>
          <w:rFonts w:cstheme="minorHAnsi"/>
          <w:color w:val="222222"/>
          <w:shd w:val="clear" w:color="auto" w:fill="FFFFFF"/>
          <w:lang w:val="pt-BR"/>
        </w:rPr>
        <w:t xml:space="preserve">-Melo, R., Martin, C.L., Martínez, G.A., Rojas, S.T., Rojas, N.R. (2019). </w:t>
      </w:r>
      <w:proofErr w:type="spellStart"/>
      <w:r w:rsidRPr="00C05AB9">
        <w:rPr>
          <w:rFonts w:cstheme="minorHAnsi"/>
          <w:color w:val="222222"/>
          <w:shd w:val="clear" w:color="auto" w:fill="FFFFFF"/>
          <w:lang w:val="pt-BR"/>
        </w:rPr>
        <w:t>Exploración</w:t>
      </w:r>
      <w:proofErr w:type="spellEnd"/>
      <w:r w:rsidRPr="00C05AB9">
        <w:rPr>
          <w:rFonts w:cstheme="minorHAnsi"/>
          <w:color w:val="222222"/>
          <w:shd w:val="clear" w:color="auto" w:fill="FFFFFF"/>
          <w:lang w:val="pt-BR"/>
        </w:rPr>
        <w:t xml:space="preserve"> geológica de fosfatos </w:t>
      </w:r>
      <w:proofErr w:type="spellStart"/>
      <w:r w:rsidRPr="00C05AB9">
        <w:rPr>
          <w:rFonts w:cstheme="minorHAnsi"/>
          <w:color w:val="222222"/>
          <w:shd w:val="clear" w:color="auto" w:fill="FFFFFF"/>
          <w:lang w:val="pt-BR"/>
        </w:rPr>
        <w:t>en</w:t>
      </w:r>
      <w:proofErr w:type="spellEnd"/>
      <w:r w:rsidRPr="00C05AB9">
        <w:rPr>
          <w:rFonts w:cstheme="minorHAnsi"/>
          <w:color w:val="222222"/>
          <w:shd w:val="clear" w:color="auto" w:fill="FFFFFF"/>
          <w:lang w:val="pt-BR"/>
        </w:rPr>
        <w:t xml:space="preserve"> </w:t>
      </w:r>
      <w:proofErr w:type="spellStart"/>
      <w:r w:rsidRPr="00C05AB9">
        <w:rPr>
          <w:rFonts w:cstheme="minorHAnsi"/>
          <w:color w:val="222222"/>
          <w:shd w:val="clear" w:color="auto" w:fill="FFFFFF"/>
          <w:lang w:val="pt-BR"/>
        </w:rPr>
        <w:t>el</w:t>
      </w:r>
      <w:proofErr w:type="spellEnd"/>
      <w:r w:rsidRPr="00C05AB9">
        <w:rPr>
          <w:rFonts w:cstheme="minorHAnsi"/>
          <w:color w:val="222222"/>
          <w:shd w:val="clear" w:color="auto" w:fill="FFFFFF"/>
          <w:lang w:val="pt-BR"/>
        </w:rPr>
        <w:t xml:space="preserve"> departamento </w:t>
      </w:r>
      <w:proofErr w:type="spellStart"/>
      <w:r w:rsidRPr="00C05AB9">
        <w:rPr>
          <w:rFonts w:cstheme="minorHAnsi"/>
          <w:color w:val="222222"/>
          <w:shd w:val="clear" w:color="auto" w:fill="FFFFFF"/>
          <w:lang w:val="pt-BR"/>
        </w:rPr>
        <w:t>del</w:t>
      </w:r>
      <w:proofErr w:type="spellEnd"/>
      <w:r w:rsidRPr="00C05AB9">
        <w:rPr>
          <w:rFonts w:cstheme="minorHAnsi"/>
          <w:color w:val="222222"/>
          <w:shd w:val="clear" w:color="auto" w:fill="FFFFFF"/>
          <w:lang w:val="pt-BR"/>
        </w:rPr>
        <w:t xml:space="preserve"> </w:t>
      </w:r>
      <w:proofErr w:type="spellStart"/>
      <w:r w:rsidRPr="00C05AB9">
        <w:rPr>
          <w:rFonts w:cstheme="minorHAnsi"/>
          <w:color w:val="222222"/>
          <w:shd w:val="clear" w:color="auto" w:fill="FFFFFF"/>
          <w:lang w:val="pt-BR"/>
        </w:rPr>
        <w:t>Huila</w:t>
      </w:r>
      <w:proofErr w:type="spellEnd"/>
      <w:r w:rsidRPr="00C05AB9">
        <w:rPr>
          <w:rFonts w:cstheme="minorHAnsi"/>
          <w:color w:val="222222"/>
          <w:shd w:val="clear" w:color="auto" w:fill="FFFFFF"/>
          <w:lang w:val="pt-BR"/>
        </w:rPr>
        <w:t xml:space="preserve">, costado </w:t>
      </w:r>
      <w:proofErr w:type="spellStart"/>
      <w:r w:rsidRPr="00C05AB9">
        <w:rPr>
          <w:rFonts w:cstheme="minorHAnsi"/>
          <w:color w:val="222222"/>
          <w:shd w:val="clear" w:color="auto" w:fill="FFFFFF"/>
          <w:lang w:val="pt-BR"/>
        </w:rPr>
        <w:t>Occidental</w:t>
      </w:r>
      <w:proofErr w:type="spellEnd"/>
      <w:r w:rsidRPr="00C05AB9">
        <w:rPr>
          <w:rFonts w:cstheme="minorHAnsi"/>
          <w:color w:val="222222"/>
          <w:shd w:val="clear" w:color="auto" w:fill="FFFFFF"/>
          <w:lang w:val="pt-BR"/>
        </w:rPr>
        <w:t xml:space="preserve"> </w:t>
      </w:r>
      <w:proofErr w:type="spellStart"/>
      <w:r w:rsidRPr="00C05AB9">
        <w:rPr>
          <w:rFonts w:cstheme="minorHAnsi"/>
          <w:color w:val="222222"/>
          <w:shd w:val="clear" w:color="auto" w:fill="FFFFFF"/>
          <w:lang w:val="pt-BR"/>
        </w:rPr>
        <w:t>del</w:t>
      </w:r>
      <w:proofErr w:type="spellEnd"/>
      <w:r w:rsidRPr="00C05AB9">
        <w:rPr>
          <w:rFonts w:cstheme="minorHAnsi"/>
          <w:color w:val="222222"/>
          <w:shd w:val="clear" w:color="auto" w:fill="FFFFFF"/>
          <w:lang w:val="pt-BR"/>
        </w:rPr>
        <w:t xml:space="preserve"> </w:t>
      </w:r>
      <w:proofErr w:type="spellStart"/>
      <w:r w:rsidRPr="00C05AB9">
        <w:rPr>
          <w:rFonts w:cstheme="minorHAnsi"/>
          <w:color w:val="222222"/>
          <w:shd w:val="clear" w:color="auto" w:fill="FFFFFF"/>
          <w:lang w:val="pt-BR"/>
        </w:rPr>
        <w:t>río</w:t>
      </w:r>
      <w:proofErr w:type="spellEnd"/>
      <w:r w:rsidRPr="00C05AB9">
        <w:rPr>
          <w:rFonts w:cstheme="minorHAnsi"/>
          <w:color w:val="222222"/>
          <w:shd w:val="clear" w:color="auto" w:fill="FFFFFF"/>
          <w:lang w:val="pt-BR"/>
        </w:rPr>
        <w:t xml:space="preserve"> Magdalena, </w:t>
      </w:r>
      <w:proofErr w:type="spellStart"/>
      <w:r w:rsidRPr="00C05AB9">
        <w:rPr>
          <w:rFonts w:cstheme="minorHAnsi"/>
          <w:color w:val="222222"/>
          <w:shd w:val="clear" w:color="auto" w:fill="FFFFFF"/>
          <w:lang w:val="pt-BR"/>
        </w:rPr>
        <w:t>Plan</w:t>
      </w:r>
      <w:proofErr w:type="spellEnd"/>
      <w:r w:rsidRPr="00C05AB9">
        <w:rPr>
          <w:rFonts w:cstheme="minorHAnsi"/>
          <w:color w:val="222222"/>
          <w:shd w:val="clear" w:color="auto" w:fill="FFFFFF"/>
          <w:lang w:val="pt-BR"/>
        </w:rPr>
        <w:t xml:space="preserve"> 302, 323, 344, 345 y 366. </w:t>
      </w:r>
      <w:r w:rsidRPr="00C05AB9">
        <w:rPr>
          <w:rFonts w:cstheme="minorHAnsi"/>
          <w:color w:val="222222"/>
          <w:shd w:val="clear" w:color="auto" w:fill="FFFFFF"/>
        </w:rPr>
        <w:t xml:space="preserve">Bogotá: 547 pp. Internal report. </w:t>
      </w:r>
      <w:proofErr w:type="spellStart"/>
      <w:r w:rsidRPr="00C05AB9">
        <w:rPr>
          <w:rFonts w:cstheme="minorHAnsi"/>
          <w:color w:val="222222"/>
          <w:shd w:val="clear" w:color="auto" w:fill="FFFFFF"/>
        </w:rPr>
        <w:t>Servicio</w:t>
      </w:r>
      <w:proofErr w:type="spellEnd"/>
      <w:r w:rsidRPr="00C05AB9">
        <w:rPr>
          <w:rFonts w:cstheme="minorHAnsi"/>
          <w:color w:val="222222"/>
          <w:shd w:val="clear" w:color="auto" w:fill="FFFFFF"/>
        </w:rPr>
        <w:t xml:space="preserve"> </w:t>
      </w:r>
      <w:proofErr w:type="spellStart"/>
      <w:r w:rsidRPr="00C05AB9">
        <w:rPr>
          <w:rFonts w:cstheme="minorHAnsi"/>
          <w:color w:val="222222"/>
          <w:shd w:val="clear" w:color="auto" w:fill="FFFFFF"/>
        </w:rPr>
        <w:t>Geologico</w:t>
      </w:r>
      <w:proofErr w:type="spellEnd"/>
      <w:r w:rsidRPr="00C05AB9">
        <w:rPr>
          <w:rFonts w:cstheme="minorHAnsi"/>
          <w:color w:val="222222"/>
          <w:shd w:val="clear" w:color="auto" w:fill="FFFFFF"/>
        </w:rPr>
        <w:t xml:space="preserve"> </w:t>
      </w:r>
      <w:proofErr w:type="spellStart"/>
      <w:r w:rsidRPr="00C05AB9">
        <w:rPr>
          <w:rFonts w:cstheme="minorHAnsi"/>
          <w:color w:val="222222"/>
          <w:shd w:val="clear" w:color="auto" w:fill="FFFFFF"/>
        </w:rPr>
        <w:t>Colombiano</w:t>
      </w:r>
      <w:proofErr w:type="spellEnd"/>
      <w:r w:rsidRPr="00C05AB9">
        <w:rPr>
          <w:rFonts w:cstheme="minorHAnsi"/>
          <w:color w:val="222222"/>
          <w:shd w:val="clear" w:color="auto" w:fill="FFFFFF"/>
        </w:rPr>
        <w:t>.</w:t>
      </w:r>
    </w:p>
    <w:bookmarkEnd w:id="2"/>
    <w:p w14:paraId="07A27804" w14:textId="667A66B1" w:rsidR="00AD7E68" w:rsidRDefault="003239C6" w:rsidP="00E30A31">
      <w:pPr>
        <w:jc w:val="both"/>
        <w:rPr>
          <w:rFonts w:cstheme="minorHAnsi"/>
          <w:b/>
          <w:bCs/>
          <w:lang w:val="pt-BR"/>
        </w:rPr>
      </w:pPr>
      <w:r>
        <w:rPr>
          <w:rFonts w:cstheme="minorHAnsi"/>
          <w:b/>
          <w:bCs/>
          <w:noProof/>
          <w:lang w:val="pt-BR"/>
        </w:rPr>
        <w:lastRenderedPageBreak/>
        <w:drawing>
          <wp:inline distT="0" distB="0" distL="0" distR="0" wp14:anchorId="00C284C6" wp14:editId="1BB82B01">
            <wp:extent cx="4748784" cy="583996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8784" cy="5839968"/>
                    </a:xfrm>
                    <a:prstGeom prst="rect">
                      <a:avLst/>
                    </a:prstGeom>
                  </pic:spPr>
                </pic:pic>
              </a:graphicData>
            </a:graphic>
          </wp:inline>
        </w:drawing>
      </w:r>
    </w:p>
    <w:p w14:paraId="60363E7C" w14:textId="69258F2F" w:rsidR="00AD7E68" w:rsidRPr="00F726C7" w:rsidRDefault="00E43B0C" w:rsidP="00E30A31">
      <w:pPr>
        <w:jc w:val="both"/>
        <w:rPr>
          <w:rFonts w:cstheme="minorHAnsi"/>
          <w:b/>
          <w:bCs/>
        </w:rPr>
      </w:pPr>
      <w:bookmarkStart w:id="3" w:name="_Hlk93482730"/>
      <w:r w:rsidRPr="00F726C7">
        <w:rPr>
          <w:rFonts w:cstheme="minorHAnsi"/>
          <w:shd w:val="clear" w:color="auto" w:fill="FFFFFF"/>
        </w:rPr>
        <w:t xml:space="preserve">Figure S3. Earthquakes distribution along the Upper Magdalena Valley. </w:t>
      </w:r>
      <w:r w:rsidR="002F4AAA" w:rsidRPr="00F726C7">
        <w:rPr>
          <w:rFonts w:cstheme="minorHAnsi"/>
          <w:shd w:val="clear" w:color="auto" w:fill="FFFFFF"/>
        </w:rPr>
        <w:t xml:space="preserve">Events were compilated from the </w:t>
      </w:r>
      <w:r w:rsidR="002F4AAA" w:rsidRPr="00F726C7">
        <w:t xml:space="preserve">catalog of the Colombian Geological Survey and cover the period between 1993 and 2018 (INGEOMINAS, 1993). </w:t>
      </w:r>
      <w:r w:rsidR="00AB165E" w:rsidRPr="00F726C7">
        <w:t xml:space="preserve">CC is the Central </w:t>
      </w:r>
      <w:proofErr w:type="gramStart"/>
      <w:r w:rsidR="00AB165E" w:rsidRPr="00F726C7">
        <w:t>Cordillera,</w:t>
      </w:r>
      <w:proofErr w:type="gramEnd"/>
      <w:r w:rsidR="00AB165E" w:rsidRPr="00F726C7">
        <w:t xml:space="preserve"> EC is the Eastern Cordillera and TD is the Tatacoa Desert.</w:t>
      </w:r>
    </w:p>
    <w:bookmarkEnd w:id="3"/>
    <w:p w14:paraId="7D8BBD9C" w14:textId="74995630" w:rsidR="00AD7E68" w:rsidRPr="00C05AB9" w:rsidRDefault="00C40DAD" w:rsidP="00E30A31">
      <w:pPr>
        <w:jc w:val="both"/>
        <w:rPr>
          <w:rFonts w:cstheme="minorHAnsi"/>
          <w:b/>
          <w:bCs/>
        </w:rPr>
      </w:pPr>
      <w:r w:rsidRPr="00F726C7">
        <w:rPr>
          <w:rFonts w:cstheme="minorHAnsi"/>
          <w:lang w:val="pt-BR"/>
        </w:rPr>
        <w:t xml:space="preserve">INGEOMINAS - </w:t>
      </w:r>
      <w:proofErr w:type="spellStart"/>
      <w:r w:rsidRPr="00F726C7">
        <w:rPr>
          <w:rFonts w:cstheme="minorHAnsi"/>
          <w:lang w:val="pt-BR"/>
        </w:rPr>
        <w:t>Servicio</w:t>
      </w:r>
      <w:proofErr w:type="spellEnd"/>
      <w:r w:rsidRPr="00F726C7">
        <w:rPr>
          <w:rFonts w:cstheme="minorHAnsi"/>
          <w:lang w:val="pt-BR"/>
        </w:rPr>
        <w:t xml:space="preserve"> </w:t>
      </w:r>
      <w:proofErr w:type="spellStart"/>
      <w:r w:rsidRPr="00F726C7">
        <w:rPr>
          <w:rFonts w:cstheme="minorHAnsi"/>
          <w:lang w:val="pt-BR"/>
        </w:rPr>
        <w:t>Geologico</w:t>
      </w:r>
      <w:proofErr w:type="spellEnd"/>
      <w:r w:rsidRPr="00F726C7">
        <w:rPr>
          <w:rFonts w:cstheme="minorHAnsi"/>
          <w:lang w:val="pt-BR"/>
        </w:rPr>
        <w:t xml:space="preserve"> Colombiano (SGC </w:t>
      </w:r>
      <w:proofErr w:type="spellStart"/>
      <w:r w:rsidRPr="00F726C7">
        <w:rPr>
          <w:rFonts w:cstheme="minorHAnsi"/>
          <w:lang w:val="pt-BR"/>
        </w:rPr>
        <w:t>Colombia</w:t>
      </w:r>
      <w:proofErr w:type="spellEnd"/>
      <w:r w:rsidRPr="00F726C7">
        <w:rPr>
          <w:rFonts w:cstheme="minorHAnsi"/>
          <w:lang w:val="pt-BR"/>
        </w:rPr>
        <w:t xml:space="preserve">) (1993): </w:t>
      </w:r>
      <w:proofErr w:type="spellStart"/>
      <w:r w:rsidRPr="00F726C7">
        <w:rPr>
          <w:rFonts w:cstheme="minorHAnsi"/>
          <w:lang w:val="pt-BR"/>
        </w:rPr>
        <w:t>Red</w:t>
      </w:r>
      <w:proofErr w:type="spellEnd"/>
      <w:r w:rsidRPr="00F726C7">
        <w:rPr>
          <w:rFonts w:cstheme="minorHAnsi"/>
          <w:lang w:val="pt-BR"/>
        </w:rPr>
        <w:t xml:space="preserve"> </w:t>
      </w:r>
      <w:proofErr w:type="spellStart"/>
      <w:r w:rsidRPr="00F726C7">
        <w:rPr>
          <w:rFonts w:cstheme="minorHAnsi"/>
          <w:lang w:val="pt-BR"/>
        </w:rPr>
        <w:t>Sismologica</w:t>
      </w:r>
      <w:proofErr w:type="spellEnd"/>
      <w:r w:rsidRPr="00F726C7">
        <w:rPr>
          <w:rFonts w:cstheme="minorHAnsi"/>
          <w:lang w:val="pt-BR"/>
        </w:rPr>
        <w:t xml:space="preserve"> Nacional de </w:t>
      </w:r>
      <w:proofErr w:type="spellStart"/>
      <w:r w:rsidRPr="00F726C7">
        <w:rPr>
          <w:rFonts w:cstheme="minorHAnsi"/>
          <w:lang w:val="pt-BR"/>
        </w:rPr>
        <w:t>Colombia</w:t>
      </w:r>
      <w:proofErr w:type="spellEnd"/>
      <w:r w:rsidRPr="00F726C7">
        <w:rPr>
          <w:rFonts w:cstheme="minorHAnsi"/>
          <w:lang w:val="pt-BR"/>
        </w:rPr>
        <w:t xml:space="preserve">. </w:t>
      </w:r>
      <w:r w:rsidRPr="00F726C7">
        <w:rPr>
          <w:rFonts w:cstheme="minorHAnsi"/>
        </w:rPr>
        <w:t>International Federation of Digital Seismograph Networks. Dataset/Seismic Network. https://doi.org/10.7914/SN/CM</w:t>
      </w:r>
    </w:p>
    <w:p w14:paraId="1C41FB01" w14:textId="4C1E95D3" w:rsidR="00AD7E68" w:rsidRPr="00E43B0C" w:rsidRDefault="00AD7E68" w:rsidP="00E30A31">
      <w:pPr>
        <w:jc w:val="both"/>
        <w:rPr>
          <w:rFonts w:cstheme="minorHAnsi"/>
          <w:b/>
          <w:bCs/>
        </w:rPr>
      </w:pPr>
    </w:p>
    <w:p w14:paraId="4C66ABB3" w14:textId="19D5C906" w:rsidR="00AD7E68" w:rsidRPr="00E43B0C" w:rsidRDefault="00AD7E68" w:rsidP="00E30A31">
      <w:pPr>
        <w:jc w:val="both"/>
        <w:rPr>
          <w:rFonts w:cstheme="minorHAnsi"/>
          <w:b/>
          <w:bCs/>
        </w:rPr>
      </w:pPr>
    </w:p>
    <w:p w14:paraId="398D9A3C" w14:textId="0862CC56" w:rsidR="00AD7E68" w:rsidRPr="00E43B0C" w:rsidRDefault="00AD7E68" w:rsidP="00E30A31">
      <w:pPr>
        <w:jc w:val="both"/>
        <w:rPr>
          <w:rFonts w:cstheme="minorHAnsi"/>
          <w:b/>
          <w:bCs/>
        </w:rPr>
      </w:pPr>
    </w:p>
    <w:p w14:paraId="5145BF3B" w14:textId="7BC618EA" w:rsidR="00AD7E68" w:rsidRPr="00E43B0C" w:rsidRDefault="00AD7E68" w:rsidP="00E30A31">
      <w:pPr>
        <w:jc w:val="both"/>
        <w:rPr>
          <w:rFonts w:cstheme="minorHAnsi"/>
          <w:b/>
          <w:bCs/>
        </w:rPr>
      </w:pPr>
    </w:p>
    <w:p w14:paraId="79B6CB15" w14:textId="7499CB0E" w:rsidR="00AD7E68" w:rsidRPr="00E43B0C" w:rsidRDefault="00AD7E68" w:rsidP="00E30A31">
      <w:pPr>
        <w:jc w:val="both"/>
        <w:rPr>
          <w:rFonts w:cstheme="minorHAnsi"/>
          <w:b/>
          <w:bCs/>
        </w:rPr>
      </w:pPr>
    </w:p>
    <w:p w14:paraId="19BB2F3B" w14:textId="77777777" w:rsidR="00AD7E68" w:rsidRPr="00E43B0C" w:rsidRDefault="00AD7E68" w:rsidP="00E30A31">
      <w:pPr>
        <w:jc w:val="both"/>
        <w:rPr>
          <w:rFonts w:cstheme="minorHAnsi"/>
          <w:b/>
          <w:bCs/>
        </w:rPr>
      </w:pPr>
    </w:p>
    <w:p w14:paraId="5F9F1992" w14:textId="27C99E59" w:rsidR="001F5437" w:rsidRDefault="001F5437" w:rsidP="00187567">
      <w:pPr>
        <w:jc w:val="both"/>
        <w:rPr>
          <w:rFonts w:cstheme="minorHAnsi"/>
          <w:b/>
          <w:bCs/>
        </w:rPr>
      </w:pPr>
      <w:r w:rsidRPr="00AD7E68">
        <w:rPr>
          <w:rFonts w:cstheme="minorHAnsi"/>
          <w:b/>
          <w:bCs/>
        </w:rPr>
        <w:t>Optically Stimulated Luminescence dating (OSL)</w:t>
      </w:r>
    </w:p>
    <w:p w14:paraId="7CCC72BB" w14:textId="77777777" w:rsidR="00187567" w:rsidRPr="00187567" w:rsidRDefault="00187567" w:rsidP="00187567">
      <w:pPr>
        <w:jc w:val="both"/>
        <w:rPr>
          <w:rFonts w:cstheme="minorHAnsi"/>
          <w:shd w:val="clear" w:color="auto" w:fill="FFFFFF"/>
        </w:rPr>
      </w:pPr>
    </w:p>
    <w:p w14:paraId="47759EC5" w14:textId="49712D9C" w:rsidR="00C501F8" w:rsidRPr="00C7155E" w:rsidRDefault="00C501F8" w:rsidP="00C501F8">
      <w:pPr>
        <w:rPr>
          <w:rFonts w:cstheme="minorHAnsi"/>
        </w:rPr>
      </w:pPr>
      <w:r w:rsidRPr="00C7155E">
        <w:rPr>
          <w:rFonts w:cstheme="minorHAnsi"/>
        </w:rPr>
        <w:t>Table S</w:t>
      </w:r>
      <w:r w:rsidR="00931AC7">
        <w:rPr>
          <w:rFonts w:cstheme="minorHAnsi"/>
        </w:rPr>
        <w:t>1</w:t>
      </w:r>
      <w:r w:rsidRPr="00C7155E">
        <w:rPr>
          <w:rFonts w:cstheme="minorHAnsi"/>
        </w:rPr>
        <w:t>. OSL dating protocol.</w:t>
      </w:r>
    </w:p>
    <w:tbl>
      <w:tblPr>
        <w:tblStyle w:val="TabeladeLista6Colorida"/>
        <w:tblW w:w="0" w:type="auto"/>
        <w:tblInd w:w="0" w:type="dxa"/>
        <w:tblLook w:val="06A0" w:firstRow="1" w:lastRow="0" w:firstColumn="1" w:lastColumn="0" w:noHBand="1" w:noVBand="1"/>
      </w:tblPr>
      <w:tblGrid>
        <w:gridCol w:w="720"/>
        <w:gridCol w:w="3150"/>
        <w:gridCol w:w="1620"/>
      </w:tblGrid>
      <w:tr w:rsidR="00C501F8" w:rsidRPr="00C7155E" w14:paraId="7878FF2E" w14:textId="77777777" w:rsidTr="00D366A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000000" w:themeColor="text1"/>
              <w:left w:val="nil"/>
              <w:right w:val="nil"/>
            </w:tcBorders>
            <w:vAlign w:val="center"/>
            <w:hideMark/>
          </w:tcPr>
          <w:p w14:paraId="0658D465" w14:textId="77777777" w:rsidR="00C501F8" w:rsidRPr="00D366A3" w:rsidRDefault="00C501F8" w:rsidP="00C7155E">
            <w:pPr>
              <w:spacing w:line="240" w:lineRule="auto"/>
              <w:jc w:val="center"/>
              <w:rPr>
                <w:rFonts w:cstheme="minorHAnsi"/>
                <w:sz w:val="20"/>
                <w:szCs w:val="20"/>
              </w:rPr>
            </w:pPr>
            <w:r w:rsidRPr="00D366A3">
              <w:rPr>
                <w:rFonts w:cstheme="minorHAnsi"/>
                <w:kern w:val="24"/>
                <w:sz w:val="20"/>
                <w:szCs w:val="20"/>
              </w:rPr>
              <w:t>Step</w:t>
            </w:r>
          </w:p>
        </w:tc>
        <w:tc>
          <w:tcPr>
            <w:tcW w:w="3150" w:type="dxa"/>
            <w:tcBorders>
              <w:top w:val="single" w:sz="4" w:space="0" w:color="000000" w:themeColor="text1"/>
              <w:left w:val="nil"/>
              <w:right w:val="nil"/>
            </w:tcBorders>
            <w:vAlign w:val="center"/>
            <w:hideMark/>
          </w:tcPr>
          <w:p w14:paraId="18D8DE97" w14:textId="77777777" w:rsidR="00C501F8" w:rsidRPr="00D366A3" w:rsidRDefault="00C501F8" w:rsidP="00C7155E">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Procedure</w:t>
            </w:r>
          </w:p>
        </w:tc>
        <w:tc>
          <w:tcPr>
            <w:tcW w:w="1620" w:type="dxa"/>
            <w:tcBorders>
              <w:top w:val="single" w:sz="4" w:space="0" w:color="000000" w:themeColor="text1"/>
              <w:left w:val="nil"/>
              <w:right w:val="nil"/>
            </w:tcBorders>
            <w:vAlign w:val="center"/>
            <w:hideMark/>
          </w:tcPr>
          <w:p w14:paraId="52E00DA9" w14:textId="77777777" w:rsidR="00C501F8" w:rsidRPr="00D366A3" w:rsidRDefault="00C501F8" w:rsidP="00C7155E">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Observation</w:t>
            </w:r>
          </w:p>
        </w:tc>
      </w:tr>
      <w:tr w:rsidR="00C501F8" w:rsidRPr="00C7155E" w14:paraId="32A8F973"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54E29267" w14:textId="77777777" w:rsidR="00C501F8" w:rsidRPr="00D366A3" w:rsidRDefault="00C501F8" w:rsidP="00C7155E">
            <w:pPr>
              <w:jc w:val="center"/>
              <w:rPr>
                <w:rFonts w:cstheme="minorHAnsi"/>
                <w:sz w:val="20"/>
                <w:szCs w:val="20"/>
              </w:rPr>
            </w:pPr>
            <w:r w:rsidRPr="00D366A3">
              <w:rPr>
                <w:rFonts w:cstheme="minorHAnsi"/>
                <w:kern w:val="24"/>
                <w:sz w:val="20"/>
                <w:szCs w:val="20"/>
              </w:rPr>
              <w:t>1</w:t>
            </w:r>
          </w:p>
        </w:tc>
        <w:tc>
          <w:tcPr>
            <w:tcW w:w="3150" w:type="dxa"/>
            <w:tcBorders>
              <w:top w:val="nil"/>
              <w:left w:val="nil"/>
              <w:bottom w:val="nil"/>
              <w:right w:val="nil"/>
            </w:tcBorders>
            <w:hideMark/>
          </w:tcPr>
          <w:p w14:paraId="13175BA7" w14:textId="2F2D7A8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Dose</w:t>
            </w:r>
          </w:p>
        </w:tc>
        <w:tc>
          <w:tcPr>
            <w:tcW w:w="1620" w:type="dxa"/>
            <w:tcBorders>
              <w:top w:val="nil"/>
              <w:left w:val="nil"/>
              <w:bottom w:val="nil"/>
              <w:right w:val="nil"/>
            </w:tcBorders>
          </w:tcPr>
          <w:p w14:paraId="0223CE2B"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C501F8" w:rsidRPr="00C7155E" w14:paraId="6D8ED76C"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1776829B" w14:textId="77777777" w:rsidR="00C501F8" w:rsidRPr="00D366A3" w:rsidRDefault="00C501F8" w:rsidP="00C7155E">
            <w:pPr>
              <w:jc w:val="center"/>
              <w:rPr>
                <w:rFonts w:cstheme="minorHAnsi"/>
                <w:sz w:val="20"/>
                <w:szCs w:val="20"/>
              </w:rPr>
            </w:pPr>
            <w:r w:rsidRPr="00D366A3">
              <w:rPr>
                <w:rFonts w:cstheme="minorHAnsi"/>
                <w:kern w:val="24"/>
                <w:sz w:val="20"/>
                <w:szCs w:val="20"/>
              </w:rPr>
              <w:t>2</w:t>
            </w:r>
          </w:p>
        </w:tc>
        <w:tc>
          <w:tcPr>
            <w:tcW w:w="3150" w:type="dxa"/>
            <w:tcBorders>
              <w:top w:val="nil"/>
              <w:left w:val="nil"/>
              <w:bottom w:val="nil"/>
              <w:right w:val="nil"/>
            </w:tcBorders>
            <w:hideMark/>
          </w:tcPr>
          <w:p w14:paraId="387D25E9" w14:textId="4D65F763"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Preheat at 240°C for 10 s</w:t>
            </w:r>
          </w:p>
        </w:tc>
        <w:tc>
          <w:tcPr>
            <w:tcW w:w="1620" w:type="dxa"/>
            <w:tcBorders>
              <w:top w:val="nil"/>
              <w:left w:val="nil"/>
              <w:bottom w:val="nil"/>
              <w:right w:val="nil"/>
            </w:tcBorders>
          </w:tcPr>
          <w:p w14:paraId="34243EED"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C501F8" w:rsidRPr="00C7155E" w14:paraId="210BE0E8"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1BEB3576" w14:textId="77777777" w:rsidR="00C501F8" w:rsidRPr="00D366A3" w:rsidRDefault="00C501F8" w:rsidP="00C7155E">
            <w:pPr>
              <w:jc w:val="center"/>
              <w:rPr>
                <w:rFonts w:cstheme="minorHAnsi"/>
                <w:sz w:val="20"/>
                <w:szCs w:val="20"/>
              </w:rPr>
            </w:pPr>
            <w:r w:rsidRPr="00D366A3">
              <w:rPr>
                <w:rFonts w:cstheme="minorHAnsi"/>
                <w:kern w:val="24"/>
                <w:sz w:val="20"/>
                <w:szCs w:val="20"/>
              </w:rPr>
              <w:t>3</w:t>
            </w:r>
          </w:p>
        </w:tc>
        <w:tc>
          <w:tcPr>
            <w:tcW w:w="3150" w:type="dxa"/>
            <w:tcBorders>
              <w:top w:val="nil"/>
              <w:left w:val="nil"/>
              <w:bottom w:val="nil"/>
              <w:right w:val="nil"/>
            </w:tcBorders>
            <w:hideMark/>
          </w:tcPr>
          <w:p w14:paraId="296EA0A6"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OSL at 125 °C for 40 s</w:t>
            </w:r>
          </w:p>
        </w:tc>
        <w:tc>
          <w:tcPr>
            <w:tcW w:w="1620" w:type="dxa"/>
            <w:tcBorders>
              <w:top w:val="nil"/>
              <w:left w:val="nil"/>
              <w:bottom w:val="nil"/>
              <w:right w:val="nil"/>
            </w:tcBorders>
            <w:hideMark/>
          </w:tcPr>
          <w:p w14:paraId="1415BD4D"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Lx</w:t>
            </w:r>
          </w:p>
        </w:tc>
      </w:tr>
      <w:tr w:rsidR="00C501F8" w:rsidRPr="00C7155E" w14:paraId="4A257647"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5FBFE505" w14:textId="77777777" w:rsidR="00C501F8" w:rsidRPr="00D366A3" w:rsidRDefault="00C501F8" w:rsidP="00C7155E">
            <w:pPr>
              <w:jc w:val="center"/>
              <w:rPr>
                <w:rFonts w:cstheme="minorHAnsi"/>
                <w:sz w:val="20"/>
                <w:szCs w:val="20"/>
              </w:rPr>
            </w:pPr>
            <w:r w:rsidRPr="00D366A3">
              <w:rPr>
                <w:rFonts w:cstheme="minorHAnsi"/>
                <w:kern w:val="24"/>
                <w:sz w:val="20"/>
                <w:szCs w:val="20"/>
              </w:rPr>
              <w:t>4</w:t>
            </w:r>
          </w:p>
        </w:tc>
        <w:tc>
          <w:tcPr>
            <w:tcW w:w="3150" w:type="dxa"/>
            <w:tcBorders>
              <w:top w:val="nil"/>
              <w:left w:val="nil"/>
              <w:bottom w:val="nil"/>
              <w:right w:val="nil"/>
            </w:tcBorders>
            <w:hideMark/>
          </w:tcPr>
          <w:p w14:paraId="5FC1C842"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Test dose</w:t>
            </w:r>
          </w:p>
        </w:tc>
        <w:tc>
          <w:tcPr>
            <w:tcW w:w="1620" w:type="dxa"/>
            <w:tcBorders>
              <w:top w:val="nil"/>
              <w:left w:val="nil"/>
              <w:bottom w:val="nil"/>
              <w:right w:val="nil"/>
            </w:tcBorders>
          </w:tcPr>
          <w:p w14:paraId="282C64D8"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C501F8" w:rsidRPr="00C7155E" w14:paraId="41184DB6"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1A376A65" w14:textId="77777777" w:rsidR="00C501F8" w:rsidRPr="00D366A3" w:rsidRDefault="00C501F8" w:rsidP="00C7155E">
            <w:pPr>
              <w:jc w:val="center"/>
              <w:rPr>
                <w:rFonts w:cstheme="minorHAnsi"/>
                <w:sz w:val="20"/>
                <w:szCs w:val="20"/>
              </w:rPr>
            </w:pPr>
            <w:r w:rsidRPr="00D366A3">
              <w:rPr>
                <w:rFonts w:cstheme="minorHAnsi"/>
                <w:kern w:val="24"/>
                <w:sz w:val="20"/>
                <w:szCs w:val="20"/>
              </w:rPr>
              <w:t>5</w:t>
            </w:r>
          </w:p>
        </w:tc>
        <w:tc>
          <w:tcPr>
            <w:tcW w:w="3150" w:type="dxa"/>
            <w:tcBorders>
              <w:top w:val="nil"/>
              <w:left w:val="nil"/>
              <w:bottom w:val="nil"/>
              <w:right w:val="nil"/>
            </w:tcBorders>
            <w:hideMark/>
          </w:tcPr>
          <w:p w14:paraId="5AF96E0B"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Preheat at 160 °C for 0 s</w:t>
            </w:r>
          </w:p>
        </w:tc>
        <w:tc>
          <w:tcPr>
            <w:tcW w:w="1620" w:type="dxa"/>
            <w:tcBorders>
              <w:top w:val="nil"/>
              <w:left w:val="nil"/>
              <w:bottom w:val="nil"/>
              <w:right w:val="nil"/>
            </w:tcBorders>
          </w:tcPr>
          <w:p w14:paraId="2DFF9588"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C501F8" w:rsidRPr="00C7155E" w14:paraId="1BD1C18C"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5C6A07A5" w14:textId="77777777" w:rsidR="00C501F8" w:rsidRPr="00D366A3" w:rsidRDefault="00C501F8" w:rsidP="00C7155E">
            <w:pPr>
              <w:jc w:val="center"/>
              <w:rPr>
                <w:rFonts w:cstheme="minorHAnsi"/>
                <w:sz w:val="20"/>
                <w:szCs w:val="20"/>
              </w:rPr>
            </w:pPr>
            <w:r w:rsidRPr="00D366A3">
              <w:rPr>
                <w:rFonts w:cstheme="minorHAnsi"/>
                <w:kern w:val="24"/>
                <w:sz w:val="20"/>
                <w:szCs w:val="20"/>
              </w:rPr>
              <w:t>6</w:t>
            </w:r>
          </w:p>
        </w:tc>
        <w:tc>
          <w:tcPr>
            <w:tcW w:w="3150" w:type="dxa"/>
            <w:tcBorders>
              <w:top w:val="nil"/>
              <w:left w:val="nil"/>
              <w:bottom w:val="nil"/>
              <w:right w:val="nil"/>
            </w:tcBorders>
            <w:hideMark/>
          </w:tcPr>
          <w:p w14:paraId="6AB43E8C"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OSL at 125 °C for 40 s</w:t>
            </w:r>
          </w:p>
        </w:tc>
        <w:tc>
          <w:tcPr>
            <w:tcW w:w="1620" w:type="dxa"/>
            <w:tcBorders>
              <w:top w:val="nil"/>
              <w:left w:val="nil"/>
              <w:bottom w:val="nil"/>
              <w:right w:val="nil"/>
            </w:tcBorders>
            <w:hideMark/>
          </w:tcPr>
          <w:p w14:paraId="1FD0797F"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Tx</w:t>
            </w:r>
          </w:p>
        </w:tc>
      </w:tr>
      <w:tr w:rsidR="00C501F8" w:rsidRPr="00C7155E" w14:paraId="28B2CB45"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nil"/>
              <w:right w:val="nil"/>
            </w:tcBorders>
            <w:hideMark/>
          </w:tcPr>
          <w:p w14:paraId="58FAEB7A" w14:textId="77777777" w:rsidR="00C501F8" w:rsidRPr="00D366A3" w:rsidRDefault="00C501F8" w:rsidP="00C7155E">
            <w:pPr>
              <w:jc w:val="center"/>
              <w:rPr>
                <w:rFonts w:cstheme="minorHAnsi"/>
                <w:sz w:val="20"/>
                <w:szCs w:val="20"/>
              </w:rPr>
            </w:pPr>
            <w:r w:rsidRPr="00D366A3">
              <w:rPr>
                <w:rFonts w:cstheme="minorHAnsi"/>
                <w:kern w:val="24"/>
                <w:sz w:val="20"/>
                <w:szCs w:val="20"/>
              </w:rPr>
              <w:t>7</w:t>
            </w:r>
          </w:p>
        </w:tc>
        <w:tc>
          <w:tcPr>
            <w:tcW w:w="3150" w:type="dxa"/>
            <w:tcBorders>
              <w:top w:val="nil"/>
              <w:left w:val="nil"/>
              <w:bottom w:val="nil"/>
              <w:right w:val="nil"/>
            </w:tcBorders>
            <w:hideMark/>
          </w:tcPr>
          <w:p w14:paraId="2D289C6F"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Blue illumination at 280 °C for 40 s</w:t>
            </w:r>
          </w:p>
        </w:tc>
        <w:tc>
          <w:tcPr>
            <w:tcW w:w="1620" w:type="dxa"/>
            <w:tcBorders>
              <w:top w:val="nil"/>
              <w:left w:val="nil"/>
              <w:bottom w:val="nil"/>
              <w:right w:val="nil"/>
            </w:tcBorders>
          </w:tcPr>
          <w:p w14:paraId="0A06247F" w14:textId="77777777" w:rsidR="00C501F8" w:rsidRPr="00D366A3" w:rsidRDefault="00C501F8" w:rsidP="00C715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C501F8" w:rsidRPr="00C7155E" w14:paraId="458A0D58" w14:textId="77777777" w:rsidTr="00D366A3">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000000" w:themeColor="text1"/>
              <w:right w:val="nil"/>
            </w:tcBorders>
            <w:hideMark/>
          </w:tcPr>
          <w:p w14:paraId="6E2CD335" w14:textId="77777777" w:rsidR="00C501F8" w:rsidRPr="00D366A3" w:rsidRDefault="00C501F8" w:rsidP="00C7155E">
            <w:pPr>
              <w:jc w:val="center"/>
              <w:rPr>
                <w:rFonts w:cstheme="minorHAnsi"/>
                <w:sz w:val="20"/>
                <w:szCs w:val="20"/>
              </w:rPr>
            </w:pPr>
            <w:r w:rsidRPr="00D366A3">
              <w:rPr>
                <w:rFonts w:cstheme="minorHAnsi"/>
                <w:kern w:val="24"/>
                <w:sz w:val="20"/>
                <w:szCs w:val="20"/>
              </w:rPr>
              <w:t>8</w:t>
            </w:r>
          </w:p>
        </w:tc>
        <w:tc>
          <w:tcPr>
            <w:tcW w:w="3150" w:type="dxa"/>
            <w:tcBorders>
              <w:top w:val="nil"/>
              <w:left w:val="nil"/>
              <w:bottom w:val="single" w:sz="4" w:space="0" w:color="000000" w:themeColor="text1"/>
              <w:right w:val="nil"/>
            </w:tcBorders>
            <w:hideMark/>
          </w:tcPr>
          <w:p w14:paraId="48AF7A7C" w14:textId="77777777" w:rsidR="00C501F8" w:rsidRPr="00D366A3" w:rsidRDefault="00C501F8" w:rsidP="00D366A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D366A3">
              <w:rPr>
                <w:rFonts w:cstheme="minorHAnsi"/>
                <w:kern w:val="24"/>
                <w:sz w:val="20"/>
                <w:szCs w:val="20"/>
                <w:lang w:val="en-US"/>
              </w:rPr>
              <w:t>Back to step 1</w:t>
            </w:r>
          </w:p>
        </w:tc>
        <w:tc>
          <w:tcPr>
            <w:tcW w:w="1620" w:type="dxa"/>
            <w:tcBorders>
              <w:top w:val="nil"/>
              <w:left w:val="nil"/>
              <w:bottom w:val="single" w:sz="4" w:space="0" w:color="000000" w:themeColor="text1"/>
              <w:right w:val="nil"/>
            </w:tcBorders>
          </w:tcPr>
          <w:p w14:paraId="0EFAC5FC" w14:textId="77777777" w:rsidR="00C501F8" w:rsidRPr="00D366A3" w:rsidRDefault="00C501F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5C2EB6AB" w14:textId="7B06E820" w:rsidR="00C501F8" w:rsidRPr="00C7155E" w:rsidRDefault="00C501F8" w:rsidP="00C501F8">
      <w:pPr>
        <w:rPr>
          <w:rFonts w:cstheme="minorHAnsi"/>
        </w:rPr>
      </w:pPr>
    </w:p>
    <w:p w14:paraId="36E6CA4E" w14:textId="20C7739D" w:rsidR="00C7155E" w:rsidRPr="00C7155E" w:rsidRDefault="00C7155E" w:rsidP="00C7155E">
      <w:pPr>
        <w:rPr>
          <w:rFonts w:cstheme="minorHAnsi"/>
        </w:rPr>
      </w:pPr>
      <w:r w:rsidRPr="00C7155E">
        <w:rPr>
          <w:rFonts w:cstheme="minorHAnsi"/>
        </w:rPr>
        <w:t>Table S</w:t>
      </w:r>
      <w:r w:rsidR="00931AC7">
        <w:rPr>
          <w:rFonts w:cstheme="minorHAnsi"/>
        </w:rPr>
        <w:t>2</w:t>
      </w:r>
      <w:r w:rsidRPr="00C7155E">
        <w:rPr>
          <w:rFonts w:cstheme="minorHAnsi"/>
        </w:rPr>
        <w:t xml:space="preserve">. Dose recovery results for sample </w:t>
      </w:r>
      <w:r w:rsidR="00D366A3">
        <w:rPr>
          <w:rFonts w:cstheme="minorHAnsi"/>
        </w:rPr>
        <w:t>TAT 2A</w:t>
      </w:r>
      <w:r w:rsidRPr="00C7155E">
        <w:rPr>
          <w:rFonts w:cstheme="minorHAnsi"/>
        </w:rPr>
        <w:t>. Calculated doses represent the average of all accepted aliquots and one standard deviation.</w:t>
      </w:r>
    </w:p>
    <w:tbl>
      <w:tblPr>
        <w:tblW w:w="8010" w:type="dxa"/>
        <w:tblLook w:val="04A0" w:firstRow="1" w:lastRow="0" w:firstColumn="1" w:lastColumn="0" w:noHBand="0" w:noVBand="1"/>
      </w:tblPr>
      <w:tblGrid>
        <w:gridCol w:w="1350"/>
        <w:gridCol w:w="1174"/>
        <w:gridCol w:w="1886"/>
        <w:gridCol w:w="1350"/>
        <w:gridCol w:w="1086"/>
        <w:gridCol w:w="1620"/>
      </w:tblGrid>
      <w:tr w:rsidR="00D366A3" w:rsidRPr="00C7155E" w14:paraId="13DEF2CE" w14:textId="77777777" w:rsidTr="00182BF7">
        <w:trPr>
          <w:trHeight w:val="300"/>
        </w:trPr>
        <w:tc>
          <w:tcPr>
            <w:tcW w:w="1350" w:type="dxa"/>
            <w:tcBorders>
              <w:top w:val="single" w:sz="4" w:space="0" w:color="auto"/>
              <w:left w:val="nil"/>
              <w:bottom w:val="single" w:sz="4" w:space="0" w:color="auto"/>
              <w:right w:val="nil"/>
            </w:tcBorders>
            <w:shd w:val="clear" w:color="auto" w:fill="auto"/>
            <w:noWrap/>
            <w:vAlign w:val="center"/>
            <w:hideMark/>
          </w:tcPr>
          <w:p w14:paraId="6A7493A1" w14:textId="7D079383" w:rsidR="00C7155E" w:rsidRPr="00C7155E" w:rsidRDefault="00C7155E" w:rsidP="00C7155E">
            <w:pPr>
              <w:spacing w:line="240" w:lineRule="auto"/>
              <w:jc w:val="center"/>
              <w:rPr>
                <w:rFonts w:eastAsia="Times New Roman" w:cstheme="minorHAnsi"/>
                <w:b/>
                <w:bCs/>
                <w:color w:val="000000"/>
                <w:sz w:val="20"/>
                <w:szCs w:val="20"/>
              </w:rPr>
            </w:pPr>
            <w:r w:rsidRPr="00C7155E">
              <w:rPr>
                <w:rFonts w:eastAsia="Times New Roman" w:cstheme="minorHAnsi"/>
                <w:b/>
                <w:bCs/>
                <w:color w:val="000000"/>
                <w:sz w:val="20"/>
                <w:szCs w:val="20"/>
              </w:rPr>
              <w:t>Temperature</w:t>
            </w:r>
            <w:r w:rsidR="00D366A3" w:rsidRPr="00D366A3">
              <w:rPr>
                <w:rFonts w:eastAsia="Times New Roman" w:cstheme="minorHAnsi"/>
                <w:b/>
                <w:bCs/>
                <w:color w:val="000000"/>
                <w:sz w:val="20"/>
                <w:szCs w:val="20"/>
              </w:rPr>
              <w:t xml:space="preserve"> (°C)</w:t>
            </w:r>
          </w:p>
        </w:tc>
        <w:tc>
          <w:tcPr>
            <w:tcW w:w="1174" w:type="dxa"/>
            <w:tcBorders>
              <w:top w:val="single" w:sz="4" w:space="0" w:color="auto"/>
              <w:left w:val="nil"/>
              <w:bottom w:val="single" w:sz="4" w:space="0" w:color="auto"/>
              <w:right w:val="nil"/>
            </w:tcBorders>
            <w:shd w:val="clear" w:color="auto" w:fill="auto"/>
            <w:noWrap/>
            <w:vAlign w:val="center"/>
            <w:hideMark/>
          </w:tcPr>
          <w:p w14:paraId="155086F2" w14:textId="62905620" w:rsidR="00C7155E" w:rsidRPr="00C7155E" w:rsidRDefault="00464660" w:rsidP="00C7155E">
            <w:pPr>
              <w:spacing w:line="240" w:lineRule="auto"/>
              <w:jc w:val="center"/>
              <w:rPr>
                <w:rFonts w:eastAsia="Times New Roman" w:cstheme="minorHAnsi"/>
                <w:b/>
                <w:bCs/>
                <w:color w:val="000000"/>
                <w:sz w:val="20"/>
                <w:szCs w:val="20"/>
              </w:rPr>
            </w:pPr>
            <w:r>
              <w:rPr>
                <w:rFonts w:eastAsia="Times New Roman" w:cstheme="minorHAnsi"/>
                <w:b/>
                <w:bCs/>
                <w:color w:val="000000"/>
                <w:sz w:val="20"/>
                <w:szCs w:val="20"/>
              </w:rPr>
              <w:t>Experiment</w:t>
            </w:r>
          </w:p>
        </w:tc>
        <w:tc>
          <w:tcPr>
            <w:tcW w:w="1886" w:type="dxa"/>
            <w:tcBorders>
              <w:top w:val="single" w:sz="4" w:space="0" w:color="auto"/>
              <w:left w:val="nil"/>
              <w:bottom w:val="single" w:sz="4" w:space="0" w:color="auto"/>
              <w:right w:val="nil"/>
            </w:tcBorders>
            <w:shd w:val="clear" w:color="auto" w:fill="auto"/>
            <w:noWrap/>
            <w:vAlign w:val="center"/>
            <w:hideMark/>
          </w:tcPr>
          <w:p w14:paraId="4D55A444" w14:textId="0BEEA081" w:rsidR="00C7155E" w:rsidRPr="00C7155E" w:rsidRDefault="00C7155E" w:rsidP="00C7155E">
            <w:pPr>
              <w:spacing w:line="240" w:lineRule="auto"/>
              <w:jc w:val="center"/>
              <w:rPr>
                <w:rFonts w:eastAsia="Times New Roman" w:cstheme="minorHAnsi"/>
                <w:b/>
                <w:bCs/>
                <w:color w:val="000000"/>
                <w:sz w:val="20"/>
                <w:szCs w:val="20"/>
              </w:rPr>
            </w:pPr>
            <w:r w:rsidRPr="00C7155E">
              <w:rPr>
                <w:rFonts w:eastAsia="Times New Roman" w:cstheme="minorHAnsi"/>
                <w:b/>
                <w:bCs/>
                <w:color w:val="000000"/>
                <w:sz w:val="20"/>
                <w:szCs w:val="20"/>
              </w:rPr>
              <w:t>Aliquots</w:t>
            </w:r>
            <w:r w:rsidR="00182BF7">
              <w:rPr>
                <w:rFonts w:eastAsia="Times New Roman" w:cstheme="minorHAnsi"/>
                <w:b/>
                <w:bCs/>
                <w:color w:val="000000"/>
                <w:sz w:val="20"/>
                <w:szCs w:val="20"/>
              </w:rPr>
              <w:t xml:space="preserve"> </w:t>
            </w:r>
            <w:r w:rsidR="006B0788">
              <w:rPr>
                <w:rFonts w:eastAsia="Times New Roman" w:cstheme="minorHAnsi"/>
                <w:b/>
                <w:bCs/>
                <w:color w:val="000000"/>
                <w:sz w:val="20"/>
                <w:szCs w:val="20"/>
              </w:rPr>
              <w:t>accepted/</w:t>
            </w:r>
            <w:r w:rsidR="00182BF7">
              <w:rPr>
                <w:rFonts w:eastAsia="Times New Roman" w:cstheme="minorHAnsi"/>
                <w:b/>
                <w:bCs/>
                <w:color w:val="000000"/>
                <w:sz w:val="20"/>
                <w:szCs w:val="20"/>
              </w:rPr>
              <w:t xml:space="preserve"> </w:t>
            </w:r>
            <w:r w:rsidR="006B0788">
              <w:rPr>
                <w:rFonts w:eastAsia="Times New Roman" w:cstheme="minorHAnsi"/>
                <w:b/>
                <w:bCs/>
                <w:color w:val="000000"/>
                <w:sz w:val="20"/>
                <w:szCs w:val="20"/>
              </w:rPr>
              <w:t>Aliquots tested</w:t>
            </w:r>
          </w:p>
        </w:tc>
        <w:tc>
          <w:tcPr>
            <w:tcW w:w="1350" w:type="dxa"/>
            <w:tcBorders>
              <w:top w:val="single" w:sz="4" w:space="0" w:color="auto"/>
              <w:left w:val="nil"/>
              <w:bottom w:val="single" w:sz="4" w:space="0" w:color="auto"/>
              <w:right w:val="nil"/>
            </w:tcBorders>
            <w:shd w:val="clear" w:color="auto" w:fill="auto"/>
            <w:noWrap/>
            <w:vAlign w:val="center"/>
            <w:hideMark/>
          </w:tcPr>
          <w:p w14:paraId="698BA0F0" w14:textId="77777777" w:rsidR="00C7155E" w:rsidRPr="00C7155E" w:rsidRDefault="00C7155E" w:rsidP="00C7155E">
            <w:pPr>
              <w:spacing w:line="240" w:lineRule="auto"/>
              <w:jc w:val="center"/>
              <w:rPr>
                <w:rFonts w:eastAsia="Times New Roman" w:cstheme="minorHAnsi"/>
                <w:b/>
                <w:bCs/>
                <w:color w:val="000000"/>
                <w:sz w:val="20"/>
                <w:szCs w:val="20"/>
              </w:rPr>
            </w:pPr>
            <w:r w:rsidRPr="00C7155E">
              <w:rPr>
                <w:rFonts w:eastAsia="Times New Roman" w:cstheme="minorHAnsi"/>
                <w:b/>
                <w:bCs/>
                <w:color w:val="000000"/>
                <w:sz w:val="20"/>
                <w:szCs w:val="20"/>
              </w:rPr>
              <w:t>Given Dose</w:t>
            </w:r>
          </w:p>
        </w:tc>
        <w:tc>
          <w:tcPr>
            <w:tcW w:w="630" w:type="dxa"/>
            <w:tcBorders>
              <w:top w:val="single" w:sz="4" w:space="0" w:color="auto"/>
              <w:left w:val="nil"/>
              <w:bottom w:val="single" w:sz="4" w:space="0" w:color="auto"/>
              <w:right w:val="nil"/>
            </w:tcBorders>
            <w:shd w:val="clear" w:color="auto" w:fill="auto"/>
            <w:noWrap/>
            <w:vAlign w:val="center"/>
            <w:hideMark/>
          </w:tcPr>
          <w:p w14:paraId="2CAA0808" w14:textId="77777777" w:rsidR="00C7155E" w:rsidRPr="00C7155E" w:rsidRDefault="00C7155E" w:rsidP="00C7155E">
            <w:pPr>
              <w:spacing w:line="240" w:lineRule="auto"/>
              <w:jc w:val="center"/>
              <w:rPr>
                <w:rFonts w:eastAsia="Times New Roman" w:cstheme="minorHAnsi"/>
                <w:b/>
                <w:bCs/>
                <w:color w:val="000000"/>
                <w:sz w:val="20"/>
                <w:szCs w:val="20"/>
              </w:rPr>
            </w:pPr>
            <w:r w:rsidRPr="00C7155E">
              <w:rPr>
                <w:rFonts w:eastAsia="Times New Roman" w:cstheme="minorHAnsi"/>
                <w:b/>
                <w:bCs/>
                <w:color w:val="000000"/>
                <w:sz w:val="20"/>
                <w:szCs w:val="20"/>
              </w:rPr>
              <w:t>Calculated dose (Gy)</w:t>
            </w:r>
          </w:p>
        </w:tc>
        <w:tc>
          <w:tcPr>
            <w:tcW w:w="1620" w:type="dxa"/>
            <w:tcBorders>
              <w:top w:val="single" w:sz="4" w:space="0" w:color="auto"/>
              <w:left w:val="nil"/>
              <w:bottom w:val="single" w:sz="4" w:space="0" w:color="auto"/>
              <w:right w:val="nil"/>
            </w:tcBorders>
            <w:shd w:val="clear" w:color="auto" w:fill="auto"/>
            <w:noWrap/>
            <w:vAlign w:val="center"/>
            <w:hideMark/>
          </w:tcPr>
          <w:p w14:paraId="1202E384" w14:textId="4B91363A" w:rsidR="00C7155E" w:rsidRPr="00C7155E" w:rsidRDefault="008F7183" w:rsidP="00C7155E">
            <w:pPr>
              <w:spacing w:line="240" w:lineRule="auto"/>
              <w:jc w:val="center"/>
              <w:rPr>
                <w:rFonts w:eastAsia="Times New Roman" w:cstheme="minorHAnsi"/>
                <w:b/>
                <w:bCs/>
                <w:color w:val="000000"/>
                <w:sz w:val="20"/>
                <w:szCs w:val="20"/>
              </w:rPr>
            </w:pPr>
            <w:r w:rsidRPr="00C7155E">
              <w:rPr>
                <w:rFonts w:eastAsia="Times New Roman" w:cstheme="minorHAnsi"/>
                <w:b/>
                <w:bCs/>
                <w:color w:val="000000"/>
                <w:sz w:val="20"/>
                <w:szCs w:val="20"/>
              </w:rPr>
              <w:t xml:space="preserve">Calculated </w:t>
            </w:r>
            <w:r w:rsidR="00C7155E" w:rsidRPr="00C7155E">
              <w:rPr>
                <w:rFonts w:eastAsia="Times New Roman" w:cstheme="minorHAnsi"/>
                <w:b/>
                <w:bCs/>
                <w:color w:val="000000"/>
                <w:sz w:val="20"/>
                <w:szCs w:val="20"/>
              </w:rPr>
              <w:t>dose/</w:t>
            </w:r>
            <w:r w:rsidR="00C7155E" w:rsidRPr="00D366A3">
              <w:rPr>
                <w:rFonts w:eastAsia="Times New Roman" w:cstheme="minorHAnsi"/>
                <w:b/>
                <w:bCs/>
                <w:color w:val="000000"/>
                <w:sz w:val="20"/>
                <w:szCs w:val="20"/>
              </w:rPr>
              <w:t xml:space="preserve"> </w:t>
            </w:r>
            <w:r w:rsidRPr="00C7155E">
              <w:rPr>
                <w:rFonts w:eastAsia="Times New Roman" w:cstheme="minorHAnsi"/>
                <w:b/>
                <w:bCs/>
                <w:color w:val="000000"/>
                <w:sz w:val="20"/>
                <w:szCs w:val="20"/>
              </w:rPr>
              <w:t xml:space="preserve">Given </w:t>
            </w:r>
            <w:r w:rsidR="00C7155E" w:rsidRPr="00C7155E">
              <w:rPr>
                <w:rFonts w:eastAsia="Times New Roman" w:cstheme="minorHAnsi"/>
                <w:b/>
                <w:bCs/>
                <w:color w:val="000000"/>
                <w:sz w:val="20"/>
                <w:szCs w:val="20"/>
              </w:rPr>
              <w:t>Dose</w:t>
            </w:r>
          </w:p>
        </w:tc>
      </w:tr>
      <w:tr w:rsidR="00966F35" w:rsidRPr="00C7155E" w14:paraId="7E26FCA3" w14:textId="77777777" w:rsidTr="00182BF7">
        <w:trPr>
          <w:trHeight w:val="300"/>
        </w:trPr>
        <w:tc>
          <w:tcPr>
            <w:tcW w:w="1350" w:type="dxa"/>
            <w:tcBorders>
              <w:top w:val="nil"/>
              <w:left w:val="nil"/>
              <w:bottom w:val="nil"/>
              <w:right w:val="nil"/>
            </w:tcBorders>
            <w:shd w:val="clear" w:color="auto" w:fill="auto"/>
            <w:noWrap/>
            <w:vAlign w:val="center"/>
            <w:hideMark/>
          </w:tcPr>
          <w:p w14:paraId="6B1596FC"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200</w:t>
            </w:r>
          </w:p>
        </w:tc>
        <w:tc>
          <w:tcPr>
            <w:tcW w:w="1174" w:type="dxa"/>
            <w:tcBorders>
              <w:top w:val="nil"/>
              <w:left w:val="nil"/>
              <w:bottom w:val="nil"/>
              <w:right w:val="nil"/>
            </w:tcBorders>
            <w:shd w:val="clear" w:color="auto" w:fill="auto"/>
            <w:noWrap/>
            <w:vAlign w:val="center"/>
            <w:hideMark/>
          </w:tcPr>
          <w:p w14:paraId="364E2CB2"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w:t>
            </w:r>
          </w:p>
        </w:tc>
        <w:tc>
          <w:tcPr>
            <w:tcW w:w="1886" w:type="dxa"/>
            <w:tcBorders>
              <w:top w:val="nil"/>
              <w:left w:val="nil"/>
              <w:bottom w:val="nil"/>
              <w:right w:val="nil"/>
            </w:tcBorders>
            <w:shd w:val="clear" w:color="auto" w:fill="auto"/>
            <w:noWrap/>
            <w:vAlign w:val="center"/>
            <w:hideMark/>
          </w:tcPr>
          <w:p w14:paraId="701578E9"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6/6</w:t>
            </w:r>
          </w:p>
        </w:tc>
        <w:tc>
          <w:tcPr>
            <w:tcW w:w="1350" w:type="dxa"/>
            <w:tcBorders>
              <w:top w:val="nil"/>
              <w:left w:val="nil"/>
              <w:bottom w:val="nil"/>
              <w:right w:val="nil"/>
            </w:tcBorders>
            <w:shd w:val="clear" w:color="auto" w:fill="auto"/>
            <w:noWrap/>
            <w:vAlign w:val="bottom"/>
            <w:hideMark/>
          </w:tcPr>
          <w:p w14:paraId="02CC7118" w14:textId="2895E6DA"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781B4F4D" w14:textId="70BB7E33"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38.2 ± 1.4</w:t>
            </w:r>
          </w:p>
        </w:tc>
        <w:tc>
          <w:tcPr>
            <w:tcW w:w="1620" w:type="dxa"/>
            <w:tcBorders>
              <w:top w:val="single" w:sz="4" w:space="0" w:color="auto"/>
              <w:left w:val="nil"/>
              <w:bottom w:val="nil"/>
              <w:right w:val="nil"/>
            </w:tcBorders>
            <w:shd w:val="clear" w:color="auto" w:fill="auto"/>
            <w:noWrap/>
            <w:vAlign w:val="center"/>
            <w:hideMark/>
          </w:tcPr>
          <w:p w14:paraId="4ABE35E9" w14:textId="1085D8C2"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0.85 ± 0.03</w:t>
            </w:r>
          </w:p>
        </w:tc>
      </w:tr>
      <w:tr w:rsidR="00966F35" w:rsidRPr="00C7155E" w14:paraId="3E9B2FA7" w14:textId="77777777" w:rsidTr="00182BF7">
        <w:trPr>
          <w:trHeight w:val="300"/>
        </w:trPr>
        <w:tc>
          <w:tcPr>
            <w:tcW w:w="1350" w:type="dxa"/>
            <w:tcBorders>
              <w:top w:val="nil"/>
              <w:left w:val="nil"/>
              <w:bottom w:val="nil"/>
              <w:right w:val="nil"/>
            </w:tcBorders>
            <w:shd w:val="clear" w:color="auto" w:fill="auto"/>
            <w:noWrap/>
            <w:vAlign w:val="center"/>
            <w:hideMark/>
          </w:tcPr>
          <w:p w14:paraId="38B706FB"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220</w:t>
            </w:r>
          </w:p>
        </w:tc>
        <w:tc>
          <w:tcPr>
            <w:tcW w:w="1174" w:type="dxa"/>
            <w:tcBorders>
              <w:top w:val="nil"/>
              <w:left w:val="nil"/>
              <w:bottom w:val="nil"/>
              <w:right w:val="nil"/>
            </w:tcBorders>
            <w:shd w:val="clear" w:color="auto" w:fill="auto"/>
            <w:noWrap/>
            <w:vAlign w:val="center"/>
            <w:hideMark/>
          </w:tcPr>
          <w:p w14:paraId="60939822"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w:t>
            </w:r>
          </w:p>
        </w:tc>
        <w:tc>
          <w:tcPr>
            <w:tcW w:w="1886" w:type="dxa"/>
            <w:tcBorders>
              <w:top w:val="nil"/>
              <w:left w:val="nil"/>
              <w:bottom w:val="nil"/>
              <w:right w:val="nil"/>
            </w:tcBorders>
            <w:shd w:val="clear" w:color="auto" w:fill="auto"/>
            <w:noWrap/>
            <w:vAlign w:val="center"/>
            <w:hideMark/>
          </w:tcPr>
          <w:p w14:paraId="19403F19"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4/5</w:t>
            </w:r>
          </w:p>
        </w:tc>
        <w:tc>
          <w:tcPr>
            <w:tcW w:w="1350" w:type="dxa"/>
            <w:tcBorders>
              <w:top w:val="nil"/>
              <w:left w:val="nil"/>
              <w:bottom w:val="nil"/>
              <w:right w:val="nil"/>
            </w:tcBorders>
            <w:shd w:val="clear" w:color="auto" w:fill="auto"/>
            <w:noWrap/>
            <w:vAlign w:val="bottom"/>
            <w:hideMark/>
          </w:tcPr>
          <w:p w14:paraId="50C16764" w14:textId="5C17B17F"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26A841D8" w14:textId="6E838905"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39.2 ± 1.9</w:t>
            </w:r>
          </w:p>
        </w:tc>
        <w:tc>
          <w:tcPr>
            <w:tcW w:w="1620" w:type="dxa"/>
            <w:tcBorders>
              <w:top w:val="nil"/>
              <w:left w:val="nil"/>
              <w:bottom w:val="nil"/>
              <w:right w:val="nil"/>
            </w:tcBorders>
            <w:shd w:val="clear" w:color="auto" w:fill="auto"/>
            <w:noWrap/>
            <w:vAlign w:val="center"/>
            <w:hideMark/>
          </w:tcPr>
          <w:p w14:paraId="1FF2BF22" w14:textId="205B1219"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0.87 ± 0.04</w:t>
            </w:r>
          </w:p>
        </w:tc>
      </w:tr>
      <w:tr w:rsidR="00966F35" w:rsidRPr="00C7155E" w14:paraId="5457B2BB" w14:textId="77777777" w:rsidTr="00182BF7">
        <w:trPr>
          <w:trHeight w:val="300"/>
        </w:trPr>
        <w:tc>
          <w:tcPr>
            <w:tcW w:w="1350" w:type="dxa"/>
            <w:tcBorders>
              <w:top w:val="nil"/>
              <w:left w:val="nil"/>
              <w:bottom w:val="nil"/>
              <w:right w:val="nil"/>
            </w:tcBorders>
            <w:shd w:val="clear" w:color="auto" w:fill="auto"/>
            <w:noWrap/>
            <w:vAlign w:val="center"/>
            <w:hideMark/>
          </w:tcPr>
          <w:p w14:paraId="627FEB43"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220</w:t>
            </w:r>
          </w:p>
        </w:tc>
        <w:tc>
          <w:tcPr>
            <w:tcW w:w="1174" w:type="dxa"/>
            <w:tcBorders>
              <w:top w:val="nil"/>
              <w:left w:val="nil"/>
              <w:bottom w:val="nil"/>
              <w:right w:val="nil"/>
            </w:tcBorders>
            <w:shd w:val="clear" w:color="auto" w:fill="auto"/>
            <w:noWrap/>
            <w:vAlign w:val="center"/>
            <w:hideMark/>
          </w:tcPr>
          <w:p w14:paraId="6071621F"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w:t>
            </w:r>
          </w:p>
        </w:tc>
        <w:tc>
          <w:tcPr>
            <w:tcW w:w="1886" w:type="dxa"/>
            <w:tcBorders>
              <w:top w:val="nil"/>
              <w:left w:val="nil"/>
              <w:bottom w:val="nil"/>
              <w:right w:val="nil"/>
            </w:tcBorders>
            <w:shd w:val="clear" w:color="auto" w:fill="auto"/>
            <w:noWrap/>
            <w:vAlign w:val="center"/>
            <w:hideMark/>
          </w:tcPr>
          <w:p w14:paraId="78CE37F8"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5/6</w:t>
            </w:r>
          </w:p>
        </w:tc>
        <w:tc>
          <w:tcPr>
            <w:tcW w:w="1350" w:type="dxa"/>
            <w:tcBorders>
              <w:top w:val="nil"/>
              <w:left w:val="nil"/>
              <w:bottom w:val="nil"/>
              <w:right w:val="nil"/>
            </w:tcBorders>
            <w:shd w:val="clear" w:color="auto" w:fill="auto"/>
            <w:noWrap/>
            <w:vAlign w:val="bottom"/>
            <w:hideMark/>
          </w:tcPr>
          <w:p w14:paraId="1A4616D6" w14:textId="0D99314E"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0DE6DF65" w14:textId="0F03E481"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41.4 ± 4.1</w:t>
            </w:r>
          </w:p>
        </w:tc>
        <w:tc>
          <w:tcPr>
            <w:tcW w:w="1620" w:type="dxa"/>
            <w:tcBorders>
              <w:top w:val="nil"/>
              <w:left w:val="nil"/>
              <w:bottom w:val="nil"/>
              <w:right w:val="nil"/>
            </w:tcBorders>
            <w:shd w:val="clear" w:color="auto" w:fill="auto"/>
            <w:noWrap/>
            <w:vAlign w:val="center"/>
            <w:hideMark/>
          </w:tcPr>
          <w:p w14:paraId="6D14DC63" w14:textId="6E02C6ED"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0.9</w:t>
            </w:r>
            <w:r w:rsidRPr="00D366A3">
              <w:rPr>
                <w:rFonts w:eastAsia="Times New Roman" w:cstheme="minorHAnsi"/>
                <w:color w:val="000000"/>
                <w:sz w:val="20"/>
                <w:szCs w:val="20"/>
              </w:rPr>
              <w:t>2</w:t>
            </w:r>
            <w:r w:rsidRPr="00C7155E">
              <w:rPr>
                <w:rFonts w:eastAsia="Times New Roman" w:cstheme="minorHAnsi"/>
                <w:color w:val="000000"/>
                <w:sz w:val="20"/>
                <w:szCs w:val="20"/>
              </w:rPr>
              <w:t xml:space="preserve"> ± 0.09</w:t>
            </w:r>
          </w:p>
        </w:tc>
      </w:tr>
      <w:tr w:rsidR="00966F35" w:rsidRPr="00C7155E" w14:paraId="6705F9ED" w14:textId="77777777" w:rsidTr="00182BF7">
        <w:trPr>
          <w:trHeight w:val="300"/>
        </w:trPr>
        <w:tc>
          <w:tcPr>
            <w:tcW w:w="1350" w:type="dxa"/>
            <w:tcBorders>
              <w:top w:val="nil"/>
              <w:left w:val="nil"/>
              <w:bottom w:val="nil"/>
              <w:right w:val="nil"/>
            </w:tcBorders>
            <w:shd w:val="clear" w:color="auto" w:fill="auto"/>
            <w:noWrap/>
            <w:vAlign w:val="center"/>
            <w:hideMark/>
          </w:tcPr>
          <w:p w14:paraId="43709802"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220</w:t>
            </w:r>
          </w:p>
        </w:tc>
        <w:tc>
          <w:tcPr>
            <w:tcW w:w="1174" w:type="dxa"/>
            <w:tcBorders>
              <w:top w:val="nil"/>
              <w:left w:val="nil"/>
              <w:bottom w:val="nil"/>
              <w:right w:val="nil"/>
            </w:tcBorders>
            <w:shd w:val="clear" w:color="auto" w:fill="auto"/>
            <w:noWrap/>
            <w:vAlign w:val="center"/>
            <w:hideMark/>
          </w:tcPr>
          <w:p w14:paraId="51846A07"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3</w:t>
            </w:r>
          </w:p>
        </w:tc>
        <w:tc>
          <w:tcPr>
            <w:tcW w:w="1886" w:type="dxa"/>
            <w:tcBorders>
              <w:top w:val="nil"/>
              <w:left w:val="nil"/>
              <w:bottom w:val="nil"/>
              <w:right w:val="nil"/>
            </w:tcBorders>
            <w:shd w:val="clear" w:color="auto" w:fill="auto"/>
            <w:noWrap/>
            <w:vAlign w:val="center"/>
            <w:hideMark/>
          </w:tcPr>
          <w:p w14:paraId="5FE47E8F"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5/6</w:t>
            </w:r>
          </w:p>
        </w:tc>
        <w:tc>
          <w:tcPr>
            <w:tcW w:w="1350" w:type="dxa"/>
            <w:tcBorders>
              <w:top w:val="nil"/>
              <w:left w:val="nil"/>
              <w:bottom w:val="nil"/>
              <w:right w:val="nil"/>
            </w:tcBorders>
            <w:shd w:val="clear" w:color="auto" w:fill="auto"/>
            <w:noWrap/>
            <w:vAlign w:val="bottom"/>
            <w:hideMark/>
          </w:tcPr>
          <w:p w14:paraId="5BD822FE" w14:textId="675C6B2A"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0DC34B75" w14:textId="4F8E0A36"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42</w:t>
            </w:r>
            <w:r w:rsidR="00DA1636">
              <w:rPr>
                <w:rFonts w:ascii="Calibri" w:hAnsi="Calibri" w:cs="Calibri"/>
                <w:color w:val="000000"/>
                <w:sz w:val="20"/>
                <w:szCs w:val="20"/>
              </w:rPr>
              <w:t>.0</w:t>
            </w:r>
            <w:r w:rsidRPr="00966F35">
              <w:rPr>
                <w:rFonts w:ascii="Calibri" w:hAnsi="Calibri" w:cs="Calibri"/>
                <w:color w:val="000000"/>
                <w:sz w:val="20"/>
                <w:szCs w:val="20"/>
              </w:rPr>
              <w:t xml:space="preserve"> ± 4.4</w:t>
            </w:r>
          </w:p>
        </w:tc>
        <w:tc>
          <w:tcPr>
            <w:tcW w:w="1620" w:type="dxa"/>
            <w:tcBorders>
              <w:top w:val="nil"/>
              <w:left w:val="nil"/>
              <w:bottom w:val="nil"/>
              <w:right w:val="nil"/>
            </w:tcBorders>
            <w:shd w:val="clear" w:color="auto" w:fill="auto"/>
            <w:noWrap/>
            <w:vAlign w:val="center"/>
            <w:hideMark/>
          </w:tcPr>
          <w:p w14:paraId="18329189" w14:textId="1D236D78"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0.93 ± 0.</w:t>
            </w:r>
            <w:r w:rsidRPr="00D366A3">
              <w:rPr>
                <w:rFonts w:eastAsia="Times New Roman" w:cstheme="minorHAnsi"/>
                <w:color w:val="000000"/>
                <w:sz w:val="20"/>
                <w:szCs w:val="20"/>
              </w:rPr>
              <w:t>10</w:t>
            </w:r>
          </w:p>
        </w:tc>
      </w:tr>
      <w:tr w:rsidR="00966F35" w:rsidRPr="00C7155E" w14:paraId="0FABECCC" w14:textId="77777777" w:rsidTr="00182BF7">
        <w:trPr>
          <w:trHeight w:val="300"/>
        </w:trPr>
        <w:tc>
          <w:tcPr>
            <w:tcW w:w="1350" w:type="dxa"/>
            <w:tcBorders>
              <w:top w:val="nil"/>
              <w:left w:val="nil"/>
              <w:bottom w:val="nil"/>
              <w:right w:val="nil"/>
            </w:tcBorders>
            <w:shd w:val="clear" w:color="auto" w:fill="auto"/>
            <w:noWrap/>
            <w:vAlign w:val="center"/>
            <w:hideMark/>
          </w:tcPr>
          <w:p w14:paraId="6B51EC09"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220</w:t>
            </w:r>
          </w:p>
        </w:tc>
        <w:tc>
          <w:tcPr>
            <w:tcW w:w="1174" w:type="dxa"/>
            <w:tcBorders>
              <w:top w:val="nil"/>
              <w:left w:val="nil"/>
              <w:bottom w:val="nil"/>
              <w:right w:val="nil"/>
            </w:tcBorders>
            <w:shd w:val="clear" w:color="auto" w:fill="auto"/>
            <w:noWrap/>
            <w:vAlign w:val="center"/>
            <w:hideMark/>
          </w:tcPr>
          <w:p w14:paraId="40D90789"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4</w:t>
            </w:r>
          </w:p>
        </w:tc>
        <w:tc>
          <w:tcPr>
            <w:tcW w:w="1886" w:type="dxa"/>
            <w:tcBorders>
              <w:top w:val="nil"/>
              <w:left w:val="nil"/>
              <w:bottom w:val="nil"/>
              <w:right w:val="nil"/>
            </w:tcBorders>
            <w:shd w:val="clear" w:color="auto" w:fill="auto"/>
            <w:noWrap/>
            <w:vAlign w:val="center"/>
            <w:hideMark/>
          </w:tcPr>
          <w:p w14:paraId="6102ECC2"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9/11</w:t>
            </w:r>
          </w:p>
        </w:tc>
        <w:tc>
          <w:tcPr>
            <w:tcW w:w="1350" w:type="dxa"/>
            <w:tcBorders>
              <w:top w:val="nil"/>
              <w:left w:val="nil"/>
              <w:bottom w:val="nil"/>
              <w:right w:val="nil"/>
            </w:tcBorders>
            <w:shd w:val="clear" w:color="auto" w:fill="auto"/>
            <w:noWrap/>
            <w:vAlign w:val="bottom"/>
            <w:hideMark/>
          </w:tcPr>
          <w:p w14:paraId="4841AE16" w14:textId="019EB2E9"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1AC05324" w14:textId="409A0A3D"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40.8 ± 2.4</w:t>
            </w:r>
          </w:p>
        </w:tc>
        <w:tc>
          <w:tcPr>
            <w:tcW w:w="1620" w:type="dxa"/>
            <w:tcBorders>
              <w:top w:val="nil"/>
              <w:left w:val="nil"/>
              <w:bottom w:val="nil"/>
              <w:right w:val="nil"/>
            </w:tcBorders>
            <w:shd w:val="clear" w:color="auto" w:fill="auto"/>
            <w:noWrap/>
            <w:vAlign w:val="center"/>
            <w:hideMark/>
          </w:tcPr>
          <w:p w14:paraId="5F425B0D" w14:textId="30DB22A9"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0.9</w:t>
            </w:r>
            <w:r w:rsidRPr="00D366A3">
              <w:rPr>
                <w:rFonts w:eastAsia="Times New Roman" w:cstheme="minorHAnsi"/>
                <w:color w:val="000000"/>
                <w:sz w:val="20"/>
                <w:szCs w:val="20"/>
              </w:rPr>
              <w:t>1</w:t>
            </w:r>
            <w:r w:rsidRPr="00C7155E">
              <w:rPr>
                <w:rFonts w:eastAsia="Times New Roman" w:cstheme="minorHAnsi"/>
                <w:color w:val="000000"/>
                <w:sz w:val="20"/>
                <w:szCs w:val="20"/>
              </w:rPr>
              <w:t xml:space="preserve"> ± 0.05</w:t>
            </w:r>
          </w:p>
        </w:tc>
      </w:tr>
      <w:tr w:rsidR="00966F35" w:rsidRPr="00C7155E" w14:paraId="73DFFC9B" w14:textId="77777777" w:rsidTr="00182BF7">
        <w:trPr>
          <w:trHeight w:val="300"/>
        </w:trPr>
        <w:tc>
          <w:tcPr>
            <w:tcW w:w="1350" w:type="dxa"/>
            <w:tcBorders>
              <w:top w:val="nil"/>
              <w:left w:val="nil"/>
              <w:bottom w:val="nil"/>
              <w:right w:val="nil"/>
            </w:tcBorders>
            <w:shd w:val="clear" w:color="auto" w:fill="auto"/>
            <w:noWrap/>
            <w:vAlign w:val="center"/>
            <w:hideMark/>
          </w:tcPr>
          <w:p w14:paraId="51A8173D"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220</w:t>
            </w:r>
          </w:p>
        </w:tc>
        <w:tc>
          <w:tcPr>
            <w:tcW w:w="1174" w:type="dxa"/>
            <w:tcBorders>
              <w:top w:val="nil"/>
              <w:left w:val="nil"/>
              <w:bottom w:val="nil"/>
              <w:right w:val="nil"/>
            </w:tcBorders>
            <w:shd w:val="clear" w:color="auto" w:fill="auto"/>
            <w:noWrap/>
            <w:vAlign w:val="center"/>
            <w:hideMark/>
          </w:tcPr>
          <w:p w14:paraId="389063CA"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5</w:t>
            </w:r>
          </w:p>
        </w:tc>
        <w:tc>
          <w:tcPr>
            <w:tcW w:w="1886" w:type="dxa"/>
            <w:tcBorders>
              <w:top w:val="nil"/>
              <w:left w:val="nil"/>
              <w:bottom w:val="nil"/>
              <w:right w:val="nil"/>
            </w:tcBorders>
            <w:shd w:val="clear" w:color="auto" w:fill="auto"/>
            <w:noWrap/>
            <w:vAlign w:val="center"/>
            <w:hideMark/>
          </w:tcPr>
          <w:p w14:paraId="1651140D"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9/11</w:t>
            </w:r>
          </w:p>
        </w:tc>
        <w:tc>
          <w:tcPr>
            <w:tcW w:w="1350" w:type="dxa"/>
            <w:tcBorders>
              <w:top w:val="nil"/>
              <w:left w:val="nil"/>
              <w:bottom w:val="nil"/>
              <w:right w:val="nil"/>
            </w:tcBorders>
            <w:shd w:val="clear" w:color="auto" w:fill="auto"/>
            <w:noWrap/>
            <w:vAlign w:val="bottom"/>
            <w:hideMark/>
          </w:tcPr>
          <w:p w14:paraId="3F7AFE21" w14:textId="4AC71412"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6C7415CC" w14:textId="200BDAEA"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42.9 ± 2.6</w:t>
            </w:r>
          </w:p>
        </w:tc>
        <w:tc>
          <w:tcPr>
            <w:tcW w:w="1620" w:type="dxa"/>
            <w:tcBorders>
              <w:top w:val="nil"/>
              <w:left w:val="nil"/>
              <w:bottom w:val="nil"/>
              <w:right w:val="nil"/>
            </w:tcBorders>
            <w:shd w:val="clear" w:color="auto" w:fill="auto"/>
            <w:noWrap/>
            <w:vAlign w:val="center"/>
            <w:hideMark/>
          </w:tcPr>
          <w:p w14:paraId="3C751CD5" w14:textId="00889D19"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0.95 ± 0.0</w:t>
            </w:r>
            <w:r w:rsidRPr="00D366A3">
              <w:rPr>
                <w:rFonts w:eastAsia="Times New Roman" w:cstheme="minorHAnsi"/>
                <w:color w:val="000000"/>
                <w:sz w:val="20"/>
                <w:szCs w:val="20"/>
              </w:rPr>
              <w:t>6</w:t>
            </w:r>
          </w:p>
        </w:tc>
      </w:tr>
      <w:tr w:rsidR="00966F35" w:rsidRPr="00C7155E" w14:paraId="10081C47" w14:textId="77777777" w:rsidTr="00182BF7">
        <w:trPr>
          <w:trHeight w:val="300"/>
        </w:trPr>
        <w:tc>
          <w:tcPr>
            <w:tcW w:w="1350" w:type="dxa"/>
            <w:tcBorders>
              <w:top w:val="nil"/>
              <w:left w:val="nil"/>
              <w:bottom w:val="nil"/>
              <w:right w:val="nil"/>
            </w:tcBorders>
            <w:shd w:val="clear" w:color="auto" w:fill="auto"/>
            <w:noWrap/>
            <w:vAlign w:val="center"/>
            <w:hideMark/>
          </w:tcPr>
          <w:p w14:paraId="72EAAF5B"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240</w:t>
            </w:r>
          </w:p>
        </w:tc>
        <w:tc>
          <w:tcPr>
            <w:tcW w:w="1174" w:type="dxa"/>
            <w:tcBorders>
              <w:top w:val="nil"/>
              <w:left w:val="nil"/>
              <w:bottom w:val="nil"/>
              <w:right w:val="nil"/>
            </w:tcBorders>
            <w:shd w:val="clear" w:color="auto" w:fill="auto"/>
            <w:noWrap/>
            <w:vAlign w:val="center"/>
            <w:hideMark/>
          </w:tcPr>
          <w:p w14:paraId="30562960"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w:t>
            </w:r>
          </w:p>
        </w:tc>
        <w:tc>
          <w:tcPr>
            <w:tcW w:w="1886" w:type="dxa"/>
            <w:tcBorders>
              <w:top w:val="nil"/>
              <w:left w:val="nil"/>
              <w:bottom w:val="nil"/>
              <w:right w:val="nil"/>
            </w:tcBorders>
            <w:shd w:val="clear" w:color="auto" w:fill="auto"/>
            <w:noWrap/>
            <w:vAlign w:val="center"/>
            <w:hideMark/>
          </w:tcPr>
          <w:p w14:paraId="747E1054"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4/6</w:t>
            </w:r>
          </w:p>
        </w:tc>
        <w:tc>
          <w:tcPr>
            <w:tcW w:w="1350" w:type="dxa"/>
            <w:tcBorders>
              <w:top w:val="nil"/>
              <w:left w:val="nil"/>
              <w:bottom w:val="nil"/>
              <w:right w:val="nil"/>
            </w:tcBorders>
            <w:shd w:val="clear" w:color="auto" w:fill="auto"/>
            <w:noWrap/>
            <w:vAlign w:val="bottom"/>
            <w:hideMark/>
          </w:tcPr>
          <w:p w14:paraId="23455928" w14:textId="5C1FF973"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367A2A13" w14:textId="22503F08"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46.9 ± 2.5</w:t>
            </w:r>
          </w:p>
        </w:tc>
        <w:tc>
          <w:tcPr>
            <w:tcW w:w="1620" w:type="dxa"/>
            <w:tcBorders>
              <w:top w:val="nil"/>
              <w:left w:val="nil"/>
              <w:bottom w:val="nil"/>
              <w:right w:val="nil"/>
            </w:tcBorders>
            <w:shd w:val="clear" w:color="auto" w:fill="auto"/>
            <w:noWrap/>
            <w:vAlign w:val="center"/>
            <w:hideMark/>
          </w:tcPr>
          <w:p w14:paraId="07ACECE1" w14:textId="36540026"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1.04 ± 0.0</w:t>
            </w:r>
            <w:r w:rsidRPr="00D366A3">
              <w:rPr>
                <w:rFonts w:eastAsia="Times New Roman" w:cstheme="minorHAnsi"/>
                <w:color w:val="000000"/>
                <w:sz w:val="20"/>
                <w:szCs w:val="20"/>
              </w:rPr>
              <w:t>6</w:t>
            </w:r>
          </w:p>
        </w:tc>
      </w:tr>
      <w:tr w:rsidR="00966F35" w:rsidRPr="00C7155E" w14:paraId="4A44BF25" w14:textId="77777777" w:rsidTr="00182BF7">
        <w:trPr>
          <w:trHeight w:val="300"/>
        </w:trPr>
        <w:tc>
          <w:tcPr>
            <w:tcW w:w="1350" w:type="dxa"/>
            <w:tcBorders>
              <w:top w:val="nil"/>
              <w:left w:val="nil"/>
              <w:bottom w:val="nil"/>
              <w:right w:val="nil"/>
            </w:tcBorders>
            <w:shd w:val="clear" w:color="auto" w:fill="auto"/>
            <w:noWrap/>
            <w:vAlign w:val="center"/>
            <w:hideMark/>
          </w:tcPr>
          <w:p w14:paraId="22318D89"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240</w:t>
            </w:r>
          </w:p>
        </w:tc>
        <w:tc>
          <w:tcPr>
            <w:tcW w:w="1174" w:type="dxa"/>
            <w:tcBorders>
              <w:top w:val="nil"/>
              <w:left w:val="nil"/>
              <w:bottom w:val="nil"/>
              <w:right w:val="nil"/>
            </w:tcBorders>
            <w:shd w:val="clear" w:color="auto" w:fill="auto"/>
            <w:noWrap/>
            <w:vAlign w:val="center"/>
            <w:hideMark/>
          </w:tcPr>
          <w:p w14:paraId="620F8E05"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w:t>
            </w:r>
          </w:p>
        </w:tc>
        <w:tc>
          <w:tcPr>
            <w:tcW w:w="1886" w:type="dxa"/>
            <w:tcBorders>
              <w:top w:val="nil"/>
              <w:left w:val="nil"/>
              <w:bottom w:val="nil"/>
              <w:right w:val="nil"/>
            </w:tcBorders>
            <w:shd w:val="clear" w:color="auto" w:fill="auto"/>
            <w:noWrap/>
            <w:vAlign w:val="center"/>
            <w:hideMark/>
          </w:tcPr>
          <w:p w14:paraId="09C83A13"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3/4</w:t>
            </w:r>
          </w:p>
        </w:tc>
        <w:tc>
          <w:tcPr>
            <w:tcW w:w="1350" w:type="dxa"/>
            <w:tcBorders>
              <w:top w:val="nil"/>
              <w:left w:val="nil"/>
              <w:bottom w:val="nil"/>
              <w:right w:val="nil"/>
            </w:tcBorders>
            <w:shd w:val="clear" w:color="auto" w:fill="auto"/>
            <w:noWrap/>
            <w:vAlign w:val="bottom"/>
            <w:hideMark/>
          </w:tcPr>
          <w:p w14:paraId="61689FBA" w14:textId="25EB60DF"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nil"/>
              <w:right w:val="nil"/>
            </w:tcBorders>
            <w:shd w:val="clear" w:color="auto" w:fill="auto"/>
            <w:noWrap/>
            <w:vAlign w:val="bottom"/>
            <w:hideMark/>
          </w:tcPr>
          <w:p w14:paraId="05C47E96" w14:textId="3151CBF3"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47.6 ± 2.7</w:t>
            </w:r>
          </w:p>
        </w:tc>
        <w:tc>
          <w:tcPr>
            <w:tcW w:w="1620" w:type="dxa"/>
            <w:tcBorders>
              <w:top w:val="nil"/>
              <w:left w:val="nil"/>
              <w:bottom w:val="nil"/>
              <w:right w:val="nil"/>
            </w:tcBorders>
            <w:shd w:val="clear" w:color="auto" w:fill="auto"/>
            <w:noWrap/>
            <w:vAlign w:val="center"/>
            <w:hideMark/>
          </w:tcPr>
          <w:p w14:paraId="5E38F610" w14:textId="7B4BD76D"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1.0</w:t>
            </w:r>
            <w:r w:rsidRPr="00D366A3">
              <w:rPr>
                <w:rFonts w:eastAsia="Times New Roman" w:cstheme="minorHAnsi"/>
                <w:color w:val="000000"/>
                <w:sz w:val="20"/>
                <w:szCs w:val="20"/>
              </w:rPr>
              <w:t>6</w:t>
            </w:r>
            <w:r w:rsidRPr="00C7155E">
              <w:rPr>
                <w:rFonts w:eastAsia="Times New Roman" w:cstheme="minorHAnsi"/>
                <w:color w:val="000000"/>
                <w:sz w:val="20"/>
                <w:szCs w:val="20"/>
              </w:rPr>
              <w:t xml:space="preserve"> ± 0.06</w:t>
            </w:r>
          </w:p>
        </w:tc>
      </w:tr>
      <w:tr w:rsidR="00966F35" w:rsidRPr="00C7155E" w14:paraId="1DA369AA" w14:textId="77777777" w:rsidTr="00182BF7">
        <w:trPr>
          <w:trHeight w:val="300"/>
        </w:trPr>
        <w:tc>
          <w:tcPr>
            <w:tcW w:w="1350" w:type="dxa"/>
            <w:tcBorders>
              <w:top w:val="nil"/>
              <w:left w:val="nil"/>
              <w:bottom w:val="single" w:sz="4" w:space="0" w:color="auto"/>
              <w:right w:val="nil"/>
            </w:tcBorders>
            <w:shd w:val="clear" w:color="auto" w:fill="auto"/>
            <w:noWrap/>
            <w:vAlign w:val="center"/>
            <w:hideMark/>
          </w:tcPr>
          <w:p w14:paraId="4A65C788"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240</w:t>
            </w:r>
          </w:p>
        </w:tc>
        <w:tc>
          <w:tcPr>
            <w:tcW w:w="1174" w:type="dxa"/>
            <w:tcBorders>
              <w:top w:val="nil"/>
              <w:left w:val="nil"/>
              <w:bottom w:val="single" w:sz="4" w:space="0" w:color="auto"/>
              <w:right w:val="nil"/>
            </w:tcBorders>
            <w:shd w:val="clear" w:color="auto" w:fill="auto"/>
            <w:noWrap/>
            <w:vAlign w:val="center"/>
            <w:hideMark/>
          </w:tcPr>
          <w:p w14:paraId="3DA4851F"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3</w:t>
            </w:r>
          </w:p>
        </w:tc>
        <w:tc>
          <w:tcPr>
            <w:tcW w:w="1886" w:type="dxa"/>
            <w:tcBorders>
              <w:top w:val="nil"/>
              <w:left w:val="nil"/>
              <w:bottom w:val="single" w:sz="4" w:space="0" w:color="auto"/>
              <w:right w:val="nil"/>
            </w:tcBorders>
            <w:shd w:val="clear" w:color="auto" w:fill="auto"/>
            <w:noWrap/>
            <w:vAlign w:val="center"/>
            <w:hideMark/>
          </w:tcPr>
          <w:p w14:paraId="6B93D27F" w14:textId="7777777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3/4</w:t>
            </w:r>
          </w:p>
        </w:tc>
        <w:tc>
          <w:tcPr>
            <w:tcW w:w="1350" w:type="dxa"/>
            <w:tcBorders>
              <w:top w:val="nil"/>
              <w:left w:val="nil"/>
              <w:bottom w:val="single" w:sz="4" w:space="0" w:color="auto"/>
              <w:right w:val="nil"/>
            </w:tcBorders>
            <w:shd w:val="clear" w:color="auto" w:fill="auto"/>
            <w:noWrap/>
            <w:vAlign w:val="bottom"/>
            <w:hideMark/>
          </w:tcPr>
          <w:p w14:paraId="20FF42FB" w14:textId="0064632E"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 xml:space="preserve"> 45 Gy (386s)</w:t>
            </w:r>
          </w:p>
        </w:tc>
        <w:tc>
          <w:tcPr>
            <w:tcW w:w="630" w:type="dxa"/>
            <w:tcBorders>
              <w:top w:val="nil"/>
              <w:left w:val="nil"/>
              <w:bottom w:val="single" w:sz="4" w:space="0" w:color="auto"/>
              <w:right w:val="nil"/>
            </w:tcBorders>
            <w:shd w:val="clear" w:color="auto" w:fill="auto"/>
            <w:noWrap/>
            <w:vAlign w:val="bottom"/>
            <w:hideMark/>
          </w:tcPr>
          <w:p w14:paraId="7BB95FF0" w14:textId="2655D852" w:rsidR="00966F35" w:rsidRPr="00966F35" w:rsidRDefault="00966F35" w:rsidP="00966F35">
            <w:pPr>
              <w:spacing w:line="240" w:lineRule="auto"/>
              <w:jc w:val="center"/>
              <w:rPr>
                <w:rFonts w:eastAsia="Times New Roman" w:cstheme="minorHAnsi"/>
                <w:color w:val="000000"/>
                <w:sz w:val="20"/>
                <w:szCs w:val="20"/>
              </w:rPr>
            </w:pPr>
            <w:r w:rsidRPr="00966F35">
              <w:rPr>
                <w:rFonts w:ascii="Calibri" w:hAnsi="Calibri" w:cs="Calibri"/>
                <w:color w:val="000000"/>
                <w:sz w:val="20"/>
                <w:szCs w:val="20"/>
              </w:rPr>
              <w:t>47.8 ± 2</w:t>
            </w:r>
            <w:r w:rsidR="00DA1636">
              <w:rPr>
                <w:rFonts w:ascii="Calibri" w:hAnsi="Calibri" w:cs="Calibri"/>
                <w:color w:val="000000"/>
                <w:sz w:val="20"/>
                <w:szCs w:val="20"/>
              </w:rPr>
              <w:t>.0</w:t>
            </w:r>
          </w:p>
        </w:tc>
        <w:tc>
          <w:tcPr>
            <w:tcW w:w="1620" w:type="dxa"/>
            <w:tcBorders>
              <w:top w:val="nil"/>
              <w:left w:val="nil"/>
              <w:bottom w:val="single" w:sz="4" w:space="0" w:color="auto"/>
              <w:right w:val="nil"/>
            </w:tcBorders>
            <w:shd w:val="clear" w:color="auto" w:fill="auto"/>
            <w:noWrap/>
            <w:vAlign w:val="center"/>
            <w:hideMark/>
          </w:tcPr>
          <w:p w14:paraId="11A26257" w14:textId="065BE757" w:rsidR="00966F35" w:rsidRPr="00C7155E" w:rsidRDefault="00966F35" w:rsidP="00966F35">
            <w:pPr>
              <w:spacing w:line="240" w:lineRule="auto"/>
              <w:jc w:val="center"/>
              <w:rPr>
                <w:rFonts w:eastAsia="Times New Roman" w:cstheme="minorHAnsi"/>
                <w:color w:val="000000"/>
                <w:sz w:val="20"/>
                <w:szCs w:val="20"/>
              </w:rPr>
            </w:pPr>
            <w:r w:rsidRPr="00C7155E">
              <w:rPr>
                <w:rFonts w:eastAsia="Times New Roman" w:cstheme="minorHAnsi"/>
                <w:color w:val="000000"/>
                <w:sz w:val="20"/>
                <w:szCs w:val="20"/>
              </w:rPr>
              <w:t>1.06 ± 0.04</w:t>
            </w:r>
          </w:p>
        </w:tc>
      </w:tr>
    </w:tbl>
    <w:p w14:paraId="5303FBBD" w14:textId="77777777" w:rsidR="00C7155E" w:rsidRDefault="00C7155E" w:rsidP="00C501F8"/>
    <w:p w14:paraId="1B785727" w14:textId="3D7D4EB2" w:rsidR="00381319" w:rsidRDefault="00236BDC" w:rsidP="00966F35">
      <w:r>
        <w:t xml:space="preserve">Table S3. </w:t>
      </w:r>
      <w:bookmarkStart w:id="4" w:name="_Hlk82020417"/>
      <w:r>
        <w:t>Radionuclide activity and dose rates results</w:t>
      </w:r>
      <w:bookmarkEnd w:id="4"/>
      <w:r>
        <w:t>.</w:t>
      </w:r>
    </w:p>
    <w:tbl>
      <w:tblPr>
        <w:tblW w:w="7290" w:type="dxa"/>
        <w:tblCellMar>
          <w:left w:w="70" w:type="dxa"/>
          <w:right w:w="70" w:type="dxa"/>
        </w:tblCellMar>
        <w:tblLook w:val="04A0" w:firstRow="1" w:lastRow="0" w:firstColumn="1" w:lastColumn="0" w:noHBand="0" w:noVBand="1"/>
      </w:tblPr>
      <w:tblGrid>
        <w:gridCol w:w="692"/>
        <w:gridCol w:w="1018"/>
        <w:gridCol w:w="900"/>
        <w:gridCol w:w="810"/>
        <w:gridCol w:w="270"/>
        <w:gridCol w:w="1260"/>
        <w:gridCol w:w="1440"/>
        <w:gridCol w:w="900"/>
      </w:tblGrid>
      <w:tr w:rsidR="001B235B" w:rsidRPr="00A1731B" w14:paraId="58B004A4" w14:textId="77777777" w:rsidTr="006C083D">
        <w:trPr>
          <w:trHeight w:val="708"/>
        </w:trPr>
        <w:tc>
          <w:tcPr>
            <w:tcW w:w="692" w:type="dxa"/>
            <w:tcBorders>
              <w:top w:val="single" w:sz="4" w:space="0" w:color="auto"/>
              <w:left w:val="nil"/>
              <w:bottom w:val="single" w:sz="4" w:space="0" w:color="auto"/>
              <w:right w:val="nil"/>
            </w:tcBorders>
            <w:shd w:val="clear" w:color="auto" w:fill="auto"/>
            <w:noWrap/>
            <w:vAlign w:val="center"/>
            <w:hideMark/>
          </w:tcPr>
          <w:p w14:paraId="7F69D615" w14:textId="77777777" w:rsidR="001B235B" w:rsidRPr="00A1731B" w:rsidRDefault="001B235B" w:rsidP="001B235B">
            <w:pPr>
              <w:spacing w:line="240" w:lineRule="auto"/>
              <w:jc w:val="center"/>
              <w:rPr>
                <w:b/>
                <w:bCs/>
                <w:sz w:val="18"/>
                <w:szCs w:val="18"/>
                <w:lang w:eastAsia="pt-BR"/>
              </w:rPr>
            </w:pPr>
            <w:r w:rsidRPr="00A1731B">
              <w:rPr>
                <w:b/>
                <w:bCs/>
                <w:sz w:val="18"/>
                <w:szCs w:val="18"/>
                <w:lang w:eastAsia="pt-BR"/>
              </w:rPr>
              <w:t>Sample</w:t>
            </w:r>
          </w:p>
        </w:tc>
        <w:tc>
          <w:tcPr>
            <w:tcW w:w="1018" w:type="dxa"/>
            <w:tcBorders>
              <w:top w:val="single" w:sz="4" w:space="0" w:color="auto"/>
              <w:left w:val="nil"/>
              <w:bottom w:val="single" w:sz="4" w:space="0" w:color="auto"/>
              <w:right w:val="nil"/>
            </w:tcBorders>
            <w:vAlign w:val="center"/>
          </w:tcPr>
          <w:p w14:paraId="67C9B516" w14:textId="77777777" w:rsidR="001B235B" w:rsidRPr="00A1731B" w:rsidRDefault="001B235B" w:rsidP="001B235B">
            <w:pPr>
              <w:spacing w:line="240" w:lineRule="auto"/>
              <w:jc w:val="center"/>
              <w:rPr>
                <w:b/>
                <w:bCs/>
                <w:sz w:val="18"/>
                <w:szCs w:val="18"/>
                <w:lang w:eastAsia="pt-BR"/>
              </w:rPr>
            </w:pPr>
            <w:r w:rsidRPr="006D0697">
              <w:rPr>
                <w:b/>
                <w:bCs/>
                <w:sz w:val="18"/>
                <w:szCs w:val="18"/>
                <w:vertAlign w:val="superscript"/>
                <w:lang w:eastAsia="pt-BR"/>
              </w:rPr>
              <w:t>238</w:t>
            </w:r>
            <w:r w:rsidRPr="00A1731B">
              <w:rPr>
                <w:b/>
                <w:bCs/>
                <w:sz w:val="18"/>
                <w:szCs w:val="18"/>
                <w:lang w:eastAsia="pt-BR"/>
              </w:rPr>
              <w:t>U</w:t>
            </w:r>
          </w:p>
          <w:p w14:paraId="170C5CA4" w14:textId="30E16569" w:rsidR="001B235B" w:rsidRPr="00A1731B" w:rsidRDefault="001B235B" w:rsidP="001B235B">
            <w:pPr>
              <w:spacing w:line="240" w:lineRule="auto"/>
              <w:jc w:val="center"/>
              <w:rPr>
                <w:b/>
                <w:bCs/>
                <w:sz w:val="18"/>
                <w:szCs w:val="18"/>
                <w:lang w:eastAsia="pt-BR"/>
              </w:rPr>
            </w:pPr>
            <w:r w:rsidRPr="00A1731B">
              <w:rPr>
                <w:b/>
                <w:bCs/>
                <w:sz w:val="18"/>
                <w:szCs w:val="18"/>
                <w:lang w:eastAsia="pt-BR"/>
              </w:rPr>
              <w:t>(ppm)</w:t>
            </w:r>
          </w:p>
        </w:tc>
        <w:tc>
          <w:tcPr>
            <w:tcW w:w="900" w:type="dxa"/>
            <w:tcBorders>
              <w:top w:val="single" w:sz="4" w:space="0" w:color="auto"/>
              <w:left w:val="nil"/>
              <w:bottom w:val="single" w:sz="4" w:space="0" w:color="auto"/>
              <w:right w:val="nil"/>
            </w:tcBorders>
            <w:vAlign w:val="center"/>
          </w:tcPr>
          <w:p w14:paraId="496E40B4" w14:textId="77777777" w:rsidR="001B235B" w:rsidRPr="00A1731B" w:rsidRDefault="001B235B" w:rsidP="001B235B">
            <w:pPr>
              <w:spacing w:line="240" w:lineRule="auto"/>
              <w:jc w:val="center"/>
              <w:rPr>
                <w:b/>
                <w:bCs/>
                <w:sz w:val="18"/>
                <w:szCs w:val="18"/>
                <w:lang w:eastAsia="pt-BR"/>
              </w:rPr>
            </w:pPr>
            <w:r w:rsidRPr="006D0697">
              <w:rPr>
                <w:b/>
                <w:bCs/>
                <w:sz w:val="18"/>
                <w:szCs w:val="18"/>
                <w:vertAlign w:val="superscript"/>
                <w:lang w:eastAsia="pt-BR"/>
              </w:rPr>
              <w:t>232</w:t>
            </w:r>
            <w:r w:rsidRPr="00A1731B">
              <w:rPr>
                <w:b/>
                <w:bCs/>
                <w:sz w:val="18"/>
                <w:szCs w:val="18"/>
                <w:lang w:eastAsia="pt-BR"/>
              </w:rPr>
              <w:t>Th</w:t>
            </w:r>
          </w:p>
          <w:p w14:paraId="504ABD2B" w14:textId="51FC49D4" w:rsidR="001B235B" w:rsidRPr="00A1731B" w:rsidRDefault="001B235B" w:rsidP="001B235B">
            <w:pPr>
              <w:spacing w:line="240" w:lineRule="auto"/>
              <w:jc w:val="center"/>
              <w:rPr>
                <w:b/>
                <w:bCs/>
                <w:sz w:val="18"/>
                <w:szCs w:val="18"/>
                <w:lang w:eastAsia="pt-BR"/>
              </w:rPr>
            </w:pPr>
            <w:r w:rsidRPr="00A1731B">
              <w:rPr>
                <w:b/>
                <w:bCs/>
                <w:sz w:val="18"/>
                <w:szCs w:val="18"/>
                <w:lang w:eastAsia="pt-BR"/>
              </w:rPr>
              <w:t>(ppm)</w:t>
            </w:r>
          </w:p>
        </w:tc>
        <w:tc>
          <w:tcPr>
            <w:tcW w:w="1080" w:type="dxa"/>
            <w:gridSpan w:val="2"/>
            <w:tcBorders>
              <w:top w:val="single" w:sz="4" w:space="0" w:color="auto"/>
              <w:left w:val="nil"/>
              <w:bottom w:val="single" w:sz="4" w:space="0" w:color="auto"/>
              <w:right w:val="nil"/>
            </w:tcBorders>
            <w:vAlign w:val="center"/>
          </w:tcPr>
          <w:p w14:paraId="30F435FC" w14:textId="77777777" w:rsidR="001B235B" w:rsidRPr="00A1731B" w:rsidRDefault="001B235B" w:rsidP="001B235B">
            <w:pPr>
              <w:spacing w:line="240" w:lineRule="auto"/>
              <w:jc w:val="center"/>
              <w:rPr>
                <w:b/>
                <w:bCs/>
                <w:sz w:val="18"/>
                <w:szCs w:val="18"/>
                <w:lang w:eastAsia="pt-BR"/>
              </w:rPr>
            </w:pPr>
            <w:r w:rsidRPr="00A1731B">
              <w:rPr>
                <w:b/>
                <w:bCs/>
                <w:sz w:val="18"/>
                <w:szCs w:val="18"/>
                <w:lang w:eastAsia="pt-BR"/>
              </w:rPr>
              <w:t>K</w:t>
            </w:r>
          </w:p>
          <w:p w14:paraId="5E48004C" w14:textId="56A93E4E" w:rsidR="001B235B" w:rsidRPr="00A1731B" w:rsidRDefault="001B235B" w:rsidP="001B235B">
            <w:pPr>
              <w:spacing w:line="240" w:lineRule="auto"/>
              <w:jc w:val="center"/>
              <w:rPr>
                <w:b/>
                <w:bCs/>
                <w:sz w:val="18"/>
                <w:szCs w:val="18"/>
                <w:lang w:eastAsia="pt-BR"/>
              </w:rPr>
            </w:pPr>
            <w:r w:rsidRPr="00A1731B">
              <w:rPr>
                <w:b/>
                <w:bCs/>
                <w:sz w:val="18"/>
                <w:szCs w:val="18"/>
                <w:lang w:eastAsia="pt-BR"/>
              </w:rPr>
              <w:t>(%)</w:t>
            </w:r>
          </w:p>
        </w:tc>
        <w:tc>
          <w:tcPr>
            <w:tcW w:w="1260" w:type="dxa"/>
            <w:tcBorders>
              <w:top w:val="single" w:sz="4" w:space="0" w:color="auto"/>
              <w:left w:val="nil"/>
              <w:bottom w:val="single" w:sz="4" w:space="0" w:color="auto"/>
              <w:right w:val="nil"/>
            </w:tcBorders>
            <w:shd w:val="clear" w:color="auto" w:fill="auto"/>
            <w:noWrap/>
            <w:vAlign w:val="center"/>
          </w:tcPr>
          <w:p w14:paraId="1A46EE2D" w14:textId="26368979" w:rsidR="001B235B" w:rsidRPr="001B235B" w:rsidRDefault="001B235B" w:rsidP="00236BDC">
            <w:pPr>
              <w:spacing w:line="240" w:lineRule="auto"/>
              <w:jc w:val="center"/>
              <w:rPr>
                <w:b/>
                <w:bCs/>
                <w:sz w:val="18"/>
                <w:szCs w:val="18"/>
              </w:rPr>
            </w:pPr>
            <w:proofErr w:type="spellStart"/>
            <w:r w:rsidRPr="001B235B">
              <w:rPr>
                <w:b/>
                <w:bCs/>
                <w:sz w:val="18"/>
                <w:szCs w:val="18"/>
                <w:lang w:val="es-ES"/>
              </w:rPr>
              <w:t>Water</w:t>
            </w:r>
            <w:proofErr w:type="spellEnd"/>
            <w:r w:rsidRPr="001B235B">
              <w:rPr>
                <w:b/>
                <w:bCs/>
                <w:sz w:val="18"/>
                <w:szCs w:val="18"/>
                <w:lang w:val="es-ES"/>
              </w:rPr>
              <w:t xml:space="preserve"> </w:t>
            </w:r>
            <w:proofErr w:type="spellStart"/>
            <w:r w:rsidRPr="001B235B">
              <w:rPr>
                <w:b/>
                <w:bCs/>
                <w:sz w:val="18"/>
                <w:szCs w:val="18"/>
                <w:lang w:val="es-ES"/>
              </w:rPr>
              <w:t>content</w:t>
            </w:r>
            <w:proofErr w:type="spellEnd"/>
            <w:r w:rsidRPr="001B235B">
              <w:rPr>
                <w:b/>
                <w:bCs/>
                <w:sz w:val="18"/>
                <w:szCs w:val="18"/>
                <w:lang w:val="es-ES"/>
              </w:rPr>
              <w:t xml:space="preserve"> (%)</w:t>
            </w:r>
          </w:p>
        </w:tc>
        <w:tc>
          <w:tcPr>
            <w:tcW w:w="1440" w:type="dxa"/>
            <w:tcBorders>
              <w:top w:val="single" w:sz="4" w:space="0" w:color="auto"/>
              <w:left w:val="nil"/>
              <w:bottom w:val="single" w:sz="4" w:space="0" w:color="auto"/>
              <w:right w:val="nil"/>
            </w:tcBorders>
            <w:vAlign w:val="center"/>
          </w:tcPr>
          <w:p w14:paraId="1F22EEED" w14:textId="13A40CDA" w:rsidR="001B235B" w:rsidRPr="001B235B" w:rsidRDefault="001B235B" w:rsidP="00236BDC">
            <w:pPr>
              <w:spacing w:line="240" w:lineRule="auto"/>
              <w:jc w:val="center"/>
              <w:rPr>
                <w:b/>
                <w:bCs/>
                <w:sz w:val="18"/>
                <w:szCs w:val="18"/>
                <w:lang w:eastAsia="pt-BR"/>
              </w:rPr>
            </w:pPr>
            <w:r w:rsidRPr="001B235B">
              <w:rPr>
                <w:b/>
                <w:bCs/>
                <w:sz w:val="18"/>
                <w:szCs w:val="18"/>
              </w:rPr>
              <w:t>Cosmic dose rate (Gy/k</w:t>
            </w:r>
            <w:r w:rsidR="001C4256">
              <w:rPr>
                <w:b/>
                <w:bCs/>
                <w:sz w:val="18"/>
                <w:szCs w:val="18"/>
              </w:rPr>
              <w:t>a</w:t>
            </w:r>
            <w:r w:rsidRPr="001B235B">
              <w:rPr>
                <w:b/>
                <w:bCs/>
                <w:sz w:val="18"/>
                <w:szCs w:val="18"/>
              </w:rPr>
              <w:t>)</w:t>
            </w:r>
          </w:p>
        </w:tc>
        <w:tc>
          <w:tcPr>
            <w:tcW w:w="900" w:type="dxa"/>
            <w:tcBorders>
              <w:top w:val="single" w:sz="4" w:space="0" w:color="auto"/>
              <w:left w:val="nil"/>
              <w:bottom w:val="single" w:sz="4" w:space="0" w:color="auto"/>
              <w:right w:val="nil"/>
            </w:tcBorders>
            <w:vAlign w:val="center"/>
          </w:tcPr>
          <w:p w14:paraId="75EB42C0" w14:textId="77777777" w:rsidR="001B235B" w:rsidRPr="00A1731B" w:rsidRDefault="001B235B" w:rsidP="00236BDC">
            <w:pPr>
              <w:spacing w:line="240" w:lineRule="auto"/>
              <w:jc w:val="center"/>
              <w:rPr>
                <w:b/>
                <w:bCs/>
                <w:sz w:val="18"/>
                <w:szCs w:val="18"/>
                <w:lang w:eastAsia="pt-BR"/>
              </w:rPr>
            </w:pPr>
            <w:r w:rsidRPr="00A1731B">
              <w:rPr>
                <w:b/>
                <w:bCs/>
                <w:sz w:val="18"/>
                <w:szCs w:val="18"/>
                <w:lang w:eastAsia="pt-BR"/>
              </w:rPr>
              <w:t>D</w:t>
            </w:r>
            <w:r>
              <w:rPr>
                <w:b/>
                <w:bCs/>
                <w:sz w:val="18"/>
                <w:szCs w:val="18"/>
                <w:lang w:eastAsia="pt-BR"/>
              </w:rPr>
              <w:t>ose rate</w:t>
            </w:r>
          </w:p>
          <w:p w14:paraId="2F0136B2" w14:textId="32593481" w:rsidR="001B235B" w:rsidRPr="00A1731B" w:rsidRDefault="001B235B" w:rsidP="00236BDC">
            <w:pPr>
              <w:spacing w:line="240" w:lineRule="auto"/>
              <w:jc w:val="center"/>
              <w:rPr>
                <w:b/>
                <w:bCs/>
                <w:sz w:val="18"/>
                <w:szCs w:val="18"/>
                <w:lang w:eastAsia="pt-BR"/>
              </w:rPr>
            </w:pPr>
            <w:r w:rsidRPr="00A1731B">
              <w:rPr>
                <w:b/>
                <w:bCs/>
                <w:sz w:val="18"/>
                <w:szCs w:val="18"/>
                <w:lang w:eastAsia="pt-BR"/>
              </w:rPr>
              <w:t>(Gy/k</w:t>
            </w:r>
            <w:r w:rsidR="001C4256">
              <w:rPr>
                <w:b/>
                <w:bCs/>
                <w:sz w:val="18"/>
                <w:szCs w:val="18"/>
                <w:lang w:eastAsia="pt-BR"/>
              </w:rPr>
              <w:t>a</w:t>
            </w:r>
            <w:r w:rsidRPr="00A1731B">
              <w:rPr>
                <w:b/>
                <w:bCs/>
                <w:sz w:val="18"/>
                <w:szCs w:val="18"/>
                <w:lang w:eastAsia="pt-BR"/>
              </w:rPr>
              <w:t>)</w:t>
            </w:r>
          </w:p>
        </w:tc>
      </w:tr>
      <w:tr w:rsidR="001B235B" w:rsidRPr="00A1731B" w14:paraId="18E64FB4" w14:textId="77777777" w:rsidTr="006C083D">
        <w:trPr>
          <w:trHeight w:val="307"/>
        </w:trPr>
        <w:tc>
          <w:tcPr>
            <w:tcW w:w="692" w:type="dxa"/>
            <w:tcBorders>
              <w:top w:val="single" w:sz="4" w:space="0" w:color="auto"/>
              <w:left w:val="nil"/>
              <w:bottom w:val="nil"/>
              <w:right w:val="nil"/>
            </w:tcBorders>
            <w:shd w:val="clear" w:color="auto" w:fill="auto"/>
            <w:noWrap/>
            <w:vAlign w:val="center"/>
            <w:hideMark/>
          </w:tcPr>
          <w:p w14:paraId="73AEEB14" w14:textId="77777777" w:rsidR="001B235B" w:rsidRPr="00A1731B" w:rsidRDefault="001B235B" w:rsidP="001B235B">
            <w:pPr>
              <w:spacing w:line="240" w:lineRule="auto"/>
              <w:jc w:val="center"/>
              <w:rPr>
                <w:sz w:val="18"/>
                <w:szCs w:val="18"/>
                <w:lang w:eastAsia="pt-BR"/>
              </w:rPr>
            </w:pPr>
            <w:r w:rsidRPr="00A1731B">
              <w:rPr>
                <w:sz w:val="18"/>
                <w:szCs w:val="18"/>
                <w:lang w:eastAsia="pt-BR"/>
              </w:rPr>
              <w:t>TAT-1A</w:t>
            </w:r>
          </w:p>
        </w:tc>
        <w:tc>
          <w:tcPr>
            <w:tcW w:w="1018" w:type="dxa"/>
            <w:tcBorders>
              <w:top w:val="single" w:sz="4" w:space="0" w:color="auto"/>
              <w:left w:val="nil"/>
              <w:bottom w:val="nil"/>
              <w:right w:val="nil"/>
            </w:tcBorders>
            <w:vAlign w:val="center"/>
          </w:tcPr>
          <w:p w14:paraId="3D4DF63F" w14:textId="4194FCB6" w:rsidR="001B235B" w:rsidRPr="00A1731B" w:rsidRDefault="001B235B" w:rsidP="001B235B">
            <w:pPr>
              <w:spacing w:line="240" w:lineRule="auto"/>
              <w:jc w:val="center"/>
              <w:rPr>
                <w:sz w:val="18"/>
                <w:szCs w:val="18"/>
                <w:lang w:eastAsia="pt-BR"/>
              </w:rPr>
            </w:pPr>
            <w:r w:rsidRPr="00A1731B">
              <w:rPr>
                <w:sz w:val="18"/>
                <w:szCs w:val="18"/>
                <w:lang w:eastAsia="pt-BR"/>
              </w:rPr>
              <w:t>1</w:t>
            </w:r>
            <w:r>
              <w:rPr>
                <w:sz w:val="18"/>
                <w:szCs w:val="18"/>
                <w:lang w:eastAsia="pt-BR"/>
              </w:rPr>
              <w:t>.</w:t>
            </w:r>
            <w:r w:rsidRPr="00A1731B">
              <w:rPr>
                <w:sz w:val="18"/>
                <w:szCs w:val="18"/>
                <w:lang w:eastAsia="pt-BR"/>
              </w:rPr>
              <w:t>4 ± 0</w:t>
            </w:r>
            <w:r>
              <w:rPr>
                <w:sz w:val="18"/>
                <w:szCs w:val="18"/>
                <w:lang w:eastAsia="pt-BR"/>
              </w:rPr>
              <w:t>.1</w:t>
            </w:r>
          </w:p>
        </w:tc>
        <w:tc>
          <w:tcPr>
            <w:tcW w:w="900" w:type="dxa"/>
            <w:tcBorders>
              <w:top w:val="single" w:sz="4" w:space="0" w:color="auto"/>
              <w:left w:val="nil"/>
              <w:bottom w:val="nil"/>
              <w:right w:val="nil"/>
            </w:tcBorders>
            <w:vAlign w:val="center"/>
          </w:tcPr>
          <w:p w14:paraId="72ECB1F0" w14:textId="0BAFAF68" w:rsidR="001B235B" w:rsidRPr="00A1731B" w:rsidRDefault="001B235B" w:rsidP="001B235B">
            <w:pPr>
              <w:spacing w:line="240" w:lineRule="auto"/>
              <w:jc w:val="center"/>
              <w:rPr>
                <w:sz w:val="18"/>
                <w:szCs w:val="18"/>
                <w:lang w:eastAsia="pt-BR"/>
              </w:rPr>
            </w:pPr>
            <w:r w:rsidRPr="00A1731B">
              <w:rPr>
                <w:sz w:val="18"/>
                <w:szCs w:val="18"/>
                <w:lang w:eastAsia="pt-BR"/>
              </w:rPr>
              <w:t>7</w:t>
            </w:r>
            <w:r>
              <w:rPr>
                <w:sz w:val="18"/>
                <w:szCs w:val="18"/>
                <w:lang w:eastAsia="pt-BR"/>
              </w:rPr>
              <w:t>.</w:t>
            </w:r>
            <w:r w:rsidRPr="00A1731B">
              <w:rPr>
                <w:sz w:val="18"/>
                <w:szCs w:val="18"/>
                <w:lang w:eastAsia="pt-BR"/>
              </w:rPr>
              <w:t>8 ± 0,</w:t>
            </w:r>
            <w:r>
              <w:rPr>
                <w:sz w:val="18"/>
                <w:szCs w:val="18"/>
                <w:lang w:eastAsia="pt-BR"/>
              </w:rPr>
              <w:t>3</w:t>
            </w:r>
          </w:p>
        </w:tc>
        <w:tc>
          <w:tcPr>
            <w:tcW w:w="810" w:type="dxa"/>
            <w:tcBorders>
              <w:top w:val="single" w:sz="4" w:space="0" w:color="auto"/>
              <w:left w:val="nil"/>
              <w:bottom w:val="nil"/>
              <w:right w:val="nil"/>
            </w:tcBorders>
            <w:vAlign w:val="center"/>
          </w:tcPr>
          <w:p w14:paraId="7D734955" w14:textId="6DE8E1B9" w:rsidR="001B235B" w:rsidRPr="00A1731B" w:rsidRDefault="001B235B" w:rsidP="001B235B">
            <w:pPr>
              <w:spacing w:line="240" w:lineRule="auto"/>
              <w:jc w:val="center"/>
              <w:rPr>
                <w:sz w:val="18"/>
                <w:szCs w:val="18"/>
                <w:lang w:eastAsia="pt-BR"/>
              </w:rPr>
            </w:pPr>
            <w:r w:rsidRPr="00A1731B">
              <w:rPr>
                <w:sz w:val="18"/>
                <w:szCs w:val="18"/>
                <w:lang w:eastAsia="pt-BR"/>
              </w:rPr>
              <w:t>0</w:t>
            </w:r>
            <w:r>
              <w:rPr>
                <w:sz w:val="18"/>
                <w:szCs w:val="18"/>
                <w:lang w:eastAsia="pt-BR"/>
              </w:rPr>
              <w:t>.3</w:t>
            </w:r>
            <w:r w:rsidRPr="00A1731B">
              <w:rPr>
                <w:sz w:val="18"/>
                <w:szCs w:val="18"/>
                <w:lang w:eastAsia="pt-BR"/>
              </w:rPr>
              <w:t xml:space="preserve"> ± 1</w:t>
            </w:r>
            <w:r>
              <w:rPr>
                <w:sz w:val="18"/>
                <w:szCs w:val="18"/>
                <w:lang w:eastAsia="pt-BR"/>
              </w:rPr>
              <w:t>.3</w:t>
            </w:r>
          </w:p>
        </w:tc>
        <w:tc>
          <w:tcPr>
            <w:tcW w:w="1530" w:type="dxa"/>
            <w:gridSpan w:val="2"/>
            <w:tcBorders>
              <w:top w:val="single" w:sz="4" w:space="0" w:color="auto"/>
              <w:left w:val="nil"/>
              <w:bottom w:val="nil"/>
              <w:right w:val="nil"/>
            </w:tcBorders>
            <w:shd w:val="clear" w:color="auto" w:fill="auto"/>
            <w:noWrap/>
            <w:vAlign w:val="center"/>
          </w:tcPr>
          <w:p w14:paraId="187D66DD" w14:textId="38F74E29" w:rsidR="001B235B" w:rsidRPr="00236BDC"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5.1</w:t>
            </w:r>
          </w:p>
        </w:tc>
        <w:tc>
          <w:tcPr>
            <w:tcW w:w="1440" w:type="dxa"/>
            <w:tcBorders>
              <w:top w:val="single" w:sz="4" w:space="0" w:color="auto"/>
              <w:left w:val="nil"/>
              <w:bottom w:val="nil"/>
              <w:right w:val="nil"/>
            </w:tcBorders>
            <w:vAlign w:val="center"/>
          </w:tcPr>
          <w:p w14:paraId="42A5162C" w14:textId="6B1FE888" w:rsidR="001B235B" w:rsidRPr="00236BDC" w:rsidRDefault="00236BDC" w:rsidP="00236BDC">
            <w:pPr>
              <w:spacing w:line="240" w:lineRule="auto"/>
              <w:jc w:val="center"/>
              <w:rPr>
                <w:rFonts w:ascii="Calibri" w:eastAsia="Times New Roman" w:hAnsi="Calibri" w:cs="Calibri"/>
                <w:color w:val="000000"/>
                <w:sz w:val="18"/>
                <w:szCs w:val="18"/>
              </w:rPr>
            </w:pPr>
            <w:r w:rsidRPr="00236BDC">
              <w:rPr>
                <w:rFonts w:ascii="Calibri" w:eastAsia="Times New Roman" w:hAnsi="Calibri" w:cs="Calibri"/>
                <w:color w:val="000000"/>
                <w:sz w:val="18"/>
                <w:szCs w:val="18"/>
              </w:rPr>
              <w:t>0.2 ± 0.02</w:t>
            </w:r>
          </w:p>
        </w:tc>
        <w:tc>
          <w:tcPr>
            <w:tcW w:w="900" w:type="dxa"/>
            <w:tcBorders>
              <w:top w:val="single" w:sz="4" w:space="0" w:color="auto"/>
              <w:left w:val="nil"/>
              <w:bottom w:val="nil"/>
              <w:right w:val="nil"/>
            </w:tcBorders>
            <w:vAlign w:val="center"/>
          </w:tcPr>
          <w:p w14:paraId="3E81FA36" w14:textId="2FD627C5" w:rsidR="001B235B" w:rsidRPr="00A1731B" w:rsidRDefault="001B235B" w:rsidP="00236BDC">
            <w:pPr>
              <w:spacing w:line="240" w:lineRule="auto"/>
              <w:jc w:val="center"/>
              <w:rPr>
                <w:sz w:val="18"/>
                <w:szCs w:val="18"/>
                <w:lang w:eastAsia="pt-BR"/>
              </w:rPr>
            </w:pPr>
            <w:r w:rsidRPr="00A1731B">
              <w:rPr>
                <w:sz w:val="18"/>
                <w:szCs w:val="18"/>
                <w:lang w:eastAsia="pt-BR"/>
              </w:rPr>
              <w:t>2</w:t>
            </w:r>
            <w:r>
              <w:rPr>
                <w:sz w:val="18"/>
                <w:szCs w:val="18"/>
                <w:lang w:eastAsia="pt-BR"/>
              </w:rPr>
              <w:t>.</w:t>
            </w:r>
            <w:r w:rsidRPr="00A1731B">
              <w:rPr>
                <w:sz w:val="18"/>
                <w:szCs w:val="18"/>
                <w:lang w:eastAsia="pt-BR"/>
              </w:rPr>
              <w:t>3 ± 0</w:t>
            </w:r>
            <w:r>
              <w:rPr>
                <w:sz w:val="18"/>
                <w:szCs w:val="18"/>
                <w:lang w:eastAsia="pt-BR"/>
              </w:rPr>
              <w:t>.2</w:t>
            </w:r>
          </w:p>
        </w:tc>
      </w:tr>
      <w:tr w:rsidR="001B235B" w:rsidRPr="00A1731B" w14:paraId="0526837C" w14:textId="77777777" w:rsidTr="006C083D">
        <w:trPr>
          <w:trHeight w:val="307"/>
        </w:trPr>
        <w:tc>
          <w:tcPr>
            <w:tcW w:w="692" w:type="dxa"/>
            <w:tcBorders>
              <w:top w:val="nil"/>
              <w:left w:val="nil"/>
              <w:bottom w:val="nil"/>
              <w:right w:val="nil"/>
            </w:tcBorders>
            <w:shd w:val="clear" w:color="auto" w:fill="auto"/>
            <w:noWrap/>
            <w:vAlign w:val="center"/>
            <w:hideMark/>
          </w:tcPr>
          <w:p w14:paraId="568C5DD8" w14:textId="77777777" w:rsidR="001B235B" w:rsidRPr="00A1731B" w:rsidRDefault="001B235B" w:rsidP="001B235B">
            <w:pPr>
              <w:spacing w:line="240" w:lineRule="auto"/>
              <w:jc w:val="center"/>
              <w:rPr>
                <w:sz w:val="18"/>
                <w:szCs w:val="18"/>
                <w:lang w:eastAsia="pt-BR"/>
              </w:rPr>
            </w:pPr>
            <w:r w:rsidRPr="00A1731B">
              <w:rPr>
                <w:sz w:val="18"/>
                <w:szCs w:val="18"/>
                <w:lang w:eastAsia="pt-BR"/>
              </w:rPr>
              <w:t>TAT-1B</w:t>
            </w:r>
          </w:p>
        </w:tc>
        <w:tc>
          <w:tcPr>
            <w:tcW w:w="1018" w:type="dxa"/>
            <w:tcBorders>
              <w:top w:val="nil"/>
              <w:left w:val="nil"/>
              <w:bottom w:val="nil"/>
              <w:right w:val="nil"/>
            </w:tcBorders>
            <w:vAlign w:val="center"/>
          </w:tcPr>
          <w:p w14:paraId="5799401E" w14:textId="1A287836" w:rsidR="001B235B" w:rsidRPr="00A1731B" w:rsidRDefault="001B235B" w:rsidP="001B235B">
            <w:pPr>
              <w:spacing w:line="240" w:lineRule="auto"/>
              <w:jc w:val="center"/>
              <w:rPr>
                <w:sz w:val="18"/>
                <w:szCs w:val="18"/>
                <w:lang w:eastAsia="pt-BR"/>
              </w:rPr>
            </w:pPr>
            <w:r w:rsidRPr="00A1731B">
              <w:rPr>
                <w:sz w:val="18"/>
                <w:szCs w:val="18"/>
                <w:lang w:eastAsia="pt-BR"/>
              </w:rPr>
              <w:t>1</w:t>
            </w:r>
            <w:r>
              <w:rPr>
                <w:sz w:val="18"/>
                <w:szCs w:val="18"/>
                <w:lang w:eastAsia="pt-BR"/>
              </w:rPr>
              <w:t>.</w:t>
            </w:r>
            <w:r w:rsidRPr="00A1731B">
              <w:rPr>
                <w:sz w:val="18"/>
                <w:szCs w:val="18"/>
                <w:lang w:eastAsia="pt-BR"/>
              </w:rPr>
              <w:t>9 ± 0</w:t>
            </w:r>
            <w:r>
              <w:rPr>
                <w:sz w:val="18"/>
                <w:szCs w:val="18"/>
                <w:lang w:eastAsia="pt-BR"/>
              </w:rPr>
              <w:t>.1</w:t>
            </w:r>
          </w:p>
        </w:tc>
        <w:tc>
          <w:tcPr>
            <w:tcW w:w="900" w:type="dxa"/>
            <w:tcBorders>
              <w:top w:val="nil"/>
              <w:left w:val="nil"/>
              <w:bottom w:val="nil"/>
              <w:right w:val="nil"/>
            </w:tcBorders>
            <w:vAlign w:val="center"/>
          </w:tcPr>
          <w:p w14:paraId="2D3DA8B3" w14:textId="1D9868CA" w:rsidR="001B235B" w:rsidRPr="00A1731B" w:rsidRDefault="001B235B" w:rsidP="001B235B">
            <w:pPr>
              <w:spacing w:line="240" w:lineRule="auto"/>
              <w:jc w:val="center"/>
              <w:rPr>
                <w:sz w:val="18"/>
                <w:szCs w:val="18"/>
                <w:lang w:eastAsia="pt-BR"/>
              </w:rPr>
            </w:pPr>
            <w:r w:rsidRPr="00A1731B">
              <w:rPr>
                <w:sz w:val="18"/>
                <w:szCs w:val="18"/>
                <w:lang w:eastAsia="pt-BR"/>
              </w:rPr>
              <w:t>11</w:t>
            </w:r>
            <w:r>
              <w:rPr>
                <w:sz w:val="18"/>
                <w:szCs w:val="18"/>
                <w:lang w:eastAsia="pt-BR"/>
              </w:rPr>
              <w:t>.</w:t>
            </w:r>
            <w:r w:rsidRPr="00A1731B">
              <w:rPr>
                <w:sz w:val="18"/>
                <w:szCs w:val="18"/>
                <w:lang w:eastAsia="pt-BR"/>
              </w:rPr>
              <w:t>2 ± 0</w:t>
            </w:r>
            <w:r>
              <w:rPr>
                <w:sz w:val="18"/>
                <w:szCs w:val="18"/>
                <w:lang w:eastAsia="pt-BR"/>
              </w:rPr>
              <w:t>.4</w:t>
            </w:r>
          </w:p>
        </w:tc>
        <w:tc>
          <w:tcPr>
            <w:tcW w:w="810" w:type="dxa"/>
            <w:tcBorders>
              <w:top w:val="nil"/>
              <w:left w:val="nil"/>
              <w:bottom w:val="nil"/>
              <w:right w:val="nil"/>
            </w:tcBorders>
            <w:vAlign w:val="center"/>
          </w:tcPr>
          <w:p w14:paraId="317DA0C9" w14:textId="7AF8D78F" w:rsidR="001B235B" w:rsidRPr="00A1731B" w:rsidRDefault="001B235B" w:rsidP="001B235B">
            <w:pPr>
              <w:spacing w:line="240" w:lineRule="auto"/>
              <w:jc w:val="center"/>
              <w:rPr>
                <w:sz w:val="18"/>
                <w:szCs w:val="18"/>
                <w:lang w:eastAsia="pt-BR"/>
              </w:rPr>
            </w:pPr>
            <w:r w:rsidRPr="00A1731B">
              <w:rPr>
                <w:sz w:val="18"/>
                <w:szCs w:val="18"/>
                <w:lang w:eastAsia="pt-BR"/>
              </w:rPr>
              <w:t>0</w:t>
            </w:r>
            <w:r>
              <w:rPr>
                <w:sz w:val="18"/>
                <w:szCs w:val="18"/>
                <w:lang w:eastAsia="pt-BR"/>
              </w:rPr>
              <w:t>.4</w:t>
            </w:r>
            <w:r w:rsidRPr="00A1731B">
              <w:rPr>
                <w:sz w:val="18"/>
                <w:szCs w:val="18"/>
                <w:lang w:eastAsia="pt-BR"/>
              </w:rPr>
              <w:t xml:space="preserve"> ± 1</w:t>
            </w:r>
            <w:r>
              <w:rPr>
                <w:sz w:val="18"/>
                <w:szCs w:val="18"/>
                <w:lang w:eastAsia="pt-BR"/>
              </w:rPr>
              <w:t>.</w:t>
            </w:r>
            <w:r w:rsidRPr="00A1731B">
              <w:rPr>
                <w:sz w:val="18"/>
                <w:szCs w:val="18"/>
                <w:lang w:eastAsia="pt-BR"/>
              </w:rPr>
              <w:t>6</w:t>
            </w:r>
          </w:p>
        </w:tc>
        <w:tc>
          <w:tcPr>
            <w:tcW w:w="1530" w:type="dxa"/>
            <w:gridSpan w:val="2"/>
            <w:tcBorders>
              <w:top w:val="nil"/>
              <w:left w:val="nil"/>
              <w:bottom w:val="nil"/>
              <w:right w:val="nil"/>
            </w:tcBorders>
            <w:shd w:val="clear" w:color="auto" w:fill="auto"/>
            <w:noWrap/>
            <w:vAlign w:val="center"/>
          </w:tcPr>
          <w:p w14:paraId="61F8FCCF" w14:textId="47AD9114" w:rsidR="001B235B" w:rsidRPr="00236BDC"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2.4</w:t>
            </w:r>
          </w:p>
        </w:tc>
        <w:tc>
          <w:tcPr>
            <w:tcW w:w="1440" w:type="dxa"/>
            <w:tcBorders>
              <w:top w:val="nil"/>
              <w:left w:val="nil"/>
              <w:bottom w:val="nil"/>
              <w:right w:val="nil"/>
            </w:tcBorders>
            <w:vAlign w:val="center"/>
          </w:tcPr>
          <w:p w14:paraId="57624FD7" w14:textId="2CCBD9BF" w:rsidR="001B235B" w:rsidRPr="00A1731B"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0.17 ± 0.01</w:t>
            </w:r>
          </w:p>
        </w:tc>
        <w:tc>
          <w:tcPr>
            <w:tcW w:w="900" w:type="dxa"/>
            <w:tcBorders>
              <w:top w:val="nil"/>
              <w:left w:val="nil"/>
              <w:bottom w:val="nil"/>
              <w:right w:val="nil"/>
            </w:tcBorders>
            <w:vAlign w:val="center"/>
          </w:tcPr>
          <w:p w14:paraId="03F44301" w14:textId="45C08B88" w:rsidR="001B235B" w:rsidRPr="00A1731B" w:rsidRDefault="001B235B" w:rsidP="00236BDC">
            <w:pPr>
              <w:spacing w:line="240" w:lineRule="auto"/>
              <w:jc w:val="center"/>
              <w:rPr>
                <w:sz w:val="18"/>
                <w:szCs w:val="18"/>
                <w:lang w:eastAsia="pt-BR"/>
              </w:rPr>
            </w:pPr>
            <w:r w:rsidRPr="00A1731B">
              <w:rPr>
                <w:sz w:val="18"/>
                <w:szCs w:val="18"/>
                <w:lang w:eastAsia="pt-BR"/>
              </w:rPr>
              <w:t>3</w:t>
            </w:r>
            <w:r>
              <w:rPr>
                <w:sz w:val="18"/>
                <w:szCs w:val="18"/>
                <w:lang w:eastAsia="pt-BR"/>
              </w:rPr>
              <w:t>.</w:t>
            </w:r>
            <w:r w:rsidRPr="00A1731B">
              <w:rPr>
                <w:sz w:val="18"/>
                <w:szCs w:val="18"/>
                <w:lang w:eastAsia="pt-BR"/>
              </w:rPr>
              <w:t>0 ± 0</w:t>
            </w:r>
            <w:r>
              <w:rPr>
                <w:sz w:val="18"/>
                <w:szCs w:val="18"/>
                <w:lang w:eastAsia="pt-BR"/>
              </w:rPr>
              <w:t>.3</w:t>
            </w:r>
          </w:p>
        </w:tc>
      </w:tr>
      <w:tr w:rsidR="001B235B" w:rsidRPr="00A1731B" w14:paraId="09A25942" w14:textId="77777777" w:rsidTr="006C083D">
        <w:trPr>
          <w:trHeight w:val="307"/>
        </w:trPr>
        <w:tc>
          <w:tcPr>
            <w:tcW w:w="692" w:type="dxa"/>
            <w:tcBorders>
              <w:top w:val="nil"/>
              <w:left w:val="nil"/>
              <w:right w:val="nil"/>
            </w:tcBorders>
            <w:shd w:val="clear" w:color="auto" w:fill="auto"/>
            <w:noWrap/>
            <w:vAlign w:val="center"/>
            <w:hideMark/>
          </w:tcPr>
          <w:p w14:paraId="318ED170" w14:textId="77777777" w:rsidR="001B235B" w:rsidRPr="00A1731B" w:rsidRDefault="001B235B" w:rsidP="001B235B">
            <w:pPr>
              <w:spacing w:line="240" w:lineRule="auto"/>
              <w:jc w:val="center"/>
              <w:rPr>
                <w:sz w:val="18"/>
                <w:szCs w:val="18"/>
                <w:lang w:eastAsia="pt-BR"/>
              </w:rPr>
            </w:pPr>
            <w:r w:rsidRPr="00A1731B">
              <w:rPr>
                <w:sz w:val="18"/>
                <w:szCs w:val="18"/>
                <w:lang w:eastAsia="pt-BR"/>
              </w:rPr>
              <w:t>TAT-2A</w:t>
            </w:r>
          </w:p>
        </w:tc>
        <w:tc>
          <w:tcPr>
            <w:tcW w:w="1018" w:type="dxa"/>
            <w:tcBorders>
              <w:top w:val="nil"/>
              <w:left w:val="nil"/>
              <w:right w:val="nil"/>
            </w:tcBorders>
            <w:vAlign w:val="center"/>
          </w:tcPr>
          <w:p w14:paraId="55FA9A7B" w14:textId="37728269" w:rsidR="001B235B" w:rsidRPr="00A1731B" w:rsidRDefault="001B235B" w:rsidP="001B235B">
            <w:pPr>
              <w:spacing w:line="240" w:lineRule="auto"/>
              <w:jc w:val="center"/>
              <w:rPr>
                <w:sz w:val="18"/>
                <w:szCs w:val="18"/>
                <w:lang w:eastAsia="pt-BR"/>
              </w:rPr>
            </w:pPr>
            <w:r w:rsidRPr="00A1731B">
              <w:rPr>
                <w:sz w:val="18"/>
                <w:szCs w:val="18"/>
                <w:lang w:eastAsia="pt-BR"/>
              </w:rPr>
              <w:t>2</w:t>
            </w:r>
            <w:r>
              <w:rPr>
                <w:sz w:val="18"/>
                <w:szCs w:val="18"/>
                <w:lang w:eastAsia="pt-BR"/>
              </w:rPr>
              <w:t>.</w:t>
            </w:r>
            <w:r w:rsidRPr="00A1731B">
              <w:rPr>
                <w:sz w:val="18"/>
                <w:szCs w:val="18"/>
                <w:lang w:eastAsia="pt-BR"/>
              </w:rPr>
              <w:t>4 ± 0</w:t>
            </w:r>
            <w:r>
              <w:rPr>
                <w:sz w:val="18"/>
                <w:szCs w:val="18"/>
                <w:lang w:eastAsia="pt-BR"/>
              </w:rPr>
              <w:t>.1</w:t>
            </w:r>
          </w:p>
        </w:tc>
        <w:tc>
          <w:tcPr>
            <w:tcW w:w="900" w:type="dxa"/>
            <w:tcBorders>
              <w:top w:val="nil"/>
              <w:left w:val="nil"/>
              <w:right w:val="nil"/>
            </w:tcBorders>
            <w:vAlign w:val="center"/>
          </w:tcPr>
          <w:p w14:paraId="0A053D99" w14:textId="3F01BA8E" w:rsidR="001B235B" w:rsidRPr="00A1731B" w:rsidRDefault="001B235B" w:rsidP="001B235B">
            <w:pPr>
              <w:spacing w:line="240" w:lineRule="auto"/>
              <w:jc w:val="center"/>
              <w:rPr>
                <w:sz w:val="18"/>
                <w:szCs w:val="18"/>
                <w:lang w:eastAsia="pt-BR"/>
              </w:rPr>
            </w:pPr>
            <w:r w:rsidRPr="00A1731B">
              <w:rPr>
                <w:sz w:val="18"/>
                <w:szCs w:val="18"/>
                <w:lang w:eastAsia="pt-BR"/>
              </w:rPr>
              <w:t>11</w:t>
            </w:r>
            <w:r>
              <w:rPr>
                <w:sz w:val="18"/>
                <w:szCs w:val="18"/>
                <w:lang w:eastAsia="pt-BR"/>
              </w:rPr>
              <w:t>.</w:t>
            </w:r>
            <w:r w:rsidRPr="00A1731B">
              <w:rPr>
                <w:sz w:val="18"/>
                <w:szCs w:val="18"/>
                <w:lang w:eastAsia="pt-BR"/>
              </w:rPr>
              <w:t>6 ± 0</w:t>
            </w:r>
            <w:r>
              <w:rPr>
                <w:sz w:val="18"/>
                <w:szCs w:val="18"/>
                <w:lang w:eastAsia="pt-BR"/>
              </w:rPr>
              <w:t>.4</w:t>
            </w:r>
          </w:p>
        </w:tc>
        <w:tc>
          <w:tcPr>
            <w:tcW w:w="810" w:type="dxa"/>
            <w:tcBorders>
              <w:top w:val="nil"/>
              <w:left w:val="nil"/>
              <w:right w:val="nil"/>
            </w:tcBorders>
            <w:vAlign w:val="center"/>
          </w:tcPr>
          <w:p w14:paraId="0618D30E" w14:textId="405EAD35" w:rsidR="001B235B" w:rsidRPr="00A1731B" w:rsidRDefault="001B235B" w:rsidP="001B235B">
            <w:pPr>
              <w:spacing w:line="240" w:lineRule="auto"/>
              <w:jc w:val="center"/>
              <w:rPr>
                <w:sz w:val="18"/>
                <w:szCs w:val="18"/>
                <w:lang w:eastAsia="pt-BR"/>
              </w:rPr>
            </w:pPr>
            <w:r w:rsidRPr="00A1731B">
              <w:rPr>
                <w:sz w:val="18"/>
                <w:szCs w:val="18"/>
                <w:lang w:eastAsia="pt-BR"/>
              </w:rPr>
              <w:t>0</w:t>
            </w:r>
            <w:r>
              <w:rPr>
                <w:sz w:val="18"/>
                <w:szCs w:val="18"/>
                <w:lang w:eastAsia="pt-BR"/>
              </w:rPr>
              <w:t>.4</w:t>
            </w:r>
            <w:r w:rsidRPr="00A1731B">
              <w:rPr>
                <w:sz w:val="18"/>
                <w:szCs w:val="18"/>
                <w:lang w:eastAsia="pt-BR"/>
              </w:rPr>
              <w:t xml:space="preserve"> ± 0</w:t>
            </w:r>
            <w:r>
              <w:rPr>
                <w:sz w:val="18"/>
                <w:szCs w:val="18"/>
                <w:lang w:eastAsia="pt-BR"/>
              </w:rPr>
              <w:t>.</w:t>
            </w:r>
            <w:r w:rsidRPr="00A1731B">
              <w:rPr>
                <w:sz w:val="18"/>
                <w:szCs w:val="18"/>
                <w:lang w:eastAsia="pt-BR"/>
              </w:rPr>
              <w:t>8</w:t>
            </w:r>
          </w:p>
        </w:tc>
        <w:tc>
          <w:tcPr>
            <w:tcW w:w="1530" w:type="dxa"/>
            <w:gridSpan w:val="2"/>
            <w:tcBorders>
              <w:top w:val="nil"/>
              <w:left w:val="nil"/>
              <w:right w:val="nil"/>
            </w:tcBorders>
            <w:shd w:val="clear" w:color="auto" w:fill="auto"/>
            <w:noWrap/>
            <w:vAlign w:val="center"/>
          </w:tcPr>
          <w:p w14:paraId="4F0581AA" w14:textId="5777CD35" w:rsidR="001B235B" w:rsidRPr="00236BDC"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6.8</w:t>
            </w:r>
          </w:p>
        </w:tc>
        <w:tc>
          <w:tcPr>
            <w:tcW w:w="1440" w:type="dxa"/>
            <w:tcBorders>
              <w:top w:val="nil"/>
              <w:left w:val="nil"/>
              <w:right w:val="nil"/>
            </w:tcBorders>
            <w:vAlign w:val="center"/>
          </w:tcPr>
          <w:p w14:paraId="1B259FAC" w14:textId="2D41B69F" w:rsidR="001B235B" w:rsidRPr="00A1731B"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0.19 ± 0.02</w:t>
            </w:r>
          </w:p>
        </w:tc>
        <w:tc>
          <w:tcPr>
            <w:tcW w:w="900" w:type="dxa"/>
            <w:tcBorders>
              <w:top w:val="nil"/>
              <w:left w:val="nil"/>
              <w:right w:val="nil"/>
            </w:tcBorders>
            <w:vAlign w:val="center"/>
          </w:tcPr>
          <w:p w14:paraId="33D4A2F9" w14:textId="06B5A784" w:rsidR="001B235B" w:rsidRPr="00A1731B" w:rsidRDefault="001B235B" w:rsidP="00236BDC">
            <w:pPr>
              <w:spacing w:line="240" w:lineRule="auto"/>
              <w:jc w:val="center"/>
              <w:rPr>
                <w:sz w:val="18"/>
                <w:szCs w:val="18"/>
                <w:lang w:eastAsia="pt-BR"/>
              </w:rPr>
            </w:pPr>
            <w:r w:rsidRPr="00A1731B">
              <w:rPr>
                <w:sz w:val="18"/>
                <w:szCs w:val="18"/>
                <w:lang w:eastAsia="pt-BR"/>
              </w:rPr>
              <w:t>2</w:t>
            </w:r>
            <w:r>
              <w:rPr>
                <w:sz w:val="18"/>
                <w:szCs w:val="18"/>
                <w:lang w:eastAsia="pt-BR"/>
              </w:rPr>
              <w:t>.</w:t>
            </w:r>
            <w:r w:rsidRPr="00A1731B">
              <w:rPr>
                <w:sz w:val="18"/>
                <w:szCs w:val="18"/>
                <w:lang w:eastAsia="pt-BR"/>
              </w:rPr>
              <w:t>3 ± 0</w:t>
            </w:r>
            <w:r>
              <w:rPr>
                <w:sz w:val="18"/>
                <w:szCs w:val="18"/>
                <w:lang w:eastAsia="pt-BR"/>
              </w:rPr>
              <w:t>.2</w:t>
            </w:r>
          </w:p>
        </w:tc>
      </w:tr>
      <w:tr w:rsidR="001B235B" w:rsidRPr="00A1731B" w14:paraId="210D616B" w14:textId="77777777" w:rsidTr="006C083D">
        <w:trPr>
          <w:trHeight w:val="307"/>
        </w:trPr>
        <w:tc>
          <w:tcPr>
            <w:tcW w:w="692" w:type="dxa"/>
            <w:tcBorders>
              <w:top w:val="nil"/>
              <w:left w:val="nil"/>
              <w:bottom w:val="single" w:sz="4" w:space="0" w:color="auto"/>
              <w:right w:val="nil"/>
            </w:tcBorders>
            <w:shd w:val="clear" w:color="auto" w:fill="auto"/>
            <w:noWrap/>
            <w:vAlign w:val="center"/>
            <w:hideMark/>
          </w:tcPr>
          <w:p w14:paraId="3446E662" w14:textId="77777777" w:rsidR="001B235B" w:rsidRPr="00A1731B" w:rsidRDefault="001B235B" w:rsidP="001B235B">
            <w:pPr>
              <w:spacing w:line="240" w:lineRule="auto"/>
              <w:jc w:val="center"/>
              <w:rPr>
                <w:sz w:val="18"/>
                <w:szCs w:val="18"/>
                <w:lang w:eastAsia="pt-BR"/>
              </w:rPr>
            </w:pPr>
            <w:r w:rsidRPr="00A1731B">
              <w:rPr>
                <w:sz w:val="18"/>
                <w:szCs w:val="18"/>
                <w:lang w:eastAsia="pt-BR"/>
              </w:rPr>
              <w:t>TAT-2B</w:t>
            </w:r>
          </w:p>
        </w:tc>
        <w:tc>
          <w:tcPr>
            <w:tcW w:w="1018" w:type="dxa"/>
            <w:tcBorders>
              <w:top w:val="nil"/>
              <w:left w:val="nil"/>
              <w:bottom w:val="single" w:sz="4" w:space="0" w:color="auto"/>
              <w:right w:val="nil"/>
            </w:tcBorders>
            <w:vAlign w:val="center"/>
          </w:tcPr>
          <w:p w14:paraId="29AAE888" w14:textId="0B279902" w:rsidR="001B235B" w:rsidRPr="00A1731B" w:rsidRDefault="001B235B" w:rsidP="001B235B">
            <w:pPr>
              <w:spacing w:line="240" w:lineRule="auto"/>
              <w:jc w:val="center"/>
              <w:rPr>
                <w:sz w:val="18"/>
                <w:szCs w:val="18"/>
                <w:lang w:eastAsia="pt-BR"/>
              </w:rPr>
            </w:pPr>
            <w:r w:rsidRPr="00A1731B">
              <w:rPr>
                <w:sz w:val="18"/>
                <w:szCs w:val="18"/>
                <w:lang w:eastAsia="pt-BR"/>
              </w:rPr>
              <w:t>2</w:t>
            </w:r>
            <w:r>
              <w:rPr>
                <w:sz w:val="18"/>
                <w:szCs w:val="18"/>
                <w:lang w:eastAsia="pt-BR"/>
              </w:rPr>
              <w:t>.</w:t>
            </w:r>
            <w:r w:rsidRPr="00A1731B">
              <w:rPr>
                <w:sz w:val="18"/>
                <w:szCs w:val="18"/>
                <w:lang w:eastAsia="pt-BR"/>
              </w:rPr>
              <w:t>3 ± 0</w:t>
            </w:r>
            <w:r>
              <w:rPr>
                <w:sz w:val="18"/>
                <w:szCs w:val="18"/>
                <w:lang w:eastAsia="pt-BR"/>
              </w:rPr>
              <w:t>.1</w:t>
            </w:r>
          </w:p>
        </w:tc>
        <w:tc>
          <w:tcPr>
            <w:tcW w:w="900" w:type="dxa"/>
            <w:tcBorders>
              <w:top w:val="nil"/>
              <w:left w:val="nil"/>
              <w:bottom w:val="single" w:sz="4" w:space="0" w:color="auto"/>
              <w:right w:val="nil"/>
            </w:tcBorders>
            <w:vAlign w:val="center"/>
          </w:tcPr>
          <w:p w14:paraId="1CA77E3B" w14:textId="09259189" w:rsidR="001B235B" w:rsidRPr="00A1731B" w:rsidRDefault="001B235B" w:rsidP="001B235B">
            <w:pPr>
              <w:spacing w:line="240" w:lineRule="auto"/>
              <w:jc w:val="center"/>
              <w:rPr>
                <w:sz w:val="18"/>
                <w:szCs w:val="18"/>
                <w:lang w:eastAsia="pt-BR"/>
              </w:rPr>
            </w:pPr>
            <w:r w:rsidRPr="00A1731B">
              <w:rPr>
                <w:sz w:val="18"/>
                <w:szCs w:val="18"/>
                <w:lang w:eastAsia="pt-BR"/>
              </w:rPr>
              <w:t>13</w:t>
            </w:r>
            <w:r>
              <w:rPr>
                <w:sz w:val="18"/>
                <w:szCs w:val="18"/>
                <w:lang w:eastAsia="pt-BR"/>
              </w:rPr>
              <w:t>.</w:t>
            </w:r>
            <w:r w:rsidRPr="00A1731B">
              <w:rPr>
                <w:sz w:val="18"/>
                <w:szCs w:val="18"/>
                <w:lang w:eastAsia="pt-BR"/>
              </w:rPr>
              <w:t>9 ± 0</w:t>
            </w:r>
            <w:r>
              <w:rPr>
                <w:sz w:val="18"/>
                <w:szCs w:val="18"/>
                <w:lang w:eastAsia="pt-BR"/>
              </w:rPr>
              <w:t>.5</w:t>
            </w:r>
          </w:p>
        </w:tc>
        <w:tc>
          <w:tcPr>
            <w:tcW w:w="810" w:type="dxa"/>
            <w:tcBorders>
              <w:top w:val="nil"/>
              <w:left w:val="nil"/>
              <w:bottom w:val="single" w:sz="4" w:space="0" w:color="auto"/>
              <w:right w:val="nil"/>
            </w:tcBorders>
            <w:vAlign w:val="center"/>
          </w:tcPr>
          <w:p w14:paraId="60A24DB9" w14:textId="014CE3E7" w:rsidR="001B235B" w:rsidRPr="00A1731B" w:rsidRDefault="001B235B" w:rsidP="001B235B">
            <w:pPr>
              <w:spacing w:line="240" w:lineRule="auto"/>
              <w:jc w:val="center"/>
              <w:rPr>
                <w:sz w:val="18"/>
                <w:szCs w:val="18"/>
                <w:lang w:eastAsia="pt-BR"/>
              </w:rPr>
            </w:pPr>
            <w:r w:rsidRPr="00A1731B">
              <w:rPr>
                <w:sz w:val="18"/>
                <w:szCs w:val="18"/>
                <w:lang w:eastAsia="pt-BR"/>
              </w:rPr>
              <w:t>0</w:t>
            </w:r>
            <w:r>
              <w:rPr>
                <w:sz w:val="18"/>
                <w:szCs w:val="18"/>
                <w:lang w:eastAsia="pt-BR"/>
              </w:rPr>
              <w:t>.5</w:t>
            </w:r>
            <w:r w:rsidRPr="00A1731B">
              <w:rPr>
                <w:sz w:val="18"/>
                <w:szCs w:val="18"/>
                <w:lang w:eastAsia="pt-BR"/>
              </w:rPr>
              <w:t xml:space="preserve"> ± 0</w:t>
            </w:r>
            <w:r>
              <w:rPr>
                <w:sz w:val="18"/>
                <w:szCs w:val="18"/>
                <w:lang w:eastAsia="pt-BR"/>
              </w:rPr>
              <w:t>.7</w:t>
            </w:r>
          </w:p>
        </w:tc>
        <w:tc>
          <w:tcPr>
            <w:tcW w:w="1530" w:type="dxa"/>
            <w:gridSpan w:val="2"/>
            <w:tcBorders>
              <w:top w:val="nil"/>
              <w:left w:val="nil"/>
              <w:bottom w:val="single" w:sz="4" w:space="0" w:color="auto"/>
              <w:right w:val="nil"/>
            </w:tcBorders>
            <w:shd w:val="clear" w:color="auto" w:fill="auto"/>
            <w:noWrap/>
            <w:vAlign w:val="center"/>
          </w:tcPr>
          <w:p w14:paraId="1F011A4A" w14:textId="22C02471" w:rsidR="001B235B" w:rsidRPr="00236BDC"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10.6</w:t>
            </w:r>
          </w:p>
        </w:tc>
        <w:tc>
          <w:tcPr>
            <w:tcW w:w="1440" w:type="dxa"/>
            <w:tcBorders>
              <w:top w:val="nil"/>
              <w:left w:val="nil"/>
              <w:bottom w:val="single" w:sz="4" w:space="0" w:color="auto"/>
              <w:right w:val="nil"/>
            </w:tcBorders>
            <w:vAlign w:val="center"/>
          </w:tcPr>
          <w:p w14:paraId="14C3A827" w14:textId="5197D2BE" w:rsidR="001B235B" w:rsidRPr="00A1731B" w:rsidRDefault="00236BDC" w:rsidP="00236BDC">
            <w:pPr>
              <w:spacing w:line="240" w:lineRule="auto"/>
              <w:jc w:val="center"/>
              <w:rPr>
                <w:sz w:val="18"/>
                <w:szCs w:val="18"/>
                <w:lang w:eastAsia="pt-BR"/>
              </w:rPr>
            </w:pPr>
            <w:r w:rsidRPr="00236BDC">
              <w:rPr>
                <w:rFonts w:ascii="Calibri" w:eastAsia="Times New Roman" w:hAnsi="Calibri" w:cs="Calibri"/>
                <w:color w:val="000000"/>
                <w:sz w:val="18"/>
                <w:szCs w:val="18"/>
              </w:rPr>
              <w:t>0.18 ± 0.01</w:t>
            </w:r>
          </w:p>
        </w:tc>
        <w:tc>
          <w:tcPr>
            <w:tcW w:w="900" w:type="dxa"/>
            <w:tcBorders>
              <w:top w:val="nil"/>
              <w:left w:val="nil"/>
              <w:bottom w:val="single" w:sz="4" w:space="0" w:color="auto"/>
              <w:right w:val="nil"/>
            </w:tcBorders>
            <w:vAlign w:val="center"/>
          </w:tcPr>
          <w:p w14:paraId="785E66F6" w14:textId="01E834E5" w:rsidR="001B235B" w:rsidRPr="00A1731B" w:rsidRDefault="001B235B" w:rsidP="00236BDC">
            <w:pPr>
              <w:spacing w:line="240" w:lineRule="auto"/>
              <w:jc w:val="center"/>
              <w:rPr>
                <w:sz w:val="18"/>
                <w:szCs w:val="18"/>
                <w:lang w:eastAsia="pt-BR"/>
              </w:rPr>
            </w:pPr>
            <w:r w:rsidRPr="00A1731B">
              <w:rPr>
                <w:sz w:val="18"/>
                <w:szCs w:val="18"/>
                <w:lang w:eastAsia="pt-BR"/>
              </w:rPr>
              <w:t>2</w:t>
            </w:r>
            <w:r>
              <w:rPr>
                <w:sz w:val="18"/>
                <w:szCs w:val="18"/>
                <w:lang w:eastAsia="pt-BR"/>
              </w:rPr>
              <w:t>.</w:t>
            </w:r>
            <w:r w:rsidRPr="00A1731B">
              <w:rPr>
                <w:sz w:val="18"/>
                <w:szCs w:val="18"/>
                <w:lang w:eastAsia="pt-BR"/>
              </w:rPr>
              <w:t>2 ± 0</w:t>
            </w:r>
            <w:r>
              <w:rPr>
                <w:sz w:val="18"/>
                <w:szCs w:val="18"/>
                <w:lang w:eastAsia="pt-BR"/>
              </w:rPr>
              <w:t>.2</w:t>
            </w:r>
          </w:p>
        </w:tc>
      </w:tr>
    </w:tbl>
    <w:p w14:paraId="48B02028" w14:textId="27CE76A6" w:rsidR="00B2664C" w:rsidRDefault="00B2664C" w:rsidP="00381319">
      <w:pPr>
        <w:jc w:val="center"/>
      </w:pPr>
    </w:p>
    <w:p w14:paraId="36AA949F" w14:textId="49147B31" w:rsidR="00B2664C" w:rsidRDefault="00B2664C" w:rsidP="00381319">
      <w:pPr>
        <w:jc w:val="center"/>
      </w:pPr>
    </w:p>
    <w:p w14:paraId="31C6E211" w14:textId="35DB62CB" w:rsidR="00B2664C" w:rsidRDefault="00B2664C" w:rsidP="00236BDC"/>
    <w:p w14:paraId="3C69DD90" w14:textId="116F6AF5" w:rsidR="00B2664C" w:rsidRDefault="007E0710" w:rsidP="006C083D">
      <w:r>
        <w:rPr>
          <w:noProof/>
        </w:rPr>
        <w:lastRenderedPageBreak/>
        <w:drawing>
          <wp:inline distT="0" distB="0" distL="0" distR="0" wp14:anchorId="7A6705E1" wp14:editId="01A4781A">
            <wp:extent cx="4940808" cy="2008632"/>
            <wp:effectExtent l="0" t="0" r="0" b="0"/>
            <wp:docPr id="3" name="Imagem 3"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dispersã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0808" cy="2008632"/>
                    </a:xfrm>
                    <a:prstGeom prst="rect">
                      <a:avLst/>
                    </a:prstGeom>
                  </pic:spPr>
                </pic:pic>
              </a:graphicData>
            </a:graphic>
          </wp:inline>
        </w:drawing>
      </w:r>
    </w:p>
    <w:p w14:paraId="48089260" w14:textId="0781C370" w:rsidR="00381319" w:rsidRPr="00D366A3" w:rsidRDefault="00260D5E" w:rsidP="006C083D">
      <w:pPr>
        <w:rPr>
          <w:rFonts w:cstheme="minorHAnsi"/>
        </w:rPr>
      </w:pPr>
      <w:r w:rsidRPr="002B369D">
        <w:rPr>
          <w:rFonts w:cstheme="minorHAnsi"/>
        </w:rPr>
        <w:t>Figure S</w:t>
      </w:r>
      <w:r w:rsidR="00187567">
        <w:rPr>
          <w:rFonts w:cstheme="minorHAnsi"/>
        </w:rPr>
        <w:t>4</w:t>
      </w:r>
      <w:r w:rsidRPr="002B369D">
        <w:rPr>
          <w:rFonts w:cstheme="minorHAnsi"/>
        </w:rPr>
        <w:t xml:space="preserve">. </w:t>
      </w:r>
      <w:r w:rsidR="00381319" w:rsidRPr="002B369D">
        <w:rPr>
          <w:rFonts w:cstheme="minorHAnsi"/>
        </w:rPr>
        <w:t>Temperatur</w:t>
      </w:r>
      <w:r w:rsidR="00B2664C">
        <w:rPr>
          <w:rFonts w:cstheme="minorHAnsi"/>
        </w:rPr>
        <w:t>e</w:t>
      </w:r>
      <w:r w:rsidR="00381319" w:rsidRPr="002B369D">
        <w:rPr>
          <w:rFonts w:cstheme="minorHAnsi"/>
        </w:rPr>
        <w:t xml:space="preserve"> versus Lx/Tx</w:t>
      </w:r>
      <w:r w:rsidR="00D366A3" w:rsidRPr="002B369D">
        <w:rPr>
          <w:rFonts w:cstheme="minorHAnsi"/>
        </w:rPr>
        <w:t xml:space="preserve"> </w:t>
      </w:r>
      <w:r w:rsidR="00B2664C">
        <w:rPr>
          <w:rFonts w:cstheme="minorHAnsi"/>
        </w:rPr>
        <w:t>after pulse annealing tests: Average of 2 aliquots from the TAT 1A sample</w:t>
      </w:r>
      <w:r w:rsidR="007E0710">
        <w:rPr>
          <w:rFonts w:cstheme="minorHAnsi"/>
        </w:rPr>
        <w:t xml:space="preserve"> (A) and </w:t>
      </w:r>
      <w:r w:rsidR="007E0710" w:rsidRPr="002B369D">
        <w:rPr>
          <w:rFonts w:cstheme="minorHAnsi"/>
        </w:rPr>
        <w:t>TAT 2</w:t>
      </w:r>
      <w:r w:rsidR="007E0710">
        <w:rPr>
          <w:rFonts w:cstheme="minorHAnsi"/>
        </w:rPr>
        <w:t xml:space="preserve">B sample </w:t>
      </w:r>
      <w:r w:rsidR="00B2664C">
        <w:rPr>
          <w:rFonts w:cstheme="minorHAnsi"/>
        </w:rPr>
        <w:t>(B)</w:t>
      </w:r>
      <w:r w:rsidR="00381319" w:rsidRPr="002B369D">
        <w:rPr>
          <w:rFonts w:cstheme="minorHAnsi"/>
        </w:rPr>
        <w:t xml:space="preserve">. </w:t>
      </w:r>
    </w:p>
    <w:p w14:paraId="15511FBB" w14:textId="7E36F8B8" w:rsidR="00591B82" w:rsidRDefault="00591B82" w:rsidP="00B2664C"/>
    <w:p w14:paraId="42D43551" w14:textId="77777777" w:rsidR="00260D5E" w:rsidRPr="003F2357" w:rsidRDefault="00260D5E" w:rsidP="00260D5E">
      <w:pPr>
        <w:jc w:val="center"/>
        <w:rPr>
          <w:rFonts w:cstheme="minorHAnsi"/>
        </w:rPr>
      </w:pPr>
    </w:p>
    <w:bookmarkEnd w:id="0"/>
    <w:p w14:paraId="2F09451D" w14:textId="00420BD9" w:rsidR="00381319" w:rsidRPr="00C359D6" w:rsidRDefault="00381319" w:rsidP="00E456B4">
      <w:pPr>
        <w:jc w:val="center"/>
      </w:pPr>
    </w:p>
    <w:bookmarkEnd w:id="1"/>
    <w:p w14:paraId="62D6DB72" w14:textId="36330951" w:rsidR="00B773EC" w:rsidRDefault="004E1FA5" w:rsidP="006C083D">
      <w:pPr>
        <w:rPr>
          <w:rFonts w:cstheme="minorHAnsi"/>
        </w:rPr>
      </w:pPr>
      <w:r>
        <w:rPr>
          <w:rFonts w:cstheme="minorHAnsi"/>
          <w:noProof/>
        </w:rPr>
        <w:drawing>
          <wp:inline distT="0" distB="0" distL="0" distR="0" wp14:anchorId="5EF94BDB" wp14:editId="6104C0E1">
            <wp:extent cx="5330952" cy="2414016"/>
            <wp:effectExtent l="0" t="0" r="317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0952" cy="2414016"/>
                    </a:xfrm>
                    <a:prstGeom prst="rect">
                      <a:avLst/>
                    </a:prstGeom>
                  </pic:spPr>
                </pic:pic>
              </a:graphicData>
            </a:graphic>
          </wp:inline>
        </w:drawing>
      </w:r>
    </w:p>
    <w:p w14:paraId="7937D9F4" w14:textId="049CDD57" w:rsidR="00B773EC" w:rsidRDefault="00B773EC" w:rsidP="00B82B4B">
      <w:pPr>
        <w:jc w:val="both"/>
        <w:rPr>
          <w:rFonts w:cstheme="minorHAnsi"/>
        </w:rPr>
      </w:pPr>
      <w:r>
        <w:rPr>
          <w:rFonts w:cstheme="minorHAnsi"/>
        </w:rPr>
        <w:t>Figure S</w:t>
      </w:r>
      <w:r w:rsidR="00187567">
        <w:rPr>
          <w:rFonts w:cstheme="minorHAnsi"/>
        </w:rPr>
        <w:t>5</w:t>
      </w:r>
      <w:r>
        <w:rPr>
          <w:rFonts w:cstheme="minorHAnsi"/>
        </w:rPr>
        <w:t>. Radial plots for all non-saturated accepted aliquots of (A) TAT 2A and (B) TAT 2B samples. Note the split in 2 finites groups of the TAT 2B aliquots</w:t>
      </w:r>
      <w:r w:rsidR="00C11BF3">
        <w:rPr>
          <w:rFonts w:cstheme="minorHAnsi"/>
        </w:rPr>
        <w:t>, the</w:t>
      </w:r>
      <w:r w:rsidR="00D6122E">
        <w:rPr>
          <w:rFonts w:cstheme="minorHAnsi"/>
        </w:rPr>
        <w:t xml:space="preserve"> group represented by</w:t>
      </w:r>
      <w:r w:rsidR="00C11BF3">
        <w:rPr>
          <w:rFonts w:cstheme="minorHAnsi"/>
        </w:rPr>
        <w:t xml:space="preserve"> red circles </w:t>
      </w:r>
      <w:r w:rsidR="00D6122E">
        <w:rPr>
          <w:rFonts w:cstheme="minorHAnsi"/>
        </w:rPr>
        <w:t xml:space="preserve">were considered </w:t>
      </w:r>
      <w:r w:rsidR="00C11BF3">
        <w:rPr>
          <w:rFonts w:cstheme="minorHAnsi"/>
        </w:rPr>
        <w:t>outliers</w:t>
      </w:r>
      <w:r>
        <w:rPr>
          <w:rFonts w:cstheme="minorHAnsi"/>
        </w:rPr>
        <w:t xml:space="preserve">. </w:t>
      </w:r>
    </w:p>
    <w:p w14:paraId="7FE7BC3B" w14:textId="77777777" w:rsidR="005F5978" w:rsidRDefault="005F5978" w:rsidP="00B773EC">
      <w:pPr>
        <w:rPr>
          <w:rFonts w:cstheme="minorHAnsi"/>
        </w:rPr>
      </w:pPr>
    </w:p>
    <w:p w14:paraId="4E4442B2" w14:textId="70D65D7B" w:rsidR="00C359D6" w:rsidRDefault="00C359D6" w:rsidP="00B773EC">
      <w:pPr>
        <w:rPr>
          <w:rFonts w:cstheme="minorHAnsi"/>
        </w:rPr>
      </w:pPr>
      <w:r>
        <w:rPr>
          <w:rFonts w:cstheme="minorHAnsi"/>
        </w:rPr>
        <w:t>Table S4. OSL-derived incision rates</w:t>
      </w:r>
    </w:p>
    <w:tbl>
      <w:tblPr>
        <w:tblW w:w="9000" w:type="dxa"/>
        <w:tblLook w:val="04A0" w:firstRow="1" w:lastRow="0" w:firstColumn="1" w:lastColumn="0" w:noHBand="0" w:noVBand="1"/>
      </w:tblPr>
      <w:tblGrid>
        <w:gridCol w:w="2070"/>
        <w:gridCol w:w="1260"/>
        <w:gridCol w:w="1710"/>
        <w:gridCol w:w="1440"/>
        <w:gridCol w:w="1350"/>
        <w:gridCol w:w="1170"/>
      </w:tblGrid>
      <w:tr w:rsidR="00C359D6" w:rsidRPr="00C359D6" w14:paraId="368E5521" w14:textId="77777777" w:rsidTr="00C359D6">
        <w:trPr>
          <w:trHeight w:val="300"/>
        </w:trPr>
        <w:tc>
          <w:tcPr>
            <w:tcW w:w="2070" w:type="dxa"/>
            <w:tcBorders>
              <w:top w:val="single" w:sz="4" w:space="0" w:color="auto"/>
              <w:left w:val="nil"/>
              <w:bottom w:val="single" w:sz="4" w:space="0" w:color="auto"/>
              <w:right w:val="nil"/>
            </w:tcBorders>
            <w:shd w:val="clear" w:color="auto" w:fill="auto"/>
            <w:noWrap/>
            <w:vAlign w:val="center"/>
            <w:hideMark/>
          </w:tcPr>
          <w:p w14:paraId="4F039DCB" w14:textId="77777777"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Terrace /River</w:t>
            </w:r>
          </w:p>
        </w:tc>
        <w:tc>
          <w:tcPr>
            <w:tcW w:w="1260" w:type="dxa"/>
            <w:tcBorders>
              <w:top w:val="single" w:sz="4" w:space="0" w:color="auto"/>
              <w:left w:val="nil"/>
              <w:bottom w:val="single" w:sz="4" w:space="0" w:color="auto"/>
              <w:right w:val="nil"/>
            </w:tcBorders>
            <w:shd w:val="clear" w:color="auto" w:fill="auto"/>
            <w:noWrap/>
            <w:vAlign w:val="center"/>
            <w:hideMark/>
          </w:tcPr>
          <w:p w14:paraId="58C9534E" w14:textId="77777777"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Terrace mean elevation (m)</w:t>
            </w:r>
          </w:p>
        </w:tc>
        <w:tc>
          <w:tcPr>
            <w:tcW w:w="1710" w:type="dxa"/>
            <w:tcBorders>
              <w:top w:val="single" w:sz="4" w:space="0" w:color="auto"/>
              <w:left w:val="nil"/>
              <w:bottom w:val="single" w:sz="4" w:space="0" w:color="auto"/>
              <w:right w:val="nil"/>
            </w:tcBorders>
            <w:shd w:val="clear" w:color="auto" w:fill="auto"/>
            <w:noWrap/>
            <w:vAlign w:val="center"/>
            <w:hideMark/>
          </w:tcPr>
          <w:p w14:paraId="3E8DBA04" w14:textId="77777777"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Segment River mean elevation (m)</w:t>
            </w:r>
          </w:p>
        </w:tc>
        <w:tc>
          <w:tcPr>
            <w:tcW w:w="1440" w:type="dxa"/>
            <w:tcBorders>
              <w:top w:val="single" w:sz="4" w:space="0" w:color="auto"/>
              <w:left w:val="nil"/>
              <w:bottom w:val="single" w:sz="4" w:space="0" w:color="auto"/>
              <w:right w:val="nil"/>
            </w:tcBorders>
            <w:shd w:val="clear" w:color="auto" w:fill="auto"/>
            <w:noWrap/>
            <w:vAlign w:val="center"/>
            <w:hideMark/>
          </w:tcPr>
          <w:p w14:paraId="5E260DC2" w14:textId="77777777"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Total incision (m)</w:t>
            </w:r>
          </w:p>
        </w:tc>
        <w:tc>
          <w:tcPr>
            <w:tcW w:w="1350" w:type="dxa"/>
            <w:tcBorders>
              <w:top w:val="single" w:sz="4" w:space="0" w:color="auto"/>
              <w:left w:val="nil"/>
              <w:bottom w:val="single" w:sz="4" w:space="0" w:color="auto"/>
              <w:right w:val="nil"/>
            </w:tcBorders>
            <w:shd w:val="clear" w:color="auto" w:fill="auto"/>
            <w:noWrap/>
            <w:vAlign w:val="center"/>
            <w:hideMark/>
          </w:tcPr>
          <w:p w14:paraId="74EAB14D" w14:textId="34817A55"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OSL deposition age (k</w:t>
            </w:r>
            <w:r w:rsidR="001C4256">
              <w:rPr>
                <w:rFonts w:ascii="Calibri" w:eastAsia="Times New Roman" w:hAnsi="Calibri" w:cs="Calibri"/>
                <w:b/>
                <w:bCs/>
                <w:color w:val="000000"/>
                <w:sz w:val="18"/>
                <w:szCs w:val="18"/>
              </w:rPr>
              <w:t>a</w:t>
            </w:r>
            <w:r w:rsidRPr="00C359D6">
              <w:rPr>
                <w:rFonts w:ascii="Calibri" w:eastAsia="Times New Roman" w:hAnsi="Calibri" w:cs="Calibri"/>
                <w:b/>
                <w:bCs/>
                <w:color w:val="000000"/>
                <w:sz w:val="18"/>
                <w:szCs w:val="18"/>
              </w:rPr>
              <w:t>)</w:t>
            </w:r>
          </w:p>
        </w:tc>
        <w:tc>
          <w:tcPr>
            <w:tcW w:w="1170" w:type="dxa"/>
            <w:tcBorders>
              <w:top w:val="single" w:sz="4" w:space="0" w:color="auto"/>
              <w:left w:val="nil"/>
              <w:bottom w:val="single" w:sz="4" w:space="0" w:color="auto"/>
              <w:right w:val="nil"/>
            </w:tcBorders>
            <w:shd w:val="clear" w:color="auto" w:fill="auto"/>
            <w:noWrap/>
            <w:vAlign w:val="center"/>
            <w:hideMark/>
          </w:tcPr>
          <w:p w14:paraId="6AA0D167" w14:textId="087F655A" w:rsidR="00C359D6" w:rsidRPr="00C359D6" w:rsidRDefault="00C359D6" w:rsidP="00C359D6">
            <w:pPr>
              <w:spacing w:line="240" w:lineRule="auto"/>
              <w:jc w:val="center"/>
              <w:rPr>
                <w:rFonts w:ascii="Calibri" w:eastAsia="Times New Roman" w:hAnsi="Calibri" w:cs="Calibri"/>
                <w:b/>
                <w:bCs/>
                <w:color w:val="000000"/>
                <w:sz w:val="18"/>
                <w:szCs w:val="18"/>
              </w:rPr>
            </w:pPr>
            <w:r w:rsidRPr="00C359D6">
              <w:rPr>
                <w:rFonts w:ascii="Calibri" w:eastAsia="Times New Roman" w:hAnsi="Calibri" w:cs="Calibri"/>
                <w:b/>
                <w:bCs/>
                <w:color w:val="000000"/>
                <w:sz w:val="18"/>
                <w:szCs w:val="18"/>
              </w:rPr>
              <w:t>Incision rate (mm/</w:t>
            </w:r>
            <w:r w:rsidR="002D4D73">
              <w:rPr>
                <w:rFonts w:ascii="Calibri" w:eastAsia="Times New Roman" w:hAnsi="Calibri" w:cs="Calibri"/>
                <w:b/>
                <w:bCs/>
                <w:color w:val="000000"/>
                <w:sz w:val="18"/>
                <w:szCs w:val="18"/>
              </w:rPr>
              <w:t>y</w:t>
            </w:r>
            <w:r w:rsidRPr="00C359D6">
              <w:rPr>
                <w:rFonts w:ascii="Calibri" w:eastAsia="Times New Roman" w:hAnsi="Calibri" w:cs="Calibri"/>
                <w:b/>
                <w:bCs/>
                <w:color w:val="000000"/>
                <w:sz w:val="18"/>
                <w:szCs w:val="18"/>
              </w:rPr>
              <w:t>)</w:t>
            </w:r>
          </w:p>
        </w:tc>
      </w:tr>
      <w:tr w:rsidR="00C359D6" w:rsidRPr="00C359D6" w14:paraId="36934B37" w14:textId="77777777" w:rsidTr="00C359D6">
        <w:trPr>
          <w:trHeight w:val="315"/>
        </w:trPr>
        <w:tc>
          <w:tcPr>
            <w:tcW w:w="2070" w:type="dxa"/>
            <w:tcBorders>
              <w:top w:val="nil"/>
              <w:left w:val="nil"/>
              <w:bottom w:val="nil"/>
              <w:right w:val="nil"/>
            </w:tcBorders>
            <w:shd w:val="clear" w:color="auto" w:fill="auto"/>
            <w:noWrap/>
            <w:vAlign w:val="bottom"/>
            <w:hideMark/>
          </w:tcPr>
          <w:p w14:paraId="0D649E5F"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TAT-1 / Magdalena River</w:t>
            </w:r>
          </w:p>
        </w:tc>
        <w:tc>
          <w:tcPr>
            <w:tcW w:w="1260" w:type="dxa"/>
            <w:tcBorders>
              <w:top w:val="nil"/>
              <w:left w:val="nil"/>
              <w:bottom w:val="nil"/>
              <w:right w:val="nil"/>
            </w:tcBorders>
            <w:shd w:val="clear" w:color="auto" w:fill="auto"/>
            <w:noWrap/>
            <w:vAlign w:val="bottom"/>
            <w:hideMark/>
          </w:tcPr>
          <w:p w14:paraId="681C4BA5"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461.5 ±  3.3</w:t>
            </w:r>
          </w:p>
        </w:tc>
        <w:tc>
          <w:tcPr>
            <w:tcW w:w="1710" w:type="dxa"/>
            <w:tcBorders>
              <w:top w:val="nil"/>
              <w:left w:val="nil"/>
              <w:bottom w:val="nil"/>
              <w:right w:val="nil"/>
            </w:tcBorders>
            <w:shd w:val="clear" w:color="auto" w:fill="auto"/>
            <w:noWrap/>
            <w:vAlign w:val="bottom"/>
            <w:hideMark/>
          </w:tcPr>
          <w:p w14:paraId="208EEE6E"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383.1  2.3</w:t>
            </w:r>
          </w:p>
        </w:tc>
        <w:tc>
          <w:tcPr>
            <w:tcW w:w="1440" w:type="dxa"/>
            <w:tcBorders>
              <w:top w:val="nil"/>
              <w:left w:val="nil"/>
              <w:bottom w:val="nil"/>
              <w:right w:val="nil"/>
            </w:tcBorders>
            <w:shd w:val="clear" w:color="auto" w:fill="auto"/>
            <w:noWrap/>
            <w:vAlign w:val="bottom"/>
            <w:hideMark/>
          </w:tcPr>
          <w:p w14:paraId="265DC49C"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78.4 ±  4</w:t>
            </w:r>
          </w:p>
        </w:tc>
        <w:tc>
          <w:tcPr>
            <w:tcW w:w="1350" w:type="dxa"/>
            <w:tcBorders>
              <w:top w:val="nil"/>
              <w:left w:val="nil"/>
              <w:bottom w:val="nil"/>
              <w:right w:val="nil"/>
            </w:tcBorders>
            <w:shd w:val="clear" w:color="auto" w:fill="auto"/>
            <w:noWrap/>
            <w:vAlign w:val="bottom"/>
            <w:hideMark/>
          </w:tcPr>
          <w:p w14:paraId="764C558F"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7.7 ±  1.5</w:t>
            </w:r>
          </w:p>
        </w:tc>
        <w:tc>
          <w:tcPr>
            <w:tcW w:w="1170" w:type="dxa"/>
            <w:tcBorders>
              <w:top w:val="nil"/>
              <w:left w:val="nil"/>
              <w:bottom w:val="nil"/>
              <w:right w:val="nil"/>
            </w:tcBorders>
            <w:shd w:val="clear" w:color="auto" w:fill="auto"/>
            <w:noWrap/>
            <w:vAlign w:val="bottom"/>
            <w:hideMark/>
          </w:tcPr>
          <w:p w14:paraId="697B3453" w14:textId="57AC93E4"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10.8 ±  2</w:t>
            </w:r>
            <w:r>
              <w:rPr>
                <w:rFonts w:ascii="Calibri" w:eastAsia="Times New Roman" w:hAnsi="Calibri" w:cs="Calibri"/>
                <w:color w:val="000000"/>
                <w:sz w:val="18"/>
                <w:szCs w:val="18"/>
              </w:rPr>
              <w:t>.0</w:t>
            </w:r>
          </w:p>
        </w:tc>
      </w:tr>
      <w:tr w:rsidR="00C359D6" w:rsidRPr="00C359D6" w14:paraId="4615C541" w14:textId="77777777" w:rsidTr="00C359D6">
        <w:trPr>
          <w:trHeight w:val="300"/>
        </w:trPr>
        <w:tc>
          <w:tcPr>
            <w:tcW w:w="2070" w:type="dxa"/>
            <w:tcBorders>
              <w:top w:val="nil"/>
              <w:left w:val="nil"/>
              <w:bottom w:val="single" w:sz="4" w:space="0" w:color="auto"/>
              <w:right w:val="nil"/>
            </w:tcBorders>
            <w:shd w:val="clear" w:color="auto" w:fill="auto"/>
            <w:noWrap/>
            <w:vAlign w:val="bottom"/>
            <w:hideMark/>
          </w:tcPr>
          <w:p w14:paraId="4BB94882"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TAT-2 / Cabrera River</w:t>
            </w:r>
          </w:p>
        </w:tc>
        <w:tc>
          <w:tcPr>
            <w:tcW w:w="1260" w:type="dxa"/>
            <w:tcBorders>
              <w:top w:val="nil"/>
              <w:left w:val="nil"/>
              <w:bottom w:val="single" w:sz="4" w:space="0" w:color="auto"/>
              <w:right w:val="nil"/>
            </w:tcBorders>
            <w:shd w:val="clear" w:color="auto" w:fill="auto"/>
            <w:noWrap/>
            <w:vAlign w:val="bottom"/>
            <w:hideMark/>
          </w:tcPr>
          <w:p w14:paraId="1E1F80AA" w14:textId="5C702206"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632</w:t>
            </w:r>
            <w:r>
              <w:rPr>
                <w:rFonts w:ascii="Calibri" w:eastAsia="Times New Roman" w:hAnsi="Calibri" w:cs="Calibri"/>
                <w:color w:val="000000"/>
                <w:sz w:val="18"/>
                <w:szCs w:val="18"/>
              </w:rPr>
              <w:t>.0</w:t>
            </w:r>
            <w:r w:rsidRPr="00C359D6">
              <w:rPr>
                <w:rFonts w:ascii="Calibri" w:eastAsia="Times New Roman" w:hAnsi="Calibri" w:cs="Calibri"/>
                <w:color w:val="000000"/>
                <w:sz w:val="18"/>
                <w:szCs w:val="18"/>
              </w:rPr>
              <w:t xml:space="preserve"> ±  4.2</w:t>
            </w:r>
          </w:p>
        </w:tc>
        <w:tc>
          <w:tcPr>
            <w:tcW w:w="1710" w:type="dxa"/>
            <w:tcBorders>
              <w:top w:val="nil"/>
              <w:left w:val="nil"/>
              <w:bottom w:val="single" w:sz="4" w:space="0" w:color="auto"/>
              <w:right w:val="nil"/>
            </w:tcBorders>
            <w:shd w:val="clear" w:color="auto" w:fill="auto"/>
            <w:noWrap/>
            <w:vAlign w:val="bottom"/>
            <w:hideMark/>
          </w:tcPr>
          <w:p w14:paraId="3997C0A4"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425.6 ±  6.1</w:t>
            </w:r>
          </w:p>
        </w:tc>
        <w:tc>
          <w:tcPr>
            <w:tcW w:w="1440" w:type="dxa"/>
            <w:tcBorders>
              <w:top w:val="nil"/>
              <w:left w:val="nil"/>
              <w:bottom w:val="single" w:sz="4" w:space="0" w:color="auto"/>
              <w:right w:val="nil"/>
            </w:tcBorders>
            <w:shd w:val="clear" w:color="auto" w:fill="auto"/>
            <w:noWrap/>
            <w:vAlign w:val="bottom"/>
            <w:hideMark/>
          </w:tcPr>
          <w:p w14:paraId="0DC626FA" w14:textId="77777777" w:rsidR="00C359D6" w:rsidRPr="00C359D6" w:rsidRDefault="00C359D6" w:rsidP="00C359D6">
            <w:pPr>
              <w:spacing w:line="240" w:lineRule="auto"/>
              <w:jc w:val="center"/>
              <w:rPr>
                <w:rFonts w:ascii="Calibri" w:eastAsia="Times New Roman" w:hAnsi="Calibri" w:cs="Calibri"/>
                <w:color w:val="000000"/>
                <w:sz w:val="18"/>
                <w:szCs w:val="18"/>
              </w:rPr>
            </w:pPr>
            <w:bookmarkStart w:id="5" w:name="_Hlk93498790"/>
            <w:r w:rsidRPr="00C359D6">
              <w:rPr>
                <w:rFonts w:ascii="Calibri" w:eastAsia="Times New Roman" w:hAnsi="Calibri" w:cs="Calibri"/>
                <w:color w:val="000000"/>
                <w:sz w:val="18"/>
                <w:szCs w:val="18"/>
              </w:rPr>
              <w:t>206.4 ±  7.4</w:t>
            </w:r>
            <w:bookmarkEnd w:id="5"/>
          </w:p>
        </w:tc>
        <w:tc>
          <w:tcPr>
            <w:tcW w:w="1350" w:type="dxa"/>
            <w:tcBorders>
              <w:top w:val="nil"/>
              <w:left w:val="nil"/>
              <w:bottom w:val="single" w:sz="4" w:space="0" w:color="auto"/>
              <w:right w:val="nil"/>
            </w:tcBorders>
            <w:shd w:val="clear" w:color="auto" w:fill="auto"/>
            <w:noWrap/>
            <w:vAlign w:val="bottom"/>
            <w:hideMark/>
          </w:tcPr>
          <w:p w14:paraId="05D1FEAB" w14:textId="357A3A70"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74.1 ±  7</w:t>
            </w:r>
            <w:r>
              <w:rPr>
                <w:rFonts w:ascii="Calibri" w:eastAsia="Times New Roman" w:hAnsi="Calibri" w:cs="Calibri"/>
                <w:color w:val="000000"/>
                <w:sz w:val="18"/>
                <w:szCs w:val="18"/>
              </w:rPr>
              <w:t>.0</w:t>
            </w:r>
          </w:p>
        </w:tc>
        <w:tc>
          <w:tcPr>
            <w:tcW w:w="1170" w:type="dxa"/>
            <w:tcBorders>
              <w:top w:val="nil"/>
              <w:left w:val="nil"/>
              <w:bottom w:val="single" w:sz="4" w:space="0" w:color="auto"/>
              <w:right w:val="nil"/>
            </w:tcBorders>
            <w:shd w:val="clear" w:color="auto" w:fill="auto"/>
            <w:noWrap/>
            <w:vAlign w:val="bottom"/>
            <w:hideMark/>
          </w:tcPr>
          <w:p w14:paraId="6423A249" w14:textId="77777777" w:rsidR="00C359D6" w:rsidRPr="00C359D6" w:rsidRDefault="00C359D6" w:rsidP="00C359D6">
            <w:pPr>
              <w:spacing w:line="240" w:lineRule="auto"/>
              <w:jc w:val="center"/>
              <w:rPr>
                <w:rFonts w:ascii="Calibri" w:eastAsia="Times New Roman" w:hAnsi="Calibri" w:cs="Calibri"/>
                <w:color w:val="000000"/>
                <w:sz w:val="18"/>
                <w:szCs w:val="18"/>
              </w:rPr>
            </w:pPr>
            <w:r w:rsidRPr="00C359D6">
              <w:rPr>
                <w:rFonts w:ascii="Calibri" w:eastAsia="Times New Roman" w:hAnsi="Calibri" w:cs="Calibri"/>
                <w:color w:val="000000"/>
                <w:sz w:val="18"/>
                <w:szCs w:val="18"/>
              </w:rPr>
              <w:t>2.8 ±  0.2</w:t>
            </w:r>
          </w:p>
        </w:tc>
      </w:tr>
    </w:tbl>
    <w:p w14:paraId="56ABA698" w14:textId="77777777" w:rsidR="00C359D6" w:rsidRDefault="00C359D6" w:rsidP="00B773EC">
      <w:pPr>
        <w:rPr>
          <w:rFonts w:cstheme="minorHAnsi"/>
        </w:rPr>
      </w:pPr>
    </w:p>
    <w:p w14:paraId="60EF9473" w14:textId="41CCFDE7" w:rsidR="007E0710" w:rsidRDefault="007E0710" w:rsidP="00931AC7">
      <w:pPr>
        <w:rPr>
          <w:rFonts w:cstheme="minorHAnsi"/>
        </w:rPr>
      </w:pPr>
    </w:p>
    <w:p w14:paraId="703553A4" w14:textId="77777777" w:rsidR="00182BF7" w:rsidRDefault="00182BF7" w:rsidP="00931AC7">
      <w:pPr>
        <w:rPr>
          <w:rFonts w:cstheme="minorHAnsi"/>
        </w:rPr>
      </w:pPr>
    </w:p>
    <w:p w14:paraId="57697338" w14:textId="03762029" w:rsidR="007E0710" w:rsidRDefault="007E0710" w:rsidP="00931AC7">
      <w:pPr>
        <w:rPr>
          <w:rFonts w:cstheme="minorHAnsi"/>
        </w:rPr>
      </w:pPr>
    </w:p>
    <w:p w14:paraId="65BC7F30" w14:textId="413749FE" w:rsidR="007E0710" w:rsidRDefault="006C083D" w:rsidP="00931AC7">
      <w:pPr>
        <w:rPr>
          <w:rFonts w:cstheme="minorHAnsi"/>
        </w:rPr>
      </w:pPr>
      <w:r>
        <w:rPr>
          <w:rFonts w:cstheme="minorHAnsi"/>
        </w:rPr>
        <w:lastRenderedPageBreak/>
        <w:t xml:space="preserve">Table S5. </w:t>
      </w:r>
      <w:r w:rsidR="00C94E51">
        <w:rPr>
          <w:rFonts w:cstheme="minorHAnsi"/>
        </w:rPr>
        <w:t>Paleocurrent measurements:</w:t>
      </w:r>
    </w:p>
    <w:tbl>
      <w:tblPr>
        <w:tblW w:w="6390" w:type="dxa"/>
        <w:tblLook w:val="04A0" w:firstRow="1" w:lastRow="0" w:firstColumn="1" w:lastColumn="0" w:noHBand="0" w:noVBand="1"/>
      </w:tblPr>
      <w:tblGrid>
        <w:gridCol w:w="1080"/>
        <w:gridCol w:w="1050"/>
        <w:gridCol w:w="1650"/>
        <w:gridCol w:w="810"/>
        <w:gridCol w:w="1800"/>
      </w:tblGrid>
      <w:tr w:rsidR="00494822" w:rsidRPr="00097DE3" w14:paraId="74C12DC5" w14:textId="77777777" w:rsidTr="00541DA2">
        <w:trPr>
          <w:trHeight w:val="315"/>
        </w:trPr>
        <w:tc>
          <w:tcPr>
            <w:tcW w:w="1080" w:type="dxa"/>
            <w:tcBorders>
              <w:top w:val="single" w:sz="4" w:space="0" w:color="auto"/>
              <w:left w:val="nil"/>
              <w:bottom w:val="single" w:sz="4" w:space="0" w:color="auto"/>
              <w:right w:val="nil"/>
            </w:tcBorders>
            <w:shd w:val="clear" w:color="auto" w:fill="auto"/>
            <w:noWrap/>
            <w:vAlign w:val="center"/>
            <w:hideMark/>
          </w:tcPr>
          <w:p w14:paraId="7082260D" w14:textId="3D9C16AC" w:rsidR="00494822" w:rsidRPr="00097DE3" w:rsidRDefault="00494822" w:rsidP="006C083D">
            <w:pPr>
              <w:spacing w:line="240" w:lineRule="auto"/>
              <w:jc w:val="center"/>
              <w:rPr>
                <w:rFonts w:eastAsia="Times New Roman" w:cstheme="minorHAnsi"/>
                <w:b/>
                <w:bCs/>
                <w:sz w:val="20"/>
                <w:szCs w:val="20"/>
              </w:rPr>
            </w:pPr>
            <w:r w:rsidRPr="006C083D">
              <w:rPr>
                <w:rFonts w:eastAsia="Times New Roman" w:cstheme="minorHAnsi"/>
                <w:b/>
                <w:bCs/>
                <w:sz w:val="20"/>
                <w:szCs w:val="20"/>
              </w:rPr>
              <w:t>Site</w:t>
            </w:r>
          </w:p>
        </w:tc>
        <w:tc>
          <w:tcPr>
            <w:tcW w:w="1050" w:type="dxa"/>
            <w:tcBorders>
              <w:top w:val="single" w:sz="4" w:space="0" w:color="auto"/>
              <w:left w:val="nil"/>
              <w:bottom w:val="single" w:sz="4" w:space="0" w:color="auto"/>
              <w:right w:val="nil"/>
            </w:tcBorders>
            <w:vAlign w:val="center"/>
          </w:tcPr>
          <w:p w14:paraId="088121FD" w14:textId="2B84BFE4" w:rsidR="00494822" w:rsidRPr="00097DE3" w:rsidRDefault="00494822" w:rsidP="00541DA2">
            <w:pPr>
              <w:spacing w:line="240" w:lineRule="auto"/>
              <w:jc w:val="center"/>
              <w:rPr>
                <w:rFonts w:eastAsia="Times New Roman" w:cstheme="minorHAnsi"/>
                <w:b/>
                <w:bCs/>
                <w:color w:val="000000"/>
                <w:sz w:val="20"/>
                <w:szCs w:val="20"/>
              </w:rPr>
            </w:pPr>
            <w:r>
              <w:rPr>
                <w:rFonts w:eastAsia="Times New Roman" w:cstheme="minorHAnsi"/>
                <w:b/>
                <w:bCs/>
                <w:color w:val="000000"/>
                <w:sz w:val="20"/>
                <w:szCs w:val="20"/>
              </w:rPr>
              <w:t>Clast</w:t>
            </w:r>
          </w:p>
        </w:tc>
        <w:tc>
          <w:tcPr>
            <w:tcW w:w="1650" w:type="dxa"/>
            <w:tcBorders>
              <w:top w:val="single" w:sz="4" w:space="0" w:color="auto"/>
              <w:left w:val="nil"/>
              <w:bottom w:val="single" w:sz="4" w:space="0" w:color="auto"/>
              <w:right w:val="nil"/>
            </w:tcBorders>
            <w:shd w:val="clear" w:color="auto" w:fill="auto"/>
            <w:noWrap/>
            <w:vAlign w:val="center"/>
            <w:hideMark/>
          </w:tcPr>
          <w:p w14:paraId="4BFAB370" w14:textId="42AA4910" w:rsidR="00494822" w:rsidRPr="00097DE3" w:rsidRDefault="00494822" w:rsidP="00097DE3">
            <w:pPr>
              <w:spacing w:line="240" w:lineRule="auto"/>
              <w:jc w:val="center"/>
              <w:rPr>
                <w:rFonts w:eastAsia="Times New Roman" w:cstheme="minorHAnsi"/>
                <w:b/>
                <w:bCs/>
                <w:color w:val="000000"/>
                <w:sz w:val="20"/>
                <w:szCs w:val="20"/>
              </w:rPr>
            </w:pPr>
            <w:r w:rsidRPr="00097DE3">
              <w:rPr>
                <w:rFonts w:eastAsia="Times New Roman" w:cstheme="minorHAnsi"/>
                <w:b/>
                <w:bCs/>
                <w:color w:val="000000"/>
                <w:sz w:val="20"/>
                <w:szCs w:val="20"/>
              </w:rPr>
              <w:t>Azimuth</w:t>
            </w:r>
            <w:r w:rsidR="00541DA2">
              <w:rPr>
                <w:rFonts w:eastAsia="Times New Roman" w:cstheme="minorHAnsi"/>
                <w:b/>
                <w:bCs/>
                <w:color w:val="000000"/>
                <w:sz w:val="20"/>
                <w:szCs w:val="20"/>
              </w:rPr>
              <w:t xml:space="preserve"> face to paleocurrent</w:t>
            </w:r>
            <w:r w:rsidRPr="00097DE3">
              <w:rPr>
                <w:rFonts w:eastAsia="Times New Roman" w:cstheme="minorHAnsi"/>
                <w:b/>
                <w:bCs/>
                <w:color w:val="000000"/>
                <w:sz w:val="20"/>
                <w:szCs w:val="20"/>
              </w:rPr>
              <w:t xml:space="preserve"> </w:t>
            </w:r>
            <w:r>
              <w:rPr>
                <w:rFonts w:eastAsia="Times New Roman" w:cstheme="minorHAnsi"/>
                <w:b/>
                <w:bCs/>
                <w:color w:val="000000"/>
                <w:sz w:val="20"/>
                <w:szCs w:val="20"/>
              </w:rPr>
              <w:t>(°)</w:t>
            </w:r>
          </w:p>
        </w:tc>
        <w:tc>
          <w:tcPr>
            <w:tcW w:w="810" w:type="dxa"/>
            <w:tcBorders>
              <w:top w:val="single" w:sz="4" w:space="0" w:color="auto"/>
              <w:left w:val="nil"/>
              <w:bottom w:val="single" w:sz="4" w:space="0" w:color="auto"/>
              <w:right w:val="nil"/>
            </w:tcBorders>
            <w:shd w:val="clear" w:color="auto" w:fill="auto"/>
            <w:noWrap/>
            <w:vAlign w:val="center"/>
            <w:hideMark/>
          </w:tcPr>
          <w:p w14:paraId="6BC2AD1F" w14:textId="04CA1187" w:rsidR="00494822" w:rsidRPr="00097DE3" w:rsidRDefault="00494822" w:rsidP="00097DE3">
            <w:pPr>
              <w:spacing w:line="240" w:lineRule="auto"/>
              <w:jc w:val="center"/>
              <w:rPr>
                <w:rFonts w:eastAsia="Times New Roman" w:cstheme="minorHAnsi"/>
                <w:b/>
                <w:bCs/>
                <w:color w:val="000000"/>
                <w:sz w:val="20"/>
                <w:szCs w:val="20"/>
              </w:rPr>
            </w:pPr>
            <w:r w:rsidRPr="00097DE3">
              <w:rPr>
                <w:rFonts w:eastAsia="Times New Roman" w:cstheme="minorHAnsi"/>
                <w:b/>
                <w:bCs/>
                <w:color w:val="000000"/>
                <w:sz w:val="20"/>
                <w:szCs w:val="20"/>
              </w:rPr>
              <w:t>Dip</w:t>
            </w:r>
            <w:r w:rsidR="00541DA2">
              <w:rPr>
                <w:rFonts w:eastAsia="Times New Roman" w:cstheme="minorHAnsi"/>
                <w:b/>
                <w:bCs/>
                <w:color w:val="000000"/>
                <w:sz w:val="20"/>
                <w:szCs w:val="20"/>
              </w:rPr>
              <w:t xml:space="preserve"> </w:t>
            </w:r>
            <w:r>
              <w:rPr>
                <w:rFonts w:eastAsia="Times New Roman" w:cstheme="minorHAnsi"/>
                <w:b/>
                <w:bCs/>
                <w:color w:val="000000"/>
                <w:sz w:val="20"/>
                <w:szCs w:val="20"/>
              </w:rPr>
              <w:t>(°)</w:t>
            </w:r>
          </w:p>
        </w:tc>
        <w:tc>
          <w:tcPr>
            <w:tcW w:w="1800" w:type="dxa"/>
            <w:tcBorders>
              <w:top w:val="single" w:sz="4" w:space="0" w:color="auto"/>
              <w:left w:val="nil"/>
              <w:bottom w:val="single" w:sz="4" w:space="0" w:color="auto"/>
              <w:right w:val="nil"/>
            </w:tcBorders>
            <w:shd w:val="clear" w:color="auto" w:fill="auto"/>
            <w:noWrap/>
            <w:vAlign w:val="center"/>
            <w:hideMark/>
          </w:tcPr>
          <w:p w14:paraId="26786B82" w14:textId="13027D2E" w:rsidR="00494822" w:rsidRPr="00097DE3" w:rsidRDefault="00494822" w:rsidP="00097DE3">
            <w:pPr>
              <w:spacing w:line="240" w:lineRule="auto"/>
              <w:jc w:val="center"/>
              <w:rPr>
                <w:rFonts w:eastAsia="Times New Roman" w:cstheme="minorHAnsi"/>
                <w:b/>
                <w:bCs/>
                <w:color w:val="000000"/>
                <w:sz w:val="20"/>
                <w:szCs w:val="20"/>
              </w:rPr>
            </w:pPr>
            <w:r w:rsidRPr="00097DE3">
              <w:rPr>
                <w:rFonts w:eastAsia="Times New Roman" w:cstheme="minorHAnsi"/>
                <w:b/>
                <w:bCs/>
                <w:color w:val="000000"/>
                <w:sz w:val="20"/>
                <w:szCs w:val="20"/>
              </w:rPr>
              <w:t>Paleocurrent</w:t>
            </w:r>
            <w:r>
              <w:rPr>
                <w:rFonts w:eastAsia="Times New Roman" w:cstheme="minorHAnsi"/>
                <w:b/>
                <w:bCs/>
                <w:color w:val="000000"/>
                <w:sz w:val="20"/>
                <w:szCs w:val="20"/>
              </w:rPr>
              <w:t xml:space="preserve"> (°)</w:t>
            </w:r>
          </w:p>
        </w:tc>
      </w:tr>
      <w:tr w:rsidR="00494822" w:rsidRPr="00097DE3" w14:paraId="500E5102" w14:textId="77777777" w:rsidTr="00541DA2">
        <w:trPr>
          <w:trHeight w:val="315"/>
        </w:trPr>
        <w:tc>
          <w:tcPr>
            <w:tcW w:w="1080" w:type="dxa"/>
            <w:vMerge w:val="restart"/>
            <w:tcBorders>
              <w:top w:val="single" w:sz="4" w:space="0" w:color="auto"/>
              <w:left w:val="nil"/>
              <w:right w:val="nil"/>
            </w:tcBorders>
            <w:shd w:val="clear" w:color="auto" w:fill="auto"/>
            <w:noWrap/>
            <w:vAlign w:val="center"/>
            <w:hideMark/>
          </w:tcPr>
          <w:p w14:paraId="3205CCB6"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TAT-1</w:t>
            </w:r>
          </w:p>
        </w:tc>
        <w:tc>
          <w:tcPr>
            <w:tcW w:w="1050" w:type="dxa"/>
            <w:tcBorders>
              <w:top w:val="single" w:sz="4" w:space="0" w:color="auto"/>
              <w:left w:val="nil"/>
              <w:right w:val="nil"/>
            </w:tcBorders>
          </w:tcPr>
          <w:p w14:paraId="237DE344" w14:textId="1EC25516"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1650" w:type="dxa"/>
            <w:tcBorders>
              <w:top w:val="single" w:sz="4" w:space="0" w:color="auto"/>
              <w:left w:val="nil"/>
              <w:bottom w:val="nil"/>
              <w:right w:val="nil"/>
            </w:tcBorders>
            <w:shd w:val="clear" w:color="auto" w:fill="auto"/>
            <w:noWrap/>
            <w:vAlign w:val="center"/>
            <w:hideMark/>
          </w:tcPr>
          <w:p w14:paraId="238B3C8F" w14:textId="5D01A759"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230</w:t>
            </w:r>
          </w:p>
        </w:tc>
        <w:tc>
          <w:tcPr>
            <w:tcW w:w="810" w:type="dxa"/>
            <w:tcBorders>
              <w:top w:val="single" w:sz="4" w:space="0" w:color="auto"/>
              <w:left w:val="nil"/>
              <w:bottom w:val="nil"/>
              <w:right w:val="nil"/>
            </w:tcBorders>
            <w:shd w:val="clear" w:color="auto" w:fill="auto"/>
            <w:noWrap/>
            <w:vAlign w:val="center"/>
            <w:hideMark/>
          </w:tcPr>
          <w:p w14:paraId="2F9EF6A4"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41</w:t>
            </w:r>
          </w:p>
        </w:tc>
        <w:tc>
          <w:tcPr>
            <w:tcW w:w="1800" w:type="dxa"/>
            <w:tcBorders>
              <w:top w:val="single" w:sz="4" w:space="0" w:color="auto"/>
              <w:left w:val="nil"/>
              <w:bottom w:val="nil"/>
              <w:right w:val="nil"/>
            </w:tcBorders>
            <w:shd w:val="clear" w:color="auto" w:fill="auto"/>
            <w:noWrap/>
            <w:vAlign w:val="center"/>
            <w:hideMark/>
          </w:tcPr>
          <w:p w14:paraId="0068D05E"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50</w:t>
            </w:r>
          </w:p>
        </w:tc>
      </w:tr>
      <w:tr w:rsidR="00494822" w:rsidRPr="00097DE3" w14:paraId="028286D4" w14:textId="77777777" w:rsidTr="00541DA2">
        <w:trPr>
          <w:trHeight w:val="315"/>
        </w:trPr>
        <w:tc>
          <w:tcPr>
            <w:tcW w:w="1080" w:type="dxa"/>
            <w:vMerge/>
            <w:tcBorders>
              <w:left w:val="nil"/>
              <w:right w:val="nil"/>
            </w:tcBorders>
            <w:shd w:val="clear" w:color="auto" w:fill="auto"/>
            <w:noWrap/>
            <w:vAlign w:val="center"/>
            <w:hideMark/>
          </w:tcPr>
          <w:p w14:paraId="50468FAC"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05FDCA9E" w14:textId="2046FCDE"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1650" w:type="dxa"/>
            <w:tcBorders>
              <w:top w:val="nil"/>
              <w:left w:val="nil"/>
              <w:bottom w:val="nil"/>
              <w:right w:val="nil"/>
            </w:tcBorders>
            <w:shd w:val="clear" w:color="auto" w:fill="auto"/>
            <w:noWrap/>
            <w:vAlign w:val="center"/>
            <w:hideMark/>
          </w:tcPr>
          <w:p w14:paraId="3E028876" w14:textId="2F846AB1"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188</w:t>
            </w:r>
          </w:p>
        </w:tc>
        <w:tc>
          <w:tcPr>
            <w:tcW w:w="810" w:type="dxa"/>
            <w:tcBorders>
              <w:top w:val="nil"/>
              <w:left w:val="nil"/>
              <w:bottom w:val="nil"/>
              <w:right w:val="nil"/>
            </w:tcBorders>
            <w:shd w:val="clear" w:color="auto" w:fill="auto"/>
            <w:noWrap/>
            <w:vAlign w:val="center"/>
            <w:hideMark/>
          </w:tcPr>
          <w:p w14:paraId="0239DB95"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35</w:t>
            </w:r>
          </w:p>
        </w:tc>
        <w:tc>
          <w:tcPr>
            <w:tcW w:w="1800" w:type="dxa"/>
            <w:tcBorders>
              <w:top w:val="nil"/>
              <w:left w:val="nil"/>
              <w:bottom w:val="nil"/>
              <w:right w:val="nil"/>
            </w:tcBorders>
            <w:shd w:val="clear" w:color="auto" w:fill="auto"/>
            <w:noWrap/>
            <w:vAlign w:val="center"/>
            <w:hideMark/>
          </w:tcPr>
          <w:p w14:paraId="00A985E6"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8</w:t>
            </w:r>
          </w:p>
        </w:tc>
      </w:tr>
      <w:tr w:rsidR="00494822" w:rsidRPr="00097DE3" w14:paraId="5CA1C8A1" w14:textId="77777777" w:rsidTr="00541DA2">
        <w:trPr>
          <w:trHeight w:val="315"/>
        </w:trPr>
        <w:tc>
          <w:tcPr>
            <w:tcW w:w="1080" w:type="dxa"/>
            <w:vMerge/>
            <w:tcBorders>
              <w:left w:val="nil"/>
              <w:right w:val="nil"/>
            </w:tcBorders>
            <w:shd w:val="clear" w:color="auto" w:fill="auto"/>
            <w:noWrap/>
            <w:vAlign w:val="center"/>
            <w:hideMark/>
          </w:tcPr>
          <w:p w14:paraId="647B14F3"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249DCD79" w14:textId="5E5F9C40"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1650" w:type="dxa"/>
            <w:tcBorders>
              <w:top w:val="nil"/>
              <w:left w:val="nil"/>
              <w:bottom w:val="nil"/>
              <w:right w:val="nil"/>
            </w:tcBorders>
            <w:shd w:val="clear" w:color="auto" w:fill="auto"/>
            <w:noWrap/>
            <w:vAlign w:val="center"/>
            <w:hideMark/>
          </w:tcPr>
          <w:p w14:paraId="60DFA638" w14:textId="7452B95B"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196</w:t>
            </w:r>
          </w:p>
        </w:tc>
        <w:tc>
          <w:tcPr>
            <w:tcW w:w="810" w:type="dxa"/>
            <w:tcBorders>
              <w:top w:val="nil"/>
              <w:left w:val="nil"/>
              <w:bottom w:val="nil"/>
              <w:right w:val="nil"/>
            </w:tcBorders>
            <w:shd w:val="clear" w:color="auto" w:fill="auto"/>
            <w:noWrap/>
            <w:vAlign w:val="center"/>
            <w:hideMark/>
          </w:tcPr>
          <w:p w14:paraId="7EF8A3A2"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w:t>
            </w:r>
          </w:p>
        </w:tc>
        <w:tc>
          <w:tcPr>
            <w:tcW w:w="1800" w:type="dxa"/>
            <w:tcBorders>
              <w:top w:val="nil"/>
              <w:left w:val="nil"/>
              <w:bottom w:val="nil"/>
              <w:right w:val="nil"/>
            </w:tcBorders>
            <w:shd w:val="clear" w:color="auto" w:fill="auto"/>
            <w:noWrap/>
            <w:vAlign w:val="center"/>
            <w:hideMark/>
          </w:tcPr>
          <w:p w14:paraId="23AA7045"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16</w:t>
            </w:r>
          </w:p>
        </w:tc>
      </w:tr>
      <w:tr w:rsidR="00494822" w:rsidRPr="00097DE3" w14:paraId="24A6DE1A" w14:textId="77777777" w:rsidTr="00541DA2">
        <w:trPr>
          <w:trHeight w:val="315"/>
        </w:trPr>
        <w:tc>
          <w:tcPr>
            <w:tcW w:w="1080" w:type="dxa"/>
            <w:vMerge/>
            <w:tcBorders>
              <w:left w:val="nil"/>
              <w:right w:val="nil"/>
            </w:tcBorders>
            <w:shd w:val="clear" w:color="auto" w:fill="auto"/>
            <w:noWrap/>
            <w:vAlign w:val="center"/>
            <w:hideMark/>
          </w:tcPr>
          <w:p w14:paraId="459A9FDB"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3FD12018" w14:textId="14FA27A8"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4</w:t>
            </w:r>
          </w:p>
        </w:tc>
        <w:tc>
          <w:tcPr>
            <w:tcW w:w="1650" w:type="dxa"/>
            <w:tcBorders>
              <w:top w:val="nil"/>
              <w:left w:val="nil"/>
              <w:bottom w:val="nil"/>
              <w:right w:val="nil"/>
            </w:tcBorders>
            <w:shd w:val="clear" w:color="auto" w:fill="auto"/>
            <w:noWrap/>
            <w:vAlign w:val="center"/>
            <w:hideMark/>
          </w:tcPr>
          <w:p w14:paraId="57F36674" w14:textId="54E066B5"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202</w:t>
            </w:r>
          </w:p>
        </w:tc>
        <w:tc>
          <w:tcPr>
            <w:tcW w:w="810" w:type="dxa"/>
            <w:tcBorders>
              <w:top w:val="nil"/>
              <w:left w:val="nil"/>
              <w:bottom w:val="nil"/>
              <w:right w:val="nil"/>
            </w:tcBorders>
            <w:shd w:val="clear" w:color="auto" w:fill="auto"/>
            <w:noWrap/>
            <w:vAlign w:val="center"/>
            <w:hideMark/>
          </w:tcPr>
          <w:p w14:paraId="2FAE5E70"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43</w:t>
            </w:r>
          </w:p>
        </w:tc>
        <w:tc>
          <w:tcPr>
            <w:tcW w:w="1800" w:type="dxa"/>
            <w:tcBorders>
              <w:top w:val="nil"/>
              <w:left w:val="nil"/>
              <w:bottom w:val="nil"/>
              <w:right w:val="nil"/>
            </w:tcBorders>
            <w:shd w:val="clear" w:color="auto" w:fill="auto"/>
            <w:noWrap/>
            <w:vAlign w:val="center"/>
            <w:hideMark/>
          </w:tcPr>
          <w:p w14:paraId="4F69B08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w:t>
            </w:r>
          </w:p>
        </w:tc>
      </w:tr>
      <w:tr w:rsidR="00494822" w:rsidRPr="00097DE3" w14:paraId="48481C01" w14:textId="77777777" w:rsidTr="00541DA2">
        <w:trPr>
          <w:trHeight w:val="315"/>
        </w:trPr>
        <w:tc>
          <w:tcPr>
            <w:tcW w:w="1080" w:type="dxa"/>
            <w:vMerge/>
            <w:tcBorders>
              <w:left w:val="nil"/>
              <w:right w:val="nil"/>
            </w:tcBorders>
            <w:shd w:val="clear" w:color="auto" w:fill="auto"/>
            <w:noWrap/>
            <w:vAlign w:val="center"/>
            <w:hideMark/>
          </w:tcPr>
          <w:p w14:paraId="30A34CDC"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41E7FD77" w14:textId="5BD01ACA"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5</w:t>
            </w:r>
          </w:p>
        </w:tc>
        <w:tc>
          <w:tcPr>
            <w:tcW w:w="1650" w:type="dxa"/>
            <w:tcBorders>
              <w:top w:val="nil"/>
              <w:left w:val="nil"/>
              <w:bottom w:val="nil"/>
              <w:right w:val="nil"/>
            </w:tcBorders>
            <w:shd w:val="clear" w:color="auto" w:fill="auto"/>
            <w:noWrap/>
            <w:vAlign w:val="center"/>
            <w:hideMark/>
          </w:tcPr>
          <w:p w14:paraId="03C85D5B" w14:textId="54C9199A"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181</w:t>
            </w:r>
          </w:p>
        </w:tc>
        <w:tc>
          <w:tcPr>
            <w:tcW w:w="810" w:type="dxa"/>
            <w:tcBorders>
              <w:top w:val="nil"/>
              <w:left w:val="nil"/>
              <w:bottom w:val="nil"/>
              <w:right w:val="nil"/>
            </w:tcBorders>
            <w:shd w:val="clear" w:color="auto" w:fill="auto"/>
            <w:noWrap/>
            <w:vAlign w:val="center"/>
            <w:hideMark/>
          </w:tcPr>
          <w:p w14:paraId="38B21FD6"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44</w:t>
            </w:r>
          </w:p>
        </w:tc>
        <w:tc>
          <w:tcPr>
            <w:tcW w:w="1800" w:type="dxa"/>
            <w:tcBorders>
              <w:top w:val="nil"/>
              <w:left w:val="nil"/>
              <w:bottom w:val="nil"/>
              <w:right w:val="nil"/>
            </w:tcBorders>
            <w:shd w:val="clear" w:color="auto" w:fill="auto"/>
            <w:noWrap/>
            <w:vAlign w:val="center"/>
            <w:hideMark/>
          </w:tcPr>
          <w:p w14:paraId="247C1BE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w:t>
            </w:r>
          </w:p>
        </w:tc>
      </w:tr>
      <w:tr w:rsidR="00494822" w:rsidRPr="00097DE3" w14:paraId="5A06BE56" w14:textId="77777777" w:rsidTr="00541DA2">
        <w:trPr>
          <w:trHeight w:val="315"/>
        </w:trPr>
        <w:tc>
          <w:tcPr>
            <w:tcW w:w="1080" w:type="dxa"/>
            <w:vMerge/>
            <w:tcBorders>
              <w:left w:val="nil"/>
              <w:right w:val="nil"/>
            </w:tcBorders>
            <w:shd w:val="clear" w:color="auto" w:fill="auto"/>
            <w:noWrap/>
            <w:vAlign w:val="center"/>
            <w:hideMark/>
          </w:tcPr>
          <w:p w14:paraId="11672217"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4A7CC374" w14:textId="59A0B184"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6</w:t>
            </w:r>
          </w:p>
        </w:tc>
        <w:tc>
          <w:tcPr>
            <w:tcW w:w="1650" w:type="dxa"/>
            <w:tcBorders>
              <w:top w:val="nil"/>
              <w:left w:val="nil"/>
              <w:bottom w:val="nil"/>
              <w:right w:val="nil"/>
            </w:tcBorders>
            <w:shd w:val="clear" w:color="auto" w:fill="auto"/>
            <w:noWrap/>
            <w:vAlign w:val="center"/>
            <w:hideMark/>
          </w:tcPr>
          <w:p w14:paraId="3C938A06" w14:textId="7BF393DF"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196</w:t>
            </w:r>
          </w:p>
        </w:tc>
        <w:tc>
          <w:tcPr>
            <w:tcW w:w="810" w:type="dxa"/>
            <w:tcBorders>
              <w:top w:val="nil"/>
              <w:left w:val="nil"/>
              <w:bottom w:val="nil"/>
              <w:right w:val="nil"/>
            </w:tcBorders>
            <w:shd w:val="clear" w:color="auto" w:fill="auto"/>
            <w:noWrap/>
            <w:vAlign w:val="center"/>
            <w:hideMark/>
          </w:tcPr>
          <w:p w14:paraId="0322CE77"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34</w:t>
            </w:r>
          </w:p>
        </w:tc>
        <w:tc>
          <w:tcPr>
            <w:tcW w:w="1800" w:type="dxa"/>
            <w:tcBorders>
              <w:top w:val="nil"/>
              <w:left w:val="nil"/>
              <w:bottom w:val="nil"/>
              <w:right w:val="nil"/>
            </w:tcBorders>
            <w:shd w:val="clear" w:color="auto" w:fill="auto"/>
            <w:noWrap/>
            <w:vAlign w:val="center"/>
            <w:hideMark/>
          </w:tcPr>
          <w:p w14:paraId="69576D3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16</w:t>
            </w:r>
          </w:p>
        </w:tc>
      </w:tr>
      <w:tr w:rsidR="00494822" w:rsidRPr="00097DE3" w14:paraId="1AF33C2C" w14:textId="77777777" w:rsidTr="00541DA2">
        <w:trPr>
          <w:trHeight w:val="315"/>
        </w:trPr>
        <w:tc>
          <w:tcPr>
            <w:tcW w:w="1080" w:type="dxa"/>
            <w:vMerge/>
            <w:tcBorders>
              <w:left w:val="nil"/>
              <w:right w:val="nil"/>
            </w:tcBorders>
            <w:shd w:val="clear" w:color="auto" w:fill="auto"/>
            <w:noWrap/>
            <w:vAlign w:val="center"/>
            <w:hideMark/>
          </w:tcPr>
          <w:p w14:paraId="4FC0DFC7"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06E77858" w14:textId="04C6F1A5"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7</w:t>
            </w:r>
          </w:p>
        </w:tc>
        <w:tc>
          <w:tcPr>
            <w:tcW w:w="1650" w:type="dxa"/>
            <w:tcBorders>
              <w:top w:val="nil"/>
              <w:left w:val="nil"/>
              <w:bottom w:val="nil"/>
              <w:right w:val="nil"/>
            </w:tcBorders>
            <w:shd w:val="clear" w:color="auto" w:fill="auto"/>
            <w:noWrap/>
            <w:vAlign w:val="center"/>
            <w:hideMark/>
          </w:tcPr>
          <w:p w14:paraId="3555BCC5" w14:textId="2F631348"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177</w:t>
            </w:r>
          </w:p>
        </w:tc>
        <w:tc>
          <w:tcPr>
            <w:tcW w:w="810" w:type="dxa"/>
            <w:tcBorders>
              <w:top w:val="nil"/>
              <w:left w:val="nil"/>
              <w:bottom w:val="nil"/>
              <w:right w:val="nil"/>
            </w:tcBorders>
            <w:shd w:val="clear" w:color="auto" w:fill="auto"/>
            <w:noWrap/>
            <w:vAlign w:val="center"/>
            <w:hideMark/>
          </w:tcPr>
          <w:p w14:paraId="3537A57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24</w:t>
            </w:r>
          </w:p>
        </w:tc>
        <w:tc>
          <w:tcPr>
            <w:tcW w:w="1800" w:type="dxa"/>
            <w:tcBorders>
              <w:top w:val="nil"/>
              <w:left w:val="nil"/>
              <w:bottom w:val="nil"/>
              <w:right w:val="nil"/>
            </w:tcBorders>
            <w:shd w:val="clear" w:color="auto" w:fill="auto"/>
            <w:noWrap/>
            <w:vAlign w:val="center"/>
            <w:hideMark/>
          </w:tcPr>
          <w:p w14:paraId="32D470AC"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357</w:t>
            </w:r>
          </w:p>
        </w:tc>
      </w:tr>
      <w:tr w:rsidR="00494822" w:rsidRPr="00097DE3" w14:paraId="19B7DF2F" w14:textId="77777777" w:rsidTr="00541DA2">
        <w:trPr>
          <w:trHeight w:val="315"/>
        </w:trPr>
        <w:tc>
          <w:tcPr>
            <w:tcW w:w="1080" w:type="dxa"/>
            <w:vMerge/>
            <w:tcBorders>
              <w:left w:val="nil"/>
              <w:right w:val="nil"/>
            </w:tcBorders>
            <w:shd w:val="clear" w:color="auto" w:fill="auto"/>
            <w:noWrap/>
            <w:vAlign w:val="center"/>
            <w:hideMark/>
          </w:tcPr>
          <w:p w14:paraId="0058149E"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2002F351" w14:textId="5F30EE81"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8</w:t>
            </w:r>
          </w:p>
        </w:tc>
        <w:tc>
          <w:tcPr>
            <w:tcW w:w="1650" w:type="dxa"/>
            <w:tcBorders>
              <w:top w:val="nil"/>
              <w:left w:val="nil"/>
              <w:right w:val="nil"/>
            </w:tcBorders>
            <w:shd w:val="clear" w:color="auto" w:fill="auto"/>
            <w:noWrap/>
            <w:vAlign w:val="center"/>
            <w:hideMark/>
          </w:tcPr>
          <w:p w14:paraId="4E1BA074" w14:textId="79006A82"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220</w:t>
            </w:r>
          </w:p>
        </w:tc>
        <w:tc>
          <w:tcPr>
            <w:tcW w:w="810" w:type="dxa"/>
            <w:tcBorders>
              <w:top w:val="nil"/>
              <w:left w:val="nil"/>
              <w:right w:val="nil"/>
            </w:tcBorders>
            <w:shd w:val="clear" w:color="auto" w:fill="auto"/>
            <w:noWrap/>
            <w:vAlign w:val="center"/>
            <w:hideMark/>
          </w:tcPr>
          <w:p w14:paraId="14E75EAE"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52</w:t>
            </w:r>
          </w:p>
        </w:tc>
        <w:tc>
          <w:tcPr>
            <w:tcW w:w="1800" w:type="dxa"/>
            <w:tcBorders>
              <w:top w:val="nil"/>
              <w:left w:val="nil"/>
              <w:right w:val="nil"/>
            </w:tcBorders>
            <w:shd w:val="clear" w:color="auto" w:fill="auto"/>
            <w:noWrap/>
            <w:vAlign w:val="center"/>
            <w:hideMark/>
          </w:tcPr>
          <w:p w14:paraId="0B280797"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40</w:t>
            </w:r>
          </w:p>
        </w:tc>
      </w:tr>
      <w:tr w:rsidR="00494822" w:rsidRPr="00097DE3" w14:paraId="04919CE3" w14:textId="77777777" w:rsidTr="00541DA2">
        <w:trPr>
          <w:trHeight w:val="315"/>
        </w:trPr>
        <w:tc>
          <w:tcPr>
            <w:tcW w:w="1080" w:type="dxa"/>
            <w:vMerge/>
            <w:tcBorders>
              <w:left w:val="nil"/>
              <w:bottom w:val="single" w:sz="4" w:space="0" w:color="auto"/>
              <w:right w:val="nil"/>
            </w:tcBorders>
            <w:shd w:val="clear" w:color="auto" w:fill="auto"/>
            <w:noWrap/>
            <w:vAlign w:val="center"/>
            <w:hideMark/>
          </w:tcPr>
          <w:p w14:paraId="3DF9D1CF"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bottom w:val="single" w:sz="4" w:space="0" w:color="auto"/>
              <w:right w:val="nil"/>
            </w:tcBorders>
          </w:tcPr>
          <w:p w14:paraId="4137E700" w14:textId="733AA11A"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9</w:t>
            </w:r>
          </w:p>
        </w:tc>
        <w:tc>
          <w:tcPr>
            <w:tcW w:w="1650" w:type="dxa"/>
            <w:tcBorders>
              <w:top w:val="nil"/>
              <w:left w:val="nil"/>
              <w:bottom w:val="single" w:sz="4" w:space="0" w:color="auto"/>
              <w:right w:val="nil"/>
            </w:tcBorders>
            <w:shd w:val="clear" w:color="auto" w:fill="auto"/>
            <w:noWrap/>
            <w:vAlign w:val="center"/>
            <w:hideMark/>
          </w:tcPr>
          <w:p w14:paraId="33F2D3D5" w14:textId="2C3D2818"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200</w:t>
            </w:r>
          </w:p>
        </w:tc>
        <w:tc>
          <w:tcPr>
            <w:tcW w:w="810" w:type="dxa"/>
            <w:tcBorders>
              <w:top w:val="nil"/>
              <w:left w:val="nil"/>
              <w:bottom w:val="single" w:sz="4" w:space="0" w:color="auto"/>
              <w:right w:val="nil"/>
            </w:tcBorders>
            <w:shd w:val="clear" w:color="auto" w:fill="auto"/>
            <w:noWrap/>
            <w:vAlign w:val="center"/>
            <w:hideMark/>
          </w:tcPr>
          <w:p w14:paraId="05B55FDC"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17</w:t>
            </w:r>
          </w:p>
        </w:tc>
        <w:tc>
          <w:tcPr>
            <w:tcW w:w="1800" w:type="dxa"/>
            <w:tcBorders>
              <w:top w:val="nil"/>
              <w:left w:val="nil"/>
              <w:bottom w:val="single" w:sz="4" w:space="0" w:color="auto"/>
              <w:right w:val="nil"/>
            </w:tcBorders>
            <w:shd w:val="clear" w:color="auto" w:fill="auto"/>
            <w:noWrap/>
            <w:vAlign w:val="center"/>
            <w:hideMark/>
          </w:tcPr>
          <w:p w14:paraId="1A2B275B"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20</w:t>
            </w:r>
          </w:p>
        </w:tc>
      </w:tr>
      <w:tr w:rsidR="00494822" w:rsidRPr="00097DE3" w14:paraId="011CE1B1" w14:textId="77777777" w:rsidTr="00541DA2">
        <w:trPr>
          <w:trHeight w:val="315"/>
        </w:trPr>
        <w:tc>
          <w:tcPr>
            <w:tcW w:w="1080" w:type="dxa"/>
            <w:vMerge w:val="restart"/>
            <w:tcBorders>
              <w:top w:val="single" w:sz="4" w:space="0" w:color="auto"/>
              <w:left w:val="nil"/>
              <w:right w:val="nil"/>
            </w:tcBorders>
            <w:shd w:val="clear" w:color="auto" w:fill="auto"/>
            <w:noWrap/>
            <w:vAlign w:val="center"/>
            <w:hideMark/>
          </w:tcPr>
          <w:p w14:paraId="613C673C"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TAT-2</w:t>
            </w:r>
          </w:p>
        </w:tc>
        <w:tc>
          <w:tcPr>
            <w:tcW w:w="1050" w:type="dxa"/>
            <w:tcBorders>
              <w:top w:val="single" w:sz="4" w:space="0" w:color="auto"/>
              <w:left w:val="nil"/>
              <w:right w:val="nil"/>
            </w:tcBorders>
          </w:tcPr>
          <w:p w14:paraId="2CAAE4B1" w14:textId="2B436546"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1650" w:type="dxa"/>
            <w:tcBorders>
              <w:top w:val="single" w:sz="4" w:space="0" w:color="auto"/>
              <w:left w:val="nil"/>
              <w:bottom w:val="nil"/>
              <w:right w:val="nil"/>
            </w:tcBorders>
            <w:shd w:val="clear" w:color="auto" w:fill="auto"/>
            <w:noWrap/>
            <w:vAlign w:val="center"/>
            <w:hideMark/>
          </w:tcPr>
          <w:p w14:paraId="65516088" w14:textId="18A5D361"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171</w:t>
            </w:r>
          </w:p>
        </w:tc>
        <w:tc>
          <w:tcPr>
            <w:tcW w:w="810" w:type="dxa"/>
            <w:tcBorders>
              <w:top w:val="single" w:sz="4" w:space="0" w:color="auto"/>
              <w:left w:val="nil"/>
              <w:bottom w:val="nil"/>
              <w:right w:val="nil"/>
            </w:tcBorders>
            <w:shd w:val="clear" w:color="auto" w:fill="auto"/>
            <w:noWrap/>
            <w:vAlign w:val="center"/>
            <w:hideMark/>
          </w:tcPr>
          <w:p w14:paraId="7DF12548"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40</w:t>
            </w:r>
          </w:p>
        </w:tc>
        <w:tc>
          <w:tcPr>
            <w:tcW w:w="1800" w:type="dxa"/>
            <w:tcBorders>
              <w:top w:val="single" w:sz="4" w:space="0" w:color="auto"/>
              <w:left w:val="nil"/>
              <w:bottom w:val="nil"/>
              <w:right w:val="nil"/>
            </w:tcBorders>
            <w:shd w:val="clear" w:color="auto" w:fill="auto"/>
            <w:noWrap/>
            <w:vAlign w:val="center"/>
            <w:hideMark/>
          </w:tcPr>
          <w:p w14:paraId="2730403B"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351</w:t>
            </w:r>
          </w:p>
        </w:tc>
      </w:tr>
      <w:tr w:rsidR="00494822" w:rsidRPr="00097DE3" w14:paraId="7EE9A78A" w14:textId="77777777" w:rsidTr="00541DA2">
        <w:trPr>
          <w:trHeight w:val="315"/>
        </w:trPr>
        <w:tc>
          <w:tcPr>
            <w:tcW w:w="1080" w:type="dxa"/>
            <w:vMerge/>
            <w:tcBorders>
              <w:left w:val="nil"/>
              <w:right w:val="nil"/>
            </w:tcBorders>
            <w:shd w:val="clear" w:color="auto" w:fill="auto"/>
            <w:noWrap/>
            <w:vAlign w:val="center"/>
            <w:hideMark/>
          </w:tcPr>
          <w:p w14:paraId="4C0AF700"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243BD323" w14:textId="5390E799"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1650" w:type="dxa"/>
            <w:tcBorders>
              <w:top w:val="nil"/>
              <w:left w:val="nil"/>
              <w:bottom w:val="nil"/>
              <w:right w:val="nil"/>
            </w:tcBorders>
            <w:shd w:val="clear" w:color="auto" w:fill="auto"/>
            <w:noWrap/>
            <w:vAlign w:val="center"/>
            <w:hideMark/>
          </w:tcPr>
          <w:p w14:paraId="5BB2A194" w14:textId="33141379"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151</w:t>
            </w:r>
          </w:p>
        </w:tc>
        <w:tc>
          <w:tcPr>
            <w:tcW w:w="810" w:type="dxa"/>
            <w:tcBorders>
              <w:top w:val="nil"/>
              <w:left w:val="nil"/>
              <w:bottom w:val="nil"/>
              <w:right w:val="nil"/>
            </w:tcBorders>
            <w:shd w:val="clear" w:color="auto" w:fill="auto"/>
            <w:noWrap/>
            <w:vAlign w:val="center"/>
            <w:hideMark/>
          </w:tcPr>
          <w:p w14:paraId="6EED8341"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9</w:t>
            </w:r>
          </w:p>
        </w:tc>
        <w:tc>
          <w:tcPr>
            <w:tcW w:w="1800" w:type="dxa"/>
            <w:tcBorders>
              <w:top w:val="nil"/>
              <w:left w:val="nil"/>
              <w:bottom w:val="nil"/>
              <w:right w:val="nil"/>
            </w:tcBorders>
            <w:shd w:val="clear" w:color="auto" w:fill="auto"/>
            <w:noWrap/>
            <w:vAlign w:val="center"/>
            <w:hideMark/>
          </w:tcPr>
          <w:p w14:paraId="28D1424F"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331</w:t>
            </w:r>
          </w:p>
        </w:tc>
      </w:tr>
      <w:tr w:rsidR="00494822" w:rsidRPr="00097DE3" w14:paraId="1F565AEA" w14:textId="77777777" w:rsidTr="00541DA2">
        <w:trPr>
          <w:trHeight w:val="315"/>
        </w:trPr>
        <w:tc>
          <w:tcPr>
            <w:tcW w:w="1080" w:type="dxa"/>
            <w:vMerge/>
            <w:tcBorders>
              <w:left w:val="nil"/>
              <w:right w:val="nil"/>
            </w:tcBorders>
            <w:shd w:val="clear" w:color="auto" w:fill="auto"/>
            <w:noWrap/>
            <w:vAlign w:val="center"/>
            <w:hideMark/>
          </w:tcPr>
          <w:p w14:paraId="64CD46FA"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2A01C7E6" w14:textId="7911C91F"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1650" w:type="dxa"/>
            <w:tcBorders>
              <w:top w:val="nil"/>
              <w:left w:val="nil"/>
              <w:bottom w:val="nil"/>
              <w:right w:val="nil"/>
            </w:tcBorders>
            <w:shd w:val="clear" w:color="auto" w:fill="auto"/>
            <w:noWrap/>
            <w:vAlign w:val="center"/>
            <w:hideMark/>
          </w:tcPr>
          <w:p w14:paraId="3228C9C0" w14:textId="261FB8D0"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164</w:t>
            </w:r>
          </w:p>
        </w:tc>
        <w:tc>
          <w:tcPr>
            <w:tcW w:w="810" w:type="dxa"/>
            <w:tcBorders>
              <w:top w:val="nil"/>
              <w:left w:val="nil"/>
              <w:bottom w:val="nil"/>
              <w:right w:val="nil"/>
            </w:tcBorders>
            <w:shd w:val="clear" w:color="auto" w:fill="auto"/>
            <w:noWrap/>
            <w:vAlign w:val="center"/>
            <w:hideMark/>
          </w:tcPr>
          <w:p w14:paraId="61D097E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18</w:t>
            </w:r>
          </w:p>
        </w:tc>
        <w:tc>
          <w:tcPr>
            <w:tcW w:w="1800" w:type="dxa"/>
            <w:tcBorders>
              <w:top w:val="nil"/>
              <w:left w:val="nil"/>
              <w:bottom w:val="nil"/>
              <w:right w:val="nil"/>
            </w:tcBorders>
            <w:shd w:val="clear" w:color="auto" w:fill="auto"/>
            <w:noWrap/>
            <w:vAlign w:val="center"/>
            <w:hideMark/>
          </w:tcPr>
          <w:p w14:paraId="1A613C63"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344</w:t>
            </w:r>
          </w:p>
        </w:tc>
      </w:tr>
      <w:tr w:rsidR="00494822" w:rsidRPr="00097DE3" w14:paraId="2FFF1ECA" w14:textId="77777777" w:rsidTr="00541DA2">
        <w:trPr>
          <w:trHeight w:val="315"/>
        </w:trPr>
        <w:tc>
          <w:tcPr>
            <w:tcW w:w="1080" w:type="dxa"/>
            <w:vMerge/>
            <w:tcBorders>
              <w:left w:val="nil"/>
              <w:right w:val="nil"/>
            </w:tcBorders>
            <w:shd w:val="clear" w:color="auto" w:fill="auto"/>
            <w:noWrap/>
            <w:vAlign w:val="center"/>
            <w:hideMark/>
          </w:tcPr>
          <w:p w14:paraId="4EEA7848"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43A8B720" w14:textId="3A5DA3B9"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4</w:t>
            </w:r>
          </w:p>
        </w:tc>
        <w:tc>
          <w:tcPr>
            <w:tcW w:w="1650" w:type="dxa"/>
            <w:tcBorders>
              <w:top w:val="nil"/>
              <w:left w:val="nil"/>
              <w:bottom w:val="nil"/>
              <w:right w:val="nil"/>
            </w:tcBorders>
            <w:shd w:val="clear" w:color="auto" w:fill="auto"/>
            <w:noWrap/>
            <w:vAlign w:val="center"/>
            <w:hideMark/>
          </w:tcPr>
          <w:p w14:paraId="1415419E" w14:textId="215E8F35"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145</w:t>
            </w:r>
          </w:p>
        </w:tc>
        <w:tc>
          <w:tcPr>
            <w:tcW w:w="810" w:type="dxa"/>
            <w:tcBorders>
              <w:top w:val="nil"/>
              <w:left w:val="nil"/>
              <w:bottom w:val="nil"/>
              <w:right w:val="nil"/>
            </w:tcBorders>
            <w:shd w:val="clear" w:color="auto" w:fill="auto"/>
            <w:noWrap/>
            <w:vAlign w:val="center"/>
            <w:hideMark/>
          </w:tcPr>
          <w:p w14:paraId="0E830D9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25</w:t>
            </w:r>
          </w:p>
        </w:tc>
        <w:tc>
          <w:tcPr>
            <w:tcW w:w="1800" w:type="dxa"/>
            <w:tcBorders>
              <w:top w:val="nil"/>
              <w:left w:val="nil"/>
              <w:bottom w:val="nil"/>
              <w:right w:val="nil"/>
            </w:tcBorders>
            <w:shd w:val="clear" w:color="auto" w:fill="auto"/>
            <w:noWrap/>
            <w:vAlign w:val="center"/>
            <w:hideMark/>
          </w:tcPr>
          <w:p w14:paraId="54ADF0E3"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325</w:t>
            </w:r>
          </w:p>
        </w:tc>
      </w:tr>
      <w:tr w:rsidR="00494822" w:rsidRPr="00097DE3" w14:paraId="59E2FAA2" w14:textId="77777777" w:rsidTr="00541DA2">
        <w:trPr>
          <w:trHeight w:val="315"/>
        </w:trPr>
        <w:tc>
          <w:tcPr>
            <w:tcW w:w="1080" w:type="dxa"/>
            <w:vMerge/>
            <w:tcBorders>
              <w:left w:val="nil"/>
              <w:right w:val="nil"/>
            </w:tcBorders>
            <w:shd w:val="clear" w:color="auto" w:fill="auto"/>
            <w:noWrap/>
            <w:vAlign w:val="center"/>
            <w:hideMark/>
          </w:tcPr>
          <w:p w14:paraId="694CFB8E"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45FD0DE3" w14:textId="355EB49E"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5</w:t>
            </w:r>
          </w:p>
        </w:tc>
        <w:tc>
          <w:tcPr>
            <w:tcW w:w="1650" w:type="dxa"/>
            <w:tcBorders>
              <w:top w:val="nil"/>
              <w:left w:val="nil"/>
              <w:bottom w:val="nil"/>
              <w:right w:val="nil"/>
            </w:tcBorders>
            <w:shd w:val="clear" w:color="auto" w:fill="auto"/>
            <w:noWrap/>
            <w:vAlign w:val="center"/>
            <w:hideMark/>
          </w:tcPr>
          <w:p w14:paraId="495B5E10" w14:textId="3A861C6B"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50</w:t>
            </w:r>
          </w:p>
        </w:tc>
        <w:tc>
          <w:tcPr>
            <w:tcW w:w="810" w:type="dxa"/>
            <w:tcBorders>
              <w:top w:val="nil"/>
              <w:left w:val="nil"/>
              <w:bottom w:val="nil"/>
              <w:right w:val="nil"/>
            </w:tcBorders>
            <w:shd w:val="clear" w:color="auto" w:fill="auto"/>
            <w:noWrap/>
            <w:vAlign w:val="center"/>
            <w:hideMark/>
          </w:tcPr>
          <w:p w14:paraId="51345FBB"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w:t>
            </w:r>
          </w:p>
        </w:tc>
        <w:tc>
          <w:tcPr>
            <w:tcW w:w="1800" w:type="dxa"/>
            <w:tcBorders>
              <w:top w:val="nil"/>
              <w:left w:val="nil"/>
              <w:bottom w:val="nil"/>
              <w:right w:val="nil"/>
            </w:tcBorders>
            <w:shd w:val="clear" w:color="auto" w:fill="auto"/>
            <w:noWrap/>
            <w:vAlign w:val="center"/>
            <w:hideMark/>
          </w:tcPr>
          <w:p w14:paraId="6149738E"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230</w:t>
            </w:r>
          </w:p>
        </w:tc>
      </w:tr>
      <w:tr w:rsidR="00494822" w:rsidRPr="00097DE3" w14:paraId="1744B02F" w14:textId="77777777" w:rsidTr="00541DA2">
        <w:trPr>
          <w:trHeight w:val="315"/>
        </w:trPr>
        <w:tc>
          <w:tcPr>
            <w:tcW w:w="1080" w:type="dxa"/>
            <w:vMerge/>
            <w:tcBorders>
              <w:left w:val="nil"/>
              <w:right w:val="nil"/>
            </w:tcBorders>
            <w:shd w:val="clear" w:color="auto" w:fill="auto"/>
            <w:noWrap/>
            <w:vAlign w:val="center"/>
            <w:hideMark/>
          </w:tcPr>
          <w:p w14:paraId="73B5EFD7"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6824EAF9" w14:textId="0D43E506"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6</w:t>
            </w:r>
          </w:p>
        </w:tc>
        <w:tc>
          <w:tcPr>
            <w:tcW w:w="1650" w:type="dxa"/>
            <w:tcBorders>
              <w:top w:val="nil"/>
              <w:left w:val="nil"/>
              <w:bottom w:val="nil"/>
              <w:right w:val="nil"/>
            </w:tcBorders>
            <w:shd w:val="clear" w:color="auto" w:fill="auto"/>
            <w:noWrap/>
            <w:vAlign w:val="center"/>
            <w:hideMark/>
          </w:tcPr>
          <w:p w14:paraId="25BF06E4" w14:textId="180A8F3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138</w:t>
            </w:r>
          </w:p>
        </w:tc>
        <w:tc>
          <w:tcPr>
            <w:tcW w:w="810" w:type="dxa"/>
            <w:tcBorders>
              <w:top w:val="nil"/>
              <w:left w:val="nil"/>
              <w:bottom w:val="nil"/>
              <w:right w:val="nil"/>
            </w:tcBorders>
            <w:shd w:val="clear" w:color="auto" w:fill="auto"/>
            <w:noWrap/>
            <w:vAlign w:val="center"/>
            <w:hideMark/>
          </w:tcPr>
          <w:p w14:paraId="2C780F01"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34</w:t>
            </w:r>
          </w:p>
        </w:tc>
        <w:tc>
          <w:tcPr>
            <w:tcW w:w="1800" w:type="dxa"/>
            <w:tcBorders>
              <w:top w:val="nil"/>
              <w:left w:val="nil"/>
              <w:bottom w:val="nil"/>
              <w:right w:val="nil"/>
            </w:tcBorders>
            <w:shd w:val="clear" w:color="auto" w:fill="auto"/>
            <w:noWrap/>
            <w:vAlign w:val="center"/>
            <w:hideMark/>
          </w:tcPr>
          <w:p w14:paraId="14E4595B"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318</w:t>
            </w:r>
          </w:p>
        </w:tc>
      </w:tr>
      <w:tr w:rsidR="00494822" w:rsidRPr="00097DE3" w14:paraId="3EC99309" w14:textId="77777777" w:rsidTr="00541DA2">
        <w:trPr>
          <w:trHeight w:val="315"/>
        </w:trPr>
        <w:tc>
          <w:tcPr>
            <w:tcW w:w="1080" w:type="dxa"/>
            <w:vMerge/>
            <w:tcBorders>
              <w:left w:val="nil"/>
              <w:right w:val="nil"/>
            </w:tcBorders>
            <w:shd w:val="clear" w:color="auto" w:fill="auto"/>
            <w:noWrap/>
            <w:vAlign w:val="center"/>
            <w:hideMark/>
          </w:tcPr>
          <w:p w14:paraId="4127B06C"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0DAF4A3A" w14:textId="00B5BF92"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7</w:t>
            </w:r>
          </w:p>
        </w:tc>
        <w:tc>
          <w:tcPr>
            <w:tcW w:w="1650" w:type="dxa"/>
            <w:tcBorders>
              <w:top w:val="nil"/>
              <w:left w:val="nil"/>
              <w:bottom w:val="nil"/>
              <w:right w:val="nil"/>
            </w:tcBorders>
            <w:shd w:val="clear" w:color="auto" w:fill="auto"/>
            <w:noWrap/>
            <w:vAlign w:val="center"/>
            <w:hideMark/>
          </w:tcPr>
          <w:p w14:paraId="2AA805AA" w14:textId="6B5742EC"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125</w:t>
            </w:r>
          </w:p>
        </w:tc>
        <w:tc>
          <w:tcPr>
            <w:tcW w:w="810" w:type="dxa"/>
            <w:tcBorders>
              <w:top w:val="nil"/>
              <w:left w:val="nil"/>
              <w:bottom w:val="nil"/>
              <w:right w:val="nil"/>
            </w:tcBorders>
            <w:shd w:val="clear" w:color="auto" w:fill="auto"/>
            <w:noWrap/>
            <w:vAlign w:val="center"/>
            <w:hideMark/>
          </w:tcPr>
          <w:p w14:paraId="0AEE09DA"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w:t>
            </w:r>
          </w:p>
        </w:tc>
        <w:tc>
          <w:tcPr>
            <w:tcW w:w="1800" w:type="dxa"/>
            <w:tcBorders>
              <w:top w:val="nil"/>
              <w:left w:val="nil"/>
              <w:bottom w:val="nil"/>
              <w:right w:val="nil"/>
            </w:tcBorders>
            <w:shd w:val="clear" w:color="auto" w:fill="auto"/>
            <w:noWrap/>
            <w:vAlign w:val="center"/>
            <w:hideMark/>
          </w:tcPr>
          <w:p w14:paraId="68FCA16C"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305</w:t>
            </w:r>
          </w:p>
        </w:tc>
      </w:tr>
      <w:tr w:rsidR="00494822" w:rsidRPr="00097DE3" w14:paraId="5D683F68" w14:textId="77777777" w:rsidTr="00541DA2">
        <w:trPr>
          <w:trHeight w:val="315"/>
        </w:trPr>
        <w:tc>
          <w:tcPr>
            <w:tcW w:w="1080" w:type="dxa"/>
            <w:vMerge/>
            <w:tcBorders>
              <w:left w:val="nil"/>
              <w:right w:val="nil"/>
            </w:tcBorders>
            <w:shd w:val="clear" w:color="auto" w:fill="auto"/>
            <w:noWrap/>
            <w:vAlign w:val="center"/>
            <w:hideMark/>
          </w:tcPr>
          <w:p w14:paraId="561AA233"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00271653" w14:textId="5782F3D8"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8</w:t>
            </w:r>
          </w:p>
        </w:tc>
        <w:tc>
          <w:tcPr>
            <w:tcW w:w="1650" w:type="dxa"/>
            <w:tcBorders>
              <w:top w:val="nil"/>
              <w:left w:val="nil"/>
              <w:bottom w:val="nil"/>
              <w:right w:val="nil"/>
            </w:tcBorders>
            <w:shd w:val="clear" w:color="auto" w:fill="auto"/>
            <w:noWrap/>
            <w:vAlign w:val="center"/>
            <w:hideMark/>
          </w:tcPr>
          <w:p w14:paraId="56CD67E0" w14:textId="18BF5B8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95</w:t>
            </w:r>
          </w:p>
        </w:tc>
        <w:tc>
          <w:tcPr>
            <w:tcW w:w="810" w:type="dxa"/>
            <w:tcBorders>
              <w:top w:val="nil"/>
              <w:left w:val="nil"/>
              <w:bottom w:val="nil"/>
              <w:right w:val="nil"/>
            </w:tcBorders>
            <w:shd w:val="clear" w:color="auto" w:fill="auto"/>
            <w:noWrap/>
            <w:vAlign w:val="center"/>
            <w:hideMark/>
          </w:tcPr>
          <w:p w14:paraId="2116E50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32</w:t>
            </w:r>
          </w:p>
        </w:tc>
        <w:tc>
          <w:tcPr>
            <w:tcW w:w="1800" w:type="dxa"/>
            <w:tcBorders>
              <w:top w:val="nil"/>
              <w:left w:val="nil"/>
              <w:bottom w:val="nil"/>
              <w:right w:val="nil"/>
            </w:tcBorders>
            <w:shd w:val="clear" w:color="auto" w:fill="auto"/>
            <w:noWrap/>
            <w:vAlign w:val="center"/>
            <w:hideMark/>
          </w:tcPr>
          <w:p w14:paraId="065DF40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275</w:t>
            </w:r>
          </w:p>
        </w:tc>
      </w:tr>
      <w:tr w:rsidR="00494822" w:rsidRPr="00097DE3" w14:paraId="18FFCFDD" w14:textId="77777777" w:rsidTr="00541DA2">
        <w:trPr>
          <w:trHeight w:val="315"/>
        </w:trPr>
        <w:tc>
          <w:tcPr>
            <w:tcW w:w="1080" w:type="dxa"/>
            <w:vMerge/>
            <w:tcBorders>
              <w:left w:val="nil"/>
              <w:right w:val="nil"/>
            </w:tcBorders>
            <w:shd w:val="clear" w:color="auto" w:fill="auto"/>
            <w:noWrap/>
            <w:vAlign w:val="center"/>
            <w:hideMark/>
          </w:tcPr>
          <w:p w14:paraId="03556AD3"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11E2B51D" w14:textId="55D17AF6"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9</w:t>
            </w:r>
          </w:p>
        </w:tc>
        <w:tc>
          <w:tcPr>
            <w:tcW w:w="1650" w:type="dxa"/>
            <w:tcBorders>
              <w:top w:val="nil"/>
              <w:left w:val="nil"/>
              <w:bottom w:val="nil"/>
              <w:right w:val="nil"/>
            </w:tcBorders>
            <w:shd w:val="clear" w:color="auto" w:fill="auto"/>
            <w:noWrap/>
            <w:vAlign w:val="center"/>
            <w:hideMark/>
          </w:tcPr>
          <w:p w14:paraId="7EEFE5A8" w14:textId="76901E2E"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25</w:t>
            </w:r>
          </w:p>
        </w:tc>
        <w:tc>
          <w:tcPr>
            <w:tcW w:w="810" w:type="dxa"/>
            <w:tcBorders>
              <w:top w:val="nil"/>
              <w:left w:val="nil"/>
              <w:bottom w:val="nil"/>
              <w:right w:val="nil"/>
            </w:tcBorders>
            <w:shd w:val="clear" w:color="auto" w:fill="auto"/>
            <w:noWrap/>
            <w:vAlign w:val="center"/>
            <w:hideMark/>
          </w:tcPr>
          <w:p w14:paraId="544A6966"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6</w:t>
            </w:r>
          </w:p>
        </w:tc>
        <w:tc>
          <w:tcPr>
            <w:tcW w:w="1800" w:type="dxa"/>
            <w:tcBorders>
              <w:top w:val="nil"/>
              <w:left w:val="nil"/>
              <w:bottom w:val="nil"/>
              <w:right w:val="nil"/>
            </w:tcBorders>
            <w:shd w:val="clear" w:color="auto" w:fill="auto"/>
            <w:noWrap/>
            <w:vAlign w:val="center"/>
            <w:hideMark/>
          </w:tcPr>
          <w:p w14:paraId="45BA5947"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205</w:t>
            </w:r>
          </w:p>
        </w:tc>
      </w:tr>
      <w:tr w:rsidR="00494822" w:rsidRPr="00097DE3" w14:paraId="36354172" w14:textId="77777777" w:rsidTr="00541DA2">
        <w:trPr>
          <w:trHeight w:val="315"/>
        </w:trPr>
        <w:tc>
          <w:tcPr>
            <w:tcW w:w="1080" w:type="dxa"/>
            <w:vMerge/>
            <w:tcBorders>
              <w:left w:val="nil"/>
              <w:right w:val="nil"/>
            </w:tcBorders>
            <w:shd w:val="clear" w:color="auto" w:fill="auto"/>
            <w:noWrap/>
            <w:vAlign w:val="center"/>
            <w:hideMark/>
          </w:tcPr>
          <w:p w14:paraId="28D6074F"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right w:val="nil"/>
            </w:tcBorders>
          </w:tcPr>
          <w:p w14:paraId="6F682996" w14:textId="6F03A374"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10</w:t>
            </w:r>
          </w:p>
        </w:tc>
        <w:tc>
          <w:tcPr>
            <w:tcW w:w="1650" w:type="dxa"/>
            <w:tcBorders>
              <w:top w:val="nil"/>
              <w:left w:val="nil"/>
              <w:right w:val="nil"/>
            </w:tcBorders>
            <w:shd w:val="clear" w:color="auto" w:fill="auto"/>
            <w:noWrap/>
            <w:vAlign w:val="center"/>
            <w:hideMark/>
          </w:tcPr>
          <w:p w14:paraId="35E33A1E" w14:textId="414AD8B3"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w:t>
            </w:r>
          </w:p>
        </w:tc>
        <w:tc>
          <w:tcPr>
            <w:tcW w:w="810" w:type="dxa"/>
            <w:tcBorders>
              <w:top w:val="nil"/>
              <w:left w:val="nil"/>
              <w:right w:val="nil"/>
            </w:tcBorders>
            <w:shd w:val="clear" w:color="auto" w:fill="auto"/>
            <w:noWrap/>
            <w:vAlign w:val="center"/>
            <w:hideMark/>
          </w:tcPr>
          <w:p w14:paraId="69395142"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20</w:t>
            </w:r>
          </w:p>
        </w:tc>
        <w:tc>
          <w:tcPr>
            <w:tcW w:w="1800" w:type="dxa"/>
            <w:tcBorders>
              <w:top w:val="nil"/>
              <w:left w:val="nil"/>
              <w:right w:val="nil"/>
            </w:tcBorders>
            <w:shd w:val="clear" w:color="auto" w:fill="auto"/>
            <w:noWrap/>
            <w:vAlign w:val="center"/>
            <w:hideMark/>
          </w:tcPr>
          <w:p w14:paraId="56EF524D"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184</w:t>
            </w:r>
          </w:p>
        </w:tc>
      </w:tr>
      <w:tr w:rsidR="00494822" w:rsidRPr="00097DE3" w14:paraId="2644980E" w14:textId="77777777" w:rsidTr="00541DA2">
        <w:trPr>
          <w:trHeight w:val="315"/>
        </w:trPr>
        <w:tc>
          <w:tcPr>
            <w:tcW w:w="1080" w:type="dxa"/>
            <w:vMerge/>
            <w:tcBorders>
              <w:left w:val="nil"/>
              <w:bottom w:val="single" w:sz="4" w:space="0" w:color="auto"/>
              <w:right w:val="nil"/>
            </w:tcBorders>
            <w:shd w:val="clear" w:color="auto" w:fill="auto"/>
            <w:noWrap/>
            <w:vAlign w:val="center"/>
            <w:hideMark/>
          </w:tcPr>
          <w:p w14:paraId="341C745A" w14:textId="77777777" w:rsidR="00494822" w:rsidRPr="00097DE3" w:rsidRDefault="00494822" w:rsidP="00097DE3">
            <w:pPr>
              <w:spacing w:line="240" w:lineRule="auto"/>
              <w:jc w:val="center"/>
              <w:rPr>
                <w:rFonts w:eastAsia="Times New Roman" w:cstheme="minorHAnsi"/>
                <w:color w:val="000000"/>
                <w:sz w:val="20"/>
                <w:szCs w:val="20"/>
              </w:rPr>
            </w:pPr>
          </w:p>
        </w:tc>
        <w:tc>
          <w:tcPr>
            <w:tcW w:w="1050" w:type="dxa"/>
            <w:tcBorders>
              <w:left w:val="nil"/>
              <w:bottom w:val="single" w:sz="4" w:space="0" w:color="auto"/>
              <w:right w:val="nil"/>
            </w:tcBorders>
          </w:tcPr>
          <w:p w14:paraId="2CC7745E" w14:textId="6C212AE3" w:rsidR="00494822" w:rsidRPr="00097DE3" w:rsidRDefault="00494822" w:rsidP="00097DE3">
            <w:pPr>
              <w:spacing w:line="240" w:lineRule="auto"/>
              <w:jc w:val="center"/>
              <w:rPr>
                <w:rFonts w:eastAsia="Times New Roman" w:cstheme="minorHAnsi"/>
                <w:color w:val="000000"/>
                <w:sz w:val="20"/>
                <w:szCs w:val="20"/>
              </w:rPr>
            </w:pPr>
            <w:r>
              <w:rPr>
                <w:rFonts w:eastAsia="Times New Roman" w:cstheme="minorHAnsi"/>
                <w:color w:val="000000"/>
                <w:sz w:val="20"/>
                <w:szCs w:val="20"/>
              </w:rPr>
              <w:t>11</w:t>
            </w:r>
          </w:p>
        </w:tc>
        <w:tc>
          <w:tcPr>
            <w:tcW w:w="1650" w:type="dxa"/>
            <w:tcBorders>
              <w:top w:val="nil"/>
              <w:left w:val="nil"/>
              <w:bottom w:val="single" w:sz="4" w:space="0" w:color="auto"/>
              <w:right w:val="nil"/>
            </w:tcBorders>
            <w:shd w:val="clear" w:color="auto" w:fill="auto"/>
            <w:noWrap/>
            <w:vAlign w:val="center"/>
            <w:hideMark/>
          </w:tcPr>
          <w:p w14:paraId="42A8748A" w14:textId="0A10422D"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130</w:t>
            </w:r>
          </w:p>
        </w:tc>
        <w:tc>
          <w:tcPr>
            <w:tcW w:w="810" w:type="dxa"/>
            <w:tcBorders>
              <w:top w:val="nil"/>
              <w:left w:val="nil"/>
              <w:bottom w:val="single" w:sz="4" w:space="0" w:color="auto"/>
              <w:right w:val="nil"/>
            </w:tcBorders>
            <w:shd w:val="clear" w:color="auto" w:fill="auto"/>
            <w:noWrap/>
            <w:vAlign w:val="center"/>
            <w:hideMark/>
          </w:tcPr>
          <w:p w14:paraId="538BB5C9"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w:t>
            </w:r>
          </w:p>
        </w:tc>
        <w:tc>
          <w:tcPr>
            <w:tcW w:w="1800" w:type="dxa"/>
            <w:tcBorders>
              <w:top w:val="nil"/>
              <w:left w:val="nil"/>
              <w:bottom w:val="single" w:sz="4" w:space="0" w:color="auto"/>
              <w:right w:val="nil"/>
            </w:tcBorders>
            <w:shd w:val="clear" w:color="auto" w:fill="auto"/>
            <w:noWrap/>
            <w:vAlign w:val="center"/>
            <w:hideMark/>
          </w:tcPr>
          <w:p w14:paraId="31C9D030" w14:textId="77777777" w:rsidR="00494822" w:rsidRPr="00097DE3" w:rsidRDefault="00494822" w:rsidP="00097DE3">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310</w:t>
            </w:r>
          </w:p>
        </w:tc>
      </w:tr>
      <w:tr w:rsidR="00494822" w:rsidRPr="00097DE3" w14:paraId="14FC9CC3" w14:textId="77777777" w:rsidTr="00541DA2">
        <w:trPr>
          <w:trHeight w:val="315"/>
        </w:trPr>
        <w:tc>
          <w:tcPr>
            <w:tcW w:w="1080" w:type="dxa"/>
            <w:vMerge w:val="restart"/>
            <w:tcBorders>
              <w:top w:val="single" w:sz="4" w:space="0" w:color="auto"/>
              <w:left w:val="nil"/>
              <w:right w:val="nil"/>
            </w:tcBorders>
            <w:shd w:val="clear" w:color="auto" w:fill="auto"/>
            <w:noWrap/>
            <w:vAlign w:val="center"/>
            <w:hideMark/>
          </w:tcPr>
          <w:p w14:paraId="308A2A07"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C-3</w:t>
            </w:r>
          </w:p>
        </w:tc>
        <w:tc>
          <w:tcPr>
            <w:tcW w:w="1050" w:type="dxa"/>
            <w:tcBorders>
              <w:top w:val="single" w:sz="4" w:space="0" w:color="auto"/>
              <w:left w:val="nil"/>
              <w:right w:val="nil"/>
            </w:tcBorders>
          </w:tcPr>
          <w:p w14:paraId="65CB2413" w14:textId="58DABE09"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1650" w:type="dxa"/>
            <w:tcBorders>
              <w:top w:val="single" w:sz="4" w:space="0" w:color="auto"/>
              <w:left w:val="nil"/>
              <w:bottom w:val="nil"/>
              <w:right w:val="nil"/>
            </w:tcBorders>
            <w:shd w:val="clear" w:color="auto" w:fill="auto"/>
            <w:noWrap/>
            <w:vAlign w:val="center"/>
            <w:hideMark/>
          </w:tcPr>
          <w:p w14:paraId="3F7B1952" w14:textId="7AC80094"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170</w:t>
            </w:r>
          </w:p>
        </w:tc>
        <w:tc>
          <w:tcPr>
            <w:tcW w:w="810" w:type="dxa"/>
            <w:tcBorders>
              <w:top w:val="single" w:sz="4" w:space="0" w:color="auto"/>
              <w:left w:val="nil"/>
              <w:bottom w:val="nil"/>
              <w:right w:val="nil"/>
            </w:tcBorders>
            <w:shd w:val="clear" w:color="auto" w:fill="auto"/>
            <w:noWrap/>
            <w:vAlign w:val="center"/>
            <w:hideMark/>
          </w:tcPr>
          <w:p w14:paraId="70874344"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45</w:t>
            </w:r>
          </w:p>
        </w:tc>
        <w:tc>
          <w:tcPr>
            <w:tcW w:w="1800" w:type="dxa"/>
            <w:tcBorders>
              <w:top w:val="single" w:sz="4" w:space="0" w:color="auto"/>
              <w:left w:val="nil"/>
              <w:bottom w:val="nil"/>
              <w:right w:val="nil"/>
            </w:tcBorders>
            <w:shd w:val="clear" w:color="auto" w:fill="auto"/>
            <w:noWrap/>
            <w:vAlign w:val="center"/>
            <w:hideMark/>
          </w:tcPr>
          <w:p w14:paraId="102C77CD"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350</w:t>
            </w:r>
          </w:p>
        </w:tc>
      </w:tr>
      <w:tr w:rsidR="00494822" w:rsidRPr="00097DE3" w14:paraId="0BB36CB2" w14:textId="77777777" w:rsidTr="00541DA2">
        <w:trPr>
          <w:trHeight w:val="315"/>
        </w:trPr>
        <w:tc>
          <w:tcPr>
            <w:tcW w:w="1080" w:type="dxa"/>
            <w:vMerge/>
            <w:tcBorders>
              <w:left w:val="nil"/>
              <w:right w:val="nil"/>
            </w:tcBorders>
            <w:shd w:val="clear" w:color="auto" w:fill="auto"/>
            <w:noWrap/>
            <w:vAlign w:val="center"/>
            <w:hideMark/>
          </w:tcPr>
          <w:p w14:paraId="3A169B8A"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0B0802E6" w14:textId="5AB93CB4"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1650" w:type="dxa"/>
            <w:tcBorders>
              <w:top w:val="nil"/>
              <w:left w:val="nil"/>
              <w:bottom w:val="nil"/>
              <w:right w:val="nil"/>
            </w:tcBorders>
            <w:shd w:val="clear" w:color="auto" w:fill="auto"/>
            <w:noWrap/>
            <w:vAlign w:val="center"/>
            <w:hideMark/>
          </w:tcPr>
          <w:p w14:paraId="1059C78A" w14:textId="3D33E5E9"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110</w:t>
            </w:r>
          </w:p>
        </w:tc>
        <w:tc>
          <w:tcPr>
            <w:tcW w:w="810" w:type="dxa"/>
            <w:tcBorders>
              <w:top w:val="nil"/>
              <w:left w:val="nil"/>
              <w:bottom w:val="nil"/>
              <w:right w:val="nil"/>
            </w:tcBorders>
            <w:shd w:val="clear" w:color="auto" w:fill="auto"/>
            <w:noWrap/>
            <w:vAlign w:val="center"/>
            <w:hideMark/>
          </w:tcPr>
          <w:p w14:paraId="5F48BAC5"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30</w:t>
            </w:r>
          </w:p>
        </w:tc>
        <w:tc>
          <w:tcPr>
            <w:tcW w:w="1800" w:type="dxa"/>
            <w:tcBorders>
              <w:top w:val="nil"/>
              <w:left w:val="nil"/>
              <w:bottom w:val="nil"/>
              <w:right w:val="nil"/>
            </w:tcBorders>
            <w:shd w:val="clear" w:color="auto" w:fill="auto"/>
            <w:noWrap/>
            <w:vAlign w:val="center"/>
            <w:hideMark/>
          </w:tcPr>
          <w:p w14:paraId="0431F5E8"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290</w:t>
            </w:r>
          </w:p>
        </w:tc>
      </w:tr>
      <w:tr w:rsidR="00494822" w:rsidRPr="00097DE3" w14:paraId="4CBD24AB" w14:textId="77777777" w:rsidTr="00541DA2">
        <w:trPr>
          <w:trHeight w:val="315"/>
        </w:trPr>
        <w:tc>
          <w:tcPr>
            <w:tcW w:w="1080" w:type="dxa"/>
            <w:vMerge/>
            <w:tcBorders>
              <w:left w:val="nil"/>
              <w:right w:val="nil"/>
            </w:tcBorders>
            <w:shd w:val="clear" w:color="auto" w:fill="auto"/>
            <w:noWrap/>
            <w:vAlign w:val="center"/>
            <w:hideMark/>
          </w:tcPr>
          <w:p w14:paraId="7D5DB0F7"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0E10E1AA" w14:textId="0F5AB2A4"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1650" w:type="dxa"/>
            <w:tcBorders>
              <w:top w:val="nil"/>
              <w:left w:val="nil"/>
              <w:bottom w:val="nil"/>
              <w:right w:val="nil"/>
            </w:tcBorders>
            <w:shd w:val="clear" w:color="auto" w:fill="auto"/>
            <w:noWrap/>
            <w:vAlign w:val="center"/>
            <w:hideMark/>
          </w:tcPr>
          <w:p w14:paraId="0E5AFECD" w14:textId="4D63F092"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130</w:t>
            </w:r>
          </w:p>
        </w:tc>
        <w:tc>
          <w:tcPr>
            <w:tcW w:w="810" w:type="dxa"/>
            <w:tcBorders>
              <w:top w:val="nil"/>
              <w:left w:val="nil"/>
              <w:bottom w:val="nil"/>
              <w:right w:val="nil"/>
            </w:tcBorders>
            <w:shd w:val="clear" w:color="auto" w:fill="auto"/>
            <w:noWrap/>
            <w:vAlign w:val="center"/>
            <w:hideMark/>
          </w:tcPr>
          <w:p w14:paraId="53EDB6BE"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25</w:t>
            </w:r>
          </w:p>
        </w:tc>
        <w:tc>
          <w:tcPr>
            <w:tcW w:w="1800" w:type="dxa"/>
            <w:tcBorders>
              <w:top w:val="nil"/>
              <w:left w:val="nil"/>
              <w:bottom w:val="nil"/>
              <w:right w:val="nil"/>
            </w:tcBorders>
            <w:shd w:val="clear" w:color="auto" w:fill="auto"/>
            <w:noWrap/>
            <w:vAlign w:val="center"/>
            <w:hideMark/>
          </w:tcPr>
          <w:p w14:paraId="618880AC"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310</w:t>
            </w:r>
          </w:p>
        </w:tc>
      </w:tr>
      <w:tr w:rsidR="00494822" w:rsidRPr="00097DE3" w14:paraId="3ECABE29" w14:textId="77777777" w:rsidTr="00541DA2">
        <w:trPr>
          <w:trHeight w:val="315"/>
        </w:trPr>
        <w:tc>
          <w:tcPr>
            <w:tcW w:w="1080" w:type="dxa"/>
            <w:vMerge/>
            <w:tcBorders>
              <w:left w:val="nil"/>
              <w:right w:val="nil"/>
            </w:tcBorders>
            <w:shd w:val="clear" w:color="auto" w:fill="auto"/>
            <w:noWrap/>
            <w:vAlign w:val="center"/>
            <w:hideMark/>
          </w:tcPr>
          <w:p w14:paraId="0F349A54"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058F33FC" w14:textId="2583EA9D"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4</w:t>
            </w:r>
          </w:p>
        </w:tc>
        <w:tc>
          <w:tcPr>
            <w:tcW w:w="1650" w:type="dxa"/>
            <w:tcBorders>
              <w:top w:val="nil"/>
              <w:left w:val="nil"/>
              <w:bottom w:val="nil"/>
              <w:right w:val="nil"/>
            </w:tcBorders>
            <w:shd w:val="clear" w:color="auto" w:fill="auto"/>
            <w:noWrap/>
            <w:vAlign w:val="center"/>
            <w:hideMark/>
          </w:tcPr>
          <w:p w14:paraId="701132B3" w14:textId="38ADFB51"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118</w:t>
            </w:r>
          </w:p>
        </w:tc>
        <w:tc>
          <w:tcPr>
            <w:tcW w:w="810" w:type="dxa"/>
            <w:tcBorders>
              <w:top w:val="nil"/>
              <w:left w:val="nil"/>
              <w:bottom w:val="nil"/>
              <w:right w:val="nil"/>
            </w:tcBorders>
            <w:shd w:val="clear" w:color="auto" w:fill="auto"/>
            <w:noWrap/>
            <w:vAlign w:val="center"/>
            <w:hideMark/>
          </w:tcPr>
          <w:p w14:paraId="5ED2E0FB"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13</w:t>
            </w:r>
          </w:p>
        </w:tc>
        <w:tc>
          <w:tcPr>
            <w:tcW w:w="1800" w:type="dxa"/>
            <w:tcBorders>
              <w:top w:val="nil"/>
              <w:left w:val="nil"/>
              <w:bottom w:val="nil"/>
              <w:right w:val="nil"/>
            </w:tcBorders>
            <w:shd w:val="clear" w:color="auto" w:fill="auto"/>
            <w:noWrap/>
            <w:vAlign w:val="center"/>
            <w:hideMark/>
          </w:tcPr>
          <w:p w14:paraId="5B0DE303"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298</w:t>
            </w:r>
          </w:p>
        </w:tc>
      </w:tr>
      <w:tr w:rsidR="00494822" w:rsidRPr="00097DE3" w14:paraId="3D6A78D8" w14:textId="77777777" w:rsidTr="00541DA2">
        <w:trPr>
          <w:trHeight w:val="315"/>
        </w:trPr>
        <w:tc>
          <w:tcPr>
            <w:tcW w:w="1080" w:type="dxa"/>
            <w:vMerge/>
            <w:tcBorders>
              <w:left w:val="nil"/>
              <w:right w:val="nil"/>
            </w:tcBorders>
            <w:shd w:val="clear" w:color="auto" w:fill="auto"/>
            <w:noWrap/>
            <w:vAlign w:val="center"/>
            <w:hideMark/>
          </w:tcPr>
          <w:p w14:paraId="02EDFD18"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1FFD1D01" w14:textId="50CC42E1"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5</w:t>
            </w:r>
          </w:p>
        </w:tc>
        <w:tc>
          <w:tcPr>
            <w:tcW w:w="1650" w:type="dxa"/>
            <w:tcBorders>
              <w:top w:val="nil"/>
              <w:left w:val="nil"/>
              <w:bottom w:val="nil"/>
              <w:right w:val="nil"/>
            </w:tcBorders>
            <w:shd w:val="clear" w:color="auto" w:fill="auto"/>
            <w:noWrap/>
            <w:vAlign w:val="center"/>
            <w:hideMark/>
          </w:tcPr>
          <w:p w14:paraId="7F133F28" w14:textId="61CA110D"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30</w:t>
            </w:r>
          </w:p>
        </w:tc>
        <w:tc>
          <w:tcPr>
            <w:tcW w:w="810" w:type="dxa"/>
            <w:tcBorders>
              <w:top w:val="nil"/>
              <w:left w:val="nil"/>
              <w:bottom w:val="nil"/>
              <w:right w:val="nil"/>
            </w:tcBorders>
            <w:shd w:val="clear" w:color="auto" w:fill="auto"/>
            <w:noWrap/>
            <w:vAlign w:val="center"/>
            <w:hideMark/>
          </w:tcPr>
          <w:p w14:paraId="206ADFA4"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30</w:t>
            </w:r>
          </w:p>
        </w:tc>
        <w:tc>
          <w:tcPr>
            <w:tcW w:w="1800" w:type="dxa"/>
            <w:tcBorders>
              <w:top w:val="nil"/>
              <w:left w:val="nil"/>
              <w:bottom w:val="nil"/>
              <w:right w:val="nil"/>
            </w:tcBorders>
            <w:shd w:val="clear" w:color="auto" w:fill="auto"/>
            <w:noWrap/>
            <w:vAlign w:val="center"/>
            <w:hideMark/>
          </w:tcPr>
          <w:p w14:paraId="3F125598"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210</w:t>
            </w:r>
          </w:p>
        </w:tc>
      </w:tr>
      <w:tr w:rsidR="00494822" w:rsidRPr="00097DE3" w14:paraId="5C893B66" w14:textId="77777777" w:rsidTr="00541DA2">
        <w:trPr>
          <w:trHeight w:val="315"/>
        </w:trPr>
        <w:tc>
          <w:tcPr>
            <w:tcW w:w="1080" w:type="dxa"/>
            <w:vMerge/>
            <w:tcBorders>
              <w:left w:val="nil"/>
              <w:right w:val="nil"/>
            </w:tcBorders>
            <w:shd w:val="clear" w:color="auto" w:fill="auto"/>
            <w:noWrap/>
            <w:vAlign w:val="center"/>
            <w:hideMark/>
          </w:tcPr>
          <w:p w14:paraId="38AABB07"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7A3D7537" w14:textId="472E9445"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6</w:t>
            </w:r>
          </w:p>
        </w:tc>
        <w:tc>
          <w:tcPr>
            <w:tcW w:w="1650" w:type="dxa"/>
            <w:tcBorders>
              <w:top w:val="nil"/>
              <w:left w:val="nil"/>
              <w:bottom w:val="nil"/>
              <w:right w:val="nil"/>
            </w:tcBorders>
            <w:shd w:val="clear" w:color="auto" w:fill="auto"/>
            <w:noWrap/>
            <w:vAlign w:val="center"/>
            <w:hideMark/>
          </w:tcPr>
          <w:p w14:paraId="08D5DD1A" w14:textId="4C4E7DD0"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80</w:t>
            </w:r>
          </w:p>
        </w:tc>
        <w:tc>
          <w:tcPr>
            <w:tcW w:w="810" w:type="dxa"/>
            <w:tcBorders>
              <w:top w:val="nil"/>
              <w:left w:val="nil"/>
              <w:bottom w:val="nil"/>
              <w:right w:val="nil"/>
            </w:tcBorders>
            <w:shd w:val="clear" w:color="auto" w:fill="auto"/>
            <w:noWrap/>
            <w:vAlign w:val="center"/>
            <w:hideMark/>
          </w:tcPr>
          <w:p w14:paraId="0F8FF4F5"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18</w:t>
            </w:r>
          </w:p>
        </w:tc>
        <w:tc>
          <w:tcPr>
            <w:tcW w:w="1800" w:type="dxa"/>
            <w:tcBorders>
              <w:top w:val="nil"/>
              <w:left w:val="nil"/>
              <w:bottom w:val="nil"/>
              <w:right w:val="nil"/>
            </w:tcBorders>
            <w:shd w:val="clear" w:color="auto" w:fill="auto"/>
            <w:noWrap/>
            <w:vAlign w:val="center"/>
            <w:hideMark/>
          </w:tcPr>
          <w:p w14:paraId="20B50B8F"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260</w:t>
            </w:r>
          </w:p>
        </w:tc>
      </w:tr>
      <w:tr w:rsidR="00494822" w:rsidRPr="00097DE3" w14:paraId="43031C3C" w14:textId="77777777" w:rsidTr="00541DA2">
        <w:trPr>
          <w:trHeight w:val="315"/>
        </w:trPr>
        <w:tc>
          <w:tcPr>
            <w:tcW w:w="1080" w:type="dxa"/>
            <w:vMerge/>
            <w:tcBorders>
              <w:left w:val="nil"/>
              <w:right w:val="nil"/>
            </w:tcBorders>
            <w:shd w:val="clear" w:color="auto" w:fill="auto"/>
            <w:noWrap/>
            <w:vAlign w:val="center"/>
            <w:hideMark/>
          </w:tcPr>
          <w:p w14:paraId="17B898B7"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3F72EADF" w14:textId="60FAEF6F"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7</w:t>
            </w:r>
          </w:p>
        </w:tc>
        <w:tc>
          <w:tcPr>
            <w:tcW w:w="1650" w:type="dxa"/>
            <w:tcBorders>
              <w:top w:val="nil"/>
              <w:left w:val="nil"/>
              <w:bottom w:val="nil"/>
              <w:right w:val="nil"/>
            </w:tcBorders>
            <w:shd w:val="clear" w:color="auto" w:fill="auto"/>
            <w:noWrap/>
            <w:vAlign w:val="center"/>
            <w:hideMark/>
          </w:tcPr>
          <w:p w14:paraId="1FC76419" w14:textId="22C6CB53"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40</w:t>
            </w:r>
          </w:p>
        </w:tc>
        <w:tc>
          <w:tcPr>
            <w:tcW w:w="810" w:type="dxa"/>
            <w:tcBorders>
              <w:top w:val="nil"/>
              <w:left w:val="nil"/>
              <w:bottom w:val="nil"/>
              <w:right w:val="nil"/>
            </w:tcBorders>
            <w:shd w:val="clear" w:color="auto" w:fill="auto"/>
            <w:noWrap/>
            <w:vAlign w:val="center"/>
            <w:hideMark/>
          </w:tcPr>
          <w:p w14:paraId="3F57CEBA"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8</w:t>
            </w:r>
          </w:p>
        </w:tc>
        <w:tc>
          <w:tcPr>
            <w:tcW w:w="1800" w:type="dxa"/>
            <w:tcBorders>
              <w:top w:val="nil"/>
              <w:left w:val="nil"/>
              <w:bottom w:val="nil"/>
              <w:right w:val="nil"/>
            </w:tcBorders>
            <w:shd w:val="clear" w:color="auto" w:fill="auto"/>
            <w:noWrap/>
            <w:vAlign w:val="center"/>
            <w:hideMark/>
          </w:tcPr>
          <w:p w14:paraId="26A27F87"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220</w:t>
            </w:r>
          </w:p>
        </w:tc>
      </w:tr>
      <w:tr w:rsidR="00494822" w:rsidRPr="00097DE3" w14:paraId="469918A0" w14:textId="77777777" w:rsidTr="00541DA2">
        <w:trPr>
          <w:trHeight w:val="315"/>
        </w:trPr>
        <w:tc>
          <w:tcPr>
            <w:tcW w:w="1080" w:type="dxa"/>
            <w:vMerge/>
            <w:tcBorders>
              <w:left w:val="nil"/>
              <w:right w:val="nil"/>
            </w:tcBorders>
            <w:shd w:val="clear" w:color="auto" w:fill="auto"/>
            <w:noWrap/>
            <w:vAlign w:val="center"/>
            <w:hideMark/>
          </w:tcPr>
          <w:p w14:paraId="695EFA7E"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15B9DA43" w14:textId="15C06366"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8</w:t>
            </w:r>
          </w:p>
        </w:tc>
        <w:tc>
          <w:tcPr>
            <w:tcW w:w="1650" w:type="dxa"/>
            <w:tcBorders>
              <w:top w:val="nil"/>
              <w:left w:val="nil"/>
              <w:bottom w:val="nil"/>
              <w:right w:val="nil"/>
            </w:tcBorders>
            <w:shd w:val="clear" w:color="auto" w:fill="auto"/>
            <w:noWrap/>
            <w:vAlign w:val="center"/>
            <w:hideMark/>
          </w:tcPr>
          <w:p w14:paraId="7BBCA5A9" w14:textId="36A93DEF"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48</w:t>
            </w:r>
          </w:p>
        </w:tc>
        <w:tc>
          <w:tcPr>
            <w:tcW w:w="810" w:type="dxa"/>
            <w:tcBorders>
              <w:top w:val="nil"/>
              <w:left w:val="nil"/>
              <w:bottom w:val="nil"/>
              <w:right w:val="nil"/>
            </w:tcBorders>
            <w:shd w:val="clear" w:color="auto" w:fill="auto"/>
            <w:noWrap/>
            <w:vAlign w:val="center"/>
            <w:hideMark/>
          </w:tcPr>
          <w:p w14:paraId="0F2C4832"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w:t>
            </w:r>
          </w:p>
        </w:tc>
        <w:tc>
          <w:tcPr>
            <w:tcW w:w="1800" w:type="dxa"/>
            <w:tcBorders>
              <w:top w:val="nil"/>
              <w:left w:val="nil"/>
              <w:bottom w:val="nil"/>
              <w:right w:val="nil"/>
            </w:tcBorders>
            <w:shd w:val="clear" w:color="auto" w:fill="auto"/>
            <w:noWrap/>
            <w:vAlign w:val="center"/>
            <w:hideMark/>
          </w:tcPr>
          <w:p w14:paraId="30DA6D1F"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228</w:t>
            </w:r>
          </w:p>
        </w:tc>
      </w:tr>
      <w:tr w:rsidR="00494822" w:rsidRPr="00097DE3" w14:paraId="1D423193" w14:textId="77777777" w:rsidTr="00541DA2">
        <w:trPr>
          <w:trHeight w:val="315"/>
        </w:trPr>
        <w:tc>
          <w:tcPr>
            <w:tcW w:w="1080" w:type="dxa"/>
            <w:vMerge/>
            <w:tcBorders>
              <w:left w:val="nil"/>
              <w:right w:val="nil"/>
            </w:tcBorders>
            <w:shd w:val="clear" w:color="auto" w:fill="auto"/>
            <w:noWrap/>
            <w:vAlign w:val="center"/>
            <w:hideMark/>
          </w:tcPr>
          <w:p w14:paraId="7A528E35"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3C0AA5BB" w14:textId="10B1ED04"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9</w:t>
            </w:r>
          </w:p>
        </w:tc>
        <w:tc>
          <w:tcPr>
            <w:tcW w:w="1650" w:type="dxa"/>
            <w:tcBorders>
              <w:top w:val="nil"/>
              <w:left w:val="nil"/>
              <w:right w:val="nil"/>
            </w:tcBorders>
            <w:shd w:val="clear" w:color="auto" w:fill="auto"/>
            <w:noWrap/>
            <w:vAlign w:val="center"/>
            <w:hideMark/>
          </w:tcPr>
          <w:p w14:paraId="4C269086" w14:textId="15F6E70D"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80</w:t>
            </w:r>
          </w:p>
        </w:tc>
        <w:tc>
          <w:tcPr>
            <w:tcW w:w="810" w:type="dxa"/>
            <w:tcBorders>
              <w:top w:val="nil"/>
              <w:left w:val="nil"/>
              <w:right w:val="nil"/>
            </w:tcBorders>
            <w:shd w:val="clear" w:color="auto" w:fill="auto"/>
            <w:noWrap/>
            <w:vAlign w:val="center"/>
            <w:hideMark/>
          </w:tcPr>
          <w:p w14:paraId="7E833586"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43</w:t>
            </w:r>
          </w:p>
        </w:tc>
        <w:tc>
          <w:tcPr>
            <w:tcW w:w="1800" w:type="dxa"/>
            <w:tcBorders>
              <w:top w:val="nil"/>
              <w:left w:val="nil"/>
              <w:right w:val="nil"/>
            </w:tcBorders>
            <w:shd w:val="clear" w:color="auto" w:fill="auto"/>
            <w:noWrap/>
            <w:vAlign w:val="center"/>
            <w:hideMark/>
          </w:tcPr>
          <w:p w14:paraId="0AA95583"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260</w:t>
            </w:r>
          </w:p>
        </w:tc>
      </w:tr>
      <w:tr w:rsidR="00494822" w:rsidRPr="00097DE3" w14:paraId="2BF2D05C" w14:textId="77777777" w:rsidTr="00541DA2">
        <w:trPr>
          <w:trHeight w:val="315"/>
        </w:trPr>
        <w:tc>
          <w:tcPr>
            <w:tcW w:w="1080" w:type="dxa"/>
            <w:vMerge/>
            <w:tcBorders>
              <w:left w:val="nil"/>
              <w:right w:val="nil"/>
            </w:tcBorders>
            <w:shd w:val="clear" w:color="auto" w:fill="auto"/>
            <w:noWrap/>
            <w:vAlign w:val="center"/>
            <w:hideMark/>
          </w:tcPr>
          <w:p w14:paraId="0F74839C"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right w:val="nil"/>
            </w:tcBorders>
          </w:tcPr>
          <w:p w14:paraId="22BD8AF6" w14:textId="14DE6555"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10</w:t>
            </w:r>
          </w:p>
        </w:tc>
        <w:tc>
          <w:tcPr>
            <w:tcW w:w="1650" w:type="dxa"/>
            <w:tcBorders>
              <w:top w:val="nil"/>
              <w:left w:val="nil"/>
              <w:bottom w:val="nil"/>
              <w:right w:val="nil"/>
            </w:tcBorders>
            <w:shd w:val="clear" w:color="auto" w:fill="auto"/>
            <w:noWrap/>
            <w:vAlign w:val="center"/>
            <w:hideMark/>
          </w:tcPr>
          <w:p w14:paraId="03E9BBC9" w14:textId="7F84BFC3"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100</w:t>
            </w:r>
          </w:p>
        </w:tc>
        <w:tc>
          <w:tcPr>
            <w:tcW w:w="810" w:type="dxa"/>
            <w:tcBorders>
              <w:top w:val="nil"/>
              <w:left w:val="nil"/>
              <w:bottom w:val="nil"/>
              <w:right w:val="nil"/>
            </w:tcBorders>
            <w:shd w:val="clear" w:color="auto" w:fill="auto"/>
            <w:noWrap/>
            <w:vAlign w:val="center"/>
            <w:hideMark/>
          </w:tcPr>
          <w:p w14:paraId="38D5C5C4"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25</w:t>
            </w:r>
          </w:p>
        </w:tc>
        <w:tc>
          <w:tcPr>
            <w:tcW w:w="1800" w:type="dxa"/>
            <w:tcBorders>
              <w:top w:val="nil"/>
              <w:left w:val="nil"/>
              <w:bottom w:val="nil"/>
              <w:right w:val="nil"/>
            </w:tcBorders>
            <w:shd w:val="clear" w:color="auto" w:fill="auto"/>
            <w:noWrap/>
            <w:vAlign w:val="center"/>
            <w:hideMark/>
          </w:tcPr>
          <w:p w14:paraId="7C10CF6F" w14:textId="77777777" w:rsidR="00494822" w:rsidRPr="00097DE3" w:rsidRDefault="00494822" w:rsidP="00494822">
            <w:pPr>
              <w:spacing w:line="240" w:lineRule="auto"/>
              <w:jc w:val="center"/>
              <w:rPr>
                <w:rFonts w:eastAsia="Times New Roman" w:cstheme="minorHAnsi"/>
                <w:color w:val="000000"/>
                <w:sz w:val="20"/>
                <w:szCs w:val="20"/>
              </w:rPr>
            </w:pPr>
            <w:r w:rsidRPr="00097DE3">
              <w:rPr>
                <w:rFonts w:eastAsia="Times New Roman" w:cstheme="minorHAnsi"/>
                <w:color w:val="000000"/>
                <w:sz w:val="20"/>
                <w:szCs w:val="20"/>
              </w:rPr>
              <w:t>280</w:t>
            </w:r>
          </w:p>
        </w:tc>
      </w:tr>
      <w:tr w:rsidR="00494822" w:rsidRPr="00097DE3" w14:paraId="1B4D21FE" w14:textId="77777777" w:rsidTr="00541DA2">
        <w:trPr>
          <w:trHeight w:val="315"/>
        </w:trPr>
        <w:tc>
          <w:tcPr>
            <w:tcW w:w="1080" w:type="dxa"/>
            <w:tcBorders>
              <w:left w:val="nil"/>
              <w:bottom w:val="single" w:sz="4" w:space="0" w:color="auto"/>
              <w:right w:val="nil"/>
            </w:tcBorders>
            <w:shd w:val="clear" w:color="auto" w:fill="auto"/>
            <w:noWrap/>
            <w:vAlign w:val="center"/>
          </w:tcPr>
          <w:p w14:paraId="1C90C5AF" w14:textId="77777777" w:rsidR="00494822" w:rsidRPr="00097DE3" w:rsidRDefault="00494822" w:rsidP="00494822">
            <w:pPr>
              <w:spacing w:line="240" w:lineRule="auto"/>
              <w:jc w:val="center"/>
              <w:rPr>
                <w:rFonts w:eastAsia="Times New Roman" w:cstheme="minorHAnsi"/>
                <w:color w:val="000000"/>
                <w:sz w:val="20"/>
                <w:szCs w:val="20"/>
              </w:rPr>
            </w:pPr>
          </w:p>
        </w:tc>
        <w:tc>
          <w:tcPr>
            <w:tcW w:w="1050" w:type="dxa"/>
            <w:tcBorders>
              <w:left w:val="nil"/>
              <w:bottom w:val="single" w:sz="4" w:space="0" w:color="auto"/>
              <w:right w:val="nil"/>
            </w:tcBorders>
          </w:tcPr>
          <w:p w14:paraId="78FC8B9C" w14:textId="09AB670F" w:rsidR="00494822"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11</w:t>
            </w:r>
          </w:p>
        </w:tc>
        <w:tc>
          <w:tcPr>
            <w:tcW w:w="1650" w:type="dxa"/>
            <w:tcBorders>
              <w:top w:val="nil"/>
              <w:left w:val="nil"/>
              <w:bottom w:val="single" w:sz="4" w:space="0" w:color="auto"/>
              <w:right w:val="nil"/>
            </w:tcBorders>
            <w:shd w:val="clear" w:color="auto" w:fill="auto"/>
            <w:noWrap/>
            <w:vAlign w:val="center"/>
          </w:tcPr>
          <w:p w14:paraId="0B84D2FD" w14:textId="710BC216"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84</w:t>
            </w:r>
          </w:p>
        </w:tc>
        <w:tc>
          <w:tcPr>
            <w:tcW w:w="810" w:type="dxa"/>
            <w:tcBorders>
              <w:top w:val="nil"/>
              <w:left w:val="nil"/>
              <w:bottom w:val="single" w:sz="4" w:space="0" w:color="auto"/>
              <w:right w:val="nil"/>
            </w:tcBorders>
            <w:shd w:val="clear" w:color="auto" w:fill="auto"/>
            <w:noWrap/>
            <w:vAlign w:val="center"/>
          </w:tcPr>
          <w:p w14:paraId="019EFC5F" w14:textId="08FF8673"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35</w:t>
            </w:r>
          </w:p>
        </w:tc>
        <w:tc>
          <w:tcPr>
            <w:tcW w:w="1800" w:type="dxa"/>
            <w:tcBorders>
              <w:top w:val="nil"/>
              <w:left w:val="nil"/>
              <w:bottom w:val="single" w:sz="4" w:space="0" w:color="auto"/>
              <w:right w:val="nil"/>
            </w:tcBorders>
            <w:shd w:val="clear" w:color="auto" w:fill="auto"/>
            <w:noWrap/>
            <w:vAlign w:val="center"/>
          </w:tcPr>
          <w:p w14:paraId="4B446E6D" w14:textId="79006F41" w:rsidR="00494822" w:rsidRPr="00097DE3" w:rsidRDefault="00494822" w:rsidP="00494822">
            <w:pPr>
              <w:spacing w:line="240" w:lineRule="auto"/>
              <w:jc w:val="center"/>
              <w:rPr>
                <w:rFonts w:eastAsia="Times New Roman" w:cstheme="minorHAnsi"/>
                <w:color w:val="000000"/>
                <w:sz w:val="20"/>
                <w:szCs w:val="20"/>
              </w:rPr>
            </w:pPr>
            <w:r>
              <w:rPr>
                <w:rFonts w:eastAsia="Times New Roman" w:cstheme="minorHAnsi"/>
                <w:color w:val="000000"/>
                <w:sz w:val="20"/>
                <w:szCs w:val="20"/>
              </w:rPr>
              <w:t>264</w:t>
            </w:r>
          </w:p>
        </w:tc>
      </w:tr>
    </w:tbl>
    <w:p w14:paraId="5D64F2F9" w14:textId="77777777" w:rsidR="00541DA2" w:rsidRDefault="00541DA2" w:rsidP="00931AC7">
      <w:pPr>
        <w:rPr>
          <w:b/>
          <w:bCs/>
          <w:shd w:val="clear" w:color="auto" w:fill="FFFFFF"/>
        </w:rPr>
      </w:pPr>
    </w:p>
    <w:p w14:paraId="4277EB86" w14:textId="3A898CE1" w:rsidR="00931AC7" w:rsidRPr="001F5437" w:rsidRDefault="00931AC7" w:rsidP="00931AC7">
      <w:pPr>
        <w:rPr>
          <w:rFonts w:cstheme="minorHAnsi"/>
          <w:b/>
          <w:bCs/>
          <w:shd w:val="clear" w:color="auto" w:fill="FFFFFF"/>
        </w:rPr>
      </w:pPr>
      <w:r w:rsidRPr="001F5437">
        <w:rPr>
          <w:b/>
          <w:bCs/>
          <w:shd w:val="clear" w:color="auto" w:fill="FFFFFF"/>
        </w:rPr>
        <w:t>Morphometric analysis</w:t>
      </w:r>
    </w:p>
    <w:p w14:paraId="0D933BD7" w14:textId="77777777" w:rsidR="00931AC7" w:rsidRDefault="00931AC7" w:rsidP="00931AC7">
      <w:pPr>
        <w:jc w:val="center"/>
        <w:rPr>
          <w:rFonts w:cstheme="minorHAnsi"/>
          <w:shd w:val="clear" w:color="auto" w:fill="FFFFFF"/>
        </w:rPr>
      </w:pPr>
    </w:p>
    <w:p w14:paraId="646B5782" w14:textId="1747C6DC" w:rsidR="00931AC7" w:rsidRPr="003F6FA0" w:rsidRDefault="00931AC7" w:rsidP="006C083D">
      <w:pPr>
        <w:rPr>
          <w:rFonts w:cstheme="minorHAnsi"/>
        </w:rPr>
      </w:pPr>
      <w:r w:rsidRPr="003F6FA0">
        <w:rPr>
          <w:rFonts w:cstheme="minorHAnsi"/>
          <w:shd w:val="clear" w:color="auto" w:fill="FFFFFF"/>
        </w:rPr>
        <w:t>Table S</w:t>
      </w:r>
      <w:r w:rsidR="006C083D">
        <w:rPr>
          <w:rFonts w:cstheme="minorHAnsi"/>
          <w:shd w:val="clear" w:color="auto" w:fill="FFFFFF"/>
        </w:rPr>
        <w:t>6</w:t>
      </w:r>
      <w:r w:rsidRPr="003F6FA0">
        <w:rPr>
          <w:rFonts w:cstheme="minorHAnsi"/>
          <w:shd w:val="clear" w:color="auto" w:fill="FFFFFF"/>
        </w:rPr>
        <w:t>. Best fit for the concavity index</w:t>
      </w:r>
      <w:r>
        <w:rPr>
          <w:rFonts w:cstheme="minorHAnsi"/>
          <w:shd w:val="clear" w:color="auto" w:fill="FFFFFF"/>
        </w:rPr>
        <w:t xml:space="preserve"> (</w:t>
      </w:r>
      <w:proofErr w:type="spellStart"/>
      <w:r w:rsidR="005C0650" w:rsidRPr="006627CD">
        <w:t>θ</w:t>
      </w:r>
      <w:r w:rsidR="005C0650" w:rsidRPr="006627CD">
        <w:rPr>
          <w:vertAlign w:val="subscript"/>
        </w:rPr>
        <w:t>ref</w:t>
      </w:r>
      <w:proofErr w:type="spellEnd"/>
      <w:r>
        <w:rPr>
          <w:rFonts w:cstheme="minorHAnsi"/>
          <w:shd w:val="clear" w:color="auto" w:fill="FFFFFF"/>
        </w:rPr>
        <w:t>)</w:t>
      </w:r>
    </w:p>
    <w:tbl>
      <w:tblPr>
        <w:tblW w:w="2680" w:type="dxa"/>
        <w:tblLook w:val="04A0" w:firstRow="1" w:lastRow="0" w:firstColumn="1" w:lastColumn="0" w:noHBand="0" w:noVBand="1"/>
      </w:tblPr>
      <w:tblGrid>
        <w:gridCol w:w="960"/>
        <w:gridCol w:w="1720"/>
      </w:tblGrid>
      <w:tr w:rsidR="00931AC7" w:rsidRPr="003F6FA0" w14:paraId="48A09032" w14:textId="77777777" w:rsidTr="006C083D">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0508FD1B" w14:textId="6F6AE95D" w:rsidR="00931AC7" w:rsidRPr="003F6FA0" w:rsidRDefault="005C0650" w:rsidP="00B56021">
            <w:pPr>
              <w:spacing w:line="240" w:lineRule="auto"/>
              <w:jc w:val="center"/>
              <w:rPr>
                <w:rFonts w:ascii="Calibri" w:eastAsia="Times New Roman" w:hAnsi="Calibri" w:cs="Calibri"/>
                <w:b/>
                <w:bCs/>
                <w:color w:val="000000"/>
              </w:rPr>
            </w:pPr>
            <w:proofErr w:type="spellStart"/>
            <w:r w:rsidRPr="006627CD">
              <w:t>θ</w:t>
            </w:r>
            <w:r w:rsidRPr="006627CD">
              <w:rPr>
                <w:vertAlign w:val="subscript"/>
              </w:rPr>
              <w:t>ref</w:t>
            </w:r>
            <w:proofErr w:type="spellEnd"/>
          </w:p>
        </w:tc>
        <w:tc>
          <w:tcPr>
            <w:tcW w:w="1720" w:type="dxa"/>
            <w:tcBorders>
              <w:top w:val="single" w:sz="4" w:space="0" w:color="auto"/>
              <w:left w:val="nil"/>
              <w:bottom w:val="single" w:sz="4" w:space="0" w:color="auto"/>
              <w:right w:val="nil"/>
            </w:tcBorders>
            <w:shd w:val="clear" w:color="auto" w:fill="auto"/>
            <w:noWrap/>
            <w:vAlign w:val="bottom"/>
            <w:hideMark/>
          </w:tcPr>
          <w:p w14:paraId="44E2B758" w14:textId="77777777" w:rsidR="00931AC7" w:rsidRPr="003F6FA0" w:rsidRDefault="00931AC7" w:rsidP="00B56021">
            <w:pPr>
              <w:spacing w:line="240" w:lineRule="auto"/>
              <w:jc w:val="center"/>
              <w:rPr>
                <w:rFonts w:ascii="Calibri" w:eastAsia="Times New Roman" w:hAnsi="Calibri" w:cs="Calibri"/>
                <w:b/>
                <w:bCs/>
                <w:color w:val="000000"/>
              </w:rPr>
            </w:pPr>
            <w:r w:rsidRPr="003F6FA0">
              <w:rPr>
                <w:rFonts w:ascii="Calibri" w:eastAsia="Times New Roman" w:hAnsi="Calibri" w:cs="Calibri"/>
                <w:b/>
                <w:bCs/>
                <w:color w:val="000000"/>
              </w:rPr>
              <w:t>R²</w:t>
            </w:r>
            <w:r>
              <w:rPr>
                <w:rFonts w:ascii="Calibri" w:eastAsia="Times New Roman" w:hAnsi="Calibri" w:cs="Calibri"/>
                <w:b/>
                <w:bCs/>
                <w:color w:val="000000"/>
              </w:rPr>
              <w:t>*</w:t>
            </w:r>
          </w:p>
        </w:tc>
      </w:tr>
      <w:tr w:rsidR="00931AC7" w:rsidRPr="003F6FA0" w14:paraId="48FE2A77" w14:textId="77777777" w:rsidTr="006C083D">
        <w:trPr>
          <w:trHeight w:val="300"/>
        </w:trPr>
        <w:tc>
          <w:tcPr>
            <w:tcW w:w="960" w:type="dxa"/>
            <w:tcBorders>
              <w:top w:val="nil"/>
              <w:left w:val="nil"/>
              <w:bottom w:val="nil"/>
              <w:right w:val="nil"/>
            </w:tcBorders>
            <w:shd w:val="clear" w:color="auto" w:fill="auto"/>
            <w:noWrap/>
            <w:vAlign w:val="bottom"/>
            <w:hideMark/>
          </w:tcPr>
          <w:p w14:paraId="52C8B736"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0.0001</w:t>
            </w:r>
          </w:p>
        </w:tc>
        <w:tc>
          <w:tcPr>
            <w:tcW w:w="1720" w:type="dxa"/>
            <w:tcBorders>
              <w:top w:val="nil"/>
              <w:left w:val="nil"/>
              <w:bottom w:val="nil"/>
              <w:right w:val="nil"/>
            </w:tcBorders>
            <w:shd w:val="clear" w:color="auto" w:fill="auto"/>
            <w:noWrap/>
            <w:vAlign w:val="bottom"/>
            <w:hideMark/>
          </w:tcPr>
          <w:p w14:paraId="792985C7"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0.3795</w:t>
            </w:r>
          </w:p>
        </w:tc>
      </w:tr>
      <w:tr w:rsidR="00931AC7" w:rsidRPr="003F6FA0" w14:paraId="374547F0" w14:textId="77777777" w:rsidTr="006C083D">
        <w:trPr>
          <w:trHeight w:val="300"/>
        </w:trPr>
        <w:tc>
          <w:tcPr>
            <w:tcW w:w="960" w:type="dxa"/>
            <w:tcBorders>
              <w:top w:val="nil"/>
              <w:left w:val="nil"/>
              <w:bottom w:val="nil"/>
              <w:right w:val="nil"/>
            </w:tcBorders>
            <w:shd w:val="clear" w:color="auto" w:fill="auto"/>
            <w:noWrap/>
            <w:vAlign w:val="bottom"/>
            <w:hideMark/>
          </w:tcPr>
          <w:p w14:paraId="59AFE4C8"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0.1</w:t>
            </w:r>
          </w:p>
        </w:tc>
        <w:tc>
          <w:tcPr>
            <w:tcW w:w="1720" w:type="dxa"/>
            <w:tcBorders>
              <w:top w:val="nil"/>
              <w:left w:val="nil"/>
              <w:bottom w:val="nil"/>
              <w:right w:val="nil"/>
            </w:tcBorders>
            <w:shd w:val="clear" w:color="auto" w:fill="auto"/>
            <w:noWrap/>
            <w:vAlign w:val="bottom"/>
            <w:hideMark/>
          </w:tcPr>
          <w:p w14:paraId="4BE8A66C"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0.464</w:t>
            </w:r>
          </w:p>
        </w:tc>
      </w:tr>
      <w:tr w:rsidR="00931AC7" w:rsidRPr="003F6FA0" w14:paraId="25007E17" w14:textId="77777777" w:rsidTr="006C083D">
        <w:trPr>
          <w:trHeight w:val="300"/>
        </w:trPr>
        <w:tc>
          <w:tcPr>
            <w:tcW w:w="960" w:type="dxa"/>
            <w:tcBorders>
              <w:top w:val="nil"/>
              <w:left w:val="nil"/>
              <w:bottom w:val="nil"/>
              <w:right w:val="nil"/>
            </w:tcBorders>
            <w:shd w:val="clear" w:color="auto" w:fill="auto"/>
            <w:noWrap/>
            <w:vAlign w:val="bottom"/>
            <w:hideMark/>
          </w:tcPr>
          <w:p w14:paraId="77E59FB2"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0.2</w:t>
            </w:r>
          </w:p>
        </w:tc>
        <w:tc>
          <w:tcPr>
            <w:tcW w:w="1720" w:type="dxa"/>
            <w:tcBorders>
              <w:top w:val="nil"/>
              <w:left w:val="nil"/>
              <w:bottom w:val="nil"/>
              <w:right w:val="nil"/>
            </w:tcBorders>
            <w:shd w:val="clear" w:color="auto" w:fill="auto"/>
            <w:noWrap/>
            <w:vAlign w:val="bottom"/>
            <w:hideMark/>
          </w:tcPr>
          <w:p w14:paraId="3F2C63E1"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0.5543</w:t>
            </w:r>
          </w:p>
        </w:tc>
      </w:tr>
      <w:tr w:rsidR="00931AC7" w:rsidRPr="003F6FA0" w14:paraId="2E23AA1B" w14:textId="77777777" w:rsidTr="006C083D">
        <w:trPr>
          <w:trHeight w:val="300"/>
        </w:trPr>
        <w:tc>
          <w:tcPr>
            <w:tcW w:w="960" w:type="dxa"/>
            <w:tcBorders>
              <w:top w:val="nil"/>
              <w:left w:val="nil"/>
              <w:bottom w:val="nil"/>
              <w:right w:val="nil"/>
            </w:tcBorders>
            <w:shd w:val="clear" w:color="auto" w:fill="auto"/>
            <w:noWrap/>
            <w:vAlign w:val="bottom"/>
            <w:hideMark/>
          </w:tcPr>
          <w:p w14:paraId="1EF1F98C"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0.3</w:t>
            </w:r>
          </w:p>
        </w:tc>
        <w:tc>
          <w:tcPr>
            <w:tcW w:w="1720" w:type="dxa"/>
            <w:tcBorders>
              <w:top w:val="nil"/>
              <w:left w:val="nil"/>
              <w:bottom w:val="nil"/>
              <w:right w:val="nil"/>
            </w:tcBorders>
            <w:shd w:val="clear" w:color="auto" w:fill="auto"/>
            <w:noWrap/>
            <w:vAlign w:val="bottom"/>
            <w:hideMark/>
          </w:tcPr>
          <w:p w14:paraId="43FF2462"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0.6355</w:t>
            </w:r>
          </w:p>
        </w:tc>
      </w:tr>
      <w:tr w:rsidR="00931AC7" w:rsidRPr="003F6FA0" w14:paraId="4D638913" w14:textId="77777777" w:rsidTr="006C083D">
        <w:trPr>
          <w:trHeight w:val="300"/>
        </w:trPr>
        <w:tc>
          <w:tcPr>
            <w:tcW w:w="960" w:type="dxa"/>
            <w:tcBorders>
              <w:top w:val="nil"/>
              <w:left w:val="nil"/>
              <w:bottom w:val="nil"/>
              <w:right w:val="nil"/>
            </w:tcBorders>
            <w:shd w:val="clear" w:color="auto" w:fill="auto"/>
            <w:noWrap/>
            <w:vAlign w:val="bottom"/>
            <w:hideMark/>
          </w:tcPr>
          <w:p w14:paraId="294193DE"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lastRenderedPageBreak/>
              <w:t>0.35</w:t>
            </w:r>
          </w:p>
        </w:tc>
        <w:tc>
          <w:tcPr>
            <w:tcW w:w="1720" w:type="dxa"/>
            <w:tcBorders>
              <w:top w:val="nil"/>
              <w:left w:val="nil"/>
              <w:bottom w:val="nil"/>
              <w:right w:val="nil"/>
            </w:tcBorders>
            <w:shd w:val="clear" w:color="auto" w:fill="auto"/>
            <w:noWrap/>
            <w:vAlign w:val="bottom"/>
            <w:hideMark/>
          </w:tcPr>
          <w:p w14:paraId="53D27F1E"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0.6642</w:t>
            </w:r>
          </w:p>
        </w:tc>
      </w:tr>
      <w:tr w:rsidR="00931AC7" w:rsidRPr="003F6FA0" w14:paraId="35A11276" w14:textId="77777777" w:rsidTr="006C083D">
        <w:trPr>
          <w:trHeight w:val="300"/>
        </w:trPr>
        <w:tc>
          <w:tcPr>
            <w:tcW w:w="960" w:type="dxa"/>
            <w:tcBorders>
              <w:top w:val="nil"/>
              <w:left w:val="nil"/>
              <w:bottom w:val="nil"/>
              <w:right w:val="nil"/>
            </w:tcBorders>
            <w:shd w:val="clear" w:color="auto" w:fill="auto"/>
            <w:noWrap/>
            <w:vAlign w:val="bottom"/>
            <w:hideMark/>
          </w:tcPr>
          <w:p w14:paraId="7E8E7C4F"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0.4</w:t>
            </w:r>
          </w:p>
        </w:tc>
        <w:tc>
          <w:tcPr>
            <w:tcW w:w="1720" w:type="dxa"/>
            <w:tcBorders>
              <w:top w:val="nil"/>
              <w:left w:val="nil"/>
              <w:bottom w:val="nil"/>
              <w:right w:val="nil"/>
            </w:tcBorders>
            <w:shd w:val="clear" w:color="auto" w:fill="auto"/>
            <w:noWrap/>
            <w:vAlign w:val="bottom"/>
            <w:hideMark/>
          </w:tcPr>
          <w:p w14:paraId="3B43DDCF"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0.6789</w:t>
            </w:r>
          </w:p>
        </w:tc>
      </w:tr>
      <w:tr w:rsidR="00931AC7" w:rsidRPr="003F6FA0" w14:paraId="0BFE997A" w14:textId="77777777" w:rsidTr="006C083D">
        <w:trPr>
          <w:trHeight w:val="300"/>
        </w:trPr>
        <w:tc>
          <w:tcPr>
            <w:tcW w:w="960" w:type="dxa"/>
            <w:tcBorders>
              <w:top w:val="nil"/>
              <w:left w:val="nil"/>
              <w:bottom w:val="nil"/>
              <w:right w:val="nil"/>
            </w:tcBorders>
            <w:shd w:val="clear" w:color="000000" w:fill="92D050"/>
            <w:noWrap/>
            <w:vAlign w:val="bottom"/>
            <w:hideMark/>
          </w:tcPr>
          <w:p w14:paraId="7F4DFE8C"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0.4156</w:t>
            </w:r>
          </w:p>
        </w:tc>
        <w:tc>
          <w:tcPr>
            <w:tcW w:w="1720" w:type="dxa"/>
            <w:tcBorders>
              <w:top w:val="nil"/>
              <w:left w:val="nil"/>
              <w:bottom w:val="nil"/>
              <w:right w:val="nil"/>
            </w:tcBorders>
            <w:shd w:val="clear" w:color="000000" w:fill="92D050"/>
            <w:noWrap/>
            <w:vAlign w:val="bottom"/>
            <w:hideMark/>
          </w:tcPr>
          <w:p w14:paraId="6E2B3E36"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0.6798</w:t>
            </w:r>
          </w:p>
        </w:tc>
      </w:tr>
      <w:tr w:rsidR="00931AC7" w:rsidRPr="003F6FA0" w14:paraId="18849ED6" w14:textId="77777777" w:rsidTr="006C083D">
        <w:trPr>
          <w:trHeight w:val="300"/>
        </w:trPr>
        <w:tc>
          <w:tcPr>
            <w:tcW w:w="960" w:type="dxa"/>
            <w:tcBorders>
              <w:top w:val="nil"/>
              <w:left w:val="nil"/>
              <w:bottom w:val="nil"/>
              <w:right w:val="nil"/>
            </w:tcBorders>
            <w:shd w:val="clear" w:color="auto" w:fill="auto"/>
            <w:noWrap/>
            <w:vAlign w:val="bottom"/>
            <w:hideMark/>
          </w:tcPr>
          <w:p w14:paraId="41529A89"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0.45</w:t>
            </w:r>
          </w:p>
        </w:tc>
        <w:tc>
          <w:tcPr>
            <w:tcW w:w="1720" w:type="dxa"/>
            <w:tcBorders>
              <w:top w:val="nil"/>
              <w:left w:val="nil"/>
              <w:bottom w:val="nil"/>
              <w:right w:val="nil"/>
            </w:tcBorders>
            <w:shd w:val="clear" w:color="auto" w:fill="auto"/>
            <w:noWrap/>
            <w:vAlign w:val="bottom"/>
            <w:hideMark/>
          </w:tcPr>
          <w:p w14:paraId="18FF62F9"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0.6746</w:t>
            </w:r>
          </w:p>
        </w:tc>
      </w:tr>
      <w:tr w:rsidR="00931AC7" w:rsidRPr="003F6FA0" w14:paraId="73B7CBB3" w14:textId="77777777" w:rsidTr="006C083D">
        <w:trPr>
          <w:trHeight w:val="300"/>
        </w:trPr>
        <w:tc>
          <w:tcPr>
            <w:tcW w:w="960" w:type="dxa"/>
            <w:tcBorders>
              <w:top w:val="nil"/>
              <w:left w:val="nil"/>
              <w:bottom w:val="nil"/>
              <w:right w:val="nil"/>
            </w:tcBorders>
            <w:shd w:val="clear" w:color="auto" w:fill="auto"/>
            <w:noWrap/>
            <w:vAlign w:val="bottom"/>
            <w:hideMark/>
          </w:tcPr>
          <w:p w14:paraId="32CE29F2"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0.5</w:t>
            </w:r>
          </w:p>
        </w:tc>
        <w:tc>
          <w:tcPr>
            <w:tcW w:w="1720" w:type="dxa"/>
            <w:tcBorders>
              <w:top w:val="nil"/>
              <w:left w:val="nil"/>
              <w:bottom w:val="nil"/>
              <w:right w:val="nil"/>
            </w:tcBorders>
            <w:shd w:val="clear" w:color="auto" w:fill="auto"/>
            <w:noWrap/>
            <w:vAlign w:val="bottom"/>
            <w:hideMark/>
          </w:tcPr>
          <w:p w14:paraId="2A2BF737"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0.6471</w:t>
            </w:r>
          </w:p>
        </w:tc>
      </w:tr>
      <w:tr w:rsidR="00931AC7" w:rsidRPr="003F6FA0" w14:paraId="173F8663" w14:textId="77777777" w:rsidTr="006C083D">
        <w:trPr>
          <w:trHeight w:val="300"/>
        </w:trPr>
        <w:tc>
          <w:tcPr>
            <w:tcW w:w="960" w:type="dxa"/>
            <w:tcBorders>
              <w:top w:val="nil"/>
              <w:left w:val="nil"/>
              <w:bottom w:val="nil"/>
              <w:right w:val="nil"/>
            </w:tcBorders>
            <w:shd w:val="clear" w:color="auto" w:fill="auto"/>
            <w:noWrap/>
            <w:vAlign w:val="bottom"/>
            <w:hideMark/>
          </w:tcPr>
          <w:p w14:paraId="6D0E803F"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0.55</w:t>
            </w:r>
          </w:p>
        </w:tc>
        <w:tc>
          <w:tcPr>
            <w:tcW w:w="1720" w:type="dxa"/>
            <w:tcBorders>
              <w:top w:val="nil"/>
              <w:left w:val="nil"/>
              <w:bottom w:val="nil"/>
              <w:right w:val="nil"/>
            </w:tcBorders>
            <w:shd w:val="clear" w:color="auto" w:fill="auto"/>
            <w:noWrap/>
            <w:vAlign w:val="bottom"/>
            <w:hideMark/>
          </w:tcPr>
          <w:p w14:paraId="605AD238"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0.5942</w:t>
            </w:r>
          </w:p>
        </w:tc>
      </w:tr>
      <w:tr w:rsidR="00931AC7" w:rsidRPr="003F6FA0" w14:paraId="106517BB" w14:textId="77777777" w:rsidTr="006C083D">
        <w:trPr>
          <w:trHeight w:val="300"/>
        </w:trPr>
        <w:tc>
          <w:tcPr>
            <w:tcW w:w="960" w:type="dxa"/>
            <w:tcBorders>
              <w:top w:val="nil"/>
              <w:left w:val="nil"/>
              <w:bottom w:val="nil"/>
              <w:right w:val="nil"/>
            </w:tcBorders>
            <w:shd w:val="clear" w:color="auto" w:fill="auto"/>
            <w:noWrap/>
            <w:vAlign w:val="bottom"/>
            <w:hideMark/>
          </w:tcPr>
          <w:p w14:paraId="7B1347D9"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0.6</w:t>
            </w:r>
          </w:p>
        </w:tc>
        <w:tc>
          <w:tcPr>
            <w:tcW w:w="1720" w:type="dxa"/>
            <w:tcBorders>
              <w:top w:val="nil"/>
              <w:left w:val="nil"/>
              <w:bottom w:val="nil"/>
              <w:right w:val="nil"/>
            </w:tcBorders>
            <w:shd w:val="clear" w:color="auto" w:fill="auto"/>
            <w:noWrap/>
            <w:vAlign w:val="bottom"/>
            <w:hideMark/>
          </w:tcPr>
          <w:p w14:paraId="2DB83F67"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0.5164</w:t>
            </w:r>
          </w:p>
        </w:tc>
      </w:tr>
      <w:tr w:rsidR="00931AC7" w:rsidRPr="003F6FA0" w14:paraId="3D72D155" w14:textId="77777777" w:rsidTr="006C083D">
        <w:trPr>
          <w:trHeight w:val="300"/>
        </w:trPr>
        <w:tc>
          <w:tcPr>
            <w:tcW w:w="960" w:type="dxa"/>
            <w:tcBorders>
              <w:top w:val="nil"/>
              <w:left w:val="nil"/>
              <w:bottom w:val="nil"/>
              <w:right w:val="nil"/>
            </w:tcBorders>
            <w:shd w:val="clear" w:color="auto" w:fill="auto"/>
            <w:noWrap/>
            <w:vAlign w:val="bottom"/>
            <w:hideMark/>
          </w:tcPr>
          <w:p w14:paraId="114C1516"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0.7</w:t>
            </w:r>
          </w:p>
        </w:tc>
        <w:tc>
          <w:tcPr>
            <w:tcW w:w="1720" w:type="dxa"/>
            <w:tcBorders>
              <w:top w:val="nil"/>
              <w:left w:val="nil"/>
              <w:bottom w:val="nil"/>
              <w:right w:val="nil"/>
            </w:tcBorders>
            <w:shd w:val="clear" w:color="auto" w:fill="auto"/>
            <w:noWrap/>
            <w:vAlign w:val="bottom"/>
            <w:hideMark/>
          </w:tcPr>
          <w:p w14:paraId="2ED1B0A7"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0.3015</w:t>
            </w:r>
          </w:p>
        </w:tc>
      </w:tr>
      <w:tr w:rsidR="00931AC7" w:rsidRPr="003F6FA0" w14:paraId="53BE505E" w14:textId="77777777" w:rsidTr="006C083D">
        <w:trPr>
          <w:trHeight w:val="300"/>
        </w:trPr>
        <w:tc>
          <w:tcPr>
            <w:tcW w:w="960" w:type="dxa"/>
            <w:tcBorders>
              <w:top w:val="nil"/>
              <w:left w:val="nil"/>
              <w:bottom w:val="nil"/>
              <w:right w:val="nil"/>
            </w:tcBorders>
            <w:shd w:val="clear" w:color="auto" w:fill="auto"/>
            <w:noWrap/>
            <w:vAlign w:val="bottom"/>
            <w:hideMark/>
          </w:tcPr>
          <w:p w14:paraId="78D57B79"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0.8</w:t>
            </w:r>
          </w:p>
        </w:tc>
        <w:tc>
          <w:tcPr>
            <w:tcW w:w="1720" w:type="dxa"/>
            <w:tcBorders>
              <w:top w:val="nil"/>
              <w:left w:val="nil"/>
              <w:bottom w:val="nil"/>
              <w:right w:val="nil"/>
            </w:tcBorders>
            <w:shd w:val="clear" w:color="auto" w:fill="auto"/>
            <w:noWrap/>
            <w:vAlign w:val="bottom"/>
            <w:hideMark/>
          </w:tcPr>
          <w:p w14:paraId="30EEC9BE"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0.049</w:t>
            </w:r>
          </w:p>
        </w:tc>
      </w:tr>
      <w:tr w:rsidR="00931AC7" w:rsidRPr="003F6FA0" w14:paraId="2AE146A4" w14:textId="77777777" w:rsidTr="006C083D">
        <w:trPr>
          <w:trHeight w:val="300"/>
        </w:trPr>
        <w:tc>
          <w:tcPr>
            <w:tcW w:w="960" w:type="dxa"/>
            <w:tcBorders>
              <w:top w:val="nil"/>
              <w:left w:val="nil"/>
              <w:bottom w:val="nil"/>
              <w:right w:val="nil"/>
            </w:tcBorders>
            <w:shd w:val="clear" w:color="auto" w:fill="auto"/>
            <w:noWrap/>
            <w:vAlign w:val="bottom"/>
            <w:hideMark/>
          </w:tcPr>
          <w:p w14:paraId="471E17E4"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0.9</w:t>
            </w:r>
          </w:p>
        </w:tc>
        <w:tc>
          <w:tcPr>
            <w:tcW w:w="1720" w:type="dxa"/>
            <w:tcBorders>
              <w:top w:val="nil"/>
              <w:left w:val="nil"/>
              <w:bottom w:val="nil"/>
              <w:right w:val="nil"/>
            </w:tcBorders>
            <w:shd w:val="clear" w:color="auto" w:fill="auto"/>
            <w:noWrap/>
            <w:vAlign w:val="bottom"/>
            <w:hideMark/>
          </w:tcPr>
          <w:p w14:paraId="68875553"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-0.1962</w:t>
            </w:r>
          </w:p>
        </w:tc>
      </w:tr>
      <w:tr w:rsidR="00931AC7" w:rsidRPr="003F6FA0" w14:paraId="2E831D62" w14:textId="77777777" w:rsidTr="006C083D">
        <w:trPr>
          <w:trHeight w:val="300"/>
        </w:trPr>
        <w:tc>
          <w:tcPr>
            <w:tcW w:w="960" w:type="dxa"/>
            <w:tcBorders>
              <w:top w:val="nil"/>
              <w:left w:val="nil"/>
              <w:bottom w:val="single" w:sz="4" w:space="0" w:color="auto"/>
              <w:right w:val="nil"/>
            </w:tcBorders>
            <w:shd w:val="clear" w:color="auto" w:fill="auto"/>
            <w:noWrap/>
            <w:vAlign w:val="bottom"/>
            <w:hideMark/>
          </w:tcPr>
          <w:p w14:paraId="1F5FD43A"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1</w:t>
            </w:r>
          </w:p>
        </w:tc>
        <w:tc>
          <w:tcPr>
            <w:tcW w:w="1720" w:type="dxa"/>
            <w:tcBorders>
              <w:top w:val="nil"/>
              <w:left w:val="nil"/>
              <w:bottom w:val="single" w:sz="4" w:space="0" w:color="auto"/>
              <w:right w:val="nil"/>
            </w:tcBorders>
            <w:shd w:val="clear" w:color="auto" w:fill="auto"/>
            <w:noWrap/>
            <w:vAlign w:val="bottom"/>
            <w:hideMark/>
          </w:tcPr>
          <w:p w14:paraId="3A5D75F5" w14:textId="77777777" w:rsidR="00931AC7" w:rsidRPr="003F6FA0" w:rsidRDefault="00931AC7" w:rsidP="00B56021">
            <w:pPr>
              <w:spacing w:line="240" w:lineRule="auto"/>
              <w:jc w:val="center"/>
              <w:rPr>
                <w:rFonts w:ascii="Calibri" w:eastAsia="Times New Roman" w:hAnsi="Calibri" w:cs="Calibri"/>
                <w:color w:val="000000"/>
              </w:rPr>
            </w:pPr>
            <w:r w:rsidRPr="003F6FA0">
              <w:rPr>
                <w:rFonts w:ascii="Calibri" w:eastAsia="Times New Roman" w:hAnsi="Calibri" w:cs="Calibri"/>
                <w:color w:val="000000"/>
              </w:rPr>
              <w:t>-0.4109</w:t>
            </w:r>
          </w:p>
        </w:tc>
      </w:tr>
    </w:tbl>
    <w:p w14:paraId="770B0939" w14:textId="77777777" w:rsidR="00931AC7" w:rsidRDefault="00931AC7" w:rsidP="00931AC7">
      <w:pPr>
        <w:rPr>
          <w:rFonts w:cstheme="minorHAnsi"/>
        </w:rPr>
      </w:pPr>
    </w:p>
    <w:p w14:paraId="7D6DBAA0" w14:textId="6C344FEC" w:rsidR="00931AC7" w:rsidRDefault="00931AC7" w:rsidP="00931AC7">
      <w:pPr>
        <w:jc w:val="both"/>
        <w:rPr>
          <w:rFonts w:cstheme="minorHAnsi"/>
        </w:rPr>
      </w:pPr>
      <w:r>
        <w:rPr>
          <w:rFonts w:cstheme="minorHAnsi"/>
          <w:shd w:val="clear" w:color="auto" w:fill="FFFFFF"/>
        </w:rPr>
        <w:t xml:space="preserve">* The determination coefficient R² refers to the correlation between Elevation and </w:t>
      </w:r>
      <w:r w:rsidRPr="003F6FA0">
        <w:rPr>
          <w:rFonts w:cstheme="minorHAnsi"/>
        </w:rPr>
        <w:t>χ</w:t>
      </w:r>
      <w:r>
        <w:rPr>
          <w:rFonts w:cstheme="minorHAnsi"/>
        </w:rPr>
        <w:t xml:space="preserve"> values</w:t>
      </w:r>
      <w:r w:rsidRPr="003F6FA0">
        <w:rPr>
          <w:rFonts w:cstheme="minorHAnsi"/>
        </w:rPr>
        <w:t xml:space="preserve"> </w:t>
      </w:r>
      <w:r>
        <w:rPr>
          <w:rFonts w:cstheme="minorHAnsi"/>
        </w:rPr>
        <w:t xml:space="preserve">calculated at variable </w:t>
      </w:r>
      <w:proofErr w:type="spellStart"/>
      <w:r w:rsidR="005C0650" w:rsidRPr="006627CD">
        <w:t>θ</w:t>
      </w:r>
      <w:r w:rsidR="005C0650" w:rsidRPr="006627CD">
        <w:rPr>
          <w:vertAlign w:val="subscript"/>
        </w:rPr>
        <w:t>ref</w:t>
      </w:r>
      <w:proofErr w:type="spellEnd"/>
      <w:r w:rsidR="005C0650">
        <w:rPr>
          <w:rFonts w:cstheme="minorHAnsi"/>
        </w:rPr>
        <w:t xml:space="preserve"> </w:t>
      </w:r>
      <w:r>
        <w:rPr>
          <w:rFonts w:cstheme="minorHAnsi"/>
        </w:rPr>
        <w:t xml:space="preserve">values in the Upper Magdalena drainage network. </w:t>
      </w:r>
    </w:p>
    <w:p w14:paraId="759D941E" w14:textId="77777777" w:rsidR="00931AC7" w:rsidRDefault="00931AC7" w:rsidP="00931AC7">
      <w:pPr>
        <w:ind w:firstLine="720"/>
        <w:rPr>
          <w:rFonts w:cstheme="minorHAnsi"/>
        </w:rPr>
      </w:pPr>
    </w:p>
    <w:p w14:paraId="394836D0" w14:textId="1C6FC358" w:rsidR="00931AC7" w:rsidRDefault="005C0650" w:rsidP="006C083D">
      <w:pPr>
        <w:rPr>
          <w:rFonts w:cstheme="minorHAnsi"/>
        </w:rPr>
      </w:pPr>
      <w:r>
        <w:rPr>
          <w:rFonts w:cstheme="minorHAnsi"/>
          <w:noProof/>
        </w:rPr>
        <w:lastRenderedPageBreak/>
        <w:drawing>
          <wp:inline distT="0" distB="0" distL="0" distR="0" wp14:anchorId="06A5B940" wp14:editId="4043EC95">
            <wp:extent cx="5023104" cy="6589776"/>
            <wp:effectExtent l="0" t="0" r="6350" b="1905"/>
            <wp:docPr id="8" name="Imagem 8"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dispersã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3104" cy="6589776"/>
                    </a:xfrm>
                    <a:prstGeom prst="rect">
                      <a:avLst/>
                    </a:prstGeom>
                  </pic:spPr>
                </pic:pic>
              </a:graphicData>
            </a:graphic>
          </wp:inline>
        </w:drawing>
      </w:r>
    </w:p>
    <w:p w14:paraId="226BA367" w14:textId="13F8A5C4" w:rsidR="00931AC7" w:rsidRDefault="00931AC7" w:rsidP="00931AC7">
      <w:pPr>
        <w:jc w:val="both"/>
        <w:rPr>
          <w:rFonts w:cstheme="minorHAnsi"/>
        </w:rPr>
      </w:pPr>
      <w:r>
        <w:rPr>
          <w:rFonts w:cstheme="minorHAnsi"/>
        </w:rPr>
        <w:t>Figure S</w:t>
      </w:r>
      <w:r w:rsidR="00187567">
        <w:rPr>
          <w:rFonts w:cstheme="minorHAnsi"/>
        </w:rPr>
        <w:t>6</w:t>
      </w:r>
      <w:r>
        <w:rPr>
          <w:rFonts w:cstheme="minorHAnsi"/>
        </w:rPr>
        <w:t>. Determination of the concavity index (</w:t>
      </w:r>
      <w:proofErr w:type="spellStart"/>
      <w:r w:rsidR="005C0650" w:rsidRPr="006627CD">
        <w:t>θ</w:t>
      </w:r>
      <w:r w:rsidR="005C0650" w:rsidRPr="006627CD">
        <w:rPr>
          <w:vertAlign w:val="subscript"/>
        </w:rPr>
        <w:t>ref</w:t>
      </w:r>
      <w:proofErr w:type="spellEnd"/>
      <w:r>
        <w:rPr>
          <w:rFonts w:cstheme="minorHAnsi"/>
        </w:rPr>
        <w:t xml:space="preserve">) and calculation of </w:t>
      </w:r>
      <w:r w:rsidRPr="003F6FA0">
        <w:rPr>
          <w:rFonts w:cstheme="minorHAnsi"/>
        </w:rPr>
        <w:t>χ</w:t>
      </w:r>
      <w:r>
        <w:rPr>
          <w:rFonts w:cstheme="minorHAnsi"/>
        </w:rPr>
        <w:t xml:space="preserve">. (A) The Upper Magdalena drainage system. The arbitrary outlet is after the confluence of Magdalena with Cabrera River; (B)  </w:t>
      </w:r>
      <w:r w:rsidRPr="003F6FA0">
        <w:rPr>
          <w:rFonts w:cstheme="minorHAnsi"/>
          <w:shd w:val="clear" w:color="auto" w:fill="FFFFFF"/>
        </w:rPr>
        <w:t>Best fit for the concavity index</w:t>
      </w:r>
      <w:r>
        <w:rPr>
          <w:rFonts w:cstheme="minorHAnsi"/>
          <w:shd w:val="clear" w:color="auto" w:fill="FFFFFF"/>
        </w:rPr>
        <w:t xml:space="preserve"> (</w:t>
      </w:r>
      <w:proofErr w:type="spellStart"/>
      <w:r w:rsidR="005C0650" w:rsidRPr="006627CD">
        <w:t>θ</w:t>
      </w:r>
      <w:r w:rsidR="005C0650" w:rsidRPr="006627CD">
        <w:rPr>
          <w:vertAlign w:val="subscript"/>
        </w:rPr>
        <w:t>ref</w:t>
      </w:r>
      <w:proofErr w:type="spellEnd"/>
      <w:r>
        <w:rPr>
          <w:rFonts w:cstheme="minorHAnsi"/>
          <w:shd w:val="clear" w:color="auto" w:fill="FFFFFF"/>
        </w:rPr>
        <w:t>), according to Table S</w:t>
      </w:r>
      <w:r w:rsidR="009E4A82">
        <w:rPr>
          <w:rFonts w:cstheme="minorHAnsi"/>
          <w:shd w:val="clear" w:color="auto" w:fill="FFFFFF"/>
        </w:rPr>
        <w:t>6</w:t>
      </w:r>
      <w:r>
        <w:rPr>
          <w:rFonts w:cstheme="minorHAnsi"/>
          <w:shd w:val="clear" w:color="auto" w:fill="FFFFFF"/>
        </w:rPr>
        <w:t xml:space="preserve">; (C) </w:t>
      </w:r>
      <w:r w:rsidRPr="003F6FA0">
        <w:rPr>
          <w:rFonts w:cstheme="minorHAnsi"/>
        </w:rPr>
        <w:t>χ</w:t>
      </w:r>
      <w:r>
        <w:rPr>
          <w:rFonts w:cstheme="minorHAnsi"/>
        </w:rPr>
        <w:t xml:space="preserve"> – values for the Upper Magdalena drainage system, calculated with the optimal </w:t>
      </w:r>
      <w:proofErr w:type="spellStart"/>
      <w:r w:rsidR="009E4A82" w:rsidRPr="006627CD">
        <w:t>θ</w:t>
      </w:r>
      <w:r w:rsidR="009E4A82" w:rsidRPr="006627CD">
        <w:rPr>
          <w:vertAlign w:val="subscript"/>
        </w:rPr>
        <w:t>re</w:t>
      </w:r>
      <w:r w:rsidR="009E4A82">
        <w:rPr>
          <w:vertAlign w:val="subscript"/>
        </w:rPr>
        <w:t>f</w:t>
      </w:r>
      <w:proofErr w:type="spellEnd"/>
      <w:r>
        <w:rPr>
          <w:rFonts w:cstheme="minorHAnsi"/>
        </w:rPr>
        <w:t xml:space="preserve">= </w:t>
      </w:r>
      <w:r w:rsidRPr="003F6FA0">
        <w:rPr>
          <w:rFonts w:ascii="Calibri" w:eastAsia="Times New Roman" w:hAnsi="Calibri" w:cs="Calibri"/>
          <w:color w:val="000000"/>
        </w:rPr>
        <w:t>0.4156</w:t>
      </w:r>
      <w:r>
        <w:rPr>
          <w:rFonts w:ascii="Calibri" w:eastAsia="Times New Roman" w:hAnsi="Calibri" w:cs="Calibri"/>
          <w:color w:val="000000"/>
        </w:rPr>
        <w:t>.</w:t>
      </w:r>
    </w:p>
    <w:p w14:paraId="16687818" w14:textId="77777777" w:rsidR="00931AC7" w:rsidRDefault="00931AC7" w:rsidP="00931AC7">
      <w:pPr>
        <w:ind w:firstLine="720"/>
        <w:rPr>
          <w:rFonts w:cstheme="minorHAnsi"/>
        </w:rPr>
      </w:pPr>
    </w:p>
    <w:p w14:paraId="40D3E3BF" w14:textId="77777777" w:rsidR="00931AC7" w:rsidRDefault="00931AC7" w:rsidP="00931AC7">
      <w:pPr>
        <w:ind w:firstLine="720"/>
        <w:rPr>
          <w:rFonts w:cstheme="minorHAnsi"/>
        </w:rPr>
      </w:pPr>
    </w:p>
    <w:p w14:paraId="1BD4E49D" w14:textId="77777777" w:rsidR="00931AC7" w:rsidRDefault="00931AC7" w:rsidP="00931AC7">
      <w:pPr>
        <w:ind w:firstLine="720"/>
        <w:rPr>
          <w:rFonts w:cstheme="minorHAnsi"/>
        </w:rPr>
      </w:pPr>
    </w:p>
    <w:p w14:paraId="515326C9" w14:textId="77777777" w:rsidR="00931AC7" w:rsidRDefault="00931AC7" w:rsidP="00931AC7">
      <w:pPr>
        <w:ind w:firstLine="720"/>
        <w:rPr>
          <w:rFonts w:cstheme="minorHAnsi"/>
        </w:rPr>
      </w:pPr>
    </w:p>
    <w:p w14:paraId="7E03DF5B" w14:textId="77777777" w:rsidR="00931AC7" w:rsidRDefault="00931AC7" w:rsidP="00931AC7">
      <w:pPr>
        <w:rPr>
          <w:rFonts w:cstheme="minorHAnsi"/>
          <w:sz w:val="20"/>
          <w:szCs w:val="20"/>
        </w:rPr>
      </w:pPr>
    </w:p>
    <w:p w14:paraId="759CAD4D" w14:textId="77777777" w:rsidR="00931AC7" w:rsidRPr="008A1E88" w:rsidRDefault="00931AC7" w:rsidP="00931AC7">
      <w:pPr>
        <w:ind w:firstLine="720"/>
        <w:rPr>
          <w:rFonts w:cstheme="minorHAnsi"/>
          <w:sz w:val="20"/>
          <w:szCs w:val="20"/>
        </w:rPr>
      </w:pPr>
    </w:p>
    <w:p w14:paraId="16B15DEF" w14:textId="5A9603BA" w:rsidR="00931AC7" w:rsidRDefault="009E4A82" w:rsidP="006C083D">
      <w:pPr>
        <w:rPr>
          <w:rFonts w:cstheme="minorHAnsi"/>
        </w:rPr>
      </w:pPr>
      <w:r>
        <w:rPr>
          <w:rFonts w:cstheme="minorHAnsi"/>
          <w:noProof/>
        </w:rPr>
        <w:drawing>
          <wp:inline distT="0" distB="0" distL="0" distR="0" wp14:anchorId="4819CB8A" wp14:editId="0C6CD16D">
            <wp:extent cx="5013960" cy="49225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960" cy="4922520"/>
                    </a:xfrm>
                    <a:prstGeom prst="rect">
                      <a:avLst/>
                    </a:prstGeom>
                  </pic:spPr>
                </pic:pic>
              </a:graphicData>
            </a:graphic>
          </wp:inline>
        </w:drawing>
      </w:r>
    </w:p>
    <w:p w14:paraId="2D6D5026" w14:textId="12DE1F1E" w:rsidR="00931AC7" w:rsidRDefault="00931AC7" w:rsidP="00931AC7">
      <w:pPr>
        <w:jc w:val="both"/>
        <w:rPr>
          <w:rFonts w:cstheme="minorHAnsi"/>
        </w:rPr>
      </w:pPr>
      <w:r>
        <w:rPr>
          <w:rFonts w:cstheme="minorHAnsi"/>
        </w:rPr>
        <w:t>Figure S</w:t>
      </w:r>
      <w:r w:rsidR="00187567">
        <w:rPr>
          <w:rFonts w:cstheme="minorHAnsi"/>
        </w:rPr>
        <w:t>7</w:t>
      </w:r>
      <w:r>
        <w:rPr>
          <w:rFonts w:cstheme="minorHAnsi"/>
        </w:rPr>
        <w:t xml:space="preserve">. Definition for the </w:t>
      </w:r>
      <w:r w:rsidR="009E4A82">
        <w:rPr>
          <w:rFonts w:cstheme="minorHAnsi"/>
        </w:rPr>
        <w:t xml:space="preserve">mean normalized </w:t>
      </w:r>
      <w:r>
        <w:rPr>
          <w:rFonts w:cstheme="minorHAnsi"/>
        </w:rPr>
        <w:t xml:space="preserve">steepness index </w:t>
      </w:r>
      <w:r w:rsidR="009E4A82">
        <w:rPr>
          <w:rFonts w:cstheme="minorHAnsi"/>
        </w:rPr>
        <w:t>(</w:t>
      </w:r>
      <w:proofErr w:type="spellStart"/>
      <w:r>
        <w:rPr>
          <w:rFonts w:cstheme="minorHAnsi"/>
        </w:rPr>
        <w:t>ks</w:t>
      </w:r>
      <w:r w:rsidR="009E4A82">
        <w:rPr>
          <w:rFonts w:cstheme="minorHAnsi"/>
        </w:rPr>
        <w:t>n</w:t>
      </w:r>
      <w:proofErr w:type="spellEnd"/>
      <w:r>
        <w:rPr>
          <w:rFonts w:cstheme="minorHAnsi"/>
        </w:rPr>
        <w:t xml:space="preserve">) for the Tatacoa Catchments. (A) Location of the catchments, the blue channels are the internal Tatacoa catchments, and the orange channels are the Las </w:t>
      </w:r>
      <w:proofErr w:type="spellStart"/>
      <w:r>
        <w:rPr>
          <w:rFonts w:cstheme="minorHAnsi"/>
        </w:rPr>
        <w:t>Hajas</w:t>
      </w:r>
      <w:proofErr w:type="spellEnd"/>
      <w:r>
        <w:rPr>
          <w:rFonts w:cstheme="minorHAnsi"/>
        </w:rPr>
        <w:t xml:space="preserve"> River tributaries catchments. (B) and (C) are the correlation between elevation and </w:t>
      </w:r>
      <w:r w:rsidRPr="003F6FA0">
        <w:rPr>
          <w:rFonts w:cstheme="minorHAnsi"/>
        </w:rPr>
        <w:t>χ</w:t>
      </w:r>
      <w:r>
        <w:rPr>
          <w:rFonts w:cstheme="minorHAnsi"/>
        </w:rPr>
        <w:t xml:space="preserve"> – values respectively for the internal Tatacoa and Las </w:t>
      </w:r>
      <w:proofErr w:type="spellStart"/>
      <w:r>
        <w:rPr>
          <w:rFonts w:cstheme="minorHAnsi"/>
        </w:rPr>
        <w:t>Hajas</w:t>
      </w:r>
      <w:proofErr w:type="spellEnd"/>
      <w:r>
        <w:rPr>
          <w:rFonts w:cstheme="minorHAnsi"/>
        </w:rPr>
        <w:t xml:space="preserve"> catchments. The </w:t>
      </w:r>
      <w:proofErr w:type="spellStart"/>
      <w:r>
        <w:rPr>
          <w:rFonts w:cstheme="minorHAnsi"/>
        </w:rPr>
        <w:t>ks</w:t>
      </w:r>
      <w:r w:rsidR="009E4A82">
        <w:rPr>
          <w:rFonts w:cstheme="minorHAnsi"/>
        </w:rPr>
        <w:t>n</w:t>
      </w:r>
      <w:proofErr w:type="spellEnd"/>
      <w:r>
        <w:rPr>
          <w:rFonts w:cstheme="minorHAnsi"/>
        </w:rPr>
        <w:t xml:space="preserve"> index is the slope coefficient. </w:t>
      </w:r>
    </w:p>
    <w:p w14:paraId="55A88FBB" w14:textId="77777777" w:rsidR="00931AC7" w:rsidRDefault="00931AC7" w:rsidP="00931AC7">
      <w:pPr>
        <w:rPr>
          <w:rFonts w:cstheme="minorHAnsi"/>
        </w:rPr>
      </w:pPr>
    </w:p>
    <w:p w14:paraId="3E9ECF2D" w14:textId="25D95368" w:rsidR="00931AC7" w:rsidRDefault="00931AC7" w:rsidP="006C083D">
      <w:pPr>
        <w:rPr>
          <w:rFonts w:cstheme="minorHAnsi"/>
        </w:rPr>
      </w:pPr>
      <w:r>
        <w:rPr>
          <w:rFonts w:cstheme="minorHAnsi"/>
        </w:rPr>
        <w:t>Table S</w:t>
      </w:r>
      <w:r w:rsidR="006C083D">
        <w:rPr>
          <w:rFonts w:cstheme="minorHAnsi"/>
        </w:rPr>
        <w:t>7</w:t>
      </w:r>
      <w:r>
        <w:rPr>
          <w:rFonts w:cstheme="minorHAnsi"/>
        </w:rPr>
        <w:t>. Calculation of coefficient K</w:t>
      </w:r>
    </w:p>
    <w:tbl>
      <w:tblPr>
        <w:tblW w:w="5670" w:type="dxa"/>
        <w:tblBorders>
          <w:top w:val="single" w:sz="4" w:space="0" w:color="auto"/>
          <w:bottom w:val="single" w:sz="4" w:space="0" w:color="auto"/>
        </w:tblBorders>
        <w:tblLook w:val="04A0" w:firstRow="1" w:lastRow="0" w:firstColumn="1" w:lastColumn="0" w:noHBand="0" w:noVBand="1"/>
      </w:tblPr>
      <w:tblGrid>
        <w:gridCol w:w="1201"/>
        <w:gridCol w:w="1949"/>
        <w:gridCol w:w="1260"/>
        <w:gridCol w:w="1260"/>
      </w:tblGrid>
      <w:tr w:rsidR="00B64000" w:rsidRPr="0082776D" w14:paraId="09FB5998" w14:textId="77777777" w:rsidTr="006C083D">
        <w:trPr>
          <w:trHeight w:val="300"/>
        </w:trPr>
        <w:tc>
          <w:tcPr>
            <w:tcW w:w="1201" w:type="dxa"/>
            <w:tcBorders>
              <w:top w:val="single" w:sz="4" w:space="0" w:color="auto"/>
              <w:bottom w:val="single" w:sz="4" w:space="0" w:color="auto"/>
            </w:tcBorders>
            <w:shd w:val="clear" w:color="auto" w:fill="auto"/>
            <w:noWrap/>
            <w:vAlign w:val="center"/>
            <w:hideMark/>
          </w:tcPr>
          <w:p w14:paraId="65BF2F02" w14:textId="77777777" w:rsidR="0082776D" w:rsidRPr="0082776D" w:rsidRDefault="0082776D" w:rsidP="0082776D">
            <w:pPr>
              <w:spacing w:line="240" w:lineRule="auto"/>
              <w:jc w:val="center"/>
              <w:rPr>
                <w:rFonts w:ascii="Calibri" w:eastAsia="Times New Roman" w:hAnsi="Calibri" w:cs="Calibri"/>
                <w:b/>
                <w:bCs/>
                <w:color w:val="000000"/>
                <w:sz w:val="20"/>
                <w:szCs w:val="20"/>
              </w:rPr>
            </w:pPr>
            <w:r w:rsidRPr="0082776D">
              <w:rPr>
                <w:rFonts w:ascii="Calibri" w:eastAsia="Times New Roman" w:hAnsi="Calibri" w:cs="Calibri"/>
                <w:b/>
                <w:bCs/>
                <w:color w:val="000000"/>
                <w:sz w:val="20"/>
                <w:szCs w:val="20"/>
              </w:rPr>
              <w:t>Catchments</w:t>
            </w:r>
          </w:p>
        </w:tc>
        <w:tc>
          <w:tcPr>
            <w:tcW w:w="1949" w:type="dxa"/>
            <w:tcBorders>
              <w:top w:val="single" w:sz="4" w:space="0" w:color="auto"/>
              <w:bottom w:val="single" w:sz="4" w:space="0" w:color="auto"/>
            </w:tcBorders>
            <w:shd w:val="clear" w:color="auto" w:fill="auto"/>
            <w:noWrap/>
            <w:vAlign w:val="center"/>
            <w:hideMark/>
          </w:tcPr>
          <w:p w14:paraId="727B4DA5" w14:textId="442C0EE8" w:rsidR="0082776D" w:rsidRPr="0082776D" w:rsidRDefault="0082776D" w:rsidP="0082776D">
            <w:pPr>
              <w:spacing w:line="240" w:lineRule="auto"/>
              <w:jc w:val="center"/>
              <w:rPr>
                <w:rFonts w:ascii="Calibri" w:eastAsia="Times New Roman" w:hAnsi="Calibri" w:cs="Calibri"/>
                <w:b/>
                <w:bCs/>
                <w:color w:val="000000"/>
                <w:sz w:val="20"/>
                <w:szCs w:val="20"/>
              </w:rPr>
            </w:pPr>
            <w:r w:rsidRPr="0082776D">
              <w:rPr>
                <w:rFonts w:ascii="Calibri" w:eastAsia="Times New Roman" w:hAnsi="Calibri" w:cs="Calibri"/>
                <w:b/>
                <w:bCs/>
                <w:color w:val="000000"/>
                <w:sz w:val="20"/>
                <w:szCs w:val="20"/>
              </w:rPr>
              <w:t>Incision rate (m/y)</w:t>
            </w:r>
            <w:r w:rsidR="00E67D10" w:rsidRPr="00E67D10">
              <w:rPr>
                <w:rFonts w:ascii="Calibri" w:eastAsia="Times New Roman" w:hAnsi="Calibri" w:cs="Calibri"/>
                <w:b/>
                <w:bCs/>
                <w:color w:val="000000"/>
                <w:sz w:val="20"/>
                <w:szCs w:val="20"/>
                <w:vertAlign w:val="superscript"/>
              </w:rPr>
              <w:t>(1</w:t>
            </w:r>
            <w:r w:rsidR="00E67D10">
              <w:rPr>
                <w:rFonts w:ascii="Calibri" w:eastAsia="Times New Roman" w:hAnsi="Calibri" w:cs="Calibri"/>
                <w:b/>
                <w:bCs/>
                <w:color w:val="000000"/>
                <w:sz w:val="20"/>
                <w:szCs w:val="20"/>
                <w:vertAlign w:val="superscript"/>
              </w:rPr>
              <w:t>)</w:t>
            </w:r>
          </w:p>
        </w:tc>
        <w:tc>
          <w:tcPr>
            <w:tcW w:w="1260" w:type="dxa"/>
            <w:tcBorders>
              <w:top w:val="single" w:sz="4" w:space="0" w:color="auto"/>
              <w:bottom w:val="single" w:sz="4" w:space="0" w:color="auto"/>
            </w:tcBorders>
            <w:shd w:val="clear" w:color="auto" w:fill="auto"/>
            <w:noWrap/>
            <w:vAlign w:val="center"/>
            <w:hideMark/>
          </w:tcPr>
          <w:p w14:paraId="7F5E9EAF" w14:textId="68E13C03" w:rsidR="0082776D" w:rsidRPr="0082776D" w:rsidRDefault="009E4A82" w:rsidP="0082776D">
            <w:pPr>
              <w:spacing w:line="240" w:lineRule="auto"/>
              <w:jc w:val="center"/>
              <w:rPr>
                <w:rFonts w:ascii="Calibri" w:eastAsia="Times New Roman" w:hAnsi="Calibri" w:cs="Calibri"/>
                <w:b/>
                <w:bCs/>
                <w:color w:val="000000"/>
                <w:sz w:val="20"/>
                <w:szCs w:val="20"/>
                <w:vertAlign w:val="superscript"/>
              </w:rPr>
            </w:pPr>
            <w:proofErr w:type="spellStart"/>
            <w:r>
              <w:rPr>
                <w:rFonts w:ascii="Calibri" w:eastAsia="Times New Roman" w:hAnsi="Calibri" w:cs="Calibri"/>
                <w:b/>
                <w:bCs/>
                <w:color w:val="000000"/>
                <w:sz w:val="20"/>
                <w:szCs w:val="20"/>
              </w:rPr>
              <w:t>Ksn</w:t>
            </w:r>
            <w:proofErr w:type="spellEnd"/>
            <w:r>
              <w:rPr>
                <w:rFonts w:ascii="Calibri" w:eastAsia="Times New Roman" w:hAnsi="Calibri" w:cs="Calibri"/>
                <w:b/>
                <w:bCs/>
                <w:color w:val="000000"/>
                <w:sz w:val="20"/>
                <w:szCs w:val="20"/>
                <w:vertAlign w:val="superscript"/>
              </w:rPr>
              <w:t>(</w:t>
            </w:r>
            <w:r w:rsidR="00E67D10">
              <w:rPr>
                <w:rFonts w:ascii="Calibri" w:eastAsia="Times New Roman" w:hAnsi="Calibri" w:cs="Calibri"/>
                <w:b/>
                <w:bCs/>
                <w:color w:val="000000"/>
                <w:sz w:val="20"/>
                <w:szCs w:val="20"/>
                <w:vertAlign w:val="superscript"/>
              </w:rPr>
              <w:t>2)</w:t>
            </w:r>
          </w:p>
        </w:tc>
        <w:tc>
          <w:tcPr>
            <w:tcW w:w="1260" w:type="dxa"/>
            <w:tcBorders>
              <w:top w:val="single" w:sz="4" w:space="0" w:color="auto"/>
              <w:bottom w:val="single" w:sz="4" w:space="0" w:color="auto"/>
            </w:tcBorders>
            <w:shd w:val="clear" w:color="auto" w:fill="auto"/>
            <w:noWrap/>
            <w:vAlign w:val="center"/>
            <w:hideMark/>
          </w:tcPr>
          <w:p w14:paraId="6BFAA791" w14:textId="77777777" w:rsidR="0082776D" w:rsidRPr="0082776D" w:rsidRDefault="0082776D" w:rsidP="0082776D">
            <w:pPr>
              <w:spacing w:line="240" w:lineRule="auto"/>
              <w:jc w:val="center"/>
              <w:rPr>
                <w:rFonts w:ascii="Calibri" w:eastAsia="Times New Roman" w:hAnsi="Calibri" w:cs="Calibri"/>
                <w:b/>
                <w:bCs/>
                <w:color w:val="000000"/>
                <w:sz w:val="20"/>
                <w:szCs w:val="20"/>
              </w:rPr>
            </w:pPr>
            <w:r w:rsidRPr="0082776D">
              <w:rPr>
                <w:rFonts w:ascii="Calibri" w:eastAsia="Times New Roman" w:hAnsi="Calibri" w:cs="Calibri"/>
                <w:b/>
                <w:bCs/>
                <w:color w:val="000000"/>
                <w:sz w:val="20"/>
                <w:szCs w:val="20"/>
              </w:rPr>
              <w:t>K (x10</w:t>
            </w:r>
            <w:r w:rsidRPr="0082776D">
              <w:rPr>
                <w:rFonts w:ascii="Calibri" w:eastAsia="Times New Roman" w:hAnsi="Calibri" w:cs="Calibri"/>
                <w:b/>
                <w:bCs/>
                <w:color w:val="000000"/>
                <w:sz w:val="20"/>
                <w:szCs w:val="20"/>
                <w:vertAlign w:val="superscript"/>
              </w:rPr>
              <w:t>-4</w:t>
            </w:r>
            <w:r w:rsidRPr="0082776D">
              <w:rPr>
                <w:rFonts w:ascii="Calibri" w:eastAsia="Times New Roman" w:hAnsi="Calibri" w:cs="Calibri"/>
                <w:b/>
                <w:bCs/>
                <w:color w:val="000000"/>
                <w:sz w:val="20"/>
                <w:szCs w:val="20"/>
              </w:rPr>
              <w:t>)</w:t>
            </w:r>
          </w:p>
        </w:tc>
      </w:tr>
      <w:tr w:rsidR="00B64000" w:rsidRPr="0082776D" w14:paraId="3EF67D05" w14:textId="77777777" w:rsidTr="006C083D">
        <w:trPr>
          <w:trHeight w:val="300"/>
        </w:trPr>
        <w:tc>
          <w:tcPr>
            <w:tcW w:w="1201" w:type="dxa"/>
            <w:tcBorders>
              <w:top w:val="single" w:sz="4" w:space="0" w:color="auto"/>
            </w:tcBorders>
            <w:shd w:val="clear" w:color="auto" w:fill="auto"/>
            <w:noWrap/>
            <w:vAlign w:val="center"/>
            <w:hideMark/>
          </w:tcPr>
          <w:p w14:paraId="0AA8CFB3"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Tatacoa</w:t>
            </w:r>
          </w:p>
        </w:tc>
        <w:tc>
          <w:tcPr>
            <w:tcW w:w="1949" w:type="dxa"/>
            <w:tcBorders>
              <w:top w:val="single" w:sz="4" w:space="0" w:color="auto"/>
            </w:tcBorders>
            <w:shd w:val="clear" w:color="auto" w:fill="auto"/>
            <w:noWrap/>
            <w:vAlign w:val="center"/>
            <w:hideMark/>
          </w:tcPr>
          <w:p w14:paraId="0934B157" w14:textId="77777777" w:rsidR="0082776D" w:rsidRPr="0082776D" w:rsidRDefault="0082776D" w:rsidP="0082776D">
            <w:pPr>
              <w:spacing w:line="240" w:lineRule="auto"/>
              <w:jc w:val="center"/>
              <w:rPr>
                <w:rFonts w:ascii="Calibri" w:eastAsia="Times New Roman" w:hAnsi="Calibri" w:cs="Calibri"/>
                <w:color w:val="000000"/>
                <w:sz w:val="18"/>
                <w:szCs w:val="18"/>
              </w:rPr>
            </w:pPr>
            <w:r w:rsidRPr="0082776D">
              <w:rPr>
                <w:rFonts w:ascii="Calibri" w:eastAsia="Times New Roman" w:hAnsi="Calibri" w:cs="Calibri"/>
                <w:color w:val="000000"/>
                <w:sz w:val="18"/>
                <w:szCs w:val="18"/>
              </w:rPr>
              <w:t>10.8 ±  2.0</w:t>
            </w:r>
          </w:p>
        </w:tc>
        <w:tc>
          <w:tcPr>
            <w:tcW w:w="1260" w:type="dxa"/>
            <w:tcBorders>
              <w:top w:val="single" w:sz="4" w:space="0" w:color="auto"/>
            </w:tcBorders>
            <w:shd w:val="clear" w:color="auto" w:fill="auto"/>
            <w:noWrap/>
            <w:vAlign w:val="center"/>
            <w:hideMark/>
          </w:tcPr>
          <w:p w14:paraId="458409A2"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5.80 ± 0.09</w:t>
            </w:r>
          </w:p>
        </w:tc>
        <w:tc>
          <w:tcPr>
            <w:tcW w:w="1260" w:type="dxa"/>
            <w:tcBorders>
              <w:top w:val="single" w:sz="4" w:space="0" w:color="auto"/>
            </w:tcBorders>
            <w:shd w:val="clear" w:color="auto" w:fill="auto"/>
            <w:noWrap/>
            <w:vAlign w:val="center"/>
            <w:hideMark/>
          </w:tcPr>
          <w:p w14:paraId="75725A13"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17.55 ± 3.54</w:t>
            </w:r>
          </w:p>
        </w:tc>
      </w:tr>
      <w:tr w:rsidR="00E67D10" w:rsidRPr="0082776D" w14:paraId="78A445F5" w14:textId="77777777" w:rsidTr="006C083D">
        <w:trPr>
          <w:trHeight w:val="300"/>
        </w:trPr>
        <w:tc>
          <w:tcPr>
            <w:tcW w:w="1201" w:type="dxa"/>
            <w:shd w:val="clear" w:color="auto" w:fill="auto"/>
            <w:noWrap/>
            <w:vAlign w:val="center"/>
            <w:hideMark/>
          </w:tcPr>
          <w:p w14:paraId="1126F4DF"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 xml:space="preserve">Las </w:t>
            </w:r>
            <w:proofErr w:type="spellStart"/>
            <w:r w:rsidRPr="0082776D">
              <w:rPr>
                <w:rFonts w:ascii="Calibri" w:eastAsia="Times New Roman" w:hAnsi="Calibri" w:cs="Calibri"/>
                <w:color w:val="000000"/>
                <w:sz w:val="20"/>
                <w:szCs w:val="20"/>
              </w:rPr>
              <w:t>Hajas</w:t>
            </w:r>
            <w:proofErr w:type="spellEnd"/>
          </w:p>
        </w:tc>
        <w:tc>
          <w:tcPr>
            <w:tcW w:w="1949" w:type="dxa"/>
            <w:shd w:val="clear" w:color="auto" w:fill="auto"/>
            <w:noWrap/>
            <w:vAlign w:val="center"/>
            <w:hideMark/>
          </w:tcPr>
          <w:p w14:paraId="1E8CD080" w14:textId="77777777" w:rsidR="0082776D" w:rsidRPr="0082776D" w:rsidRDefault="0082776D" w:rsidP="0082776D">
            <w:pPr>
              <w:spacing w:line="240" w:lineRule="auto"/>
              <w:jc w:val="center"/>
              <w:rPr>
                <w:rFonts w:ascii="Calibri" w:eastAsia="Times New Roman" w:hAnsi="Calibri" w:cs="Calibri"/>
                <w:color w:val="000000"/>
                <w:sz w:val="18"/>
                <w:szCs w:val="18"/>
              </w:rPr>
            </w:pPr>
            <w:r w:rsidRPr="0082776D">
              <w:rPr>
                <w:rFonts w:ascii="Calibri" w:eastAsia="Times New Roman" w:hAnsi="Calibri" w:cs="Calibri"/>
                <w:color w:val="000000"/>
                <w:sz w:val="18"/>
                <w:szCs w:val="18"/>
              </w:rPr>
              <w:t>10.8 ±  2.0</w:t>
            </w:r>
          </w:p>
        </w:tc>
        <w:tc>
          <w:tcPr>
            <w:tcW w:w="1260" w:type="dxa"/>
            <w:shd w:val="clear" w:color="auto" w:fill="auto"/>
            <w:noWrap/>
            <w:vAlign w:val="center"/>
            <w:hideMark/>
          </w:tcPr>
          <w:p w14:paraId="1B278EE7"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10.76 ± 0.32</w:t>
            </w:r>
          </w:p>
        </w:tc>
        <w:tc>
          <w:tcPr>
            <w:tcW w:w="1260" w:type="dxa"/>
            <w:shd w:val="clear" w:color="auto" w:fill="auto"/>
            <w:noWrap/>
            <w:vAlign w:val="center"/>
            <w:hideMark/>
          </w:tcPr>
          <w:p w14:paraId="57A1E392" w14:textId="77777777" w:rsidR="0082776D" w:rsidRPr="0082776D" w:rsidRDefault="0082776D" w:rsidP="0082776D">
            <w:pPr>
              <w:spacing w:line="240" w:lineRule="auto"/>
              <w:jc w:val="center"/>
              <w:rPr>
                <w:rFonts w:ascii="Calibri" w:eastAsia="Times New Roman" w:hAnsi="Calibri" w:cs="Calibri"/>
                <w:color w:val="000000"/>
                <w:sz w:val="20"/>
                <w:szCs w:val="20"/>
              </w:rPr>
            </w:pPr>
            <w:r w:rsidRPr="0082776D">
              <w:rPr>
                <w:rFonts w:ascii="Calibri" w:eastAsia="Times New Roman" w:hAnsi="Calibri" w:cs="Calibri"/>
                <w:color w:val="000000"/>
                <w:sz w:val="20"/>
                <w:szCs w:val="20"/>
              </w:rPr>
              <w:t>9.46 ±  1.92</w:t>
            </w:r>
          </w:p>
        </w:tc>
      </w:tr>
    </w:tbl>
    <w:p w14:paraId="0E39C2F7" w14:textId="2FD4346B" w:rsidR="00E67D10" w:rsidRPr="00111DEF" w:rsidRDefault="002B465D" w:rsidP="002B465D">
      <w:pPr>
        <w:pStyle w:val="PargrafodaLista"/>
        <w:numPr>
          <w:ilvl w:val="0"/>
          <w:numId w:val="1"/>
        </w:numPr>
        <w:rPr>
          <w:rFonts w:cstheme="minorHAnsi"/>
        </w:rPr>
      </w:pPr>
      <w:r w:rsidRPr="00111DEF">
        <w:rPr>
          <w:rFonts w:cstheme="minorHAnsi"/>
        </w:rPr>
        <w:t xml:space="preserve">Incision rate </w:t>
      </w:r>
      <w:r w:rsidR="00111DEF" w:rsidRPr="00111DEF">
        <w:rPr>
          <w:rFonts w:cstheme="minorHAnsi"/>
        </w:rPr>
        <w:t xml:space="preserve">according to </w:t>
      </w:r>
      <w:r w:rsidRPr="00111DEF">
        <w:rPr>
          <w:rFonts w:cstheme="minorHAnsi"/>
        </w:rPr>
        <w:t xml:space="preserve">table S4 </w:t>
      </w:r>
    </w:p>
    <w:p w14:paraId="65922E5F" w14:textId="5322BE13" w:rsidR="00931AC7" w:rsidRPr="00111DEF" w:rsidRDefault="009E4A82" w:rsidP="00111DEF">
      <w:pPr>
        <w:pStyle w:val="PargrafodaLista"/>
        <w:numPr>
          <w:ilvl w:val="0"/>
          <w:numId w:val="1"/>
        </w:numPr>
        <w:rPr>
          <w:rFonts w:cstheme="minorHAnsi"/>
          <w:sz w:val="20"/>
          <w:szCs w:val="20"/>
        </w:rPr>
      </w:pPr>
      <w:proofErr w:type="spellStart"/>
      <w:r>
        <w:rPr>
          <w:rFonts w:cstheme="minorHAnsi"/>
        </w:rPr>
        <w:t>ksn</w:t>
      </w:r>
      <w:proofErr w:type="spellEnd"/>
      <w:r w:rsidR="00931AC7" w:rsidRPr="00111DEF">
        <w:rPr>
          <w:rFonts w:cstheme="minorHAnsi"/>
        </w:rPr>
        <w:t xml:space="preserve"> according to figure S</w:t>
      </w:r>
      <w:r>
        <w:rPr>
          <w:rFonts w:cstheme="minorHAnsi"/>
        </w:rPr>
        <w:t>6</w:t>
      </w:r>
      <w:r w:rsidR="00931AC7" w:rsidRPr="00111DEF">
        <w:rPr>
          <w:rFonts w:cstheme="minorHAnsi"/>
        </w:rPr>
        <w:t>.</w:t>
      </w:r>
    </w:p>
    <w:p w14:paraId="7B105AE7" w14:textId="77777777" w:rsidR="00931AC7" w:rsidRDefault="00931AC7" w:rsidP="00B64000">
      <w:pPr>
        <w:jc w:val="center"/>
        <w:rPr>
          <w:rFonts w:cstheme="minorHAnsi"/>
        </w:rPr>
      </w:pPr>
    </w:p>
    <w:p w14:paraId="3D7C3F69" w14:textId="77777777" w:rsidR="00931AC7" w:rsidRDefault="00931AC7" w:rsidP="006C083D">
      <w:pPr>
        <w:rPr>
          <w:rFonts w:cstheme="minorHAnsi"/>
        </w:rPr>
      </w:pPr>
      <w:r>
        <w:rPr>
          <w:rFonts w:cstheme="minorHAnsi"/>
          <w:noProof/>
        </w:rPr>
        <w:lastRenderedPageBreak/>
        <w:drawing>
          <wp:inline distT="0" distB="0" distL="0" distR="0" wp14:anchorId="4B17A8D4" wp14:editId="65B4AF18">
            <wp:extent cx="5190744" cy="1575816"/>
            <wp:effectExtent l="0" t="0" r="0" b="5715"/>
            <wp:docPr id="4" name="Imagem 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linh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0744" cy="1575816"/>
                    </a:xfrm>
                    <a:prstGeom prst="rect">
                      <a:avLst/>
                    </a:prstGeom>
                  </pic:spPr>
                </pic:pic>
              </a:graphicData>
            </a:graphic>
          </wp:inline>
        </w:drawing>
      </w:r>
    </w:p>
    <w:p w14:paraId="629983C5" w14:textId="6FEF68ED" w:rsidR="00931AC7" w:rsidRDefault="00931AC7" w:rsidP="00931AC7">
      <w:pPr>
        <w:jc w:val="both"/>
        <w:rPr>
          <w:rFonts w:cstheme="minorHAnsi"/>
        </w:rPr>
      </w:pPr>
      <w:r>
        <w:rPr>
          <w:rFonts w:cstheme="minorHAnsi"/>
        </w:rPr>
        <w:t>Figure S</w:t>
      </w:r>
      <w:r w:rsidR="00187567">
        <w:rPr>
          <w:rFonts w:cstheme="minorHAnsi"/>
        </w:rPr>
        <w:t>8</w:t>
      </w:r>
      <w:r>
        <w:rPr>
          <w:rFonts w:cstheme="minorHAnsi"/>
        </w:rPr>
        <w:t xml:space="preserve">. Effect of a reduced downstream area in </w:t>
      </w:r>
      <w:r w:rsidRPr="003F6FA0">
        <w:rPr>
          <w:rFonts w:cstheme="minorHAnsi"/>
        </w:rPr>
        <w:t>χ</w:t>
      </w:r>
      <w:r>
        <w:rPr>
          <w:rFonts w:cstheme="minorHAnsi"/>
        </w:rPr>
        <w:t xml:space="preserve">-profiles of the (A) Tatacoa 1 main river; and (B) Tatacoa 2 main river (see location in figure 5). The thick line is the measured </w:t>
      </w:r>
      <w:r w:rsidRPr="003F6FA0">
        <w:rPr>
          <w:rFonts w:cstheme="minorHAnsi"/>
        </w:rPr>
        <w:t>χ</w:t>
      </w:r>
      <w:r>
        <w:rPr>
          <w:rFonts w:cstheme="minorHAnsi"/>
        </w:rPr>
        <w:t xml:space="preserve">-profile, and the dotted line is the </w:t>
      </w:r>
      <w:r w:rsidRPr="003F6FA0">
        <w:rPr>
          <w:rFonts w:cstheme="minorHAnsi"/>
        </w:rPr>
        <w:t>χ</w:t>
      </w:r>
      <w:r>
        <w:rPr>
          <w:rFonts w:cstheme="minorHAnsi"/>
        </w:rPr>
        <w:t>-profile recalculated subtracting the downstream area of the catchments. The subtracted area corresponds to the modern alluvial plain in the confluence of these channels with the Magdalena River (see figure 2).</w:t>
      </w:r>
    </w:p>
    <w:p w14:paraId="7DBC78EC" w14:textId="77777777" w:rsidR="00931AC7" w:rsidRPr="009352AD" w:rsidRDefault="00931AC7" w:rsidP="00931AC7">
      <w:pPr>
        <w:rPr>
          <w:rFonts w:cstheme="minorHAnsi"/>
        </w:rPr>
      </w:pPr>
    </w:p>
    <w:sectPr w:rsidR="00931AC7" w:rsidRPr="009352AD" w:rsidSect="00E30A31">
      <w:pgSz w:w="11909" w:h="16834" w:code="9"/>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8636C" w14:textId="77777777" w:rsidR="00F3697D" w:rsidRDefault="00F3697D" w:rsidP="00E30A31">
      <w:pPr>
        <w:spacing w:line="240" w:lineRule="auto"/>
      </w:pPr>
      <w:r>
        <w:separator/>
      </w:r>
    </w:p>
  </w:endnote>
  <w:endnote w:type="continuationSeparator" w:id="0">
    <w:p w14:paraId="180CE492" w14:textId="77777777" w:rsidR="00F3697D" w:rsidRDefault="00F3697D" w:rsidP="00E30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965DF" w14:textId="77777777" w:rsidR="00F3697D" w:rsidRDefault="00F3697D" w:rsidP="00E30A31">
      <w:pPr>
        <w:spacing w:line="240" w:lineRule="auto"/>
      </w:pPr>
      <w:r>
        <w:separator/>
      </w:r>
    </w:p>
  </w:footnote>
  <w:footnote w:type="continuationSeparator" w:id="0">
    <w:p w14:paraId="3B4E0CED" w14:textId="77777777" w:rsidR="00F3697D" w:rsidRDefault="00F3697D" w:rsidP="00E30A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3C7487"/>
    <w:multiLevelType w:val="hybridMultilevel"/>
    <w:tmpl w:val="4CE0938C"/>
    <w:lvl w:ilvl="0" w:tplc="63B45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1F8"/>
    <w:rsid w:val="00005713"/>
    <w:rsid w:val="00041499"/>
    <w:rsid w:val="00060B2E"/>
    <w:rsid w:val="00097DE3"/>
    <w:rsid w:val="000C7850"/>
    <w:rsid w:val="000F0369"/>
    <w:rsid w:val="000F6E59"/>
    <w:rsid w:val="00106D26"/>
    <w:rsid w:val="00111DEF"/>
    <w:rsid w:val="00147479"/>
    <w:rsid w:val="00180341"/>
    <w:rsid w:val="00182BF7"/>
    <w:rsid w:val="00187567"/>
    <w:rsid w:val="001B235B"/>
    <w:rsid w:val="001B3D5B"/>
    <w:rsid w:val="001C1059"/>
    <w:rsid w:val="001C4256"/>
    <w:rsid w:val="001F5437"/>
    <w:rsid w:val="00207DE0"/>
    <w:rsid w:val="00236BDC"/>
    <w:rsid w:val="00260D5E"/>
    <w:rsid w:val="00265653"/>
    <w:rsid w:val="002B369D"/>
    <w:rsid w:val="002B465D"/>
    <w:rsid w:val="002C2E18"/>
    <w:rsid w:val="002D4D73"/>
    <w:rsid w:val="002F4AAA"/>
    <w:rsid w:val="003239C6"/>
    <w:rsid w:val="00362E1A"/>
    <w:rsid w:val="00381319"/>
    <w:rsid w:val="003F2357"/>
    <w:rsid w:val="003F6FA0"/>
    <w:rsid w:val="00450A6D"/>
    <w:rsid w:val="00464660"/>
    <w:rsid w:val="00494822"/>
    <w:rsid w:val="004E1FA5"/>
    <w:rsid w:val="00541074"/>
    <w:rsid w:val="00541DA2"/>
    <w:rsid w:val="00553799"/>
    <w:rsid w:val="005805A1"/>
    <w:rsid w:val="00591B82"/>
    <w:rsid w:val="005B2AC2"/>
    <w:rsid w:val="005C0650"/>
    <w:rsid w:val="005D4E62"/>
    <w:rsid w:val="005F5978"/>
    <w:rsid w:val="00612D9A"/>
    <w:rsid w:val="00620F8D"/>
    <w:rsid w:val="00646B25"/>
    <w:rsid w:val="006B0788"/>
    <w:rsid w:val="006C083D"/>
    <w:rsid w:val="00725921"/>
    <w:rsid w:val="00730339"/>
    <w:rsid w:val="00794FC3"/>
    <w:rsid w:val="007D04D3"/>
    <w:rsid w:val="007E0710"/>
    <w:rsid w:val="007F0E8C"/>
    <w:rsid w:val="0082776D"/>
    <w:rsid w:val="008945C9"/>
    <w:rsid w:val="008A1E88"/>
    <w:rsid w:val="008A7AFA"/>
    <w:rsid w:val="008F2276"/>
    <w:rsid w:val="008F7183"/>
    <w:rsid w:val="00905F1A"/>
    <w:rsid w:val="00924AA6"/>
    <w:rsid w:val="00931AC7"/>
    <w:rsid w:val="009352AD"/>
    <w:rsid w:val="00966F35"/>
    <w:rsid w:val="0097436A"/>
    <w:rsid w:val="009954AB"/>
    <w:rsid w:val="009E4A82"/>
    <w:rsid w:val="00A12D27"/>
    <w:rsid w:val="00A22E5E"/>
    <w:rsid w:val="00AB165E"/>
    <w:rsid w:val="00AD7E68"/>
    <w:rsid w:val="00B2664C"/>
    <w:rsid w:val="00B50002"/>
    <w:rsid w:val="00B64000"/>
    <w:rsid w:val="00B773EC"/>
    <w:rsid w:val="00B82B4B"/>
    <w:rsid w:val="00BB52FC"/>
    <w:rsid w:val="00BD64EC"/>
    <w:rsid w:val="00C05AB9"/>
    <w:rsid w:val="00C11BF3"/>
    <w:rsid w:val="00C359D6"/>
    <w:rsid w:val="00C40DAD"/>
    <w:rsid w:val="00C501F8"/>
    <w:rsid w:val="00C7155E"/>
    <w:rsid w:val="00C94E51"/>
    <w:rsid w:val="00CF338C"/>
    <w:rsid w:val="00D366A3"/>
    <w:rsid w:val="00D6122E"/>
    <w:rsid w:val="00D62BF4"/>
    <w:rsid w:val="00D83263"/>
    <w:rsid w:val="00DA1636"/>
    <w:rsid w:val="00DE08E6"/>
    <w:rsid w:val="00DF7576"/>
    <w:rsid w:val="00E30A31"/>
    <w:rsid w:val="00E43B0C"/>
    <w:rsid w:val="00E456B4"/>
    <w:rsid w:val="00E67D10"/>
    <w:rsid w:val="00E929A4"/>
    <w:rsid w:val="00EB2D34"/>
    <w:rsid w:val="00EC3354"/>
    <w:rsid w:val="00F3697D"/>
    <w:rsid w:val="00F726C7"/>
    <w:rsid w:val="00FA223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9317"/>
  <w15:chartTrackingRefBased/>
  <w15:docId w15:val="{941258BB-A27F-4FA6-A153-9B984FE0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4D3"/>
    <w:pPr>
      <w:spacing w:after="0" w:line="360" w:lineRule="auto"/>
    </w:pPr>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Lista6Colorida">
    <w:name w:val="List Table 6 Colorful"/>
    <w:basedOn w:val="Tabelanormal"/>
    <w:uiPriority w:val="51"/>
    <w:rsid w:val="00C501F8"/>
    <w:pPr>
      <w:spacing w:after="0" w:line="240" w:lineRule="auto"/>
    </w:pPr>
    <w:rPr>
      <w:color w:val="000000" w:themeColor="text1"/>
      <w:lang w:val="es-ES"/>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rte">
    <w:name w:val="Strong"/>
    <w:basedOn w:val="Fontepargpadro"/>
    <w:uiPriority w:val="22"/>
    <w:qFormat/>
    <w:rsid w:val="00794FC3"/>
    <w:rPr>
      <w:b/>
      <w:bCs/>
    </w:rPr>
  </w:style>
  <w:style w:type="character" w:styleId="Hyperlink">
    <w:name w:val="Hyperlink"/>
    <w:basedOn w:val="Fontepargpadro"/>
    <w:uiPriority w:val="99"/>
    <w:unhideWhenUsed/>
    <w:rsid w:val="007D04D3"/>
    <w:rPr>
      <w:color w:val="0563C1" w:themeColor="hyperlink"/>
      <w:u w:val="single"/>
    </w:rPr>
  </w:style>
  <w:style w:type="character" w:styleId="MenoPendente">
    <w:name w:val="Unresolved Mention"/>
    <w:basedOn w:val="Fontepargpadro"/>
    <w:uiPriority w:val="99"/>
    <w:semiHidden/>
    <w:unhideWhenUsed/>
    <w:rsid w:val="007D04D3"/>
    <w:rPr>
      <w:color w:val="605E5C"/>
      <w:shd w:val="clear" w:color="auto" w:fill="E1DFDD"/>
    </w:rPr>
  </w:style>
  <w:style w:type="character" w:styleId="nfase">
    <w:name w:val="Emphasis"/>
    <w:basedOn w:val="Fontepargpadro"/>
    <w:uiPriority w:val="20"/>
    <w:qFormat/>
    <w:rsid w:val="007D04D3"/>
    <w:rPr>
      <w:i/>
      <w:iCs/>
    </w:rPr>
  </w:style>
  <w:style w:type="paragraph" w:styleId="PargrafodaLista">
    <w:name w:val="List Paragraph"/>
    <w:basedOn w:val="Normal"/>
    <w:uiPriority w:val="34"/>
    <w:qFormat/>
    <w:rsid w:val="003F6FA0"/>
    <w:pPr>
      <w:ind w:left="720"/>
      <w:contextualSpacing/>
    </w:pPr>
  </w:style>
  <w:style w:type="character" w:styleId="Refdecomentrio">
    <w:name w:val="annotation reference"/>
    <w:basedOn w:val="Fontepargpadro"/>
    <w:uiPriority w:val="99"/>
    <w:semiHidden/>
    <w:unhideWhenUsed/>
    <w:rsid w:val="003F2357"/>
    <w:rPr>
      <w:sz w:val="16"/>
      <w:szCs w:val="16"/>
    </w:rPr>
  </w:style>
  <w:style w:type="paragraph" w:styleId="Textodecomentrio">
    <w:name w:val="annotation text"/>
    <w:basedOn w:val="Normal"/>
    <w:link w:val="TextodecomentrioChar"/>
    <w:uiPriority w:val="99"/>
    <w:semiHidden/>
    <w:unhideWhenUsed/>
    <w:rsid w:val="003F235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F2357"/>
    <w:rPr>
      <w:rFonts w:cs="Arial"/>
      <w:sz w:val="20"/>
      <w:szCs w:val="20"/>
    </w:rPr>
  </w:style>
  <w:style w:type="paragraph" w:styleId="Assuntodocomentrio">
    <w:name w:val="annotation subject"/>
    <w:basedOn w:val="Textodecomentrio"/>
    <w:next w:val="Textodecomentrio"/>
    <w:link w:val="AssuntodocomentrioChar"/>
    <w:uiPriority w:val="99"/>
    <w:semiHidden/>
    <w:unhideWhenUsed/>
    <w:rsid w:val="003F2357"/>
    <w:rPr>
      <w:b/>
      <w:bCs/>
    </w:rPr>
  </w:style>
  <w:style w:type="character" w:customStyle="1" w:styleId="AssuntodocomentrioChar">
    <w:name w:val="Assunto do comentário Char"/>
    <w:basedOn w:val="TextodecomentrioChar"/>
    <w:link w:val="Assuntodocomentrio"/>
    <w:uiPriority w:val="99"/>
    <w:semiHidden/>
    <w:rsid w:val="003F2357"/>
    <w:rPr>
      <w:rFonts w:cs="Arial"/>
      <w:b/>
      <w:bCs/>
      <w:sz w:val="20"/>
      <w:szCs w:val="20"/>
    </w:rPr>
  </w:style>
  <w:style w:type="paragraph" w:styleId="Cabealho">
    <w:name w:val="header"/>
    <w:basedOn w:val="Normal"/>
    <w:link w:val="CabealhoChar"/>
    <w:uiPriority w:val="99"/>
    <w:unhideWhenUsed/>
    <w:rsid w:val="00E30A31"/>
    <w:pPr>
      <w:tabs>
        <w:tab w:val="center" w:pos="4419"/>
        <w:tab w:val="right" w:pos="8838"/>
      </w:tabs>
      <w:spacing w:line="240" w:lineRule="auto"/>
    </w:pPr>
  </w:style>
  <w:style w:type="character" w:customStyle="1" w:styleId="CabealhoChar">
    <w:name w:val="Cabeçalho Char"/>
    <w:basedOn w:val="Fontepargpadro"/>
    <w:link w:val="Cabealho"/>
    <w:uiPriority w:val="99"/>
    <w:rsid w:val="00E30A31"/>
    <w:rPr>
      <w:rFonts w:cs="Arial"/>
    </w:rPr>
  </w:style>
  <w:style w:type="paragraph" w:styleId="Rodap">
    <w:name w:val="footer"/>
    <w:basedOn w:val="Normal"/>
    <w:link w:val="RodapChar"/>
    <w:uiPriority w:val="99"/>
    <w:unhideWhenUsed/>
    <w:rsid w:val="00E30A31"/>
    <w:pPr>
      <w:tabs>
        <w:tab w:val="center" w:pos="4419"/>
        <w:tab w:val="right" w:pos="8838"/>
      </w:tabs>
      <w:spacing w:line="240" w:lineRule="auto"/>
    </w:pPr>
  </w:style>
  <w:style w:type="character" w:customStyle="1" w:styleId="RodapChar">
    <w:name w:val="Rodapé Char"/>
    <w:basedOn w:val="Fontepargpadro"/>
    <w:link w:val="Rodap"/>
    <w:uiPriority w:val="99"/>
    <w:rsid w:val="00E30A3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4521">
      <w:bodyDiv w:val="1"/>
      <w:marLeft w:val="0"/>
      <w:marRight w:val="0"/>
      <w:marTop w:val="0"/>
      <w:marBottom w:val="0"/>
      <w:divBdr>
        <w:top w:val="none" w:sz="0" w:space="0" w:color="auto"/>
        <w:left w:val="none" w:sz="0" w:space="0" w:color="auto"/>
        <w:bottom w:val="none" w:sz="0" w:space="0" w:color="auto"/>
        <w:right w:val="none" w:sz="0" w:space="0" w:color="auto"/>
      </w:divBdr>
    </w:div>
    <w:div w:id="192497630">
      <w:bodyDiv w:val="1"/>
      <w:marLeft w:val="0"/>
      <w:marRight w:val="0"/>
      <w:marTop w:val="0"/>
      <w:marBottom w:val="0"/>
      <w:divBdr>
        <w:top w:val="none" w:sz="0" w:space="0" w:color="auto"/>
        <w:left w:val="none" w:sz="0" w:space="0" w:color="auto"/>
        <w:bottom w:val="none" w:sz="0" w:space="0" w:color="auto"/>
        <w:right w:val="none" w:sz="0" w:space="0" w:color="auto"/>
      </w:divBdr>
    </w:div>
    <w:div w:id="286278470">
      <w:bodyDiv w:val="1"/>
      <w:marLeft w:val="0"/>
      <w:marRight w:val="0"/>
      <w:marTop w:val="0"/>
      <w:marBottom w:val="0"/>
      <w:divBdr>
        <w:top w:val="none" w:sz="0" w:space="0" w:color="auto"/>
        <w:left w:val="none" w:sz="0" w:space="0" w:color="auto"/>
        <w:bottom w:val="none" w:sz="0" w:space="0" w:color="auto"/>
        <w:right w:val="none" w:sz="0" w:space="0" w:color="auto"/>
      </w:divBdr>
    </w:div>
    <w:div w:id="416220269">
      <w:bodyDiv w:val="1"/>
      <w:marLeft w:val="0"/>
      <w:marRight w:val="0"/>
      <w:marTop w:val="0"/>
      <w:marBottom w:val="0"/>
      <w:divBdr>
        <w:top w:val="none" w:sz="0" w:space="0" w:color="auto"/>
        <w:left w:val="none" w:sz="0" w:space="0" w:color="auto"/>
        <w:bottom w:val="none" w:sz="0" w:space="0" w:color="auto"/>
        <w:right w:val="none" w:sz="0" w:space="0" w:color="auto"/>
      </w:divBdr>
    </w:div>
    <w:div w:id="427427187">
      <w:bodyDiv w:val="1"/>
      <w:marLeft w:val="0"/>
      <w:marRight w:val="0"/>
      <w:marTop w:val="0"/>
      <w:marBottom w:val="0"/>
      <w:divBdr>
        <w:top w:val="none" w:sz="0" w:space="0" w:color="auto"/>
        <w:left w:val="none" w:sz="0" w:space="0" w:color="auto"/>
        <w:bottom w:val="none" w:sz="0" w:space="0" w:color="auto"/>
        <w:right w:val="none" w:sz="0" w:space="0" w:color="auto"/>
      </w:divBdr>
    </w:div>
    <w:div w:id="465660978">
      <w:bodyDiv w:val="1"/>
      <w:marLeft w:val="0"/>
      <w:marRight w:val="0"/>
      <w:marTop w:val="0"/>
      <w:marBottom w:val="0"/>
      <w:divBdr>
        <w:top w:val="none" w:sz="0" w:space="0" w:color="auto"/>
        <w:left w:val="none" w:sz="0" w:space="0" w:color="auto"/>
        <w:bottom w:val="none" w:sz="0" w:space="0" w:color="auto"/>
        <w:right w:val="none" w:sz="0" w:space="0" w:color="auto"/>
      </w:divBdr>
    </w:div>
    <w:div w:id="484782557">
      <w:bodyDiv w:val="1"/>
      <w:marLeft w:val="0"/>
      <w:marRight w:val="0"/>
      <w:marTop w:val="0"/>
      <w:marBottom w:val="0"/>
      <w:divBdr>
        <w:top w:val="none" w:sz="0" w:space="0" w:color="auto"/>
        <w:left w:val="none" w:sz="0" w:space="0" w:color="auto"/>
        <w:bottom w:val="none" w:sz="0" w:space="0" w:color="auto"/>
        <w:right w:val="none" w:sz="0" w:space="0" w:color="auto"/>
      </w:divBdr>
    </w:div>
    <w:div w:id="549802961">
      <w:bodyDiv w:val="1"/>
      <w:marLeft w:val="0"/>
      <w:marRight w:val="0"/>
      <w:marTop w:val="0"/>
      <w:marBottom w:val="0"/>
      <w:divBdr>
        <w:top w:val="none" w:sz="0" w:space="0" w:color="auto"/>
        <w:left w:val="none" w:sz="0" w:space="0" w:color="auto"/>
        <w:bottom w:val="none" w:sz="0" w:space="0" w:color="auto"/>
        <w:right w:val="none" w:sz="0" w:space="0" w:color="auto"/>
      </w:divBdr>
    </w:div>
    <w:div w:id="1022052977">
      <w:bodyDiv w:val="1"/>
      <w:marLeft w:val="0"/>
      <w:marRight w:val="0"/>
      <w:marTop w:val="0"/>
      <w:marBottom w:val="0"/>
      <w:divBdr>
        <w:top w:val="none" w:sz="0" w:space="0" w:color="auto"/>
        <w:left w:val="none" w:sz="0" w:space="0" w:color="auto"/>
        <w:bottom w:val="none" w:sz="0" w:space="0" w:color="auto"/>
        <w:right w:val="none" w:sz="0" w:space="0" w:color="auto"/>
      </w:divBdr>
    </w:div>
    <w:div w:id="1040283659">
      <w:bodyDiv w:val="1"/>
      <w:marLeft w:val="0"/>
      <w:marRight w:val="0"/>
      <w:marTop w:val="0"/>
      <w:marBottom w:val="0"/>
      <w:divBdr>
        <w:top w:val="none" w:sz="0" w:space="0" w:color="auto"/>
        <w:left w:val="none" w:sz="0" w:space="0" w:color="auto"/>
        <w:bottom w:val="none" w:sz="0" w:space="0" w:color="auto"/>
        <w:right w:val="none" w:sz="0" w:space="0" w:color="auto"/>
      </w:divBdr>
    </w:div>
    <w:div w:id="1186478545">
      <w:bodyDiv w:val="1"/>
      <w:marLeft w:val="0"/>
      <w:marRight w:val="0"/>
      <w:marTop w:val="0"/>
      <w:marBottom w:val="0"/>
      <w:divBdr>
        <w:top w:val="none" w:sz="0" w:space="0" w:color="auto"/>
        <w:left w:val="none" w:sz="0" w:space="0" w:color="auto"/>
        <w:bottom w:val="none" w:sz="0" w:space="0" w:color="auto"/>
        <w:right w:val="none" w:sz="0" w:space="0" w:color="auto"/>
      </w:divBdr>
    </w:div>
    <w:div w:id="1593858896">
      <w:bodyDiv w:val="1"/>
      <w:marLeft w:val="0"/>
      <w:marRight w:val="0"/>
      <w:marTop w:val="0"/>
      <w:marBottom w:val="0"/>
      <w:divBdr>
        <w:top w:val="none" w:sz="0" w:space="0" w:color="auto"/>
        <w:left w:val="none" w:sz="0" w:space="0" w:color="auto"/>
        <w:bottom w:val="none" w:sz="0" w:space="0" w:color="auto"/>
        <w:right w:val="none" w:sz="0" w:space="0" w:color="auto"/>
      </w:divBdr>
    </w:div>
    <w:div w:id="1599676520">
      <w:bodyDiv w:val="1"/>
      <w:marLeft w:val="0"/>
      <w:marRight w:val="0"/>
      <w:marTop w:val="0"/>
      <w:marBottom w:val="0"/>
      <w:divBdr>
        <w:top w:val="none" w:sz="0" w:space="0" w:color="auto"/>
        <w:left w:val="none" w:sz="0" w:space="0" w:color="auto"/>
        <w:bottom w:val="none" w:sz="0" w:space="0" w:color="auto"/>
        <w:right w:val="none" w:sz="0" w:space="0" w:color="auto"/>
      </w:divBdr>
    </w:div>
    <w:div w:id="1604605321">
      <w:bodyDiv w:val="1"/>
      <w:marLeft w:val="0"/>
      <w:marRight w:val="0"/>
      <w:marTop w:val="0"/>
      <w:marBottom w:val="0"/>
      <w:divBdr>
        <w:top w:val="none" w:sz="0" w:space="0" w:color="auto"/>
        <w:left w:val="none" w:sz="0" w:space="0" w:color="auto"/>
        <w:bottom w:val="none" w:sz="0" w:space="0" w:color="auto"/>
        <w:right w:val="none" w:sz="0" w:space="0" w:color="auto"/>
      </w:divBdr>
    </w:div>
    <w:div w:id="1765372708">
      <w:bodyDiv w:val="1"/>
      <w:marLeft w:val="0"/>
      <w:marRight w:val="0"/>
      <w:marTop w:val="0"/>
      <w:marBottom w:val="0"/>
      <w:divBdr>
        <w:top w:val="none" w:sz="0" w:space="0" w:color="auto"/>
        <w:left w:val="none" w:sz="0" w:space="0" w:color="auto"/>
        <w:bottom w:val="none" w:sz="0" w:space="0" w:color="auto"/>
        <w:right w:val="none" w:sz="0" w:space="0" w:color="auto"/>
      </w:divBdr>
    </w:div>
    <w:div w:id="1794669059">
      <w:bodyDiv w:val="1"/>
      <w:marLeft w:val="0"/>
      <w:marRight w:val="0"/>
      <w:marTop w:val="0"/>
      <w:marBottom w:val="0"/>
      <w:divBdr>
        <w:top w:val="none" w:sz="0" w:space="0" w:color="auto"/>
        <w:left w:val="none" w:sz="0" w:space="0" w:color="auto"/>
        <w:bottom w:val="none" w:sz="0" w:space="0" w:color="auto"/>
        <w:right w:val="none" w:sz="0" w:space="0" w:color="auto"/>
      </w:divBdr>
    </w:div>
    <w:div w:id="1841659341">
      <w:bodyDiv w:val="1"/>
      <w:marLeft w:val="0"/>
      <w:marRight w:val="0"/>
      <w:marTop w:val="0"/>
      <w:marBottom w:val="0"/>
      <w:divBdr>
        <w:top w:val="none" w:sz="0" w:space="0" w:color="auto"/>
        <w:left w:val="none" w:sz="0" w:space="0" w:color="auto"/>
        <w:bottom w:val="none" w:sz="0" w:space="0" w:color="auto"/>
        <w:right w:val="none" w:sz="0" w:space="0" w:color="auto"/>
      </w:divBdr>
    </w:div>
    <w:div w:id="1886479609">
      <w:bodyDiv w:val="1"/>
      <w:marLeft w:val="0"/>
      <w:marRight w:val="0"/>
      <w:marTop w:val="0"/>
      <w:marBottom w:val="0"/>
      <w:divBdr>
        <w:top w:val="none" w:sz="0" w:space="0" w:color="auto"/>
        <w:left w:val="none" w:sz="0" w:space="0" w:color="auto"/>
        <w:bottom w:val="none" w:sz="0" w:space="0" w:color="auto"/>
        <w:right w:val="none" w:sz="0" w:space="0" w:color="auto"/>
      </w:divBdr>
    </w:div>
    <w:div w:id="1915115998">
      <w:bodyDiv w:val="1"/>
      <w:marLeft w:val="0"/>
      <w:marRight w:val="0"/>
      <w:marTop w:val="0"/>
      <w:marBottom w:val="0"/>
      <w:divBdr>
        <w:top w:val="none" w:sz="0" w:space="0" w:color="auto"/>
        <w:left w:val="none" w:sz="0" w:space="0" w:color="auto"/>
        <w:bottom w:val="none" w:sz="0" w:space="0" w:color="auto"/>
        <w:right w:val="none" w:sz="0" w:space="0" w:color="auto"/>
      </w:divBdr>
    </w:div>
    <w:div w:id="1956672685">
      <w:bodyDiv w:val="1"/>
      <w:marLeft w:val="0"/>
      <w:marRight w:val="0"/>
      <w:marTop w:val="0"/>
      <w:marBottom w:val="0"/>
      <w:divBdr>
        <w:top w:val="none" w:sz="0" w:space="0" w:color="auto"/>
        <w:left w:val="none" w:sz="0" w:space="0" w:color="auto"/>
        <w:bottom w:val="none" w:sz="0" w:space="0" w:color="auto"/>
        <w:right w:val="none" w:sz="0" w:space="0" w:color="auto"/>
      </w:divBdr>
    </w:div>
    <w:div w:id="2117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1151</Words>
  <Characters>6566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 Souza</dc:creator>
  <cp:keywords/>
  <dc:description/>
  <cp:lastModifiedBy>Daniel H Souza</cp:lastModifiedBy>
  <cp:revision>2</cp:revision>
  <dcterms:created xsi:type="dcterms:W3CDTF">2022-01-20T21:58:00Z</dcterms:created>
  <dcterms:modified xsi:type="dcterms:W3CDTF">2022-01-20T21:58:00Z</dcterms:modified>
</cp:coreProperties>
</file>