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DC1E4" w14:textId="77777777" w:rsidR="009E345F" w:rsidRDefault="00213354">
      <w:r>
        <w:rPr>
          <w:rFonts w:hint="eastAsia"/>
          <w:noProof/>
        </w:rPr>
        <w:drawing>
          <wp:inline distT="0" distB="0" distL="114300" distR="114300" wp14:anchorId="40C98CD4" wp14:editId="0F2C8832">
            <wp:extent cx="5269865" cy="2122805"/>
            <wp:effectExtent l="0" t="0" r="635" b="10795"/>
            <wp:docPr id="1" name="图片 1" descr="鲜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鲜重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2F62" w14:textId="77777777" w:rsidR="009E345F" w:rsidRDefault="00213354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Supplementary Figure </w:t>
      </w:r>
      <w:r>
        <w:rPr>
          <w:rFonts w:ascii="Times New Roman" w:hAnsi="Times New Roman" w:cs="Times New Roman"/>
          <w:b/>
          <w:sz w:val="18"/>
          <w:szCs w:val="18"/>
        </w:rPr>
        <w:fldChar w:fldCharType="begin"/>
      </w:r>
      <w:r>
        <w:rPr>
          <w:rFonts w:ascii="Times New Roman" w:hAnsi="Times New Roman" w:cs="Times New Roman"/>
          <w:b/>
          <w:sz w:val="18"/>
          <w:szCs w:val="18"/>
        </w:rPr>
        <w:instrText xml:space="preserve"> SEQ Figure \* ARABIC </w:instrText>
      </w:r>
      <w:r>
        <w:rPr>
          <w:rFonts w:ascii="Times New Roman" w:hAnsi="Times New Roman" w:cs="Times New Roman"/>
          <w:b/>
          <w:sz w:val="18"/>
          <w:szCs w:val="18"/>
        </w:rPr>
        <w:fldChar w:fldCharType="separate"/>
      </w:r>
      <w:r>
        <w:rPr>
          <w:rFonts w:ascii="Times New Roman" w:hAnsi="Times New Roman" w:cs="Times New Roman"/>
          <w:b/>
          <w:sz w:val="18"/>
          <w:szCs w:val="18"/>
        </w:rPr>
        <w:t>1</w:t>
      </w:r>
      <w:r>
        <w:rPr>
          <w:rFonts w:ascii="Times New Roman" w:hAnsi="Times New Roman" w:cs="Times New Roman"/>
          <w:b/>
          <w:sz w:val="18"/>
          <w:szCs w:val="18"/>
        </w:rPr>
        <w:fldChar w:fldCharType="end"/>
      </w:r>
      <w:r>
        <w:rPr>
          <w:rFonts w:ascii="Times New Roman" w:hAnsi="Times New Roman" w:cs="Times New Roman"/>
          <w:b/>
          <w:sz w:val="18"/>
          <w:szCs w:val="18"/>
        </w:rPr>
        <w:t>.</w:t>
      </w:r>
      <w:r>
        <w:rPr>
          <w:rFonts w:ascii="Times New Roman" w:hAnsi="Times New Roman" w:cs="Times New Roman"/>
          <w:sz w:val="18"/>
          <w:szCs w:val="18"/>
        </w:rPr>
        <w:t xml:space="preserve"> Effects of GO on </w:t>
      </w:r>
      <w:r>
        <w:rPr>
          <w:rFonts w:ascii="Times New Roman" w:hAnsi="Times New Roman" w:cs="Times New Roman"/>
          <w:sz w:val="18"/>
          <w:szCs w:val="18"/>
        </w:rPr>
        <w:t>fresh weight</w:t>
      </w:r>
      <w:r>
        <w:rPr>
          <w:rFonts w:ascii="Times New Roman" w:hAnsi="Times New Roman" w:cs="Times New Roman"/>
          <w:sz w:val="18"/>
          <w:szCs w:val="18"/>
        </w:rPr>
        <w:t xml:space="preserve"> of soybean </w:t>
      </w:r>
      <w:r>
        <w:rPr>
          <w:rFonts w:ascii="Times New Roman" w:eastAsia="SimSun" w:hAnsi="Times New Roman" w:cs="Times New Roman"/>
          <w:sz w:val="18"/>
          <w:szCs w:val="18"/>
        </w:rPr>
        <w:t>under drought and PEG stress</w:t>
      </w:r>
      <w:r>
        <w:rPr>
          <w:rFonts w:ascii="Times New Roman" w:hAnsi="Times New Roman" w:cs="Times New Roman"/>
          <w:sz w:val="18"/>
          <w:szCs w:val="18"/>
        </w:rPr>
        <w:t>.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(A) Fresh weight of aboveground parts. (B) Fresh weight of roots. </w:t>
      </w:r>
      <w:r>
        <w:rPr>
          <w:rFonts w:ascii="Times New Roman" w:eastAsia="SimSun" w:hAnsi="Times New Roman" w:cs="Times New Roman"/>
          <w:kern w:val="0"/>
          <w:sz w:val="18"/>
          <w:szCs w:val="18"/>
          <w:lang w:bidi="ar"/>
        </w:rPr>
        <w:t xml:space="preserve">Values in the figure represent the </w:t>
      </w:r>
      <w:proofErr w:type="spellStart"/>
      <w:r>
        <w:rPr>
          <w:rFonts w:ascii="Times New Roman" w:eastAsia="SimSun" w:hAnsi="Times New Roman" w:cs="Times New Roman"/>
          <w:kern w:val="0"/>
          <w:sz w:val="18"/>
          <w:szCs w:val="18"/>
          <w:lang w:bidi="ar"/>
        </w:rPr>
        <w:t>means±SD</w:t>
      </w:r>
      <w:proofErr w:type="spellEnd"/>
      <w:r>
        <w:rPr>
          <w:rFonts w:ascii="Times New Roman" w:eastAsia="SimSun" w:hAnsi="Times New Roman" w:cs="Times New Roman"/>
          <w:kern w:val="0"/>
          <w:sz w:val="18"/>
          <w:szCs w:val="18"/>
          <w:lang w:bidi="ar"/>
        </w:rPr>
        <w:t xml:space="preserve"> of three </w:t>
      </w:r>
      <w:r>
        <w:rPr>
          <w:rFonts w:ascii="Times New Roman" w:eastAsia="SimSun" w:hAnsi="Times New Roman" w:cs="Times New Roman"/>
          <w:kern w:val="0"/>
          <w:sz w:val="18"/>
          <w:szCs w:val="18"/>
          <w:lang w:bidi="ar"/>
        </w:rPr>
        <w:t>replicates. Student’s t-test for pair comparison in each treatment: **</w:t>
      </w:r>
      <w:r>
        <w:rPr>
          <w:rFonts w:ascii="Times New Roman" w:eastAsia="SimSun" w:hAnsi="Times New Roman" w:cs="Times New Roman"/>
          <w:i/>
          <w:kern w:val="0"/>
          <w:sz w:val="18"/>
          <w:szCs w:val="18"/>
          <w:lang w:bidi="ar"/>
        </w:rPr>
        <w:t>P</w:t>
      </w:r>
      <w:r>
        <w:rPr>
          <w:rFonts w:ascii="Times New Roman" w:eastAsia="SimSun" w:hAnsi="Times New Roman" w:cs="Times New Roman"/>
          <w:kern w:val="0"/>
          <w:sz w:val="18"/>
          <w:szCs w:val="18"/>
          <w:lang w:bidi="ar"/>
        </w:rPr>
        <w:t xml:space="preserve"> &lt; 0.01.</w:t>
      </w:r>
    </w:p>
    <w:p w14:paraId="0F8A7721" w14:textId="77777777" w:rsidR="009E345F" w:rsidRDefault="009E345F"/>
    <w:p w14:paraId="4E08ED20" w14:textId="77777777" w:rsidR="009E345F" w:rsidRDefault="00213354">
      <w:r>
        <w:rPr>
          <w:noProof/>
        </w:rPr>
        <w:drawing>
          <wp:inline distT="0" distB="0" distL="114300" distR="114300" wp14:anchorId="3A719E36" wp14:editId="33CF525D">
            <wp:extent cx="5269230" cy="2164080"/>
            <wp:effectExtent l="0" t="0" r="1270" b="7620"/>
            <wp:docPr id="2" name="图片 2" descr="浓度梯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浓度梯度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DD10C" w14:textId="77777777" w:rsidR="009E345F" w:rsidRDefault="00213354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Supplementary Figure </w:t>
      </w:r>
      <w:r>
        <w:rPr>
          <w:rFonts w:ascii="Times New Roman" w:hAnsi="Times New Roman" w:cs="Times New Roman" w:hint="eastAsia"/>
          <w:b/>
          <w:sz w:val="18"/>
          <w:szCs w:val="18"/>
        </w:rPr>
        <w:t>2</w:t>
      </w:r>
      <w:r>
        <w:rPr>
          <w:rFonts w:ascii="Times New Roman" w:hAnsi="Times New Roman" w:cs="Times New Roman"/>
          <w:b/>
          <w:sz w:val="18"/>
          <w:szCs w:val="18"/>
        </w:rPr>
        <w:t>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sz w:val="18"/>
          <w:szCs w:val="18"/>
        </w:rPr>
        <w:t>Phenotypic characteristics of drought resistance of soybean treated with different concentrations of GO.</w:t>
      </w:r>
    </w:p>
    <w:sectPr w:rsidR="009E34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B1A5663"/>
    <w:rsid w:val="00213354"/>
    <w:rsid w:val="009E345F"/>
    <w:rsid w:val="0B210B62"/>
    <w:rsid w:val="0DDC74AE"/>
    <w:rsid w:val="0EA33B28"/>
    <w:rsid w:val="149503B7"/>
    <w:rsid w:val="18925339"/>
    <w:rsid w:val="1C0D3B4C"/>
    <w:rsid w:val="34F70F24"/>
    <w:rsid w:val="43574B8F"/>
    <w:rsid w:val="44B24D10"/>
    <w:rsid w:val="4A143551"/>
    <w:rsid w:val="51BF403F"/>
    <w:rsid w:val="5CFE1BA3"/>
    <w:rsid w:val="6B1A5663"/>
    <w:rsid w:val="74EE0377"/>
    <w:rsid w:val="7A10700A"/>
    <w:rsid w:val="7E687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5C8782C"/>
  <w15:docId w15:val="{B6681806-E5B4-4533-A8F8-CF394061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386</Characters>
  <Application>Microsoft Office Word</Application>
  <DocSecurity>0</DocSecurity>
  <Lines>3</Lines>
  <Paragraphs>1</Paragraphs>
  <ScaleCrop>false</ScaleCrop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凉薄</dc:creator>
  <cp:lastModifiedBy>India Humphreys</cp:lastModifiedBy>
  <cp:revision>2</cp:revision>
  <dcterms:created xsi:type="dcterms:W3CDTF">2022-01-12T09:35:00Z</dcterms:created>
  <dcterms:modified xsi:type="dcterms:W3CDTF">2022-01-12T09:35:00Z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153301077A3D4EF68EC5C20D748854F7</vt:lpwstr>
  </property>
</Properties>
</file>