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5E7E" w14:textId="1212E310" w:rsidR="003870F6" w:rsidRDefault="004220DF" w:rsidP="006A22B0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0DF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A22B0" w:rsidRPr="003827A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6A22B0" w:rsidRPr="009B29EC">
        <w:rPr>
          <w:rFonts w:ascii="Times New Roman" w:hAnsi="Times New Roman" w:cs="Times New Roman"/>
          <w:b/>
          <w:bCs/>
          <w:sz w:val="24"/>
          <w:szCs w:val="24"/>
        </w:rPr>
        <w:t xml:space="preserve">Radiography, </w:t>
      </w:r>
      <w:r w:rsidR="00B21C2F" w:rsidRPr="00B21C2F">
        <w:rPr>
          <w:rFonts w:ascii="Times New Roman" w:hAnsi="Times New Roman" w:cs="Times New Roman"/>
          <w:b/>
          <w:bCs/>
          <w:sz w:val="24"/>
          <w:szCs w:val="24"/>
        </w:rPr>
        <w:t>computed tomography (CT)</w:t>
      </w:r>
      <w:r w:rsidR="006A22B0" w:rsidRPr="009B29E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21C2F" w:rsidRPr="00B21C2F">
        <w:rPr>
          <w:rFonts w:ascii="Times New Roman" w:hAnsi="Times New Roman" w:cs="Times New Roman"/>
          <w:b/>
          <w:bCs/>
          <w:sz w:val="24"/>
          <w:szCs w:val="24"/>
        </w:rPr>
        <w:t>magnetic resonance imaging (MRI)</w:t>
      </w:r>
      <w:r w:rsidR="00261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2B0" w:rsidRPr="009B29EC">
        <w:rPr>
          <w:rFonts w:ascii="Times New Roman" w:hAnsi="Times New Roman" w:cs="Times New Roman"/>
          <w:b/>
          <w:bCs/>
          <w:sz w:val="24"/>
          <w:szCs w:val="24"/>
        </w:rPr>
        <w:t>features</w:t>
      </w:r>
      <w:r w:rsidR="006A22B0">
        <w:rPr>
          <w:rFonts w:ascii="Times New Roman" w:hAnsi="Times New Roman" w:cs="Times New Roman"/>
          <w:b/>
          <w:bCs/>
          <w:sz w:val="24"/>
          <w:szCs w:val="24"/>
        </w:rPr>
        <w:t xml:space="preserve"> of six goats</w:t>
      </w:r>
      <w:r w:rsidR="006A22B0" w:rsidRPr="003827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a"/>
        <w:tblW w:w="884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879"/>
      </w:tblGrid>
      <w:tr w:rsidR="006A22B0" w:rsidRPr="006A22B0" w14:paraId="5BFFC072" w14:textId="77777777" w:rsidTr="00337495">
        <w:trPr>
          <w:trHeight w:val="116"/>
          <w:jc w:val="center"/>
        </w:trPr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4AAC8845" w14:textId="77777777" w:rsidR="006A22B0" w:rsidRPr="006A22B0" w:rsidRDefault="006A22B0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Images features</w:t>
            </w:r>
          </w:p>
        </w:tc>
        <w:tc>
          <w:tcPr>
            <w:tcW w:w="4879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57F48E31" w14:textId="0172478A" w:rsidR="006A22B0" w:rsidRPr="006A22B0" w:rsidRDefault="00261806" w:rsidP="00F564E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G</w:t>
            </w:r>
            <w:r w:rsidR="006A22B0" w:rsidRPr="006A22B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oat number</w:t>
            </w:r>
          </w:p>
        </w:tc>
      </w:tr>
      <w:tr w:rsidR="007D5FB7" w:rsidRPr="006A22B0" w14:paraId="75B22E69" w14:textId="77777777" w:rsidTr="00BE2322">
        <w:trPr>
          <w:trHeight w:val="116"/>
          <w:jc w:val="center"/>
        </w:trPr>
        <w:tc>
          <w:tcPr>
            <w:tcW w:w="8848" w:type="dxa"/>
            <w:gridSpan w:val="2"/>
            <w:tcBorders>
              <w:top w:val="single" w:sz="6" w:space="0" w:color="auto"/>
            </w:tcBorders>
            <w:vAlign w:val="bottom"/>
          </w:tcPr>
          <w:p w14:paraId="3500AB23" w14:textId="04D3AC43" w:rsidR="007D5FB7" w:rsidRPr="006A22B0" w:rsidRDefault="007D5FB7" w:rsidP="00F564E8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Radiography images features</w:t>
            </w:r>
          </w:p>
        </w:tc>
      </w:tr>
      <w:tr w:rsidR="006A22B0" w:rsidRPr="006A22B0" w14:paraId="3DBB08A3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4FAB6409" w14:textId="77777777" w:rsidR="006A22B0" w:rsidRPr="006A22B0" w:rsidRDefault="006A22B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Increased nasal cavity density</w:t>
            </w:r>
          </w:p>
        </w:tc>
        <w:tc>
          <w:tcPr>
            <w:tcW w:w="4879" w:type="dxa"/>
            <w:vAlign w:val="bottom"/>
          </w:tcPr>
          <w:p w14:paraId="7D298AB4" w14:textId="77777777" w:rsidR="006A22B0" w:rsidRPr="006A22B0" w:rsidRDefault="006A22B0" w:rsidP="00F564E8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 (left), G2 (right), G3 (bilateral) and G6 (bilateral)</w:t>
            </w:r>
          </w:p>
        </w:tc>
      </w:tr>
      <w:tr w:rsidR="006A22B0" w:rsidRPr="006A22B0" w14:paraId="30CD160D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4B4728C2" w14:textId="2D654BF3" w:rsidR="006A22B0" w:rsidRPr="006A22B0" w:rsidRDefault="006A22B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Discontinuous bone cortex of frontal bone</w:t>
            </w:r>
          </w:p>
        </w:tc>
        <w:tc>
          <w:tcPr>
            <w:tcW w:w="4879" w:type="dxa"/>
            <w:vAlign w:val="bottom"/>
          </w:tcPr>
          <w:p w14:paraId="03F388A0" w14:textId="77777777" w:rsidR="006A22B0" w:rsidRPr="006A22B0" w:rsidRDefault="006A22B0" w:rsidP="00F564E8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G6</w:t>
            </w:r>
          </w:p>
        </w:tc>
      </w:tr>
      <w:tr w:rsidR="006A22B0" w:rsidRPr="006A22B0" w14:paraId="1CC6D8D4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46D3C5D7" w14:textId="77777777" w:rsidR="006A22B0" w:rsidRPr="006A22B0" w:rsidRDefault="006A22B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Shifted or blurred nasal septum</w:t>
            </w:r>
          </w:p>
        </w:tc>
        <w:tc>
          <w:tcPr>
            <w:tcW w:w="4879" w:type="dxa"/>
            <w:vAlign w:val="bottom"/>
          </w:tcPr>
          <w:p w14:paraId="4559B022" w14:textId="77777777" w:rsidR="006A22B0" w:rsidRPr="006A22B0" w:rsidRDefault="006A22B0" w:rsidP="00F564E8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 (slightly shifted), G3 (blurred) and G6 (blurred)</w:t>
            </w:r>
          </w:p>
        </w:tc>
      </w:tr>
      <w:tr w:rsidR="006A22B0" w:rsidRPr="006A22B0" w14:paraId="64E5C536" w14:textId="77777777" w:rsidTr="0086336C">
        <w:trPr>
          <w:trHeight w:val="116"/>
          <w:jc w:val="center"/>
        </w:trPr>
        <w:tc>
          <w:tcPr>
            <w:tcW w:w="8848" w:type="dxa"/>
            <w:gridSpan w:val="2"/>
            <w:vAlign w:val="bottom"/>
          </w:tcPr>
          <w:p w14:paraId="22279E04" w14:textId="6FCD0AFF" w:rsidR="006A22B0" w:rsidRPr="006A22B0" w:rsidRDefault="006A22B0" w:rsidP="00F564E8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Plain CT images features</w:t>
            </w:r>
          </w:p>
        </w:tc>
      </w:tr>
      <w:tr w:rsidR="003F46E0" w:rsidRPr="006A22B0" w14:paraId="095A1BBA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5DCB8693" w14:textId="77777777" w:rsidR="003F46E0" w:rsidRPr="006A22B0" w:rsidRDefault="003F46E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Mass location</w:t>
            </w:r>
          </w:p>
        </w:tc>
        <w:tc>
          <w:tcPr>
            <w:tcW w:w="4879" w:type="dxa"/>
            <w:vAlign w:val="bottom"/>
          </w:tcPr>
          <w:p w14:paraId="63F6AD10" w14:textId="311A5435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46E0" w:rsidRPr="006A22B0" w14:paraId="1510072E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60E66B09" w14:textId="77777777" w:rsidR="003F46E0" w:rsidRPr="006A22B0" w:rsidRDefault="003F46E0" w:rsidP="0033749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Bilateral</w:t>
            </w:r>
          </w:p>
        </w:tc>
        <w:tc>
          <w:tcPr>
            <w:tcW w:w="4879" w:type="dxa"/>
            <w:vAlign w:val="bottom"/>
          </w:tcPr>
          <w:p w14:paraId="02A52884" w14:textId="5A1D341E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 (most left), G3 and G6</w:t>
            </w:r>
          </w:p>
        </w:tc>
      </w:tr>
      <w:tr w:rsidR="003F46E0" w:rsidRPr="006A22B0" w14:paraId="662F5F2F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22F01E2C" w14:textId="77777777" w:rsidR="003F46E0" w:rsidRPr="006A22B0" w:rsidRDefault="003F46E0" w:rsidP="0033749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Unilateral</w:t>
            </w:r>
          </w:p>
        </w:tc>
        <w:tc>
          <w:tcPr>
            <w:tcW w:w="4879" w:type="dxa"/>
            <w:vAlign w:val="bottom"/>
          </w:tcPr>
          <w:p w14:paraId="70C239C6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G2 (right), G4 (right) and G5 (right)</w:t>
            </w:r>
          </w:p>
        </w:tc>
      </w:tr>
      <w:tr w:rsidR="003F46E0" w:rsidRPr="006A22B0" w14:paraId="1888F5E3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42636A76" w14:textId="77777777" w:rsidR="003F46E0" w:rsidRPr="006A22B0" w:rsidRDefault="003F46E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Lesion invasion</w:t>
            </w:r>
          </w:p>
        </w:tc>
        <w:tc>
          <w:tcPr>
            <w:tcW w:w="4879" w:type="dxa"/>
            <w:vAlign w:val="bottom"/>
          </w:tcPr>
          <w:p w14:paraId="7AF80948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46E0" w:rsidRPr="006A22B0" w14:paraId="6A9A4D58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594DBA23" w14:textId="502A2337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Nasopharynx</w:t>
            </w:r>
          </w:p>
        </w:tc>
        <w:tc>
          <w:tcPr>
            <w:tcW w:w="4879" w:type="dxa"/>
            <w:vAlign w:val="bottom"/>
          </w:tcPr>
          <w:p w14:paraId="15EAC528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and G6</w:t>
            </w:r>
          </w:p>
        </w:tc>
      </w:tr>
      <w:tr w:rsidR="003F46E0" w:rsidRPr="006A22B0" w14:paraId="095356A0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3C96238D" w14:textId="77777777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Ethmoid bone</w:t>
            </w:r>
          </w:p>
        </w:tc>
        <w:tc>
          <w:tcPr>
            <w:tcW w:w="4879" w:type="dxa"/>
            <w:vAlign w:val="bottom"/>
          </w:tcPr>
          <w:p w14:paraId="66DEB85B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G4, G5 (only ethmoidal labyrinth) and G6</w:t>
            </w:r>
          </w:p>
        </w:tc>
      </w:tr>
      <w:tr w:rsidR="003F46E0" w:rsidRPr="006A22B0" w14:paraId="2C8EC8C2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5D2EEA40" w14:textId="77777777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Nasal septum</w:t>
            </w:r>
          </w:p>
        </w:tc>
        <w:tc>
          <w:tcPr>
            <w:tcW w:w="4879" w:type="dxa"/>
            <w:vAlign w:val="bottom"/>
          </w:tcPr>
          <w:p w14:paraId="6BDD86F1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 and G6</w:t>
            </w:r>
          </w:p>
        </w:tc>
      </w:tr>
      <w:tr w:rsidR="003F46E0" w:rsidRPr="006A22B0" w14:paraId="2A92E04D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7CB88208" w14:textId="0C22BA6E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bookmarkStart w:id="0" w:name="_Hlk90609078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Nasal concha</w:t>
            </w:r>
            <w:bookmarkEnd w:id="0"/>
          </w:p>
        </w:tc>
        <w:tc>
          <w:tcPr>
            <w:tcW w:w="4879" w:type="dxa"/>
            <w:vAlign w:val="bottom"/>
          </w:tcPr>
          <w:p w14:paraId="4D6158A7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 and G6</w:t>
            </w:r>
          </w:p>
        </w:tc>
      </w:tr>
      <w:tr w:rsidR="003F46E0" w:rsidRPr="006A22B0" w14:paraId="46579B3A" w14:textId="77777777" w:rsidTr="004220DF">
        <w:trPr>
          <w:trHeight w:val="425"/>
          <w:jc w:val="center"/>
        </w:trPr>
        <w:tc>
          <w:tcPr>
            <w:tcW w:w="3969" w:type="dxa"/>
            <w:vAlign w:val="bottom"/>
          </w:tcPr>
          <w:p w14:paraId="5FB3B772" w14:textId="77777777" w:rsidR="003F46E0" w:rsidRPr="006A22B0" w:rsidRDefault="003F46E0" w:rsidP="004220DF">
            <w:pPr>
              <w:spacing w:after="360"/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Other bony structures</w:t>
            </w:r>
          </w:p>
        </w:tc>
        <w:tc>
          <w:tcPr>
            <w:tcW w:w="4879" w:type="dxa"/>
            <w:vAlign w:val="bottom"/>
          </w:tcPr>
          <w:p w14:paraId="0C918994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 (orbit), G3 (orbit and frontal bone) and G6 (orbit and frontal bone)</w:t>
            </w:r>
          </w:p>
        </w:tc>
      </w:tr>
      <w:tr w:rsidR="003F46E0" w:rsidRPr="006A22B0" w14:paraId="380BDD01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29EADD35" w14:textId="77777777" w:rsidR="003F46E0" w:rsidRPr="006A22B0" w:rsidRDefault="003F46E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Paranasal sinuses</w:t>
            </w:r>
          </w:p>
        </w:tc>
        <w:tc>
          <w:tcPr>
            <w:tcW w:w="4879" w:type="dxa"/>
            <w:vAlign w:val="bottom"/>
          </w:tcPr>
          <w:p w14:paraId="32350BA1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46E0" w:rsidRPr="006A22B0" w14:paraId="5AC04D98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3A2A4E13" w14:textId="77777777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Frontal sinus transudate</w:t>
            </w:r>
          </w:p>
        </w:tc>
        <w:tc>
          <w:tcPr>
            <w:tcW w:w="4879" w:type="dxa"/>
            <w:vAlign w:val="bottom"/>
          </w:tcPr>
          <w:p w14:paraId="0401F929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 (little) and G6 (also compression)</w:t>
            </w:r>
          </w:p>
        </w:tc>
      </w:tr>
      <w:tr w:rsidR="003F46E0" w:rsidRPr="006A22B0" w14:paraId="1B92E711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1E6DA6CC" w14:textId="77777777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Ethmoidal sinus </w:t>
            </w:r>
            <w:bookmarkStart w:id="1" w:name="_Hlk90609032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destruction</w:t>
            </w:r>
            <w:bookmarkEnd w:id="1"/>
          </w:p>
        </w:tc>
        <w:tc>
          <w:tcPr>
            <w:tcW w:w="4879" w:type="dxa"/>
            <w:vAlign w:val="bottom"/>
          </w:tcPr>
          <w:p w14:paraId="6FA4AD22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 (little) and G6</w:t>
            </w:r>
          </w:p>
        </w:tc>
      </w:tr>
      <w:tr w:rsidR="003F46E0" w:rsidRPr="006A22B0" w14:paraId="0D577108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6DB73870" w14:textId="77777777" w:rsidR="003F46E0" w:rsidRPr="006A22B0" w:rsidRDefault="003F46E0" w:rsidP="00337495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Maxillary and palatine sinus transudate</w:t>
            </w:r>
          </w:p>
        </w:tc>
        <w:tc>
          <w:tcPr>
            <w:tcW w:w="4879" w:type="dxa"/>
            <w:vAlign w:val="bottom"/>
          </w:tcPr>
          <w:p w14:paraId="28FD028C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G1, G2, G3 (also </w:t>
            </w:r>
            <w:bookmarkStart w:id="2" w:name="_Hlk90609129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compression</w:t>
            </w:r>
            <w:bookmarkEnd w:id="2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) and G6</w:t>
            </w:r>
          </w:p>
        </w:tc>
      </w:tr>
      <w:tr w:rsidR="003F46E0" w:rsidRPr="006A22B0" w14:paraId="67DBCCE0" w14:textId="77777777" w:rsidTr="000A39EB">
        <w:trPr>
          <w:trHeight w:val="116"/>
          <w:jc w:val="center"/>
        </w:trPr>
        <w:tc>
          <w:tcPr>
            <w:tcW w:w="8848" w:type="dxa"/>
            <w:gridSpan w:val="2"/>
            <w:vAlign w:val="bottom"/>
          </w:tcPr>
          <w:p w14:paraId="558EF1B7" w14:textId="3006FA3E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Contrast-enhanced CT images features</w:t>
            </w:r>
          </w:p>
        </w:tc>
      </w:tr>
      <w:tr w:rsidR="003F46E0" w:rsidRPr="006A22B0" w14:paraId="03837AD8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764F8D94" w14:textId="77777777" w:rsidR="003F46E0" w:rsidRPr="006A22B0" w:rsidRDefault="003F46E0" w:rsidP="004220DF">
            <w:pPr>
              <w:spacing w:after="24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Enhancement of mass during</w:t>
            </w:r>
            <w:bookmarkStart w:id="3" w:name="_Hlk90592855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delayed phase</w:t>
            </w:r>
            <w:bookmarkEnd w:id="3"/>
          </w:p>
        </w:tc>
        <w:tc>
          <w:tcPr>
            <w:tcW w:w="4879" w:type="dxa"/>
            <w:vAlign w:val="bottom"/>
          </w:tcPr>
          <w:p w14:paraId="64F76FA8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 (intense), G2 (intense), G3 (moderate), G4 (moderate), G5 (moderate) and G6 (intense)</w:t>
            </w:r>
          </w:p>
        </w:tc>
      </w:tr>
      <w:tr w:rsidR="003F46E0" w:rsidRPr="006A22B0" w14:paraId="37EB0E2C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660C58C7" w14:textId="77777777" w:rsidR="003F46E0" w:rsidRPr="006A22B0" w:rsidRDefault="003F46E0" w:rsidP="00337495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Mild enhancement edema around the mass</w:t>
            </w:r>
          </w:p>
        </w:tc>
        <w:tc>
          <w:tcPr>
            <w:tcW w:w="4879" w:type="dxa"/>
            <w:vAlign w:val="bottom"/>
          </w:tcPr>
          <w:p w14:paraId="02B6BFDC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 and G6</w:t>
            </w:r>
          </w:p>
        </w:tc>
      </w:tr>
      <w:tr w:rsidR="003F46E0" w:rsidRPr="006A22B0" w14:paraId="30A3BB48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4F8B911E" w14:textId="77777777" w:rsidR="003F46E0" w:rsidRPr="006A22B0" w:rsidRDefault="003F46E0" w:rsidP="004220DF">
            <w:pPr>
              <w:spacing w:after="24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Paranasal sinuses with mucosal thickening</w:t>
            </w:r>
          </w:p>
        </w:tc>
        <w:tc>
          <w:tcPr>
            <w:tcW w:w="4879" w:type="dxa"/>
            <w:vAlign w:val="bottom"/>
          </w:tcPr>
          <w:p w14:paraId="384B024B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G2 (frontal sinus), G4 (frontal sinus) and G6 (frontal and maxillary sinus)</w:t>
            </w:r>
          </w:p>
        </w:tc>
      </w:tr>
      <w:tr w:rsidR="003F46E0" w:rsidRPr="006A22B0" w14:paraId="621C5606" w14:textId="77777777" w:rsidTr="006F107E">
        <w:trPr>
          <w:trHeight w:val="116"/>
          <w:jc w:val="center"/>
        </w:trPr>
        <w:tc>
          <w:tcPr>
            <w:tcW w:w="8848" w:type="dxa"/>
            <w:gridSpan w:val="2"/>
            <w:vAlign w:val="bottom"/>
          </w:tcPr>
          <w:p w14:paraId="0B3096F8" w14:textId="6D0E268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Plain and contrast-enhanced MRI images features*</w:t>
            </w:r>
          </w:p>
        </w:tc>
      </w:tr>
      <w:tr w:rsidR="003F46E0" w:rsidRPr="006A22B0" w14:paraId="458BE686" w14:textId="77777777" w:rsidTr="00724B00">
        <w:trPr>
          <w:trHeight w:val="116"/>
          <w:jc w:val="center"/>
        </w:trPr>
        <w:tc>
          <w:tcPr>
            <w:tcW w:w="8848" w:type="dxa"/>
            <w:gridSpan w:val="2"/>
            <w:vAlign w:val="bottom"/>
          </w:tcPr>
          <w:p w14:paraId="1946A09A" w14:textId="0E205AA1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Signal characteristics of mass</w:t>
            </w:r>
          </w:p>
        </w:tc>
      </w:tr>
      <w:tr w:rsidR="003F46E0" w:rsidRPr="006A22B0" w14:paraId="25255E47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23176D76" w14:textId="4DC02227" w:rsidR="003F46E0" w:rsidRPr="006A22B0" w:rsidRDefault="003F46E0" w:rsidP="00337495">
            <w:pPr>
              <w:ind w:leftChars="100" w:left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bookmarkStart w:id="4" w:name="_Hlk90610374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Equal or slightly higher signal intensity on T2WI, equal signal on</w:t>
            </w:r>
            <w:bookmarkStart w:id="5" w:name="_Hlk92235558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T1WI</w:t>
            </w:r>
            <w:bookmarkEnd w:id="5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and high signal on FLAIR</w:t>
            </w:r>
            <w:bookmarkEnd w:id="4"/>
          </w:p>
        </w:tc>
        <w:tc>
          <w:tcPr>
            <w:tcW w:w="4879" w:type="dxa"/>
            <w:vAlign w:val="bottom"/>
          </w:tcPr>
          <w:p w14:paraId="54CF05FB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G4, G5 and G6</w:t>
            </w:r>
          </w:p>
        </w:tc>
      </w:tr>
      <w:tr w:rsidR="003F46E0" w:rsidRPr="006A22B0" w14:paraId="28A75FF1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259E9972" w14:textId="193556DD" w:rsidR="003F46E0" w:rsidRPr="006A22B0" w:rsidRDefault="003F46E0" w:rsidP="00337495">
            <w:pPr>
              <w:ind w:leftChars="100" w:left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bookmarkStart w:id="6" w:name="_Hlk90610489"/>
            <w:bookmarkStart w:id="7" w:name="_Hlk90594449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Heterogeneous enhanc</w:t>
            </w:r>
            <w:r w:rsidR="00337495">
              <w:rPr>
                <w:rFonts w:ascii="Times New Roman" w:eastAsia="等线" w:hAnsi="Times New Roman" w:cs="Times New Roman"/>
                <w:color w:val="000000"/>
                <w:szCs w:val="21"/>
              </w:rPr>
              <w:t>e</w:t>
            </w:r>
            <w:bookmarkEnd w:id="6"/>
            <w:bookmarkEnd w:id="7"/>
            <w:r w:rsidR="00337495"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ment</w:t>
            </w:r>
          </w:p>
        </w:tc>
        <w:tc>
          <w:tcPr>
            <w:tcW w:w="4879" w:type="dxa"/>
            <w:vAlign w:val="bottom"/>
          </w:tcPr>
          <w:p w14:paraId="5071611C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G3, G4 and G5</w:t>
            </w:r>
          </w:p>
        </w:tc>
      </w:tr>
      <w:tr w:rsidR="003F46E0" w:rsidRPr="006A22B0" w14:paraId="1A7BA9C6" w14:textId="77777777" w:rsidTr="006A22B0">
        <w:trPr>
          <w:trHeight w:val="116"/>
          <w:jc w:val="center"/>
        </w:trPr>
        <w:tc>
          <w:tcPr>
            <w:tcW w:w="8848" w:type="dxa"/>
            <w:gridSpan w:val="2"/>
            <w:vAlign w:val="bottom"/>
          </w:tcPr>
          <w:p w14:paraId="38186230" w14:textId="77777777" w:rsidR="003F46E0" w:rsidRPr="006A22B0" w:rsidRDefault="003F46E0" w:rsidP="00337495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Signal characteristics of mucin around the mass and in</w:t>
            </w:r>
            <w:bookmarkStart w:id="8" w:name="_Hlk90595575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paranasal sinuses</w:t>
            </w:r>
            <w:bookmarkEnd w:id="8"/>
          </w:p>
        </w:tc>
      </w:tr>
      <w:tr w:rsidR="003F46E0" w:rsidRPr="006A22B0" w14:paraId="471EBA27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152CDEB5" w14:textId="77777777" w:rsidR="003F46E0" w:rsidRPr="006A22B0" w:rsidRDefault="003F46E0" w:rsidP="00337495">
            <w:pPr>
              <w:ind w:leftChars="100" w:left="210"/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High signal intensity on T2WI, low signal on T1WI and slightly lower signal on FLAIR</w:t>
            </w:r>
          </w:p>
        </w:tc>
        <w:tc>
          <w:tcPr>
            <w:tcW w:w="4879" w:type="dxa"/>
            <w:vAlign w:val="bottom"/>
          </w:tcPr>
          <w:p w14:paraId="75688E0F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G2, G3 and G6</w:t>
            </w:r>
          </w:p>
        </w:tc>
      </w:tr>
      <w:tr w:rsidR="003F46E0" w:rsidRPr="006A22B0" w14:paraId="02EFE574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00D848CE" w14:textId="02DBA585" w:rsidR="003F46E0" w:rsidRPr="006A22B0" w:rsidRDefault="003F46E0" w:rsidP="00337495">
            <w:pPr>
              <w:ind w:leftChars="100" w:left="210"/>
              <w:rPr>
                <w:rFonts w:ascii="Times New Roman" w:hAnsi="Times New Roman" w:cs="Times New Roman"/>
                <w:szCs w:val="21"/>
              </w:rPr>
            </w:pPr>
            <w:bookmarkStart w:id="9" w:name="_Hlk90595239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No enhancement</w:t>
            </w:r>
            <w:bookmarkEnd w:id="9"/>
          </w:p>
        </w:tc>
        <w:tc>
          <w:tcPr>
            <w:tcW w:w="4879" w:type="dxa"/>
            <w:vAlign w:val="bottom"/>
          </w:tcPr>
          <w:p w14:paraId="046DCA20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G1, G2 and G3</w:t>
            </w:r>
          </w:p>
        </w:tc>
      </w:tr>
      <w:tr w:rsidR="003F46E0" w:rsidRPr="006A22B0" w14:paraId="64C54B79" w14:textId="77777777" w:rsidTr="003C77E2">
        <w:trPr>
          <w:trHeight w:val="116"/>
          <w:jc w:val="center"/>
        </w:trPr>
        <w:tc>
          <w:tcPr>
            <w:tcW w:w="8848" w:type="dxa"/>
            <w:gridSpan w:val="2"/>
            <w:vAlign w:val="bottom"/>
          </w:tcPr>
          <w:p w14:paraId="2F6F881B" w14:textId="6337D479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Signal characteristics of </w:t>
            </w:r>
            <w:bookmarkStart w:id="10" w:name="_Hlk90595679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mucosal </w:t>
            </w:r>
            <w:bookmarkStart w:id="11" w:name="_Hlk90595524"/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of frontal sinus</w:t>
            </w:r>
            <w:bookmarkEnd w:id="10"/>
            <w:bookmarkEnd w:id="11"/>
          </w:p>
        </w:tc>
      </w:tr>
      <w:tr w:rsidR="003F46E0" w:rsidRPr="006A22B0" w14:paraId="5ADE59F6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7FED4EB9" w14:textId="77777777" w:rsidR="003F46E0" w:rsidRPr="006A22B0" w:rsidRDefault="003F46E0" w:rsidP="00337495">
            <w:pPr>
              <w:ind w:leftChars="100" w:left="210"/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High signal intensity on T2WI, equal signal on T1WI and high signal on FLAIR</w:t>
            </w:r>
          </w:p>
        </w:tc>
        <w:tc>
          <w:tcPr>
            <w:tcW w:w="4879" w:type="dxa"/>
            <w:vAlign w:val="bottom"/>
          </w:tcPr>
          <w:p w14:paraId="4DF21361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G2, G4 and G6 </w:t>
            </w:r>
          </w:p>
        </w:tc>
      </w:tr>
      <w:tr w:rsidR="003F46E0" w:rsidRPr="006A22B0" w14:paraId="0012B8FB" w14:textId="77777777" w:rsidTr="00337495">
        <w:trPr>
          <w:trHeight w:val="116"/>
          <w:jc w:val="center"/>
        </w:trPr>
        <w:tc>
          <w:tcPr>
            <w:tcW w:w="3969" w:type="dxa"/>
            <w:vAlign w:val="bottom"/>
          </w:tcPr>
          <w:p w14:paraId="1F2E1786" w14:textId="31BE9725" w:rsidR="003F46E0" w:rsidRPr="006A22B0" w:rsidRDefault="003F46E0" w:rsidP="00337495">
            <w:pPr>
              <w:ind w:leftChars="100" w:left="210"/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Homogeneous enhancement</w:t>
            </w:r>
          </w:p>
        </w:tc>
        <w:tc>
          <w:tcPr>
            <w:tcW w:w="4879" w:type="dxa"/>
            <w:vAlign w:val="bottom"/>
          </w:tcPr>
          <w:p w14:paraId="46492B66" w14:textId="77777777" w:rsidR="003F46E0" w:rsidRPr="006A22B0" w:rsidRDefault="003F46E0" w:rsidP="003F46E0">
            <w:pPr>
              <w:rPr>
                <w:rFonts w:ascii="Times New Roman" w:hAnsi="Times New Roman" w:cs="Times New Roman"/>
                <w:szCs w:val="21"/>
              </w:rPr>
            </w:pPr>
            <w:r w:rsidRPr="006A22B0">
              <w:rPr>
                <w:rFonts w:ascii="Times New Roman" w:eastAsia="等线" w:hAnsi="Times New Roman" w:cs="Times New Roman"/>
                <w:color w:val="000000"/>
                <w:szCs w:val="21"/>
              </w:rPr>
              <w:t>G2, G3 and G4</w:t>
            </w:r>
          </w:p>
        </w:tc>
      </w:tr>
    </w:tbl>
    <w:p w14:paraId="220F93E8" w14:textId="4A08430E" w:rsidR="00B21C2F" w:rsidRPr="008537D7" w:rsidRDefault="006A22B0" w:rsidP="008537D7">
      <w:pPr>
        <w:jc w:val="left"/>
        <w:rPr>
          <w:rFonts w:ascii="Times New Roman" w:eastAsia="等线" w:hAnsi="Times New Roman" w:cs="Times New Roman"/>
          <w:color w:val="000000"/>
          <w:szCs w:val="21"/>
        </w:rPr>
      </w:pPr>
      <w:r w:rsidRPr="008537D7">
        <w:rPr>
          <w:rFonts w:ascii="Times New Roman" w:eastAsia="等线" w:hAnsi="Times New Roman" w:cs="Times New Roman"/>
          <w:color w:val="000000"/>
          <w:szCs w:val="21"/>
        </w:rPr>
        <w:t>Head anatomical structure name and comparison refer to published research</w:t>
      </w:r>
      <w:r w:rsidR="003F46E0" w:rsidRPr="008537D7">
        <w:rPr>
          <w:rFonts w:ascii="Times New Roman" w:eastAsia="等线" w:hAnsi="Times New Roman" w:cs="Times New Roman"/>
          <w:color w:val="000000"/>
          <w:szCs w:val="21"/>
        </w:rPr>
        <w:t xml:space="preserve"> </w:t>
      </w:r>
      <w:r w:rsidRPr="008537D7">
        <w:rPr>
          <w:rFonts w:ascii="Times New Roman" w:eastAsia="等线" w:hAnsi="Times New Roman" w:cs="Times New Roman"/>
          <w:color w:val="000000"/>
          <w:szCs w:val="21"/>
        </w:rPr>
        <w:t>(1</w:t>
      </w:r>
      <w:r w:rsidR="00FA0715">
        <w:rPr>
          <w:rFonts w:ascii="Times New Roman" w:eastAsia="等线" w:hAnsi="Times New Roman" w:cs="Times New Roman"/>
          <w:color w:val="000000"/>
          <w:szCs w:val="21"/>
        </w:rPr>
        <w:t>7</w:t>
      </w:r>
      <w:r w:rsidRPr="008537D7">
        <w:rPr>
          <w:rFonts w:ascii="Times New Roman" w:eastAsia="等线" w:hAnsi="Times New Roman" w:cs="Times New Roman"/>
          <w:color w:val="000000"/>
          <w:szCs w:val="21"/>
        </w:rPr>
        <w:t>, 1</w:t>
      </w:r>
      <w:r w:rsidR="00FA0715">
        <w:rPr>
          <w:rFonts w:ascii="Times New Roman" w:eastAsia="等线" w:hAnsi="Times New Roman" w:cs="Times New Roman"/>
          <w:color w:val="000000"/>
          <w:szCs w:val="21"/>
        </w:rPr>
        <w:t>8</w:t>
      </w:r>
      <w:r w:rsidRPr="008537D7">
        <w:rPr>
          <w:rFonts w:ascii="Times New Roman" w:eastAsia="等线" w:hAnsi="Times New Roman" w:cs="Times New Roman"/>
          <w:color w:val="000000"/>
          <w:szCs w:val="21"/>
        </w:rPr>
        <w:t>).</w:t>
      </w:r>
    </w:p>
    <w:p w14:paraId="0FEB56DB" w14:textId="3A013EE9" w:rsidR="006A22B0" w:rsidRDefault="006A22B0" w:rsidP="008537D7">
      <w:pPr>
        <w:jc w:val="left"/>
        <w:rPr>
          <w:rFonts w:ascii="Times New Roman" w:eastAsia="等线" w:hAnsi="Times New Roman" w:cs="Times New Roman"/>
          <w:color w:val="000000"/>
          <w:szCs w:val="21"/>
        </w:rPr>
      </w:pPr>
      <w:r w:rsidRPr="008537D7">
        <w:rPr>
          <w:rFonts w:ascii="Times New Roman" w:eastAsia="等线" w:hAnsi="Times New Roman" w:cs="Times New Roman"/>
          <w:color w:val="000000"/>
          <w:szCs w:val="21"/>
        </w:rPr>
        <w:t>* Contrast-enhanced MRI was performed in five goats, because G6 died during the plain MRI scan due to respiratory arrest.</w:t>
      </w:r>
    </w:p>
    <w:p w14:paraId="5CD74DC7" w14:textId="7C93908F" w:rsidR="00D43BAF" w:rsidRPr="008537D7" w:rsidRDefault="00D43BAF" w:rsidP="008537D7">
      <w:pPr>
        <w:jc w:val="left"/>
        <w:rPr>
          <w:rFonts w:ascii="Times New Roman" w:eastAsia="等线" w:hAnsi="Times New Roman" w:cs="Times New Roman"/>
          <w:color w:val="000000"/>
          <w:szCs w:val="21"/>
        </w:rPr>
      </w:pPr>
      <w:r w:rsidRPr="006A22B0">
        <w:rPr>
          <w:rFonts w:ascii="Times New Roman" w:eastAsia="等线" w:hAnsi="Times New Roman" w:cs="Times New Roman"/>
          <w:color w:val="000000"/>
          <w:szCs w:val="21"/>
        </w:rPr>
        <w:t>T2WI</w:t>
      </w:r>
      <w:r>
        <w:rPr>
          <w:rFonts w:ascii="Times New Roman" w:eastAsia="等线" w:hAnsi="Times New Roman" w:cs="Times New Roman"/>
          <w:color w:val="000000"/>
          <w:szCs w:val="21"/>
        </w:rPr>
        <w:t>,</w:t>
      </w:r>
      <w:r w:rsidRPr="00B21C2F">
        <w:rPr>
          <w:rFonts w:ascii="Times New Roman" w:eastAsia="等线" w:hAnsi="Times New Roman" w:cs="Times New Roman"/>
          <w:color w:val="000000"/>
          <w:szCs w:val="21"/>
        </w:rPr>
        <w:t xml:space="preserve"> </w:t>
      </w:r>
      <w:r w:rsidRPr="00261806">
        <w:rPr>
          <w:rFonts w:ascii="Times New Roman" w:eastAsia="等线" w:hAnsi="Times New Roman" w:cs="Times New Roman"/>
          <w:color w:val="000000"/>
          <w:szCs w:val="21"/>
        </w:rPr>
        <w:t>T2 weighted</w:t>
      </w:r>
      <w:r w:rsidR="00261806">
        <w:rPr>
          <w:rFonts w:ascii="Times New Roman" w:eastAsia="等线" w:hAnsi="Times New Roman" w:cs="Times New Roman"/>
          <w:color w:val="000000"/>
          <w:szCs w:val="21"/>
        </w:rPr>
        <w:t xml:space="preserve"> </w:t>
      </w:r>
      <w:r w:rsidR="00261806">
        <w:rPr>
          <w:rFonts w:ascii="Times New Roman" w:eastAsia="等线" w:hAnsi="Times New Roman" w:cs="Times New Roman" w:hint="eastAsia"/>
          <w:color w:val="000000"/>
          <w:szCs w:val="21"/>
        </w:rPr>
        <w:t>images</w:t>
      </w:r>
      <w:r w:rsidRPr="00261806">
        <w:rPr>
          <w:rFonts w:ascii="Times New Roman" w:eastAsia="等线" w:hAnsi="Times New Roman" w:cs="Times New Roman"/>
          <w:color w:val="000000"/>
          <w:szCs w:val="21"/>
        </w:rPr>
        <w:t>;</w:t>
      </w:r>
      <w:r w:rsidRPr="00D43BAF">
        <w:rPr>
          <w:rFonts w:ascii="Times New Roman" w:eastAsia="等线" w:hAnsi="Times New Roman" w:cs="Times New Roman"/>
          <w:color w:val="000000"/>
          <w:szCs w:val="21"/>
        </w:rPr>
        <w:t xml:space="preserve"> </w:t>
      </w:r>
      <w:r w:rsidRPr="00B21C2F">
        <w:rPr>
          <w:rFonts w:ascii="Times New Roman" w:eastAsia="等线" w:hAnsi="Times New Roman" w:cs="Times New Roman"/>
          <w:color w:val="000000"/>
          <w:szCs w:val="21"/>
        </w:rPr>
        <w:t>T1WI</w:t>
      </w:r>
      <w:r>
        <w:rPr>
          <w:rFonts w:ascii="Times New Roman" w:eastAsia="等线" w:hAnsi="Times New Roman" w:cs="Times New Roman"/>
          <w:color w:val="000000"/>
          <w:szCs w:val="21"/>
        </w:rPr>
        <w:t xml:space="preserve">, </w:t>
      </w:r>
      <w:r w:rsidRPr="00261806">
        <w:rPr>
          <w:rFonts w:ascii="Times New Roman" w:eastAsia="等线" w:hAnsi="Times New Roman" w:cs="Times New Roman"/>
          <w:color w:val="000000"/>
          <w:szCs w:val="21"/>
        </w:rPr>
        <w:t>T1 weighted</w:t>
      </w:r>
      <w:r w:rsidR="00261806">
        <w:rPr>
          <w:rFonts w:ascii="Times New Roman" w:eastAsia="等线" w:hAnsi="Times New Roman" w:cs="Times New Roman"/>
          <w:color w:val="000000"/>
          <w:szCs w:val="21"/>
        </w:rPr>
        <w:t xml:space="preserve"> images</w:t>
      </w:r>
      <w:r w:rsidRPr="00261806">
        <w:rPr>
          <w:rFonts w:ascii="Times New Roman" w:eastAsia="等线" w:hAnsi="Times New Roman" w:cs="Times New Roman"/>
          <w:color w:val="000000"/>
          <w:szCs w:val="21"/>
        </w:rPr>
        <w:t xml:space="preserve">; </w:t>
      </w:r>
      <w:r w:rsidRPr="006A22B0">
        <w:rPr>
          <w:rFonts w:ascii="Times New Roman" w:eastAsia="等线" w:hAnsi="Times New Roman" w:cs="Times New Roman"/>
          <w:color w:val="000000"/>
          <w:szCs w:val="21"/>
        </w:rPr>
        <w:t>FLAIR</w:t>
      </w:r>
      <w:r>
        <w:rPr>
          <w:rFonts w:ascii="Times New Roman" w:eastAsia="等线" w:hAnsi="Times New Roman" w:cs="Times New Roman"/>
          <w:color w:val="000000"/>
          <w:szCs w:val="21"/>
        </w:rPr>
        <w:t xml:space="preserve">, </w:t>
      </w:r>
      <w:r w:rsidRPr="00261806">
        <w:rPr>
          <w:rFonts w:ascii="Times New Roman" w:eastAsia="等线" w:hAnsi="Times New Roman" w:cs="Times New Roman"/>
          <w:color w:val="000000"/>
          <w:szCs w:val="21"/>
        </w:rPr>
        <w:t>fluid attenuated inversion recovery.</w:t>
      </w:r>
    </w:p>
    <w:p w14:paraId="6B67CE35" w14:textId="77777777" w:rsidR="006A22B0" w:rsidRPr="006A22B0" w:rsidRDefault="006A22B0" w:rsidP="006A22B0">
      <w:pPr>
        <w:jc w:val="center"/>
      </w:pPr>
    </w:p>
    <w:sectPr w:rsidR="006A22B0" w:rsidRPr="006A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1F2" w14:textId="77777777" w:rsidR="00D07A6F" w:rsidRDefault="00D07A6F" w:rsidP="006A22B0">
      <w:r>
        <w:separator/>
      </w:r>
    </w:p>
  </w:endnote>
  <w:endnote w:type="continuationSeparator" w:id="0">
    <w:p w14:paraId="4FB2FCC1" w14:textId="77777777" w:rsidR="00D07A6F" w:rsidRDefault="00D07A6F" w:rsidP="006A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CD60" w14:textId="77777777" w:rsidR="00D07A6F" w:rsidRDefault="00D07A6F" w:rsidP="006A22B0">
      <w:r>
        <w:separator/>
      </w:r>
    </w:p>
  </w:footnote>
  <w:footnote w:type="continuationSeparator" w:id="0">
    <w:p w14:paraId="0C469CA4" w14:textId="77777777" w:rsidR="00D07A6F" w:rsidRDefault="00D07A6F" w:rsidP="006A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F6"/>
    <w:rsid w:val="00073DC5"/>
    <w:rsid w:val="00261806"/>
    <w:rsid w:val="002C4D29"/>
    <w:rsid w:val="00337495"/>
    <w:rsid w:val="003870F6"/>
    <w:rsid w:val="003F46E0"/>
    <w:rsid w:val="004220DF"/>
    <w:rsid w:val="006A22B0"/>
    <w:rsid w:val="006E233C"/>
    <w:rsid w:val="00717BAE"/>
    <w:rsid w:val="00794A17"/>
    <w:rsid w:val="007D5FB7"/>
    <w:rsid w:val="008537D7"/>
    <w:rsid w:val="00A0366D"/>
    <w:rsid w:val="00A209FC"/>
    <w:rsid w:val="00B21C2F"/>
    <w:rsid w:val="00B67BA7"/>
    <w:rsid w:val="00BA3715"/>
    <w:rsid w:val="00BC0FEC"/>
    <w:rsid w:val="00D07A6F"/>
    <w:rsid w:val="00D43BAF"/>
    <w:rsid w:val="00E95D71"/>
    <w:rsid w:val="00EB54A8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E772B"/>
  <w15:chartTrackingRefBased/>
  <w15:docId w15:val="{AD8BD6F8-CF38-4739-BC62-CE60024A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2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2B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A22B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A22B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A22B0"/>
  </w:style>
  <w:style w:type="table" w:styleId="aa">
    <w:name w:val="Table Grid"/>
    <w:basedOn w:val="a1"/>
    <w:uiPriority w:val="39"/>
    <w:rsid w:val="006A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2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翎旭</dc:creator>
  <cp:keywords/>
  <dc:description/>
  <cp:lastModifiedBy>李 翎旭</cp:lastModifiedBy>
  <cp:revision>7</cp:revision>
  <dcterms:created xsi:type="dcterms:W3CDTF">2021-12-24T15:34:00Z</dcterms:created>
  <dcterms:modified xsi:type="dcterms:W3CDTF">2022-01-14T19:31:00Z</dcterms:modified>
</cp:coreProperties>
</file>