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F8C80D0" w14:textId="77777777" w:rsidR="00F446D1" w:rsidRDefault="00F446D1" w:rsidP="00F446D1"/>
    <w:p w14:paraId="537E9349" w14:textId="6EDA46F9" w:rsidR="00F446D1" w:rsidRDefault="00F446D1" w:rsidP="00F446D1">
      <w:r>
        <w:t>The chloride salt for the demonstration solar loop at Oak Ridge National Laboratory was provided by AICL Magnesium. The supplier assessed the salt as having the composition MgCl</w:t>
      </w:r>
      <w:r w:rsidRPr="0003541A">
        <w:rPr>
          <w:vertAlign w:val="subscript"/>
        </w:rPr>
        <w:t>2</w:t>
      </w:r>
      <w:r>
        <w:t xml:space="preserve"> (</w:t>
      </w:r>
      <w:r w:rsidR="00CD7D72">
        <w:t>48.8</w:t>
      </w:r>
      <w:r>
        <w:t xml:space="preserve"> weight %) – KCl (</w:t>
      </w:r>
      <w:r w:rsidR="00CD7D72">
        <w:t>40.8</w:t>
      </w:r>
      <w:r>
        <w:t xml:space="preserve"> weight %) – NaCl (</w:t>
      </w:r>
      <w:r w:rsidR="00CD7D72">
        <w:t>3.8</w:t>
      </w:r>
      <w:r>
        <w:t xml:space="preserve"> weight %). Details are given in Table 1. The salt composition was used to guide the mixtures tested in this purification process. </w:t>
      </w:r>
    </w:p>
    <w:p w14:paraId="39E54AC3" w14:textId="6495719D" w:rsidR="00F446D1" w:rsidRDefault="00F446D1" w:rsidP="00F446D1">
      <w:pPr>
        <w:jc w:val="center"/>
      </w:pPr>
      <w:r>
        <w:t>Supplementary Table 1. Analysis of Dehydrated Carnallite by AICL Magnesium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46D1" w14:paraId="7C960E96" w14:textId="77777777" w:rsidTr="002827A7">
        <w:tc>
          <w:tcPr>
            <w:tcW w:w="2337" w:type="dxa"/>
          </w:tcPr>
          <w:p w14:paraId="2C71DC41" w14:textId="77777777" w:rsidR="00F446D1" w:rsidRDefault="00F446D1" w:rsidP="002827A7">
            <w:r>
              <w:t>Component</w:t>
            </w:r>
          </w:p>
        </w:tc>
        <w:tc>
          <w:tcPr>
            <w:tcW w:w="2337" w:type="dxa"/>
          </w:tcPr>
          <w:p w14:paraId="271B730B" w14:textId="77777777" w:rsidR="00F446D1" w:rsidRDefault="00F446D1" w:rsidP="002827A7">
            <w:r>
              <w:t>Specifications</w:t>
            </w:r>
          </w:p>
          <w:p w14:paraId="63194722" w14:textId="77777777" w:rsidR="00F446D1" w:rsidRDefault="00F446D1" w:rsidP="002827A7">
            <w:r>
              <w:t>Min-Max weight%</w:t>
            </w:r>
          </w:p>
        </w:tc>
        <w:tc>
          <w:tcPr>
            <w:tcW w:w="2338" w:type="dxa"/>
          </w:tcPr>
          <w:p w14:paraId="5BCAD0E5" w14:textId="77777777" w:rsidR="00F446D1" w:rsidRDefault="00F446D1" w:rsidP="002827A7">
            <w:r>
              <w:t>Sample 1 (weight %)</w:t>
            </w:r>
          </w:p>
        </w:tc>
        <w:tc>
          <w:tcPr>
            <w:tcW w:w="2338" w:type="dxa"/>
          </w:tcPr>
          <w:p w14:paraId="0EBCD077" w14:textId="77777777" w:rsidR="00F446D1" w:rsidRDefault="00F446D1" w:rsidP="002827A7">
            <w:r>
              <w:t>Sample 2 (weight %)</w:t>
            </w:r>
          </w:p>
        </w:tc>
      </w:tr>
      <w:tr w:rsidR="00F446D1" w14:paraId="03DAC869" w14:textId="77777777" w:rsidTr="002827A7">
        <w:tc>
          <w:tcPr>
            <w:tcW w:w="2337" w:type="dxa"/>
          </w:tcPr>
          <w:p w14:paraId="23BA9AE3" w14:textId="77777777" w:rsidR="00F446D1" w:rsidRPr="0057437C" w:rsidRDefault="00F446D1" w:rsidP="002827A7">
            <w:pPr>
              <w:rPr>
                <w:vertAlign w:val="subscript"/>
              </w:rPr>
            </w:pPr>
            <w:r>
              <w:t>MgCl</w:t>
            </w:r>
            <w:r w:rsidRPr="0057437C">
              <w:rPr>
                <w:vertAlign w:val="subscript"/>
              </w:rPr>
              <w:t>2</w:t>
            </w:r>
          </w:p>
        </w:tc>
        <w:tc>
          <w:tcPr>
            <w:tcW w:w="2337" w:type="dxa"/>
          </w:tcPr>
          <w:p w14:paraId="48D4BCD3" w14:textId="77777777" w:rsidR="00F446D1" w:rsidRDefault="00F446D1" w:rsidP="002827A7">
            <w:r>
              <w:t xml:space="preserve">44 – 50 </w:t>
            </w:r>
          </w:p>
        </w:tc>
        <w:tc>
          <w:tcPr>
            <w:tcW w:w="2338" w:type="dxa"/>
          </w:tcPr>
          <w:p w14:paraId="245CB3A2" w14:textId="77777777" w:rsidR="00F446D1" w:rsidRDefault="00F446D1" w:rsidP="002827A7">
            <w:r>
              <w:t>49.0</w:t>
            </w:r>
          </w:p>
        </w:tc>
        <w:tc>
          <w:tcPr>
            <w:tcW w:w="2338" w:type="dxa"/>
          </w:tcPr>
          <w:p w14:paraId="1364248C" w14:textId="77777777" w:rsidR="00F446D1" w:rsidRDefault="00F446D1" w:rsidP="002827A7">
            <w:r>
              <w:t>48.7</w:t>
            </w:r>
          </w:p>
        </w:tc>
      </w:tr>
      <w:tr w:rsidR="00F446D1" w14:paraId="46F7E5B2" w14:textId="77777777" w:rsidTr="002827A7">
        <w:tc>
          <w:tcPr>
            <w:tcW w:w="2337" w:type="dxa"/>
          </w:tcPr>
          <w:p w14:paraId="7B47046F" w14:textId="77777777" w:rsidR="00F446D1" w:rsidRDefault="00F446D1" w:rsidP="002827A7">
            <w:r>
              <w:t>KCl</w:t>
            </w:r>
          </w:p>
        </w:tc>
        <w:tc>
          <w:tcPr>
            <w:tcW w:w="2337" w:type="dxa"/>
          </w:tcPr>
          <w:p w14:paraId="6E82218A" w14:textId="77777777" w:rsidR="00F446D1" w:rsidRDefault="00F446D1" w:rsidP="002827A7">
            <w:r>
              <w:t xml:space="preserve">38 – 43 </w:t>
            </w:r>
          </w:p>
        </w:tc>
        <w:tc>
          <w:tcPr>
            <w:tcW w:w="2338" w:type="dxa"/>
          </w:tcPr>
          <w:p w14:paraId="114D97DB" w14:textId="77777777" w:rsidR="00F446D1" w:rsidRDefault="00F446D1" w:rsidP="002827A7">
            <w:r>
              <w:t>40.5</w:t>
            </w:r>
          </w:p>
        </w:tc>
        <w:tc>
          <w:tcPr>
            <w:tcW w:w="2338" w:type="dxa"/>
          </w:tcPr>
          <w:p w14:paraId="68C7759D" w14:textId="77777777" w:rsidR="00F446D1" w:rsidRDefault="00F446D1" w:rsidP="002827A7">
            <w:r>
              <w:t>41.0</w:t>
            </w:r>
          </w:p>
        </w:tc>
      </w:tr>
      <w:tr w:rsidR="00F446D1" w14:paraId="6D5AC57A" w14:textId="77777777" w:rsidTr="002827A7">
        <w:tc>
          <w:tcPr>
            <w:tcW w:w="2337" w:type="dxa"/>
          </w:tcPr>
          <w:p w14:paraId="2F33B974" w14:textId="77777777" w:rsidR="00F446D1" w:rsidRDefault="00F446D1" w:rsidP="002827A7">
            <w:r>
              <w:t>K</w:t>
            </w:r>
            <w:r w:rsidRPr="0057437C">
              <w:rPr>
                <w:vertAlign w:val="subscript"/>
              </w:rPr>
              <w:t>2</w:t>
            </w:r>
            <w:r>
              <w:t>O calculated from KCl</w:t>
            </w:r>
          </w:p>
        </w:tc>
        <w:tc>
          <w:tcPr>
            <w:tcW w:w="2337" w:type="dxa"/>
          </w:tcPr>
          <w:p w14:paraId="6E5E5E2C" w14:textId="77777777" w:rsidR="00F446D1" w:rsidRDefault="00F446D1" w:rsidP="002827A7"/>
        </w:tc>
        <w:tc>
          <w:tcPr>
            <w:tcW w:w="2338" w:type="dxa"/>
          </w:tcPr>
          <w:p w14:paraId="354F9F51" w14:textId="77777777" w:rsidR="00F446D1" w:rsidRDefault="00F446D1" w:rsidP="002827A7">
            <w:r>
              <w:t>25.6</w:t>
            </w:r>
          </w:p>
        </w:tc>
        <w:tc>
          <w:tcPr>
            <w:tcW w:w="2338" w:type="dxa"/>
          </w:tcPr>
          <w:p w14:paraId="4A9FBE77" w14:textId="77777777" w:rsidR="00F446D1" w:rsidRDefault="00F446D1" w:rsidP="002827A7">
            <w:r>
              <w:t>25.9</w:t>
            </w:r>
          </w:p>
        </w:tc>
      </w:tr>
      <w:tr w:rsidR="00F446D1" w14:paraId="4E525B62" w14:textId="77777777" w:rsidTr="002827A7">
        <w:tc>
          <w:tcPr>
            <w:tcW w:w="2337" w:type="dxa"/>
          </w:tcPr>
          <w:p w14:paraId="4E56C8E3" w14:textId="77777777" w:rsidR="00F446D1" w:rsidRDefault="00F446D1" w:rsidP="002827A7">
            <w:r>
              <w:t>NaCl</w:t>
            </w:r>
          </w:p>
        </w:tc>
        <w:tc>
          <w:tcPr>
            <w:tcW w:w="2337" w:type="dxa"/>
          </w:tcPr>
          <w:p w14:paraId="72659822" w14:textId="77777777" w:rsidR="00F446D1" w:rsidRDefault="00F446D1" w:rsidP="002827A7">
            <w:r>
              <w:t xml:space="preserve">2.5 – 10 </w:t>
            </w:r>
          </w:p>
        </w:tc>
        <w:tc>
          <w:tcPr>
            <w:tcW w:w="2338" w:type="dxa"/>
          </w:tcPr>
          <w:p w14:paraId="3E8A513B" w14:textId="77777777" w:rsidR="00F446D1" w:rsidRDefault="00F446D1" w:rsidP="002827A7">
            <w:r>
              <w:t>3.8</w:t>
            </w:r>
          </w:p>
        </w:tc>
        <w:tc>
          <w:tcPr>
            <w:tcW w:w="2338" w:type="dxa"/>
          </w:tcPr>
          <w:p w14:paraId="5B5B0818" w14:textId="77777777" w:rsidR="00F446D1" w:rsidRDefault="00F446D1" w:rsidP="002827A7">
            <w:r>
              <w:t>3.8</w:t>
            </w:r>
          </w:p>
        </w:tc>
      </w:tr>
      <w:tr w:rsidR="00F446D1" w14:paraId="52B1AF5D" w14:textId="77777777" w:rsidTr="002827A7">
        <w:tc>
          <w:tcPr>
            <w:tcW w:w="2337" w:type="dxa"/>
          </w:tcPr>
          <w:p w14:paraId="48889033" w14:textId="77777777" w:rsidR="00F446D1" w:rsidRDefault="00F446D1" w:rsidP="002827A7">
            <w:r>
              <w:t>MgO</w:t>
            </w:r>
          </w:p>
        </w:tc>
        <w:tc>
          <w:tcPr>
            <w:tcW w:w="2337" w:type="dxa"/>
          </w:tcPr>
          <w:p w14:paraId="3A10C6F3" w14:textId="77777777" w:rsidR="00F446D1" w:rsidRDefault="00F446D1" w:rsidP="002827A7">
            <w:r>
              <w:t xml:space="preserve">1.5 – 2.5 </w:t>
            </w:r>
          </w:p>
        </w:tc>
        <w:tc>
          <w:tcPr>
            <w:tcW w:w="2338" w:type="dxa"/>
          </w:tcPr>
          <w:p w14:paraId="30AD2AA0" w14:textId="77777777" w:rsidR="00F446D1" w:rsidRDefault="00F446D1" w:rsidP="002827A7">
            <w:r>
              <w:t>1.69</w:t>
            </w:r>
          </w:p>
        </w:tc>
        <w:tc>
          <w:tcPr>
            <w:tcW w:w="2338" w:type="dxa"/>
          </w:tcPr>
          <w:p w14:paraId="7E490780" w14:textId="77777777" w:rsidR="00F446D1" w:rsidRDefault="00F446D1" w:rsidP="002827A7">
            <w:r>
              <w:t>1.58</w:t>
            </w:r>
          </w:p>
        </w:tc>
      </w:tr>
      <w:tr w:rsidR="00F446D1" w14:paraId="5C1DD713" w14:textId="77777777" w:rsidTr="002827A7">
        <w:tc>
          <w:tcPr>
            <w:tcW w:w="2337" w:type="dxa"/>
          </w:tcPr>
          <w:p w14:paraId="05A151FD" w14:textId="77777777" w:rsidR="00F446D1" w:rsidRDefault="00F446D1" w:rsidP="002827A7">
            <w:r>
              <w:t>H</w:t>
            </w:r>
            <w:r w:rsidRPr="0057437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337" w:type="dxa"/>
          </w:tcPr>
          <w:p w14:paraId="18D30A2A" w14:textId="77777777" w:rsidR="00F446D1" w:rsidRDefault="00F446D1" w:rsidP="002827A7">
            <w:r>
              <w:t>3.5 – 4.5</w:t>
            </w:r>
          </w:p>
        </w:tc>
        <w:tc>
          <w:tcPr>
            <w:tcW w:w="2338" w:type="dxa"/>
          </w:tcPr>
          <w:p w14:paraId="7339AA06" w14:textId="77777777" w:rsidR="00F446D1" w:rsidRDefault="00F446D1" w:rsidP="002827A7">
            <w:r>
              <w:t>4.5</w:t>
            </w:r>
          </w:p>
        </w:tc>
        <w:tc>
          <w:tcPr>
            <w:tcW w:w="2338" w:type="dxa"/>
          </w:tcPr>
          <w:p w14:paraId="063C8DF0" w14:textId="77777777" w:rsidR="00F446D1" w:rsidRDefault="00F446D1" w:rsidP="002827A7">
            <w:r>
              <w:t>4.3</w:t>
            </w:r>
          </w:p>
        </w:tc>
      </w:tr>
      <w:tr w:rsidR="00F446D1" w14:paraId="6AEF12FE" w14:textId="77777777" w:rsidTr="002827A7">
        <w:tc>
          <w:tcPr>
            <w:tcW w:w="2337" w:type="dxa"/>
          </w:tcPr>
          <w:p w14:paraId="7FD0D827" w14:textId="77777777" w:rsidR="00F446D1" w:rsidRDefault="00F446D1" w:rsidP="002827A7">
            <w:r>
              <w:t>SO</w:t>
            </w:r>
            <w:r w:rsidRPr="0057437C">
              <w:rPr>
                <w:vertAlign w:val="subscript"/>
              </w:rPr>
              <w:t>4</w:t>
            </w:r>
            <w:r w:rsidRPr="0057437C">
              <w:rPr>
                <w:vertAlign w:val="superscript"/>
              </w:rPr>
              <w:t>2-</w:t>
            </w:r>
          </w:p>
        </w:tc>
        <w:tc>
          <w:tcPr>
            <w:tcW w:w="2337" w:type="dxa"/>
          </w:tcPr>
          <w:p w14:paraId="0A0151B9" w14:textId="77777777" w:rsidR="00F446D1" w:rsidRDefault="00F446D1" w:rsidP="002827A7">
            <w:r>
              <w:t>0.05 (max)</w:t>
            </w:r>
          </w:p>
        </w:tc>
        <w:tc>
          <w:tcPr>
            <w:tcW w:w="2338" w:type="dxa"/>
          </w:tcPr>
          <w:p w14:paraId="6FA8DBEE" w14:textId="77777777" w:rsidR="00F446D1" w:rsidRDefault="00F446D1" w:rsidP="002827A7">
            <w:r>
              <w:t>0.019</w:t>
            </w:r>
          </w:p>
        </w:tc>
        <w:tc>
          <w:tcPr>
            <w:tcW w:w="2338" w:type="dxa"/>
          </w:tcPr>
          <w:p w14:paraId="3C0A1C5E" w14:textId="77777777" w:rsidR="00F446D1" w:rsidRDefault="00F446D1" w:rsidP="002827A7">
            <w:r>
              <w:t>0.020</w:t>
            </w:r>
          </w:p>
        </w:tc>
      </w:tr>
      <w:tr w:rsidR="00F446D1" w14:paraId="3D2F379F" w14:textId="77777777" w:rsidTr="002827A7">
        <w:tc>
          <w:tcPr>
            <w:tcW w:w="2337" w:type="dxa"/>
          </w:tcPr>
          <w:p w14:paraId="70B89A19" w14:textId="77777777" w:rsidR="00F446D1" w:rsidRDefault="00F446D1" w:rsidP="002827A7">
            <w:r>
              <w:t>Br</w:t>
            </w:r>
          </w:p>
        </w:tc>
        <w:tc>
          <w:tcPr>
            <w:tcW w:w="2337" w:type="dxa"/>
          </w:tcPr>
          <w:p w14:paraId="74FCACC9" w14:textId="77777777" w:rsidR="00F446D1" w:rsidRDefault="00F446D1" w:rsidP="002827A7">
            <w:r>
              <w:t>0.6 (max)</w:t>
            </w:r>
          </w:p>
        </w:tc>
        <w:tc>
          <w:tcPr>
            <w:tcW w:w="2338" w:type="dxa"/>
          </w:tcPr>
          <w:p w14:paraId="1C7D9707" w14:textId="77777777" w:rsidR="00F446D1" w:rsidRDefault="00F446D1" w:rsidP="002827A7">
            <w:r>
              <w:t>0.55</w:t>
            </w:r>
          </w:p>
        </w:tc>
        <w:tc>
          <w:tcPr>
            <w:tcW w:w="2338" w:type="dxa"/>
          </w:tcPr>
          <w:p w14:paraId="1917B2B3" w14:textId="77777777" w:rsidR="00F446D1" w:rsidRDefault="00F446D1" w:rsidP="002827A7">
            <w:r>
              <w:t>0.58</w:t>
            </w:r>
          </w:p>
        </w:tc>
      </w:tr>
      <w:tr w:rsidR="00F446D1" w14:paraId="404B6C8B" w14:textId="77777777" w:rsidTr="002827A7">
        <w:tc>
          <w:tcPr>
            <w:tcW w:w="2337" w:type="dxa"/>
          </w:tcPr>
          <w:p w14:paraId="5775AA40" w14:textId="77777777" w:rsidR="00F446D1" w:rsidRPr="0057437C" w:rsidRDefault="00F446D1" w:rsidP="002827A7">
            <w:r w:rsidRPr="0057437C">
              <w:t>B</w:t>
            </w:r>
          </w:p>
        </w:tc>
        <w:tc>
          <w:tcPr>
            <w:tcW w:w="2337" w:type="dxa"/>
          </w:tcPr>
          <w:p w14:paraId="58112AC5" w14:textId="77777777" w:rsidR="00F446D1" w:rsidRDefault="00F446D1" w:rsidP="002827A7">
            <w:r>
              <w:t>0.0001 – 0.0002</w:t>
            </w:r>
          </w:p>
        </w:tc>
        <w:tc>
          <w:tcPr>
            <w:tcW w:w="2338" w:type="dxa"/>
          </w:tcPr>
          <w:p w14:paraId="25A2B962" w14:textId="77777777" w:rsidR="00F446D1" w:rsidRDefault="00F446D1" w:rsidP="002827A7">
            <w:r>
              <w:t>0.0001</w:t>
            </w:r>
          </w:p>
        </w:tc>
        <w:tc>
          <w:tcPr>
            <w:tcW w:w="2338" w:type="dxa"/>
          </w:tcPr>
          <w:p w14:paraId="6EAEBB11" w14:textId="77777777" w:rsidR="00F446D1" w:rsidRDefault="00F446D1" w:rsidP="002827A7">
            <w:r>
              <w:t>0.0001</w:t>
            </w:r>
          </w:p>
        </w:tc>
      </w:tr>
      <w:tr w:rsidR="00F446D1" w14:paraId="564F81B3" w14:textId="77777777" w:rsidTr="002827A7">
        <w:tc>
          <w:tcPr>
            <w:tcW w:w="2337" w:type="dxa"/>
          </w:tcPr>
          <w:p w14:paraId="288FE398" w14:textId="77777777" w:rsidR="00F446D1" w:rsidRPr="0057437C" w:rsidRDefault="00F446D1" w:rsidP="002827A7">
            <w:r>
              <w:t>Insoluble residue</w:t>
            </w:r>
          </w:p>
        </w:tc>
        <w:tc>
          <w:tcPr>
            <w:tcW w:w="2337" w:type="dxa"/>
          </w:tcPr>
          <w:p w14:paraId="331B028E" w14:textId="77777777" w:rsidR="00F446D1" w:rsidRDefault="00F446D1" w:rsidP="002827A7">
            <w:r>
              <w:t>0.01 (max)</w:t>
            </w:r>
          </w:p>
        </w:tc>
        <w:tc>
          <w:tcPr>
            <w:tcW w:w="2338" w:type="dxa"/>
          </w:tcPr>
          <w:p w14:paraId="2E3DCE3D" w14:textId="77777777" w:rsidR="00F446D1" w:rsidRDefault="00F446D1" w:rsidP="002827A7">
            <w:r>
              <w:t>&lt; 0.01</w:t>
            </w:r>
          </w:p>
        </w:tc>
        <w:tc>
          <w:tcPr>
            <w:tcW w:w="2338" w:type="dxa"/>
          </w:tcPr>
          <w:p w14:paraId="141DCD09" w14:textId="77777777" w:rsidR="00F446D1" w:rsidRDefault="00F446D1" w:rsidP="002827A7">
            <w:r>
              <w:t>&lt; 0.01</w:t>
            </w:r>
          </w:p>
        </w:tc>
      </w:tr>
      <w:tr w:rsidR="00F446D1" w14:paraId="4C72EDE1" w14:textId="77777777" w:rsidTr="002827A7">
        <w:tc>
          <w:tcPr>
            <w:tcW w:w="2337" w:type="dxa"/>
          </w:tcPr>
          <w:p w14:paraId="432F890B" w14:textId="77777777" w:rsidR="00F446D1" w:rsidRDefault="00F446D1" w:rsidP="002827A7">
            <w:r>
              <w:t>Mg/K mole ratio</w:t>
            </w:r>
          </w:p>
        </w:tc>
        <w:tc>
          <w:tcPr>
            <w:tcW w:w="2337" w:type="dxa"/>
          </w:tcPr>
          <w:p w14:paraId="11A93CBF" w14:textId="77777777" w:rsidR="00F446D1" w:rsidRDefault="00F446D1" w:rsidP="002827A7"/>
        </w:tc>
        <w:tc>
          <w:tcPr>
            <w:tcW w:w="2338" w:type="dxa"/>
          </w:tcPr>
          <w:p w14:paraId="248C2562" w14:textId="77777777" w:rsidR="00F446D1" w:rsidRDefault="00F446D1" w:rsidP="002827A7">
            <w:r>
              <w:t>0.94</w:t>
            </w:r>
          </w:p>
        </w:tc>
        <w:tc>
          <w:tcPr>
            <w:tcW w:w="2338" w:type="dxa"/>
          </w:tcPr>
          <w:p w14:paraId="2F82EAB5" w14:textId="77777777" w:rsidR="00F446D1" w:rsidRDefault="00F446D1" w:rsidP="002827A7">
            <w:r>
              <w:t>0.94</w:t>
            </w:r>
          </w:p>
        </w:tc>
      </w:tr>
    </w:tbl>
    <w:p w14:paraId="701CBF8E" w14:textId="79DFC7DB" w:rsidR="00F446D1" w:rsidRDefault="00F446D1" w:rsidP="00F446D1"/>
    <w:p w14:paraId="1903187E" w14:textId="26CF5E09" w:rsidR="00B66982" w:rsidRDefault="00B66982">
      <w:pPr>
        <w:spacing w:before="0" w:after="200" w:line="276" w:lineRule="auto"/>
      </w:pPr>
      <w:r>
        <w:br w:type="page"/>
      </w:r>
    </w:p>
    <w:p w14:paraId="04786E6C" w14:textId="77777777" w:rsidR="00B66982" w:rsidRDefault="00B66982" w:rsidP="00B66982">
      <w:pPr>
        <w:keepNext/>
      </w:pPr>
      <w:r>
        <w:rPr>
          <w:noProof/>
        </w:rPr>
        <w:lastRenderedPageBreak/>
        <w:drawing>
          <wp:inline distT="0" distB="0" distL="0" distR="0" wp14:anchorId="2180238B" wp14:editId="79F3D8A0">
            <wp:extent cx="5972175" cy="3353267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59" cy="336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5BC41" w14:textId="2A1220DE" w:rsidR="00DE23E8" w:rsidRPr="001549D3" w:rsidRDefault="00B66982" w:rsidP="00002220">
      <w:pPr>
        <w:pStyle w:val="Caption"/>
      </w:pPr>
      <w:r>
        <w:t xml:space="preserve">Supplementary Figure </w:t>
      </w:r>
      <w:r w:rsidR="00294D3B">
        <w:fldChar w:fldCharType="begin"/>
      </w:r>
      <w:r w:rsidR="00294D3B">
        <w:instrText xml:space="preserve"> SEQ Figure \* ARABIC </w:instrText>
      </w:r>
      <w:r w:rsidR="00294D3B">
        <w:fldChar w:fldCharType="separate"/>
      </w:r>
      <w:r>
        <w:rPr>
          <w:noProof/>
        </w:rPr>
        <w:t>1</w:t>
      </w:r>
      <w:r w:rsidR="00294D3B">
        <w:rPr>
          <w:noProof/>
        </w:rPr>
        <w:fldChar w:fldCharType="end"/>
      </w:r>
      <w:r>
        <w:t>. Flow chart for thionyl chloride purification process.</w:t>
      </w: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B3E9" w14:textId="77777777" w:rsidR="00294D3B" w:rsidRDefault="00294D3B" w:rsidP="00117666">
      <w:pPr>
        <w:spacing w:after="0"/>
      </w:pPr>
      <w:r>
        <w:separator/>
      </w:r>
    </w:p>
  </w:endnote>
  <w:endnote w:type="continuationSeparator" w:id="0">
    <w:p w14:paraId="2F7F99D2" w14:textId="77777777" w:rsidR="00294D3B" w:rsidRDefault="00294D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C0C3" w14:textId="77777777" w:rsidR="00294D3B" w:rsidRDefault="00294D3B" w:rsidP="00117666">
      <w:pPr>
        <w:spacing w:after="0"/>
      </w:pPr>
      <w:r>
        <w:separator/>
      </w:r>
    </w:p>
  </w:footnote>
  <w:footnote w:type="continuationSeparator" w:id="0">
    <w:p w14:paraId="66643C55" w14:textId="77777777" w:rsidR="00294D3B" w:rsidRDefault="00294D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2220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94D3B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95158"/>
    <w:rsid w:val="009C2B12"/>
    <w:rsid w:val="00A174D9"/>
    <w:rsid w:val="00AA4D24"/>
    <w:rsid w:val="00AB6715"/>
    <w:rsid w:val="00B1671E"/>
    <w:rsid w:val="00B25EB8"/>
    <w:rsid w:val="00B37F4D"/>
    <w:rsid w:val="00B66982"/>
    <w:rsid w:val="00C52A7B"/>
    <w:rsid w:val="00C56BAF"/>
    <w:rsid w:val="00C679AA"/>
    <w:rsid w:val="00C75972"/>
    <w:rsid w:val="00CD066B"/>
    <w:rsid w:val="00CD7D72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46D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Mcfarlane, Joanna</cp:lastModifiedBy>
  <cp:revision>4</cp:revision>
  <cp:lastPrinted>2013-10-03T12:51:00Z</cp:lastPrinted>
  <dcterms:created xsi:type="dcterms:W3CDTF">2021-10-17T02:59:00Z</dcterms:created>
  <dcterms:modified xsi:type="dcterms:W3CDTF">2022-04-10T12:14:00Z</dcterms:modified>
</cp:coreProperties>
</file>