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242" w:type="dxa"/>
            <w:gridSpan w:val="2"/>
            <w:vAlign w:val="center"/>
          </w:tcPr>
          <w:p>
            <w:pPr>
              <w:spacing w:line="480" w:lineRule="auto"/>
              <w:rPr>
                <w:rFonts w:hint="eastAsia" w:ascii="Times New Roman" w:hAnsi="Times New Roman" w:eastAsia="等线"/>
                <w:b/>
                <w:bCs/>
                <w:sz w:val="28"/>
                <w:szCs w:val="28"/>
                <w:lang w:val="en-US" w:eastAsia="zh-CN"/>
              </w:rPr>
            </w:pPr>
            <w:r>
              <w:rPr>
                <w:rFonts w:ascii="Times New Roman" w:hAnsi="Times New Roman"/>
                <w:b/>
                <w:bCs/>
                <w:sz w:val="28"/>
                <w:szCs w:val="28"/>
              </w:rPr>
              <w:t>T</w:t>
            </w:r>
            <w:r>
              <w:rPr>
                <w:rFonts w:hint="eastAsia" w:ascii="Times New Roman" w:hAnsi="Times New Roman"/>
                <w:b/>
                <w:bCs/>
                <w:sz w:val="28"/>
                <w:szCs w:val="28"/>
              </w:rPr>
              <w:t>able</w:t>
            </w:r>
            <w:r>
              <w:rPr>
                <w:rFonts w:ascii="Times New Roman" w:hAnsi="Times New Roman"/>
                <w:b/>
                <w:bCs/>
                <w:sz w:val="28"/>
                <w:szCs w:val="28"/>
              </w:rPr>
              <w:t xml:space="preserve"> A1.</w:t>
            </w:r>
            <w:r>
              <w:rPr>
                <w:rFonts w:ascii="Times New Roman" w:hAnsi="Times New Roman"/>
                <w:sz w:val="28"/>
                <w:szCs w:val="28"/>
              </w:rPr>
              <w:t xml:space="preserve"> Search strategy </w:t>
            </w:r>
            <w:r>
              <w:rPr>
                <w:rFonts w:hint="eastAsia" w:ascii="Times New Roman" w:hAnsi="Times New Roman"/>
                <w:sz w:val="28"/>
                <w:szCs w:val="28"/>
              </w:rPr>
              <w:t>for</w:t>
            </w:r>
            <w:r>
              <w:rPr>
                <w:rFonts w:ascii="Times New Roman" w:hAnsi="Times New Roman"/>
                <w:sz w:val="28"/>
                <w:szCs w:val="28"/>
              </w:rPr>
              <w:t xml:space="preserve"> each database</w:t>
            </w:r>
            <w:r>
              <w:rPr>
                <w:rFonts w:hint="eastAsia" w:ascii="Times New Roman" w:hAnsi="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rPr>
                <w:rFonts w:hint="eastAsia" w:ascii="Times New Roman" w:hAnsi="Times New Roman"/>
                <w:b/>
                <w:bCs/>
                <w:sz w:val="24"/>
                <w:szCs w:val="24"/>
              </w:rPr>
            </w:pPr>
            <w:r>
              <w:rPr>
                <w:rFonts w:ascii="Times New Roman" w:hAnsi="Times New Roman"/>
                <w:b/>
                <w:bCs/>
                <w:sz w:val="24"/>
                <w:szCs w:val="24"/>
              </w:rPr>
              <w:t>PubMed</w:t>
            </w:r>
          </w:p>
        </w:tc>
        <w:tc>
          <w:tcPr>
            <w:tcW w:w="8000" w:type="dxa"/>
            <w:vAlign w:val="center"/>
          </w:tcPr>
          <w:p>
            <w:pPr>
              <w:rPr>
                <w:rFonts w:hint="eastAsia" w:ascii="Times New Roman" w:hAnsi="Times New Roman"/>
                <w:sz w:val="24"/>
                <w:szCs w:val="24"/>
              </w:rPr>
            </w:pPr>
            <w:r>
              <w:rPr>
                <w:rFonts w:ascii="Times New Roman" w:hAnsi="Times New Roman"/>
                <w:sz w:val="24"/>
                <w:szCs w:val="24"/>
              </w:rPr>
              <w:t>(("Inflammatory Bowel Diseases"[Mesh]</w:t>
            </w:r>
            <w:r>
              <w:rPr>
                <w:rFonts w:ascii="Times New Roman" w:hAnsi="Times New Roman" w:eastAsia="微软雅黑"/>
                <w:sz w:val="24"/>
                <w:szCs w:val="24"/>
              </w:rPr>
              <w:t xml:space="preserve"> or </w:t>
            </w:r>
            <w:r>
              <w:rPr>
                <w:rFonts w:ascii="Times New Roman" w:hAnsi="Times New Roman"/>
                <w:sz w:val="24"/>
                <w:szCs w:val="24"/>
              </w:rPr>
              <w:t>Inflammatory Bowel Disease</w:t>
            </w:r>
            <w:r>
              <w:rPr>
                <w:rFonts w:ascii="Times New Roman" w:hAnsi="Times New Roman" w:eastAsia="微软雅黑"/>
                <w:sz w:val="24"/>
                <w:szCs w:val="24"/>
              </w:rPr>
              <w:t xml:space="preserve"> or </w:t>
            </w:r>
            <w:r>
              <w:rPr>
                <w:rFonts w:ascii="Times New Roman" w:hAnsi="Times New Roman"/>
                <w:sz w:val="24"/>
                <w:szCs w:val="24"/>
              </w:rPr>
              <w:t>Bowel Diseases, Inflammatory)</w:t>
            </w:r>
            <w:r>
              <w:rPr>
                <w:rFonts w:ascii="Times New Roman" w:hAnsi="Times New Roman" w:eastAsia="微软雅黑"/>
                <w:sz w:val="24"/>
                <w:szCs w:val="24"/>
              </w:rPr>
              <w:t xml:space="preserve"> OR (</w:t>
            </w:r>
            <w:r>
              <w:rPr>
                <w:rFonts w:ascii="Times New Roman" w:hAnsi="Times New Roman"/>
                <w:sz w:val="24"/>
                <w:szCs w:val="24"/>
              </w:rPr>
              <w:t>"Crohn Disease"[Mesh]</w:t>
            </w:r>
            <w:r>
              <w:rPr>
                <w:rFonts w:ascii="Times New Roman" w:hAnsi="Times New Roman" w:eastAsia="微软雅黑"/>
                <w:sz w:val="24"/>
                <w:szCs w:val="24"/>
              </w:rPr>
              <w:t xml:space="preserve"> or </w:t>
            </w:r>
            <w:r>
              <w:rPr>
                <w:rFonts w:ascii="Times New Roman" w:hAnsi="Times New Roman"/>
                <w:sz w:val="24"/>
                <w:szCs w:val="24"/>
              </w:rPr>
              <w:t>Crohn's Enteritis or Regional Enteritis or Crohn's Disease</w:t>
            </w:r>
            <w:r>
              <w:rPr>
                <w:rFonts w:ascii="Times New Roman" w:hAnsi="Times New Roman" w:eastAsia="微软雅黑"/>
                <w:sz w:val="24"/>
                <w:szCs w:val="24"/>
              </w:rPr>
              <w:t xml:space="preserve"> or </w:t>
            </w:r>
            <w:r>
              <w:rPr>
                <w:rFonts w:ascii="Times New Roman" w:hAnsi="Times New Roman"/>
                <w:sz w:val="24"/>
                <w:szCs w:val="24"/>
              </w:rPr>
              <w:t>Crohns Disease or Inflammatory Bowel Disease 1</w:t>
            </w:r>
            <w:r>
              <w:rPr>
                <w:rFonts w:ascii="Times New Roman" w:hAnsi="Times New Roman" w:eastAsia="微软雅黑"/>
                <w:sz w:val="24"/>
                <w:szCs w:val="24"/>
              </w:rPr>
              <w:t xml:space="preserve"> or </w:t>
            </w:r>
            <w:r>
              <w:rPr>
                <w:rFonts w:ascii="Times New Roman" w:hAnsi="Times New Roman"/>
                <w:sz w:val="24"/>
                <w:szCs w:val="24"/>
              </w:rPr>
              <w:t>Enteritis, Granulomatous</w:t>
            </w:r>
            <w:r>
              <w:rPr>
                <w:rFonts w:ascii="Times New Roman" w:hAnsi="Times New Roman" w:eastAsia="微软雅黑"/>
                <w:sz w:val="24"/>
                <w:szCs w:val="24"/>
              </w:rPr>
              <w:t xml:space="preserve"> or </w:t>
            </w:r>
            <w:r>
              <w:rPr>
                <w:rFonts w:ascii="Times New Roman" w:hAnsi="Times New Roman"/>
                <w:sz w:val="24"/>
                <w:szCs w:val="24"/>
              </w:rPr>
              <w:t>Granulomatous Enteritis</w:t>
            </w:r>
            <w:r>
              <w:rPr>
                <w:rFonts w:ascii="Times New Roman" w:hAnsi="Times New Roman" w:eastAsia="微软雅黑"/>
                <w:sz w:val="24"/>
                <w:szCs w:val="24"/>
              </w:rPr>
              <w:t xml:space="preserve"> or </w:t>
            </w:r>
            <w:r>
              <w:rPr>
                <w:rFonts w:ascii="Times New Roman" w:hAnsi="Times New Roman"/>
                <w:sz w:val="24"/>
                <w:szCs w:val="24"/>
              </w:rPr>
              <w:t>Enteritis, Regional</w:t>
            </w:r>
            <w:r>
              <w:rPr>
                <w:rFonts w:ascii="Times New Roman" w:hAnsi="Times New Roman" w:eastAsia="微软雅黑"/>
                <w:sz w:val="24"/>
                <w:szCs w:val="24"/>
              </w:rPr>
              <w:t xml:space="preserve"> or </w:t>
            </w:r>
            <w:r>
              <w:rPr>
                <w:rFonts w:ascii="Times New Roman" w:hAnsi="Times New Roman"/>
                <w:sz w:val="24"/>
                <w:szCs w:val="24"/>
              </w:rPr>
              <w:t>Ileocolitis</w:t>
            </w:r>
            <w:r>
              <w:rPr>
                <w:rFonts w:ascii="Times New Roman" w:hAnsi="Times New Roman" w:eastAsia="微软雅黑"/>
                <w:sz w:val="24"/>
                <w:szCs w:val="24"/>
              </w:rPr>
              <w:t xml:space="preserve"> or </w:t>
            </w:r>
            <w:r>
              <w:rPr>
                <w:rFonts w:ascii="Times New Roman" w:hAnsi="Times New Roman"/>
                <w:sz w:val="24"/>
                <w:szCs w:val="24"/>
              </w:rPr>
              <w:t>Colitis, Granulomatous</w:t>
            </w:r>
            <w:r>
              <w:rPr>
                <w:rFonts w:ascii="Times New Roman" w:hAnsi="Times New Roman" w:eastAsia="微软雅黑"/>
                <w:sz w:val="24"/>
                <w:szCs w:val="24"/>
              </w:rPr>
              <w:t xml:space="preserve"> or </w:t>
            </w:r>
            <w:r>
              <w:rPr>
                <w:rFonts w:ascii="Times New Roman" w:hAnsi="Times New Roman"/>
                <w:sz w:val="24"/>
                <w:szCs w:val="24"/>
              </w:rPr>
              <w:t>Granulomatous Colitis</w:t>
            </w:r>
            <w:r>
              <w:rPr>
                <w:rFonts w:ascii="Times New Roman" w:hAnsi="Times New Roman" w:eastAsia="微软雅黑"/>
                <w:sz w:val="24"/>
                <w:szCs w:val="24"/>
              </w:rPr>
              <w:t xml:space="preserve"> or </w:t>
            </w:r>
            <w:r>
              <w:rPr>
                <w:rFonts w:ascii="Times New Roman" w:hAnsi="Times New Roman"/>
                <w:sz w:val="24"/>
                <w:szCs w:val="24"/>
              </w:rPr>
              <w:t>Ileitis, Terminal</w:t>
            </w:r>
            <w:r>
              <w:rPr>
                <w:rFonts w:ascii="Times New Roman" w:hAnsi="Times New Roman" w:eastAsia="微软雅黑"/>
                <w:sz w:val="24"/>
                <w:szCs w:val="24"/>
              </w:rPr>
              <w:t xml:space="preserve"> or </w:t>
            </w:r>
            <w:r>
              <w:rPr>
                <w:rFonts w:ascii="Times New Roman" w:hAnsi="Times New Roman"/>
                <w:sz w:val="24"/>
                <w:szCs w:val="24"/>
              </w:rPr>
              <w:t>Terminal Ileitis</w:t>
            </w:r>
            <w:r>
              <w:rPr>
                <w:rFonts w:ascii="Times New Roman" w:hAnsi="Times New Roman" w:eastAsia="微软雅黑"/>
                <w:sz w:val="24"/>
                <w:szCs w:val="24"/>
              </w:rPr>
              <w:t xml:space="preserve"> or </w:t>
            </w:r>
            <w:r>
              <w:rPr>
                <w:rFonts w:ascii="Times New Roman" w:hAnsi="Times New Roman"/>
                <w:sz w:val="24"/>
                <w:szCs w:val="24"/>
              </w:rPr>
              <w:t>Ileitis, Regional</w:t>
            </w:r>
            <w:r>
              <w:rPr>
                <w:rFonts w:ascii="Times New Roman" w:hAnsi="Times New Roman" w:eastAsia="微软雅黑"/>
                <w:sz w:val="24"/>
                <w:szCs w:val="24"/>
              </w:rPr>
              <w:t xml:space="preserve"> or </w:t>
            </w:r>
            <w:r>
              <w:rPr>
                <w:rFonts w:ascii="Times New Roman" w:hAnsi="Times New Roman"/>
                <w:sz w:val="24"/>
                <w:szCs w:val="24"/>
              </w:rPr>
              <w:t>Regional Ileitides</w:t>
            </w:r>
            <w:r>
              <w:rPr>
                <w:rFonts w:ascii="Times New Roman" w:hAnsi="Times New Roman" w:eastAsia="微软雅黑"/>
                <w:sz w:val="24"/>
                <w:szCs w:val="24"/>
              </w:rPr>
              <w:t xml:space="preserve"> or </w:t>
            </w:r>
            <w:r>
              <w:rPr>
                <w:rFonts w:ascii="Times New Roman" w:hAnsi="Times New Roman"/>
                <w:sz w:val="24"/>
                <w:szCs w:val="24"/>
              </w:rPr>
              <w:t xml:space="preserve">Regional Ileitis) OR ("Colitis, Ulcerative"[Mesh] or Idiopathic Proctocolitis or Ulcerative Colitis or Colitis Gravis or Inflammatory Bowel Disease, Ulcerative Colitis Type)) AND ("Dementia"[Mesh] or Dementias or Amentia or Amentias or Senile Paranoid Dementia or Dementias, Senile Paranoid or Paranoid Dementia, Senile or Paranoid Dementias, Senile </w:t>
            </w:r>
            <w:r>
              <w:rPr>
                <w:rFonts w:ascii="Times New Roman" w:hAnsi="Times New Roman" w:eastAsia="微软雅黑"/>
                <w:sz w:val="24"/>
                <w:szCs w:val="24"/>
              </w:rPr>
              <w:t xml:space="preserve">or </w:t>
            </w:r>
            <w:r>
              <w:rPr>
                <w:rFonts w:ascii="Times New Roman" w:hAnsi="Times New Roman"/>
                <w:sz w:val="24"/>
                <w:szCs w:val="24"/>
              </w:rPr>
              <w:t>Senile Paranoid Dementias or Familial Dementia or Dementia, Familial or Dementias, Familial or Familial Dementias)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rPr>
                <w:rFonts w:hint="eastAsia" w:ascii="Times New Roman" w:hAnsi="Times New Roman"/>
                <w:b/>
                <w:bCs/>
                <w:sz w:val="24"/>
                <w:szCs w:val="24"/>
              </w:rPr>
            </w:pPr>
            <w:r>
              <w:rPr>
                <w:rFonts w:ascii="Times New Roman" w:hAnsi="Times New Roman"/>
                <w:b/>
                <w:bCs/>
                <w:sz w:val="24"/>
                <w:szCs w:val="24"/>
              </w:rPr>
              <w:t>Embase</w:t>
            </w:r>
          </w:p>
        </w:tc>
        <w:tc>
          <w:tcPr>
            <w:tcW w:w="8000" w:type="dxa"/>
            <w:vAlign w:val="center"/>
          </w:tcPr>
          <w:p>
            <w:pPr>
              <w:pStyle w:val="4"/>
              <w:spacing w:before="0" w:beforeAutospacing="0" w:after="0" w:afterAutospacing="0"/>
              <w:rPr>
                <w:rFonts w:ascii="Times New Roman" w:hAnsi="Times New Roman" w:eastAsia="微软雅黑" w:cs="Times New Roman"/>
              </w:rPr>
            </w:pPr>
            <w:r>
              <w:rPr>
                <w:rFonts w:ascii="Times New Roman" w:hAnsi="Times New Roman" w:eastAsia="微软雅黑" w:cs="Times New Roman"/>
              </w:rPr>
              <w:t>Sources   Embase, MEDLINE</w:t>
            </w:r>
          </w:p>
          <w:p>
            <w:pPr>
              <w:rPr>
                <w:rFonts w:hint="eastAsia" w:ascii="Times New Roman" w:hAnsi="Times New Roman" w:eastAsia="微软雅黑"/>
                <w:sz w:val="24"/>
                <w:szCs w:val="24"/>
              </w:rPr>
            </w:pPr>
            <w:r>
              <w:rPr>
                <w:rFonts w:ascii="Times New Roman" w:hAnsi="Times New Roman" w:eastAsia="微软雅黑"/>
                <w:sz w:val="24"/>
                <w:szCs w:val="24"/>
              </w:rPr>
              <w:t>('inflammatory bowel disease'/exp OR 'inflammatory bowel diseases':ab,ti OR 'ulcerative colitis'/exp OR 'chronic ulcerative colitis':ab,ti OR 'colitis ulcerativa':ab,ti OR 'colitis ulcerosa':ab,ti OR 'colitis ulcerosa chronica':ab,ti OR 'colitis, mucosal':ab,ti OR 'colitis, ulcerative':ab,ti OR 'colitis, ulcerous':ab,ti OR 'colon, chronic ulceration':ab,ti OR 'histiocytic ulcerative colitis':ab,ti OR 'mucosal colitis':ab,ti OR 'ulcerative colorectitis':ab,ti OR 'ulcerative procto colitis':ab,ti OR 'ulcerative proctocolitis':ab,ti OR 'ulcerous colitis':ab,ti) AND ('dementia':ab,ti OR 'amentia':ab,ti OR 'demention':ab,ti)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rPr>
                <w:rFonts w:hint="eastAsia" w:ascii="Times New Roman" w:hAnsi="Times New Roman" w:eastAsia="微软雅黑"/>
                <w:b/>
                <w:bCs/>
                <w:sz w:val="24"/>
                <w:szCs w:val="24"/>
              </w:rPr>
            </w:pPr>
            <w:r>
              <w:rPr>
                <w:rFonts w:ascii="Times New Roman" w:hAnsi="Times New Roman" w:eastAsia="微软雅黑"/>
                <w:b/>
                <w:bCs/>
                <w:sz w:val="24"/>
                <w:szCs w:val="24"/>
              </w:rPr>
              <w:t>Web of Science</w:t>
            </w:r>
          </w:p>
        </w:tc>
        <w:tc>
          <w:tcPr>
            <w:tcW w:w="8000" w:type="dxa"/>
            <w:vAlign w:val="center"/>
          </w:tcPr>
          <w:p>
            <w:pPr>
              <w:rPr>
                <w:rFonts w:hint="eastAsia" w:ascii="Times New Roman" w:hAnsi="Times New Roman" w:eastAsia="微软雅黑"/>
                <w:b/>
                <w:bCs/>
                <w:sz w:val="24"/>
                <w:szCs w:val="24"/>
              </w:rPr>
            </w:pPr>
            <w:r>
              <w:rPr>
                <w:rFonts w:ascii="Times New Roman" w:hAnsi="Times New Roman" w:eastAsia="微软雅黑"/>
                <w:sz w:val="24"/>
                <w:szCs w:val="24"/>
              </w:rPr>
              <w:t>TS=(Inflammatory Bowel Diseases or Inflammatory Bowel Disease or Bowel Diseases, Inflammatory Crohn Disease or Crohn's Enteritis or Regional Enteritis or Crohn's Disease or Crohns Disease or Inflammatory Bowel Disease 1 or Enteritis, Granulomatous or Granulomatous Enteritis or Enteritis, Regional or Ileocolitis or Colitis, Granulomatous or Granulomatous Colitis or Ileitis, Terminal or Terminal Ileitis or Ileitis, Regional or Regional Ileitides or Regional Ileitis OR Colitis, Ulcerative or Idiopathic Proctocolitis or Ulcerative Colitis or Colitis Gravis or Inflammatory Bowel Disease, Ulcerative Colitis Type) AND TS=(Dementia or Dementias or Amentia or Amentias or Senile Paranoid Dementia or Dementias, Senile Paranoid or Paranoid Dementia, Senile or Paranoid Dementias, Senile or Senile Paranoid Dementias or Familial Dementia or Dementia, Familial or Dementias, Familial or Familial Dementias or demention)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rPr>
                <w:rFonts w:hint="eastAsia" w:ascii="Times New Roman" w:hAnsi="Times New Roman"/>
                <w:b/>
                <w:bCs/>
                <w:sz w:val="24"/>
                <w:szCs w:val="24"/>
              </w:rPr>
            </w:pPr>
            <w:r>
              <w:rPr>
                <w:rFonts w:ascii="Times New Roman" w:hAnsi="Times New Roman"/>
                <w:b/>
                <w:bCs/>
                <w:sz w:val="24"/>
                <w:szCs w:val="24"/>
              </w:rPr>
              <w:t>Cochrane library</w:t>
            </w:r>
          </w:p>
        </w:tc>
        <w:tc>
          <w:tcPr>
            <w:tcW w:w="8000" w:type="dxa"/>
            <w:vAlign w:val="center"/>
          </w:tcPr>
          <w:p>
            <w:pPr>
              <w:pStyle w:val="4"/>
              <w:spacing w:before="0" w:beforeAutospacing="0" w:after="0" w:afterAutospacing="0"/>
              <w:rPr>
                <w:rFonts w:ascii="Times New Roman" w:hAnsi="Times New Roman" w:cs="Times New Roman"/>
              </w:rPr>
            </w:pPr>
            <w:r>
              <w:rPr>
                <w:rFonts w:ascii="Times New Roman" w:hAnsi="Times New Roman" w:cs="Times New Roman"/>
              </w:rPr>
              <w:t>#1        MeSH descriptor: [Dementia] explode all trees</w:t>
            </w:r>
          </w:p>
          <w:p>
            <w:pPr>
              <w:pStyle w:val="4"/>
              <w:spacing w:before="0" w:beforeAutospacing="0" w:after="0" w:afterAutospacing="0"/>
              <w:ind w:left="720" w:hanging="720" w:hangingChars="300"/>
              <w:rPr>
                <w:rFonts w:ascii="Times New Roman" w:hAnsi="Times New Roman" w:cs="Times New Roman"/>
              </w:rPr>
            </w:pPr>
            <w:r>
              <w:rPr>
                <w:rFonts w:ascii="Times New Roman" w:hAnsi="Times New Roman" w:cs="Times New Roman"/>
              </w:rPr>
              <w:t>#2        Dementias, Familial or Familial Dementia or Familial Dementias or Dementia, Familial or Dementias or Amentia or Amentias or Senile Paranoid Dementia or Paranoid Dementias, Senile or Paranoid Dementia, Senile or Senile Paranoid Dementias or Dementias, Senile Paranoid</w:t>
            </w:r>
          </w:p>
          <w:p>
            <w:pPr>
              <w:pStyle w:val="4"/>
              <w:spacing w:before="0" w:beforeAutospacing="0" w:after="0" w:afterAutospacing="0"/>
              <w:rPr>
                <w:rFonts w:ascii="Times New Roman" w:hAnsi="Times New Roman" w:cs="Times New Roman"/>
              </w:rPr>
            </w:pPr>
            <w:r>
              <w:rPr>
                <w:rFonts w:ascii="Times New Roman" w:hAnsi="Times New Roman" w:cs="Times New Roman"/>
              </w:rPr>
              <w:t>#3        #1 or #2</w:t>
            </w:r>
          </w:p>
          <w:p>
            <w:pPr>
              <w:pStyle w:val="4"/>
              <w:spacing w:before="0" w:beforeAutospacing="0" w:after="0" w:afterAutospacing="0"/>
              <w:rPr>
                <w:rFonts w:ascii="Times New Roman" w:hAnsi="Times New Roman" w:cs="Times New Roman"/>
              </w:rPr>
            </w:pPr>
            <w:r>
              <w:rPr>
                <w:rFonts w:ascii="Times New Roman" w:hAnsi="Times New Roman" w:cs="Times New Roman"/>
              </w:rPr>
              <w:t>#4        MeSH descriptor: [Inflammatory Bowel Diseases] explode all trees</w:t>
            </w:r>
          </w:p>
          <w:p>
            <w:pPr>
              <w:pStyle w:val="4"/>
              <w:spacing w:before="0" w:beforeAutospacing="0" w:after="0" w:afterAutospacing="0"/>
              <w:rPr>
                <w:rFonts w:ascii="Times New Roman" w:hAnsi="Times New Roman" w:cs="Times New Roman"/>
              </w:rPr>
            </w:pPr>
            <w:r>
              <w:rPr>
                <w:rFonts w:ascii="Times New Roman" w:hAnsi="Times New Roman" w:cs="Times New Roman"/>
              </w:rPr>
              <w:t>#5        Inflammatory Bowel Disease or Bowel Diseases, Inflammatory</w:t>
            </w:r>
          </w:p>
          <w:p>
            <w:pPr>
              <w:pStyle w:val="4"/>
              <w:spacing w:before="0" w:beforeAutospacing="0" w:after="0" w:afterAutospacing="0"/>
              <w:rPr>
                <w:rFonts w:ascii="Times New Roman" w:hAnsi="Times New Roman" w:cs="Times New Roman"/>
              </w:rPr>
            </w:pPr>
            <w:r>
              <w:rPr>
                <w:rFonts w:ascii="Times New Roman" w:hAnsi="Times New Roman" w:cs="Times New Roman"/>
              </w:rPr>
              <w:t>#6        #4 or #5</w:t>
            </w:r>
          </w:p>
          <w:p>
            <w:pPr>
              <w:pStyle w:val="4"/>
              <w:spacing w:before="0" w:beforeAutospacing="0" w:after="0" w:afterAutospacing="0"/>
              <w:rPr>
                <w:rFonts w:ascii="Times New Roman" w:hAnsi="Times New Roman" w:cs="Times New Roman"/>
              </w:rPr>
            </w:pPr>
            <w:r>
              <w:rPr>
                <w:rFonts w:ascii="Times New Roman" w:hAnsi="Times New Roman" w:cs="Times New Roman"/>
              </w:rPr>
              <w:t>#7        MeSH descriptor: [Crohn Disease] explode all trees</w:t>
            </w:r>
          </w:p>
          <w:p>
            <w:pPr>
              <w:pStyle w:val="4"/>
              <w:spacing w:before="0" w:beforeAutospacing="0" w:after="0" w:afterAutospacing="0"/>
              <w:ind w:left="720" w:hanging="720" w:hangingChars="300"/>
              <w:rPr>
                <w:rFonts w:ascii="Times New Roman" w:hAnsi="Times New Roman" w:cs="Times New Roman"/>
              </w:rPr>
            </w:pPr>
            <w:r>
              <w:rPr>
                <w:rFonts w:ascii="Times New Roman" w:hAnsi="Times New Roman" w:cs="Times New Roman"/>
              </w:rPr>
              <w:t>#8        Crohns Disease or Crohn's Enteritis or Regional Enteritis or Inflammatory Bowel Disease 1 or Crohn's Disease or Granulomatous Colitis or Colitis, Granulomatous or Granulomatous Enteritis or Enteritis, Regional or Enteritis, Granulomatous or Ileitis, Terminal or Ileitis, Regional or Terminal Ileitis or Regional Ileitides or Regional Ileitis or Ileocolitis</w:t>
            </w:r>
          </w:p>
          <w:p>
            <w:pPr>
              <w:pStyle w:val="4"/>
              <w:spacing w:before="0" w:beforeAutospacing="0" w:after="0" w:afterAutospacing="0"/>
              <w:rPr>
                <w:rFonts w:ascii="Times New Roman" w:hAnsi="Times New Roman" w:cs="Times New Roman"/>
              </w:rPr>
            </w:pPr>
            <w:r>
              <w:rPr>
                <w:rFonts w:ascii="Times New Roman" w:hAnsi="Times New Roman" w:cs="Times New Roman"/>
              </w:rPr>
              <w:t>#9        #7 or #8</w:t>
            </w:r>
          </w:p>
          <w:p>
            <w:pPr>
              <w:pStyle w:val="4"/>
              <w:spacing w:before="0" w:beforeAutospacing="0" w:after="0" w:afterAutospacing="0"/>
              <w:rPr>
                <w:rFonts w:ascii="Times New Roman" w:hAnsi="Times New Roman" w:cs="Times New Roman"/>
              </w:rPr>
            </w:pPr>
            <w:r>
              <w:rPr>
                <w:rFonts w:ascii="Times New Roman" w:hAnsi="Times New Roman" w:cs="Times New Roman"/>
              </w:rPr>
              <w:t>#10       MeSH descriptor: [Colitis, Ulcerative] explode all trees</w:t>
            </w:r>
          </w:p>
          <w:p>
            <w:pPr>
              <w:pStyle w:val="4"/>
              <w:spacing w:before="0" w:beforeAutospacing="0" w:after="0" w:afterAutospacing="0"/>
              <w:ind w:left="840" w:hanging="840" w:hangingChars="350"/>
              <w:rPr>
                <w:rFonts w:ascii="Times New Roman" w:hAnsi="Times New Roman" w:cs="Times New Roman"/>
              </w:rPr>
            </w:pPr>
            <w:r>
              <w:rPr>
                <w:rFonts w:ascii="Times New Roman" w:hAnsi="Times New Roman" w:cs="Times New Roman"/>
              </w:rPr>
              <w:t>#11       Idiopathic Proctocolitis or Ulcerative Colitis or Colitis Gravis or Inflammatory Bowel Disease, Ulcerative Colitis Type</w:t>
            </w:r>
          </w:p>
          <w:p>
            <w:pPr>
              <w:pStyle w:val="4"/>
              <w:spacing w:before="0" w:beforeAutospacing="0" w:after="0" w:afterAutospacing="0"/>
              <w:rPr>
                <w:rFonts w:ascii="Times New Roman" w:hAnsi="Times New Roman" w:cs="Times New Roman"/>
              </w:rPr>
            </w:pPr>
            <w:r>
              <w:rPr>
                <w:rFonts w:ascii="Times New Roman" w:hAnsi="Times New Roman" w:cs="Times New Roman"/>
              </w:rPr>
              <w:t>#12       #10 or #11</w:t>
            </w:r>
          </w:p>
          <w:p>
            <w:pPr>
              <w:pStyle w:val="4"/>
              <w:spacing w:before="0" w:beforeAutospacing="0" w:after="0" w:afterAutospacing="0"/>
              <w:rPr>
                <w:rFonts w:ascii="Times New Roman" w:hAnsi="Times New Roman" w:cs="Times New Roman"/>
              </w:rPr>
            </w:pPr>
            <w:r>
              <w:rPr>
                <w:rFonts w:ascii="Times New Roman" w:hAnsi="Times New Roman" w:cs="Times New Roman"/>
              </w:rPr>
              <w:t>#13       #6 or #9 or #12</w:t>
            </w:r>
          </w:p>
          <w:p>
            <w:pPr>
              <w:pStyle w:val="4"/>
              <w:spacing w:before="0" w:beforeAutospacing="0" w:after="0" w:afterAutospacing="0"/>
              <w:rPr>
                <w:rFonts w:hint="eastAsia" w:ascii="Times New Roman" w:hAnsi="Times New Roman" w:cs="Times New Roman"/>
              </w:rPr>
            </w:pPr>
            <w:r>
              <w:rPr>
                <w:rFonts w:ascii="Times New Roman" w:hAnsi="Times New Roman" w:cs="Times New Roman"/>
              </w:rPr>
              <w:t>#14       #3 and #13</w:t>
            </w:r>
          </w:p>
        </w:tc>
      </w:tr>
    </w:tbl>
    <w:p>
      <w:pPr>
        <w:pStyle w:val="4"/>
        <w:spacing w:before="0" w:beforeAutospacing="0" w:after="0" w:afterAutospacing="0"/>
        <w:rPr>
          <w:rFonts w:ascii="Times New Roman" w:hAnsi="Times New Roman" w:cs="Times New Roman"/>
        </w:rPr>
      </w:pPr>
    </w:p>
    <w:p>
      <w:pPr>
        <w:pStyle w:val="4"/>
        <w:spacing w:before="0" w:beforeAutospacing="0" w:after="0" w:afterAutospacing="0"/>
        <w:rPr>
          <w:rFonts w:ascii="Times New Roman" w:hAnsi="Times New Roman" w:cs="Times New Roman"/>
        </w:rPr>
        <w:sectPr>
          <w:pgSz w:w="11906" w:h="16838"/>
          <w:pgMar w:top="1440" w:right="1440" w:bottom="1440" w:left="1440" w:header="851" w:footer="992" w:gutter="0"/>
          <w:cols w:space="425" w:num="1"/>
          <w:docGrid w:type="lines" w:linePitch="312" w:charSpace="0"/>
        </w:sectPr>
      </w:pPr>
    </w:p>
    <w:tbl>
      <w:tblPr>
        <w:tblStyle w:val="5"/>
        <w:tblpPr w:leftFromText="180" w:rightFromText="180" w:vertAnchor="page" w:horzAnchor="margin" w:tblpXSpec="center" w:tblpY="1981"/>
        <w:tblW w:w="16156" w:type="dxa"/>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9"/>
        <w:gridCol w:w="2405"/>
        <w:gridCol w:w="1843"/>
        <w:gridCol w:w="1701"/>
        <w:gridCol w:w="1701"/>
        <w:gridCol w:w="992"/>
        <w:gridCol w:w="1560"/>
        <w:gridCol w:w="1134"/>
        <w:gridCol w:w="1559"/>
        <w:gridCol w:w="992"/>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6156" w:type="dxa"/>
            <w:gridSpan w:val="10"/>
            <w:tcBorders>
              <w:top w:val="nil"/>
              <w:left w:val="nil"/>
              <w:bottom w:val="single" w:color="auto" w:sz="12" w:space="0"/>
              <w:right w:val="nil"/>
            </w:tcBorders>
            <w:vAlign w:val="center"/>
          </w:tcPr>
          <w:p>
            <w:pPr>
              <w:spacing w:line="480" w:lineRule="auto"/>
              <w:rPr>
                <w:rFonts w:ascii="Times New Roman" w:hAnsi="Times New Roman"/>
                <w:sz w:val="28"/>
                <w:szCs w:val="28"/>
              </w:rPr>
            </w:pPr>
            <w:r>
              <w:rPr>
                <w:rFonts w:ascii="Times New Roman" w:hAnsi="Times New Roman"/>
                <w:b/>
                <w:bCs/>
                <w:sz w:val="28"/>
                <w:szCs w:val="28"/>
              </w:rPr>
              <w:t xml:space="preserve">Table </w:t>
            </w:r>
            <w:r>
              <w:rPr>
                <w:rFonts w:hint="eastAsia" w:ascii="Times New Roman" w:hAnsi="Times New Roman"/>
                <w:b/>
                <w:bCs/>
                <w:sz w:val="28"/>
                <w:szCs w:val="28"/>
              </w:rPr>
              <w:t>A</w:t>
            </w:r>
            <w:r>
              <w:rPr>
                <w:rFonts w:hint="eastAsia" w:ascii="Times New Roman" w:hAnsi="Times New Roman"/>
                <w:b/>
                <w:bCs/>
                <w:sz w:val="28"/>
                <w:szCs w:val="28"/>
                <w:lang w:val="en-US" w:eastAsia="zh-CN"/>
              </w:rPr>
              <w:t>2</w:t>
            </w:r>
            <w:r>
              <w:rPr>
                <w:rFonts w:ascii="Times New Roman" w:hAnsi="Times New Roman"/>
                <w:b/>
                <w:bCs/>
                <w:sz w:val="28"/>
                <w:szCs w:val="28"/>
              </w:rPr>
              <w:t>.</w:t>
            </w:r>
            <w:r>
              <w:rPr>
                <w:rFonts w:ascii="Times New Roman" w:hAnsi="Times New Roman"/>
                <w:sz w:val="28"/>
                <w:szCs w:val="28"/>
              </w:rPr>
              <w:t xml:space="preserve"> The quality as</w:t>
            </w:r>
            <w:bookmarkStart w:id="0" w:name="_GoBack"/>
            <w:bookmarkEnd w:id="0"/>
            <w:r>
              <w:rPr>
                <w:rFonts w:ascii="Times New Roman" w:hAnsi="Times New Roman"/>
                <w:sz w:val="28"/>
                <w:szCs w:val="28"/>
              </w:rPr>
              <w:t xml:space="preserve">sessment of included </w:t>
            </w:r>
            <w:r>
              <w:rPr>
                <w:rFonts w:hint="eastAsia" w:ascii="Times New Roman" w:hAnsi="Times New Roman"/>
                <w:sz w:val="28"/>
                <w:szCs w:val="28"/>
              </w:rPr>
              <w:t xml:space="preserve">cohort </w:t>
            </w:r>
            <w:r>
              <w:rPr>
                <w:rFonts w:ascii="Times New Roman" w:hAnsi="Times New Roman"/>
                <w:sz w:val="28"/>
                <w:szCs w:val="28"/>
              </w:rPr>
              <w:t>studies</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9"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Study (cohort)</w:t>
            </w:r>
          </w:p>
        </w:tc>
        <w:tc>
          <w:tcPr>
            <w:tcW w:w="2405"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Representativeness of exposed cohort</w:t>
            </w:r>
          </w:p>
        </w:tc>
        <w:tc>
          <w:tcPr>
            <w:tcW w:w="1843"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Selection of non-exposed cohort</w:t>
            </w:r>
          </w:p>
        </w:tc>
        <w:tc>
          <w:tcPr>
            <w:tcW w:w="1701"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Ascertainment of exposure</w:t>
            </w:r>
          </w:p>
        </w:tc>
        <w:tc>
          <w:tcPr>
            <w:tcW w:w="1701"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Outcome not present before study</w:t>
            </w:r>
          </w:p>
        </w:tc>
        <w:tc>
          <w:tcPr>
            <w:tcW w:w="992"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Comparability</w:t>
            </w:r>
          </w:p>
        </w:tc>
        <w:tc>
          <w:tcPr>
            <w:tcW w:w="1560"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Assessment of outcome</w:t>
            </w:r>
          </w:p>
        </w:tc>
        <w:tc>
          <w:tcPr>
            <w:tcW w:w="1134"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Follow-up long enough</w:t>
            </w:r>
          </w:p>
        </w:tc>
        <w:tc>
          <w:tcPr>
            <w:tcW w:w="1559"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Adequacy of follow up</w:t>
            </w:r>
          </w:p>
        </w:tc>
        <w:tc>
          <w:tcPr>
            <w:tcW w:w="992" w:type="dxa"/>
            <w:tcBorders>
              <w:top w:val="single" w:color="auto" w:sz="12" w:space="0"/>
              <w:left w:val="nil"/>
              <w:bottom w:val="single" w:color="auto" w:sz="12" w:space="0"/>
              <w:right w:val="nil"/>
            </w:tcBorders>
            <w:vAlign w:val="center"/>
          </w:tcPr>
          <w:p>
            <w:pPr>
              <w:spacing w:line="480" w:lineRule="auto"/>
              <w:jc w:val="center"/>
              <w:rPr>
                <w:rFonts w:ascii="Times New Roman" w:hAnsi="Times New Roman"/>
                <w:b/>
                <w:bCs/>
                <w:sz w:val="24"/>
                <w:szCs w:val="24"/>
              </w:rPr>
            </w:pPr>
            <w:r>
              <w:rPr>
                <w:rFonts w:ascii="Times New Roman" w:hAnsi="Times New Roman"/>
                <w:b/>
                <w:bCs/>
                <w:sz w:val="24"/>
                <w:szCs w:val="24"/>
              </w:rPr>
              <w:t>Quality score</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9"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eastAsia="微软雅黑"/>
                <w:b/>
                <w:bCs/>
                <w:sz w:val="24"/>
                <w:szCs w:val="24"/>
              </w:rPr>
              <w:t>Zhang</w:t>
            </w:r>
          </w:p>
        </w:tc>
        <w:tc>
          <w:tcPr>
            <w:tcW w:w="2405"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843"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701"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701"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992"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560"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134"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559"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992" w:type="dxa"/>
            <w:tcBorders>
              <w:top w:val="single" w:color="auto" w:sz="12" w:space="0"/>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sz w:val="24"/>
                <w:szCs w:val="24"/>
              </w:rPr>
              <w:t>9</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9"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eastAsia="微软雅黑"/>
                <w:b/>
                <w:bCs/>
                <w:sz w:val="24"/>
                <w:szCs w:val="24"/>
              </w:rPr>
              <w:t>Zingel</w:t>
            </w:r>
          </w:p>
        </w:tc>
        <w:tc>
          <w:tcPr>
            <w:tcW w:w="2405"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843"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701"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701"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992"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r>
              <w:rPr>
                <w:rFonts w:hint="eastAsia"/>
                <w:sz w:val="24"/>
                <w:szCs w:val="24"/>
              </w:rPr>
              <w:t>☆</w:t>
            </w:r>
          </w:p>
        </w:tc>
        <w:tc>
          <w:tcPr>
            <w:tcW w:w="1560"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134"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559"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992"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sz w:val="24"/>
                <w:szCs w:val="24"/>
              </w:rPr>
              <w:t>8</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9"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eastAsia="微软雅黑"/>
                <w:b/>
                <w:bCs/>
                <w:sz w:val="24"/>
                <w:szCs w:val="24"/>
              </w:rPr>
              <w:t>Bernstein</w:t>
            </w:r>
          </w:p>
        </w:tc>
        <w:tc>
          <w:tcPr>
            <w:tcW w:w="2405"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843"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701"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701"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992"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r>
              <w:rPr>
                <w:rFonts w:hint="eastAsia"/>
                <w:sz w:val="24"/>
                <w:szCs w:val="24"/>
              </w:rPr>
              <w:t>☆</w:t>
            </w:r>
          </w:p>
        </w:tc>
        <w:tc>
          <w:tcPr>
            <w:tcW w:w="1560"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1134" w:type="dxa"/>
            <w:tcBorders>
              <w:top w:val="nil"/>
              <w:left w:val="nil"/>
              <w:bottom w:val="nil"/>
              <w:right w:val="nil"/>
            </w:tcBorders>
            <w:vAlign w:val="center"/>
          </w:tcPr>
          <w:p>
            <w:pPr>
              <w:spacing w:line="480" w:lineRule="auto"/>
              <w:jc w:val="center"/>
              <w:rPr>
                <w:rFonts w:ascii="Times New Roman" w:hAnsi="Times New Roman"/>
                <w:sz w:val="24"/>
                <w:szCs w:val="24"/>
              </w:rPr>
            </w:pPr>
            <w:r>
              <w:rPr>
                <w:rFonts w:hint="eastAsia"/>
                <w:sz w:val="24"/>
                <w:szCs w:val="24"/>
              </w:rPr>
              <w:t>☆</w:t>
            </w:r>
          </w:p>
        </w:tc>
        <w:tc>
          <w:tcPr>
            <w:tcW w:w="1559"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Segoe UI Symbol" w:hAnsi="Segoe UI Symbol" w:eastAsia="Calibri"/>
                <w:sz w:val="24"/>
                <w:szCs w:val="24"/>
              </w:rPr>
              <w:t>★</w:t>
            </w:r>
          </w:p>
        </w:tc>
        <w:tc>
          <w:tcPr>
            <w:tcW w:w="992"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sz w:val="24"/>
                <w:szCs w:val="24"/>
              </w:rPr>
              <w:t>7</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9"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eastAsia="微软雅黑"/>
                <w:b/>
                <w:bCs/>
                <w:sz w:val="24"/>
                <w:szCs w:val="24"/>
              </w:rPr>
              <w:t>Sand</w:t>
            </w:r>
          </w:p>
        </w:tc>
        <w:tc>
          <w:tcPr>
            <w:tcW w:w="2405"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843"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701"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701"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992"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560"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134"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559" w:type="dxa"/>
            <w:tcBorders>
              <w:top w:val="nil"/>
              <w:left w:val="nil"/>
              <w:bottom w:val="nil"/>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992" w:type="dxa"/>
            <w:tcBorders>
              <w:top w:val="nil"/>
              <w:left w:val="nil"/>
              <w:bottom w:val="nil"/>
              <w:right w:val="nil"/>
            </w:tcBorders>
            <w:vAlign w:val="center"/>
          </w:tcPr>
          <w:p>
            <w:pPr>
              <w:spacing w:line="480" w:lineRule="auto"/>
              <w:jc w:val="center"/>
              <w:rPr>
                <w:rFonts w:ascii="Times New Roman" w:hAnsi="Times New Roman"/>
                <w:sz w:val="24"/>
                <w:szCs w:val="24"/>
              </w:rPr>
            </w:pPr>
            <w:r>
              <w:rPr>
                <w:rFonts w:ascii="Times New Roman" w:hAnsi="Times New Roman"/>
                <w:sz w:val="24"/>
                <w:szCs w:val="24"/>
              </w:rPr>
              <w:t>9</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9" w:type="dxa"/>
            <w:tcBorders>
              <w:top w:val="nil"/>
              <w:left w:val="nil"/>
              <w:bottom w:val="single" w:color="auto" w:sz="12" w:space="0"/>
              <w:right w:val="nil"/>
            </w:tcBorders>
            <w:vAlign w:val="center"/>
          </w:tcPr>
          <w:p>
            <w:pPr>
              <w:spacing w:line="480" w:lineRule="auto"/>
              <w:jc w:val="center"/>
              <w:rPr>
                <w:rFonts w:ascii="Times New Roman" w:hAnsi="Times New Roman"/>
                <w:sz w:val="24"/>
                <w:szCs w:val="24"/>
              </w:rPr>
            </w:pPr>
            <w:r>
              <w:rPr>
                <w:rFonts w:ascii="Times New Roman" w:hAnsi="Times New Roman" w:eastAsia="微软雅黑"/>
                <w:b/>
                <w:bCs/>
                <w:sz w:val="24"/>
                <w:szCs w:val="24"/>
              </w:rPr>
              <w:t>Kim</w:t>
            </w:r>
          </w:p>
        </w:tc>
        <w:tc>
          <w:tcPr>
            <w:tcW w:w="2405"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843"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701"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701"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992"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560"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134"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1559" w:type="dxa"/>
            <w:tcBorders>
              <w:top w:val="nil"/>
              <w:left w:val="nil"/>
              <w:bottom w:val="single" w:color="auto" w:sz="12" w:space="0"/>
              <w:right w:val="nil"/>
            </w:tcBorders>
            <w:vAlign w:val="center"/>
          </w:tcPr>
          <w:p>
            <w:pPr>
              <w:spacing w:line="480" w:lineRule="auto"/>
              <w:jc w:val="center"/>
              <w:rPr>
                <w:rFonts w:ascii="Segoe UI Symbol" w:hAnsi="Segoe UI Symbol" w:eastAsia="Calibri"/>
                <w:sz w:val="24"/>
                <w:szCs w:val="24"/>
              </w:rPr>
            </w:pPr>
            <w:r>
              <w:rPr>
                <w:rFonts w:ascii="Segoe UI Symbol" w:hAnsi="Segoe UI Symbol" w:eastAsia="Calibri"/>
                <w:sz w:val="24"/>
                <w:szCs w:val="24"/>
              </w:rPr>
              <w:t>★</w:t>
            </w:r>
          </w:p>
        </w:tc>
        <w:tc>
          <w:tcPr>
            <w:tcW w:w="992" w:type="dxa"/>
            <w:tcBorders>
              <w:top w:val="nil"/>
              <w:left w:val="nil"/>
              <w:bottom w:val="single" w:color="auto" w:sz="12" w:space="0"/>
              <w:right w:val="nil"/>
            </w:tcBorders>
            <w:vAlign w:val="center"/>
          </w:tcPr>
          <w:p>
            <w:pPr>
              <w:spacing w:line="480" w:lineRule="auto"/>
              <w:jc w:val="center"/>
              <w:rPr>
                <w:rFonts w:ascii="Times New Roman" w:hAnsi="Times New Roman"/>
                <w:sz w:val="24"/>
                <w:szCs w:val="24"/>
              </w:rPr>
            </w:pPr>
            <w:r>
              <w:rPr>
                <w:rFonts w:ascii="Times New Roman" w:hAnsi="Times New Roman"/>
                <w:sz w:val="24"/>
                <w:szCs w:val="24"/>
              </w:rPr>
              <w:t>9</w:t>
            </w:r>
          </w:p>
        </w:tc>
      </w:tr>
    </w:tbl>
    <w:p>
      <w:pPr>
        <w:pStyle w:val="4"/>
        <w:spacing w:before="0" w:beforeAutospacing="0" w:after="0" w:afterAutospacing="0"/>
        <w:rPr>
          <w:rFonts w:ascii="Times New Roman" w:hAnsi="Times New Roman" w:cs="Times New Roman"/>
        </w:rPr>
      </w:pPr>
    </w:p>
    <w:p/>
    <w:sectPr>
      <w:pgSz w:w="16838" w:h="11906" w:orient="landscape"/>
      <w:pgMar w:top="1440" w:right="1440" w:bottom="1440"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VerticalDrawingGridEvery w:val="2"/>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eyNDS1MDc2MDM2NTBS0lEKTi0uzszPAykwrQUATIt+gywAAAA="/>
  </w:docVars>
  <w:rsids>
    <w:rsidRoot w:val="005F7C27"/>
    <w:rsid w:val="0006543A"/>
    <w:rsid w:val="000B148B"/>
    <w:rsid w:val="001C0726"/>
    <w:rsid w:val="001D7106"/>
    <w:rsid w:val="00264FD1"/>
    <w:rsid w:val="003E134C"/>
    <w:rsid w:val="005F7C27"/>
    <w:rsid w:val="006214BD"/>
    <w:rsid w:val="00623843"/>
    <w:rsid w:val="00673E8D"/>
    <w:rsid w:val="0082597B"/>
    <w:rsid w:val="00AB2D05"/>
    <w:rsid w:val="00BB0DDF"/>
    <w:rsid w:val="00DF6F5B"/>
    <w:rsid w:val="00EA20D5"/>
    <w:rsid w:val="00EF67EB"/>
    <w:rsid w:val="18B72751"/>
    <w:rsid w:val="33954BAF"/>
    <w:rsid w:val="4FA6572C"/>
    <w:rsid w:val="6600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rFonts w:ascii="等线" w:hAnsi="等线" w:eastAsia="等线" w:cs="Times New Roman"/>
      <w:kern w:val="2"/>
      <w:sz w:val="18"/>
      <w:szCs w:val="18"/>
    </w:rPr>
  </w:style>
  <w:style w:type="character" w:customStyle="1" w:styleId="9">
    <w:name w:val="页脚 字符"/>
    <w:basedOn w:val="7"/>
    <w:link w:val="2"/>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D6F7-06A1-4702-8FB8-0C598B3C6745}">
  <ds:schemaRefs/>
</ds:datastoreItem>
</file>

<file path=docProps/app.xml><?xml version="1.0" encoding="utf-8"?>
<Properties xmlns="http://schemas.openxmlformats.org/officeDocument/2006/extended-properties" xmlns:vt="http://schemas.openxmlformats.org/officeDocument/2006/docPropsVTypes">
  <Template>Normal</Template>
  <Pages>3</Pages>
  <Words>586</Words>
  <Characters>3571</Characters>
  <Lines>30</Lines>
  <Paragraphs>8</Paragraphs>
  <TotalTime>24</TotalTime>
  <ScaleCrop>false</ScaleCrop>
  <LinksUpToDate>false</LinksUpToDate>
  <CharactersWithSpaces>4166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2021-09-28T08:33:00Z</dcterms:created>
  <dc:creator>孙 震</dc:creator>
  <cp:lastModifiedBy>学习中</cp:lastModifiedBy>
  <dcterms:modified xsi:type="dcterms:W3CDTF">2022-04-22T14:02:48Z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530BBD9424F44ABAA8A55ED0A66D843D</vt:lpwstr>
  </property>
  <property fmtid="{D5CDD505-2E9C-101B-9397-08002B2CF9AE}" pid="4" name="commondata">
    <vt:lpwstr>eyJoZGlkIjoiMDRmNGFkYzYxYjA4YTdiNmExMDk0NTRmZmE5MDE0M2QifQ==</vt:lpwstr>
  </property>
</Properties>
</file>