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56017C78" w:rsidR="00654E8F" w:rsidRPr="001549D3" w:rsidRDefault="00654E8F" w:rsidP="0001436A">
      <w:pPr>
        <w:pStyle w:val="SupplementaryMaterial"/>
        <w:rPr>
          <w:b w:val="0"/>
        </w:rPr>
      </w:pPr>
      <w:r w:rsidRPr="001549D3">
        <w:t>Supplementary Material</w:t>
      </w:r>
    </w:p>
    <w:p w14:paraId="63D7C2B0" w14:textId="77777777" w:rsidR="00994A3D" w:rsidRDefault="00994A3D" w:rsidP="002F4469">
      <w:pPr>
        <w:pStyle w:val="Heading1"/>
      </w:pPr>
      <w:r w:rsidRPr="0001436A">
        <w:t>Supplementary</w:t>
      </w:r>
      <w:r w:rsidRPr="001549D3">
        <w:t xml:space="preserve"> Figures</w:t>
      </w:r>
    </w:p>
    <w:p w14:paraId="29611B86" w14:textId="77777777" w:rsidR="003C69B9" w:rsidRDefault="003C69B9" w:rsidP="003C69B9"/>
    <w:p w14:paraId="0D69A386" w14:textId="77777777" w:rsidR="003C69B9" w:rsidRPr="003C69B9" w:rsidRDefault="003C69B9" w:rsidP="003C69B9"/>
    <w:p w14:paraId="3C419443" w14:textId="4AA6FE32" w:rsidR="00994A3D" w:rsidRPr="001549D3" w:rsidRDefault="00967535" w:rsidP="00994A3D">
      <w:pPr>
        <w:keepNext/>
        <w:jc w:val="center"/>
        <w:rPr>
          <w:rFonts w:cs="Times New Roman"/>
          <w:szCs w:val="24"/>
        </w:rPr>
      </w:pPr>
      <w:r w:rsidRPr="00967535">
        <w:rPr>
          <w:rFonts w:cs="Times New Roman"/>
          <w:noProof/>
          <w:szCs w:val="24"/>
          <w:lang w:eastAsia="ko-KR" w:bidi="ta-IN"/>
        </w:rPr>
        <w:drawing>
          <wp:inline distT="0" distB="0" distL="0" distR="0" wp14:anchorId="39CB51FF" wp14:editId="4613E9DC">
            <wp:extent cx="6208395" cy="5070583"/>
            <wp:effectExtent l="0" t="0" r="1905" b="0"/>
            <wp:docPr id="3" name="Picture 3" descr="D:\Paper manuscript\Prof Tae\Fibrosis MS\Final figures\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aper manuscript\Prof Tae\Fibrosis MS\Final figures\Figure 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5070583"/>
                    </a:xfrm>
                    <a:prstGeom prst="rect">
                      <a:avLst/>
                    </a:prstGeom>
                    <a:noFill/>
                    <a:ln>
                      <a:noFill/>
                    </a:ln>
                  </pic:spPr>
                </pic:pic>
              </a:graphicData>
            </a:graphic>
          </wp:inline>
        </w:drawing>
      </w:r>
    </w:p>
    <w:p w14:paraId="01AAF4FF" w14:textId="78DEB552" w:rsidR="00967535" w:rsidRDefault="00994A3D" w:rsidP="00967535">
      <w:pPr>
        <w:rPr>
          <w:rFonts w:eastAsia="HYSinMyeongJo-Medium" w:cs="Times New Roman"/>
          <w:szCs w:val="24"/>
        </w:rPr>
      </w:pPr>
      <w:r w:rsidRPr="0001436A">
        <w:rPr>
          <w:rFonts w:cs="Times New Roman"/>
          <w:b/>
          <w:szCs w:val="24"/>
        </w:rPr>
        <w:t xml:space="preserve">Figure </w:t>
      </w:r>
      <w:r w:rsidR="001B504C">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967535" w:rsidRPr="00303C42">
        <w:rPr>
          <w:rFonts w:eastAsia="HYSinMyeongJo-Medium" w:cs="Times New Roman"/>
          <w:szCs w:val="24"/>
        </w:rPr>
        <w:t>Manual gating strategies for identifying the major immune cell types</w:t>
      </w:r>
      <w:r w:rsidR="00967535">
        <w:rPr>
          <w:rFonts w:eastAsia="HYSinMyeongJo-Medium" w:cs="Times New Roman"/>
          <w:szCs w:val="24"/>
        </w:rPr>
        <w:t xml:space="preserve">. The gating strategy pipeline and surface markers are used to identify the specific </w:t>
      </w:r>
      <w:r w:rsidR="00967535" w:rsidRPr="00303C42">
        <w:rPr>
          <w:rFonts w:eastAsia="HYSinMyeongJo-Medium" w:cs="Times New Roman"/>
          <w:szCs w:val="24"/>
        </w:rPr>
        <w:t>immune cell types</w:t>
      </w:r>
      <w:r w:rsidR="00967535">
        <w:rPr>
          <w:rFonts w:eastAsia="HYSinMyeongJo-Medium" w:cs="Times New Roman"/>
          <w:szCs w:val="24"/>
        </w:rPr>
        <w:t xml:space="preserve"> respectively. </w:t>
      </w:r>
    </w:p>
    <w:p w14:paraId="3AE196DF" w14:textId="637E5C62" w:rsidR="00994A3D" w:rsidRPr="002B4A57" w:rsidRDefault="00994A3D" w:rsidP="002B4A57">
      <w:pPr>
        <w:keepNext/>
        <w:rPr>
          <w:rFonts w:cs="Times New Roman"/>
          <w:b/>
          <w:szCs w:val="24"/>
        </w:rPr>
      </w:pPr>
    </w:p>
    <w:p w14:paraId="3C040AA2" w14:textId="77777777" w:rsidR="003C69B9" w:rsidRDefault="003C69B9" w:rsidP="00654E8F">
      <w:pPr>
        <w:spacing w:before="240"/>
        <w:sectPr w:rsidR="003C69B9"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pPr>
    </w:p>
    <w:p w14:paraId="437ED4E5" w14:textId="695FD09B" w:rsidR="003C69B9" w:rsidRPr="001549D3" w:rsidRDefault="008E000C" w:rsidP="003C69B9">
      <w:pPr>
        <w:keepNext/>
        <w:jc w:val="center"/>
        <w:rPr>
          <w:rFonts w:cs="Times New Roman"/>
          <w:szCs w:val="24"/>
        </w:rPr>
      </w:pPr>
      <w:r>
        <w:rPr>
          <w:rFonts w:cs="Times New Roman"/>
          <w:noProof/>
          <w:szCs w:val="24"/>
          <w:lang w:eastAsia="ko-KR" w:bidi="ta-IN"/>
        </w:rPr>
        <w:lastRenderedPageBreak/>
        <w:drawing>
          <wp:inline distT="0" distB="0" distL="0" distR="0" wp14:anchorId="1BD2C1F9" wp14:editId="34DA555F">
            <wp:extent cx="5857875" cy="705856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8267" cy="7059041"/>
                    </a:xfrm>
                    <a:prstGeom prst="rect">
                      <a:avLst/>
                    </a:prstGeom>
                  </pic:spPr>
                </pic:pic>
              </a:graphicData>
            </a:graphic>
          </wp:inline>
        </w:drawing>
      </w:r>
    </w:p>
    <w:p w14:paraId="2EE0FB51" w14:textId="585D9F50" w:rsidR="00967535" w:rsidRDefault="001B504C" w:rsidP="00967535">
      <w:pPr>
        <w:rPr>
          <w:rFonts w:eastAsia="HYSinMyeongJo-Medium" w:cs="Times New Roman"/>
          <w:b/>
          <w:bCs/>
          <w:szCs w:val="24"/>
        </w:rPr>
      </w:pPr>
      <w:r w:rsidRPr="0001436A">
        <w:rPr>
          <w:rFonts w:cs="Times New Roman"/>
          <w:b/>
          <w:szCs w:val="24"/>
        </w:rPr>
        <w:t xml:space="preserve">Figure </w:t>
      </w:r>
      <w:r>
        <w:rPr>
          <w:rFonts w:cs="Times New Roman"/>
          <w:b/>
          <w:szCs w:val="24"/>
        </w:rPr>
        <w:t>S</w:t>
      </w:r>
      <w:r>
        <w:rPr>
          <w:rFonts w:cs="Times New Roman"/>
          <w:b/>
          <w:szCs w:val="24"/>
        </w:rPr>
        <w:t>2</w:t>
      </w:r>
      <w:r w:rsidR="003C69B9" w:rsidRPr="0001436A">
        <w:rPr>
          <w:rFonts w:cs="Times New Roman"/>
          <w:b/>
          <w:szCs w:val="24"/>
        </w:rPr>
        <w:t>.</w:t>
      </w:r>
      <w:r w:rsidR="003C69B9" w:rsidRPr="001549D3">
        <w:rPr>
          <w:rFonts w:cs="Times New Roman"/>
          <w:szCs w:val="24"/>
        </w:rPr>
        <w:t xml:space="preserve"> </w:t>
      </w:r>
      <w:r w:rsidR="00967535" w:rsidRPr="00264E61">
        <w:rPr>
          <w:rFonts w:eastAsia="HYSinMyeongJo-Medium" w:cs="Times New Roman"/>
          <w:szCs w:val="24"/>
        </w:rPr>
        <w:t>Surface Marker expression</w:t>
      </w:r>
      <w:r w:rsidR="00967535">
        <w:rPr>
          <w:rFonts w:eastAsia="HYSinMyeongJo-Medium" w:cs="Times New Roman"/>
          <w:b/>
          <w:bCs/>
          <w:szCs w:val="24"/>
        </w:rPr>
        <w:t xml:space="preserve"> </w:t>
      </w:r>
      <w:r w:rsidR="00967535" w:rsidRPr="00264E61">
        <w:rPr>
          <w:rFonts w:eastAsia="HYSinMyeongJo-Medium" w:cs="Times New Roman"/>
          <w:szCs w:val="24"/>
        </w:rPr>
        <w:t xml:space="preserve">(A) Intensity of surface markers expression of </w:t>
      </w:r>
      <w:proofErr w:type="spellStart"/>
      <w:r w:rsidR="00967535">
        <w:rPr>
          <w:rFonts w:eastAsia="HYSinMyeongJo-Medium" w:cs="Times New Roman"/>
          <w:szCs w:val="24"/>
        </w:rPr>
        <w:t>PhenoGraph</w:t>
      </w:r>
      <w:proofErr w:type="spellEnd"/>
      <w:r w:rsidR="00967535" w:rsidRPr="00264E61">
        <w:rPr>
          <w:rFonts w:eastAsia="HYSinMyeongJo-Medium" w:cs="Times New Roman"/>
          <w:szCs w:val="24"/>
        </w:rPr>
        <w:t xml:space="preserve"> clusters of total leukocytes population. (B) Intensity of surface markers expression of </w:t>
      </w:r>
      <w:proofErr w:type="spellStart"/>
      <w:r w:rsidR="00967535" w:rsidRPr="00264E61">
        <w:rPr>
          <w:rFonts w:eastAsia="HYSinMyeongJo-Medium" w:cs="Times New Roman"/>
          <w:szCs w:val="24"/>
        </w:rPr>
        <w:t>flowSOM</w:t>
      </w:r>
      <w:proofErr w:type="spellEnd"/>
      <w:r w:rsidR="00967535" w:rsidRPr="00264E61">
        <w:rPr>
          <w:rFonts w:eastAsia="HYSinMyeongJo-Medium" w:cs="Times New Roman"/>
          <w:szCs w:val="24"/>
        </w:rPr>
        <w:t xml:space="preserve"> clusters of total leukocytes population</w:t>
      </w:r>
    </w:p>
    <w:p w14:paraId="73BA1DA5" w14:textId="0B614D59" w:rsidR="003C69B9" w:rsidRPr="002B4A57" w:rsidRDefault="003C69B9" w:rsidP="00175C1A">
      <w:pPr>
        <w:keepNext/>
        <w:rPr>
          <w:rFonts w:cs="Times New Roman"/>
          <w:b/>
          <w:szCs w:val="24"/>
        </w:rPr>
      </w:pPr>
    </w:p>
    <w:p w14:paraId="2A65A36E" w14:textId="77777777" w:rsidR="003C69B9" w:rsidRDefault="003C69B9" w:rsidP="00654E8F">
      <w:pPr>
        <w:spacing w:before="240"/>
        <w:sectPr w:rsidR="003C69B9" w:rsidSect="0093429D">
          <w:pgSz w:w="12240" w:h="15840"/>
          <w:pgMar w:top="1138" w:right="1181" w:bottom="1138" w:left="1282" w:header="720" w:footer="720" w:gutter="0"/>
          <w:cols w:space="720"/>
          <w:titlePg/>
          <w:docGrid w:linePitch="360"/>
        </w:sectPr>
      </w:pPr>
    </w:p>
    <w:p w14:paraId="12680A88" w14:textId="06D66E66" w:rsidR="003C69B9" w:rsidRPr="001549D3" w:rsidRDefault="00967535" w:rsidP="003C69B9">
      <w:pPr>
        <w:keepNext/>
        <w:jc w:val="center"/>
        <w:rPr>
          <w:rFonts w:cs="Times New Roman"/>
          <w:szCs w:val="24"/>
        </w:rPr>
      </w:pPr>
      <w:r w:rsidRPr="00967535">
        <w:rPr>
          <w:rFonts w:cs="Times New Roman"/>
          <w:noProof/>
          <w:szCs w:val="24"/>
          <w:lang w:eastAsia="ko-KR" w:bidi="ta-IN"/>
        </w:rPr>
        <w:lastRenderedPageBreak/>
        <w:drawing>
          <wp:inline distT="0" distB="0" distL="0" distR="0" wp14:anchorId="2BC3F7C9" wp14:editId="6B18E1CD">
            <wp:extent cx="6208395" cy="5849643"/>
            <wp:effectExtent l="0" t="0" r="1905" b="0"/>
            <wp:docPr id="9" name="Picture 9" descr="D:\Paper manuscript\Prof Tae\Fibrosis MS\Final figures\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aper manuscript\Prof Tae\Fibrosis MS\Final figures\Figure S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5849643"/>
                    </a:xfrm>
                    <a:prstGeom prst="rect">
                      <a:avLst/>
                    </a:prstGeom>
                    <a:noFill/>
                    <a:ln>
                      <a:noFill/>
                    </a:ln>
                  </pic:spPr>
                </pic:pic>
              </a:graphicData>
            </a:graphic>
          </wp:inline>
        </w:drawing>
      </w:r>
    </w:p>
    <w:p w14:paraId="355A9091" w14:textId="6539F409" w:rsidR="00175C1A" w:rsidRDefault="001B504C" w:rsidP="00967535">
      <w:pPr>
        <w:keepNext/>
        <w:rPr>
          <w:rFonts w:eastAsia="HYSinMyeongJo-Medium" w:cs="Times New Roman"/>
          <w:szCs w:val="24"/>
        </w:rPr>
      </w:pPr>
      <w:r w:rsidRPr="0001436A">
        <w:rPr>
          <w:rFonts w:cs="Times New Roman"/>
          <w:b/>
          <w:szCs w:val="24"/>
        </w:rPr>
        <w:t xml:space="preserve">Figure </w:t>
      </w:r>
      <w:r>
        <w:rPr>
          <w:rFonts w:cs="Times New Roman"/>
          <w:b/>
          <w:szCs w:val="24"/>
        </w:rPr>
        <w:t>S</w:t>
      </w:r>
      <w:r>
        <w:rPr>
          <w:rFonts w:cs="Times New Roman"/>
          <w:b/>
          <w:szCs w:val="24"/>
        </w:rPr>
        <w:t>3</w:t>
      </w:r>
      <w:r w:rsidR="003C69B9" w:rsidRPr="0001436A">
        <w:rPr>
          <w:rFonts w:cs="Times New Roman"/>
          <w:b/>
          <w:szCs w:val="24"/>
        </w:rPr>
        <w:t>.</w:t>
      </w:r>
      <w:r w:rsidR="003C69B9" w:rsidRPr="001549D3">
        <w:rPr>
          <w:rFonts w:cs="Times New Roman"/>
          <w:szCs w:val="24"/>
        </w:rPr>
        <w:t xml:space="preserve"> </w:t>
      </w:r>
      <w:r w:rsidR="00967535" w:rsidRPr="00264E61">
        <w:rPr>
          <w:rFonts w:eastAsia="HYSinMyeongJo-Medium" w:cs="Times New Roman"/>
          <w:szCs w:val="24"/>
        </w:rPr>
        <w:t xml:space="preserve">The manual gated immune leukocytes population abundance with specific cell types of NC, TAA, and Drug groups. </w:t>
      </w:r>
      <w:r w:rsidR="00967535">
        <w:rPr>
          <w:rFonts w:eastAsia="HYSinMyeongJo-Medium" w:cs="Times New Roman"/>
          <w:szCs w:val="24"/>
        </w:rPr>
        <w:t xml:space="preserve">The data represented in </w:t>
      </w:r>
      <w:r w:rsidR="00967535" w:rsidRPr="007F3B6F">
        <w:rPr>
          <w:rFonts w:eastAsia="HYSinMyeongJo-Medium" w:cs="Times New Roman"/>
          <w:szCs w:val="24"/>
        </w:rPr>
        <w:t>boxplots</w:t>
      </w:r>
      <w:r w:rsidR="00967535">
        <w:rPr>
          <w:rFonts w:eastAsia="HYSinMyeongJo-Medium" w:cs="Times New Roman"/>
          <w:szCs w:val="24"/>
        </w:rPr>
        <w:t xml:space="preserve"> graph</w:t>
      </w:r>
      <w:r w:rsidR="00967535" w:rsidRPr="00264E61">
        <w:rPr>
          <w:rFonts w:eastAsia="HYSinMyeongJo-Medium" w:cs="Times New Roman"/>
          <w:szCs w:val="24"/>
        </w:rPr>
        <w:t xml:space="preserve"> </w:t>
      </w:r>
      <w:r w:rsidR="00967535">
        <w:rPr>
          <w:rFonts w:eastAsia="HYSinMyeongJo-Medium" w:cs="Times New Roman"/>
          <w:szCs w:val="24"/>
        </w:rPr>
        <w:t>and t</w:t>
      </w:r>
      <w:r w:rsidR="00967535" w:rsidRPr="00264E61">
        <w:rPr>
          <w:rFonts w:eastAsia="HYSinMyeongJo-Medium" w:cs="Times New Roman"/>
          <w:szCs w:val="24"/>
        </w:rPr>
        <w:t>he statistical significant differences considered 0.01 &lt; p &lt; 0.05, 0.001 &lt;</w:t>
      </w:r>
      <w:r w:rsidR="00967535" w:rsidRPr="007F3B6F">
        <w:rPr>
          <w:rFonts w:eastAsia="HYSinMyeongJo-Medium" w:cs="Times New Roman"/>
          <w:szCs w:val="24"/>
        </w:rPr>
        <w:t xml:space="preserve"> p &lt; 0.01, and p &lt; 0.001 have been annotated as *, **, *** respectively.</w:t>
      </w:r>
    </w:p>
    <w:p w14:paraId="2CD4F928" w14:textId="0167321A" w:rsidR="00967535" w:rsidRDefault="00967535" w:rsidP="00967535">
      <w:pPr>
        <w:keepNext/>
        <w:rPr>
          <w:rFonts w:eastAsia="HYSinMyeongJo-Medium" w:cs="Times New Roman"/>
          <w:szCs w:val="24"/>
        </w:rPr>
      </w:pPr>
    </w:p>
    <w:p w14:paraId="0B2EAD97" w14:textId="77777777" w:rsidR="00967535" w:rsidRDefault="00967535" w:rsidP="003E7D23">
      <w:pPr>
        <w:keepNext/>
        <w:pBdr>
          <w:top w:val="single" w:sz="4" w:space="1" w:color="auto"/>
          <w:left w:val="single" w:sz="4" w:space="4" w:color="auto"/>
          <w:bottom w:val="single" w:sz="4" w:space="1" w:color="auto"/>
          <w:right w:val="single" w:sz="4" w:space="4" w:color="auto"/>
          <w:between w:val="single" w:sz="4" w:space="1" w:color="auto"/>
          <w:bar w:val="single" w:sz="4" w:color="auto"/>
        </w:pBdr>
        <w:sectPr w:rsidR="00967535" w:rsidSect="0093429D">
          <w:pgSz w:w="12240" w:h="15840"/>
          <w:pgMar w:top="1138" w:right="1181" w:bottom="1138" w:left="1282" w:header="720" w:footer="720" w:gutter="0"/>
          <w:cols w:space="720"/>
          <w:titlePg/>
          <w:docGrid w:linePitch="360"/>
        </w:sectPr>
      </w:pPr>
    </w:p>
    <w:p w14:paraId="4D3A89C1" w14:textId="07FBC293" w:rsidR="00967535" w:rsidRDefault="00967535" w:rsidP="00967535">
      <w:pPr>
        <w:keepNext/>
        <w:jc w:val="center"/>
        <w:rPr>
          <w:rFonts w:cs="Times New Roman"/>
          <w:b/>
          <w:szCs w:val="24"/>
        </w:rPr>
      </w:pPr>
      <w:r w:rsidRPr="00967535">
        <w:rPr>
          <w:rFonts w:cs="Times New Roman"/>
          <w:noProof/>
          <w:szCs w:val="24"/>
          <w:lang w:eastAsia="ko-KR" w:bidi="ta-IN"/>
        </w:rPr>
        <w:lastRenderedPageBreak/>
        <w:drawing>
          <wp:inline distT="0" distB="0" distL="0" distR="0" wp14:anchorId="48D46F2F" wp14:editId="2265E6D8">
            <wp:extent cx="5000672" cy="6086475"/>
            <wp:effectExtent l="0" t="0" r="9525" b="0"/>
            <wp:docPr id="11" name="Picture 11" descr="D:\Paper manuscript\Prof Tae\Fibrosis MS\Final figures\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aper manuscript\Prof Tae\Fibrosis MS\Final figures\Figure S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8840" cy="6096417"/>
                    </a:xfrm>
                    <a:prstGeom prst="rect">
                      <a:avLst/>
                    </a:prstGeom>
                    <a:noFill/>
                    <a:ln>
                      <a:noFill/>
                    </a:ln>
                  </pic:spPr>
                </pic:pic>
              </a:graphicData>
            </a:graphic>
          </wp:inline>
        </w:drawing>
      </w:r>
    </w:p>
    <w:p w14:paraId="60644390" w14:textId="7D8AD9C4" w:rsidR="003E7D23" w:rsidRDefault="003E7D23" w:rsidP="003E7D23">
      <w:pPr>
        <w:rPr>
          <w:b/>
        </w:rPr>
      </w:pPr>
      <w:r w:rsidRPr="0001436A">
        <w:rPr>
          <w:b/>
        </w:rPr>
        <w:t xml:space="preserve">Figure </w:t>
      </w:r>
      <w:r w:rsidR="001B504C">
        <w:rPr>
          <w:b/>
        </w:rPr>
        <w:t>S</w:t>
      </w:r>
      <w:r>
        <w:rPr>
          <w:b/>
        </w:rPr>
        <w:t>4</w:t>
      </w:r>
      <w:r w:rsidRPr="0001436A">
        <w:rPr>
          <w:b/>
        </w:rPr>
        <w:t>.</w:t>
      </w:r>
      <w:r w:rsidRPr="001549D3">
        <w:t xml:space="preserve"> </w:t>
      </w:r>
      <w:r w:rsidRPr="00264E61">
        <w:t xml:space="preserve">The </w:t>
      </w:r>
      <w:proofErr w:type="spellStart"/>
      <w:r>
        <w:t>PhenoGraph</w:t>
      </w:r>
      <w:proofErr w:type="spellEnd"/>
      <w:r>
        <w:t xml:space="preserve"> clustering analysis of </w:t>
      </w:r>
      <w:r w:rsidRPr="00264E61">
        <w:t xml:space="preserve">manual gated immune leukocytes population abundance </w:t>
      </w:r>
      <w:r>
        <w:t xml:space="preserve">with </w:t>
      </w:r>
      <w:r w:rsidRPr="00264E61">
        <w:t xml:space="preserve">specific </w:t>
      </w:r>
      <w:r>
        <w:t>clusters</w:t>
      </w:r>
      <w:r w:rsidRPr="00264E61">
        <w:t xml:space="preserve"> </w:t>
      </w:r>
      <w:r>
        <w:t xml:space="preserve">of </w:t>
      </w:r>
      <w:r w:rsidRPr="00264E61">
        <w:t xml:space="preserve">NC, TAA, and Drug groups. </w:t>
      </w:r>
      <w:r>
        <w:t xml:space="preserve">The data represented in </w:t>
      </w:r>
      <w:r w:rsidRPr="007F3B6F">
        <w:t>boxplots</w:t>
      </w:r>
      <w:r>
        <w:t xml:space="preserve"> graph</w:t>
      </w:r>
      <w:r w:rsidRPr="00264E61">
        <w:t xml:space="preserve"> </w:t>
      </w:r>
      <w:r>
        <w:t>and t</w:t>
      </w:r>
      <w:r w:rsidRPr="00264E61">
        <w:t>he statistical significant differences considered 0.01 &lt; p &lt; 0.05, 0.001 &lt;</w:t>
      </w:r>
      <w:r w:rsidRPr="007F3B6F">
        <w:t xml:space="preserve"> p &lt; 0.01, and p &lt; 0.001 have been annotated as *, **, *** respectively.</w:t>
      </w:r>
    </w:p>
    <w:p w14:paraId="01015729" w14:textId="22866A02" w:rsidR="00967535" w:rsidRDefault="003E7D23" w:rsidP="00967535">
      <w:pPr>
        <w:keepNext/>
        <w:jc w:val="center"/>
        <w:rPr>
          <w:rFonts w:cs="Times New Roman"/>
          <w:noProof/>
          <w:szCs w:val="24"/>
          <w:lang w:eastAsia="ko-KR" w:bidi="ta-IN"/>
        </w:rPr>
      </w:pPr>
      <w:r w:rsidRPr="003E7D23">
        <w:rPr>
          <w:rFonts w:cs="Times New Roman"/>
          <w:noProof/>
          <w:szCs w:val="24"/>
          <w:lang w:eastAsia="ko-KR" w:bidi="ta-IN"/>
        </w:rPr>
        <w:lastRenderedPageBreak/>
        <w:drawing>
          <wp:inline distT="0" distB="0" distL="0" distR="0" wp14:anchorId="2418FC25" wp14:editId="65C0B32A">
            <wp:extent cx="3830964" cy="7096125"/>
            <wp:effectExtent l="0" t="0" r="0" b="0"/>
            <wp:docPr id="13" name="Picture 13" descr="D:\Paper manuscript\Prof Tae\Fibrosis MS\Final figures\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aper manuscript\Prof Tae\Fibrosis MS\Final figures\Figure S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5345" cy="7104240"/>
                    </a:xfrm>
                    <a:prstGeom prst="rect">
                      <a:avLst/>
                    </a:prstGeom>
                    <a:noFill/>
                    <a:ln>
                      <a:noFill/>
                    </a:ln>
                  </pic:spPr>
                </pic:pic>
              </a:graphicData>
            </a:graphic>
          </wp:inline>
        </w:drawing>
      </w:r>
    </w:p>
    <w:p w14:paraId="592A8ECA" w14:textId="653288A4" w:rsidR="00967535" w:rsidRPr="003E7D23" w:rsidRDefault="00967535" w:rsidP="003E7D23">
      <w:pPr>
        <w:jc w:val="both"/>
        <w:rPr>
          <w:b/>
        </w:rPr>
      </w:pPr>
      <w:r w:rsidRPr="003E7D23">
        <w:rPr>
          <w:b/>
        </w:rPr>
        <w:t xml:space="preserve">Figure </w:t>
      </w:r>
      <w:r w:rsidR="001B504C">
        <w:rPr>
          <w:b/>
        </w:rPr>
        <w:t>S</w:t>
      </w:r>
      <w:r w:rsidRPr="003E7D23">
        <w:rPr>
          <w:b/>
        </w:rPr>
        <w:fldChar w:fldCharType="begin"/>
      </w:r>
      <w:r w:rsidRPr="003E7D23">
        <w:rPr>
          <w:b/>
        </w:rPr>
        <w:instrText xml:space="preserve"> SEQ Figure \* ARABIC </w:instrText>
      </w:r>
      <w:r w:rsidRPr="003E7D23">
        <w:rPr>
          <w:b/>
        </w:rPr>
        <w:fldChar w:fldCharType="separate"/>
      </w:r>
      <w:r w:rsidRPr="003E7D23">
        <w:rPr>
          <w:b/>
          <w:noProof/>
        </w:rPr>
        <w:t>5</w:t>
      </w:r>
      <w:r w:rsidRPr="003E7D23">
        <w:rPr>
          <w:b/>
        </w:rPr>
        <w:fldChar w:fldCharType="end"/>
      </w:r>
      <w:r w:rsidRPr="003E7D23">
        <w:rPr>
          <w:b/>
        </w:rPr>
        <w:t>.</w:t>
      </w:r>
      <w:r w:rsidRPr="003E7D23">
        <w:t xml:space="preserve"> The </w:t>
      </w:r>
      <w:proofErr w:type="spellStart"/>
      <w:r w:rsidRPr="003E7D23">
        <w:t>flowSOM</w:t>
      </w:r>
      <w:proofErr w:type="spellEnd"/>
      <w:r w:rsidRPr="003E7D23">
        <w:t xml:space="preserve"> clustering analysis of manual gated immune leukocytes population abundance with specific clusters of NC, TAA, and Drug groups. The data represented in boxplots graph and the statistical significant differences considered 0.01 &lt; p &lt; 0.05, 0.001 &lt; p &lt; 0.01, and p &lt; 0.001 have been annotated as *, **, *** respectively.</w:t>
      </w:r>
    </w:p>
    <w:p w14:paraId="396D70A4" w14:textId="2FFCD119" w:rsidR="00175C1A" w:rsidRPr="003E7D23" w:rsidRDefault="00175C1A" w:rsidP="003E7D23">
      <w:pPr>
        <w:jc w:val="both"/>
        <w:rPr>
          <w:rFonts w:eastAsia="HYSinMyeongJo-Medium" w:cs="Times New Roman"/>
          <w:sz w:val="20"/>
          <w:szCs w:val="20"/>
        </w:rPr>
      </w:pPr>
    </w:p>
    <w:p w14:paraId="1028BBCA" w14:textId="6FB9ED9E" w:rsidR="00967535" w:rsidRDefault="003E7D23" w:rsidP="00967535">
      <w:pPr>
        <w:keepNext/>
        <w:rPr>
          <w:rFonts w:eastAsia="HYSinMyeongJo-Medium" w:cs="Times New Roman"/>
          <w:szCs w:val="24"/>
        </w:rPr>
      </w:pPr>
      <w:r w:rsidRPr="003E7D23">
        <w:rPr>
          <w:rFonts w:eastAsia="HYSinMyeongJo-Medium" w:cs="Times New Roman"/>
          <w:noProof/>
          <w:szCs w:val="24"/>
          <w:lang w:eastAsia="ko-KR" w:bidi="ta-IN"/>
        </w:rPr>
        <w:lastRenderedPageBreak/>
        <w:drawing>
          <wp:inline distT="0" distB="0" distL="0" distR="0" wp14:anchorId="37EC4CCF" wp14:editId="75A9E9A6">
            <wp:extent cx="5495925" cy="5412379"/>
            <wp:effectExtent l="0" t="0" r="0" b="0"/>
            <wp:docPr id="15" name="Picture 15" descr="D:\Paper manuscript\Prof Tae\Fibrosis MS\Final figures\Figure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aper manuscript\Prof Tae\Fibrosis MS\Final figures\Figure S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6639" cy="5413082"/>
                    </a:xfrm>
                    <a:prstGeom prst="rect">
                      <a:avLst/>
                    </a:prstGeom>
                    <a:noFill/>
                    <a:ln>
                      <a:noFill/>
                    </a:ln>
                  </pic:spPr>
                </pic:pic>
              </a:graphicData>
            </a:graphic>
          </wp:inline>
        </w:drawing>
      </w:r>
    </w:p>
    <w:p w14:paraId="64715D68" w14:textId="3F062363" w:rsidR="00967535" w:rsidRDefault="00967535" w:rsidP="00967535">
      <w:pPr>
        <w:keepNext/>
        <w:rPr>
          <w:rFonts w:eastAsia="HYSinMyeongJo-Medium" w:cs="Times New Roman"/>
          <w:szCs w:val="24"/>
        </w:rPr>
      </w:pPr>
    </w:p>
    <w:p w14:paraId="25123C16" w14:textId="0294DF72" w:rsidR="00572CA1" w:rsidRPr="001549D3" w:rsidRDefault="00572CA1" w:rsidP="00572CA1">
      <w:pPr>
        <w:keepNext/>
        <w:jc w:val="center"/>
        <w:rPr>
          <w:rFonts w:cs="Times New Roman"/>
          <w:szCs w:val="24"/>
        </w:rPr>
      </w:pPr>
    </w:p>
    <w:p w14:paraId="7B65BC41" w14:textId="309A623F" w:rsidR="00DE23E8" w:rsidRDefault="00572CA1" w:rsidP="003E7D23">
      <w:pPr>
        <w:rPr>
          <w:rFonts w:eastAsia="HYSinMyeongJo-Medium" w:cs="Times New Roman"/>
          <w:szCs w:val="24"/>
        </w:rPr>
      </w:pPr>
      <w:r w:rsidRPr="0001436A">
        <w:rPr>
          <w:b/>
        </w:rPr>
        <w:t xml:space="preserve">Figure </w:t>
      </w:r>
      <w:r w:rsidR="001B504C">
        <w:rPr>
          <w:b/>
        </w:rPr>
        <w:t>S</w:t>
      </w:r>
      <w:r w:rsidRPr="0001436A">
        <w:rPr>
          <w:b/>
        </w:rPr>
        <w:fldChar w:fldCharType="begin"/>
      </w:r>
      <w:r w:rsidRPr="0001436A">
        <w:rPr>
          <w:b/>
        </w:rPr>
        <w:instrText xml:space="preserve"> SEQ Figure \* ARABIC </w:instrText>
      </w:r>
      <w:r w:rsidRPr="0001436A">
        <w:rPr>
          <w:b/>
        </w:rPr>
        <w:fldChar w:fldCharType="separate"/>
      </w:r>
      <w:r w:rsidR="00B3528B">
        <w:rPr>
          <w:b/>
          <w:noProof/>
        </w:rPr>
        <w:t>6</w:t>
      </w:r>
      <w:r w:rsidRPr="0001436A">
        <w:rPr>
          <w:b/>
        </w:rPr>
        <w:fldChar w:fldCharType="end"/>
      </w:r>
      <w:r w:rsidRPr="0001436A">
        <w:rPr>
          <w:b/>
        </w:rPr>
        <w:t>.</w:t>
      </w:r>
      <w:r w:rsidRPr="001549D3">
        <w:t xml:space="preserve"> </w:t>
      </w:r>
      <w:proofErr w:type="spellStart"/>
      <w:r w:rsidR="003E7D23" w:rsidRPr="00D3779E">
        <w:rPr>
          <w:rFonts w:eastAsia="HYSinMyeongJo-Medium" w:cs="Times New Roman"/>
          <w:szCs w:val="24"/>
        </w:rPr>
        <w:t>FlowSOM</w:t>
      </w:r>
      <w:proofErr w:type="spellEnd"/>
      <w:r w:rsidR="003E7D23" w:rsidRPr="00D3779E">
        <w:rPr>
          <w:rFonts w:eastAsia="HYSinMyeongJo-Medium" w:cs="Times New Roman"/>
          <w:szCs w:val="24"/>
        </w:rPr>
        <w:t xml:space="preserve"> minimum spanning tree</w:t>
      </w:r>
      <w:r w:rsidR="003E7D23">
        <w:rPr>
          <w:rFonts w:eastAsia="HYSinMyeongJo-Medium" w:cs="Times New Roman"/>
          <w:szCs w:val="24"/>
        </w:rPr>
        <w:t xml:space="preserve"> visualization. The pie chart representation of </w:t>
      </w:r>
      <w:r w:rsidR="003E7D23" w:rsidRPr="00264E61">
        <w:rPr>
          <w:rFonts w:eastAsia="HYSinMyeongJo-Medium" w:cs="Times New Roman"/>
          <w:szCs w:val="24"/>
        </w:rPr>
        <w:t>population abundance</w:t>
      </w:r>
      <w:r w:rsidR="003E7D23">
        <w:rPr>
          <w:rFonts w:eastAsia="HYSinMyeongJo-Medium" w:cs="Times New Roman"/>
          <w:szCs w:val="24"/>
        </w:rPr>
        <w:t xml:space="preserve"> aggregated with </w:t>
      </w:r>
      <w:r w:rsidR="003E7D23" w:rsidRPr="00264E61">
        <w:rPr>
          <w:rFonts w:eastAsia="HYSinMyeongJo-Medium" w:cs="Times New Roman"/>
          <w:szCs w:val="24"/>
        </w:rPr>
        <w:t>NC, TAA, and Drug groups</w:t>
      </w:r>
    </w:p>
    <w:p w14:paraId="5218B7F2" w14:textId="01CB28E1" w:rsidR="008E000C" w:rsidRDefault="008E000C" w:rsidP="003E7D23">
      <w:pPr>
        <w:rPr>
          <w:rFonts w:eastAsia="HYSinMyeongJo-Medium" w:cs="Times New Roman"/>
          <w:szCs w:val="24"/>
        </w:rPr>
      </w:pPr>
    </w:p>
    <w:p w14:paraId="69EBEB45" w14:textId="21B04751" w:rsidR="008E000C" w:rsidRDefault="008E000C" w:rsidP="003E7D23">
      <w:pPr>
        <w:rPr>
          <w:rFonts w:eastAsia="HYSinMyeongJo-Medium" w:cs="Times New Roman"/>
          <w:szCs w:val="24"/>
        </w:rPr>
      </w:pPr>
    </w:p>
    <w:p w14:paraId="02ACB217" w14:textId="290E8094" w:rsidR="008E000C" w:rsidRDefault="008E000C" w:rsidP="003E7D23">
      <w:pPr>
        <w:rPr>
          <w:rFonts w:eastAsia="HYSinMyeongJo-Medium" w:cs="Times New Roman"/>
          <w:szCs w:val="24"/>
        </w:rPr>
      </w:pPr>
    </w:p>
    <w:p w14:paraId="2C67704E" w14:textId="50132B82" w:rsidR="008E000C" w:rsidRDefault="008E000C" w:rsidP="003E7D23">
      <w:pPr>
        <w:rPr>
          <w:rFonts w:eastAsia="HYSinMyeongJo-Medium" w:cs="Times New Roman"/>
          <w:szCs w:val="24"/>
        </w:rPr>
      </w:pPr>
    </w:p>
    <w:p w14:paraId="0A78E981" w14:textId="2E82FA18" w:rsidR="008E000C" w:rsidRDefault="008E000C" w:rsidP="003E7D23">
      <w:pPr>
        <w:rPr>
          <w:rFonts w:eastAsia="HYSinMyeongJo-Medium" w:cs="Times New Roman"/>
          <w:szCs w:val="24"/>
        </w:rPr>
      </w:pPr>
    </w:p>
    <w:p w14:paraId="396F7F50" w14:textId="44A5E548" w:rsidR="008E000C" w:rsidRDefault="008E000C" w:rsidP="008E000C">
      <w:pPr>
        <w:rPr>
          <w:b/>
        </w:rPr>
      </w:pPr>
    </w:p>
    <w:p w14:paraId="2B59E40F" w14:textId="044D3E27" w:rsidR="008E000C" w:rsidRDefault="00703040" w:rsidP="008E000C">
      <w:pPr>
        <w:rPr>
          <w:b/>
        </w:rPr>
      </w:pPr>
      <w:r w:rsidRPr="00703040">
        <w:rPr>
          <w:b/>
          <w:noProof/>
          <w:lang w:eastAsia="ko-KR" w:bidi="ta-IN"/>
        </w:rPr>
        <w:drawing>
          <wp:inline distT="0" distB="0" distL="0" distR="0" wp14:anchorId="07F24088" wp14:editId="63277A29">
            <wp:extent cx="6208395" cy="3384639"/>
            <wp:effectExtent l="0" t="0" r="1905" b="6350"/>
            <wp:docPr id="5" name="Picture 5" descr="D:\Paper manuscript\Prof Tae\Fibrosis MS\Final figures\Revision\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per manuscript\Prof Tae\Fibrosis MS\Final figures\Revision\Figure S7.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8395" cy="3384639"/>
                    </a:xfrm>
                    <a:prstGeom prst="rect">
                      <a:avLst/>
                    </a:prstGeom>
                    <a:noFill/>
                    <a:ln>
                      <a:noFill/>
                    </a:ln>
                  </pic:spPr>
                </pic:pic>
              </a:graphicData>
            </a:graphic>
          </wp:inline>
        </w:drawing>
      </w:r>
    </w:p>
    <w:p w14:paraId="07227D68" w14:textId="03E2557E" w:rsidR="00703040" w:rsidRPr="00C143E8" w:rsidRDefault="008E000C" w:rsidP="00703040">
      <w:pPr>
        <w:rPr>
          <w:rFonts w:eastAsia="HYSinMyeongJo-Medium" w:cs="Times New Roman"/>
          <w:szCs w:val="24"/>
        </w:rPr>
      </w:pPr>
      <w:r w:rsidRPr="0001436A">
        <w:rPr>
          <w:b/>
        </w:rPr>
        <w:t xml:space="preserve">Figure </w:t>
      </w:r>
      <w:r w:rsidR="001B504C">
        <w:rPr>
          <w:b/>
        </w:rPr>
        <w:t>S</w:t>
      </w:r>
      <w:r>
        <w:rPr>
          <w:b/>
        </w:rPr>
        <w:t>7</w:t>
      </w:r>
      <w:r w:rsidRPr="0001436A">
        <w:rPr>
          <w:b/>
        </w:rPr>
        <w:t>.</w:t>
      </w:r>
      <w:r w:rsidRPr="001549D3">
        <w:t xml:space="preserve"> </w:t>
      </w:r>
      <w:proofErr w:type="spellStart"/>
      <w:r w:rsidR="00703040" w:rsidRPr="00861D3F">
        <w:rPr>
          <w:rFonts w:eastAsia="HYSinMyeongJo-Medium" w:cs="Times New Roman"/>
          <w:bCs/>
          <w:szCs w:val="24"/>
          <w:lang w:eastAsia="ko-KR"/>
        </w:rPr>
        <w:t>Phenograph</w:t>
      </w:r>
      <w:proofErr w:type="spellEnd"/>
      <w:r w:rsidR="00703040" w:rsidRPr="00861D3F">
        <w:rPr>
          <w:rFonts w:eastAsia="HYSinMyeongJo-Medium" w:cs="Times New Roman"/>
          <w:bCs/>
          <w:szCs w:val="24"/>
          <w:lang w:eastAsia="ko-KR"/>
        </w:rPr>
        <w:t xml:space="preserve"> sub-clusters</w:t>
      </w:r>
      <w:r w:rsidR="00703040">
        <w:rPr>
          <w:rFonts w:eastAsia="HYSinMyeongJo-Medium" w:cs="Times New Roman"/>
          <w:bCs/>
          <w:szCs w:val="24"/>
          <w:lang w:eastAsia="ko-KR"/>
        </w:rPr>
        <w:t xml:space="preserve"> of T</w:t>
      </w:r>
      <w:r w:rsidR="00703040" w:rsidRPr="00861D3F">
        <w:rPr>
          <w:rFonts w:eastAsia="HYSinMyeongJo-Medium" w:cs="Times New Roman"/>
          <w:bCs/>
          <w:szCs w:val="24"/>
          <w:lang w:eastAsia="ko-KR"/>
        </w:rPr>
        <w:t xml:space="preserve"> cells</w:t>
      </w:r>
      <w:r w:rsidR="00703040">
        <w:rPr>
          <w:rFonts w:eastAsia="HYSinMyeongJo-Medium" w:cs="Times New Roman"/>
          <w:bCs/>
          <w:szCs w:val="24"/>
          <w:lang w:eastAsia="ko-KR"/>
        </w:rPr>
        <w:t xml:space="preserve">; </w:t>
      </w:r>
      <w:r w:rsidR="00703040" w:rsidRPr="007F3B6F">
        <w:rPr>
          <w:rFonts w:eastAsia="HYSinMyeongJo-Medium" w:cs="Times New Roman"/>
          <w:szCs w:val="24"/>
        </w:rPr>
        <w:t>(A)</w:t>
      </w:r>
      <w:r w:rsidR="00703040">
        <w:rPr>
          <w:rFonts w:eastAsia="HYSinMyeongJo-Medium" w:cs="Times New Roman"/>
          <w:szCs w:val="24"/>
        </w:rPr>
        <w:t xml:space="preserve"> </w:t>
      </w:r>
      <w:proofErr w:type="spellStart"/>
      <w:r w:rsidR="00703040" w:rsidRPr="007F3B6F">
        <w:rPr>
          <w:rFonts w:eastAsia="HYSinMyeongJo-Medium" w:cs="Times New Roman"/>
          <w:szCs w:val="24"/>
        </w:rPr>
        <w:t>PhenoGraph</w:t>
      </w:r>
      <w:proofErr w:type="spellEnd"/>
      <w:r w:rsidR="00703040" w:rsidRPr="007F3B6F">
        <w:rPr>
          <w:rFonts w:eastAsia="HYSinMyeongJo-Medium" w:cs="Times New Roman"/>
          <w:szCs w:val="24"/>
        </w:rPr>
        <w:t xml:space="preserve"> clusters</w:t>
      </w:r>
      <w:r w:rsidR="00703040">
        <w:rPr>
          <w:rFonts w:eastAsia="HYSinMyeongJo-Medium" w:cs="Times New Roman"/>
          <w:szCs w:val="24"/>
        </w:rPr>
        <w:t xml:space="preserve"> analysis of manual gated CD4</w:t>
      </w:r>
      <w:r w:rsidR="00703040" w:rsidRPr="00303C42">
        <w:rPr>
          <w:rFonts w:eastAsia="HYSinMyeongJo-Medium" w:cs="Times New Roman"/>
          <w:szCs w:val="24"/>
          <w:vertAlign w:val="superscript"/>
        </w:rPr>
        <w:t>+</w:t>
      </w:r>
      <w:r w:rsidR="00703040">
        <w:rPr>
          <w:rFonts w:eastAsia="HYSinMyeongJo-Medium" w:cs="Times New Roman"/>
          <w:szCs w:val="24"/>
        </w:rPr>
        <w:t>T and CD8</w:t>
      </w:r>
      <w:r w:rsidR="00703040" w:rsidRPr="00303C42">
        <w:rPr>
          <w:rFonts w:eastAsia="HYSinMyeongJo-Medium" w:cs="Times New Roman"/>
          <w:szCs w:val="24"/>
          <w:vertAlign w:val="superscript"/>
        </w:rPr>
        <w:t>+</w:t>
      </w:r>
      <w:r w:rsidR="00703040">
        <w:rPr>
          <w:rFonts w:eastAsia="HYSinMyeongJo-Medium" w:cs="Times New Roman"/>
          <w:szCs w:val="24"/>
        </w:rPr>
        <w:t xml:space="preserve">T cells of </w:t>
      </w:r>
      <w:r w:rsidR="00703040" w:rsidRPr="007F3B6F">
        <w:rPr>
          <w:rFonts w:eastAsia="HYSinMyeongJo-Medium" w:cs="Times New Roman"/>
          <w:szCs w:val="24"/>
        </w:rPr>
        <w:t>NC, TAA, and Drug groups.</w:t>
      </w:r>
      <w:r w:rsidR="00703040">
        <w:rPr>
          <w:rFonts w:eastAsia="HYSinMyeongJo-Medium" w:cs="Times New Roman"/>
          <w:szCs w:val="24"/>
        </w:rPr>
        <w:t xml:space="preserve"> Population differences of CD4</w:t>
      </w:r>
      <w:r w:rsidR="00703040" w:rsidRPr="00303C42">
        <w:rPr>
          <w:rFonts w:eastAsia="HYSinMyeongJo-Medium" w:cs="Times New Roman"/>
          <w:szCs w:val="24"/>
          <w:vertAlign w:val="superscript"/>
        </w:rPr>
        <w:t>+</w:t>
      </w:r>
      <w:r w:rsidR="00703040">
        <w:rPr>
          <w:rFonts w:eastAsia="HYSinMyeongJo-Medium" w:cs="Times New Roman"/>
          <w:szCs w:val="24"/>
        </w:rPr>
        <w:t>T (B) and CD8</w:t>
      </w:r>
      <w:r w:rsidR="00703040" w:rsidRPr="00303C42">
        <w:rPr>
          <w:rFonts w:eastAsia="HYSinMyeongJo-Medium" w:cs="Times New Roman"/>
          <w:szCs w:val="24"/>
          <w:vertAlign w:val="superscript"/>
        </w:rPr>
        <w:t>+</w:t>
      </w:r>
      <w:r w:rsidR="00703040">
        <w:rPr>
          <w:rFonts w:eastAsia="HYSinMyeongJo-Medium" w:cs="Times New Roman"/>
          <w:szCs w:val="24"/>
        </w:rPr>
        <w:t xml:space="preserve">T cells (C) sub-clusters represented in bar graph (%). (D) Intensity of surface markers expression of </w:t>
      </w:r>
      <w:r w:rsidR="00703040">
        <w:rPr>
          <w:rFonts w:eastAsia="HYSinMyeongJo-Medium" w:cs="Times New Roman"/>
          <w:bCs/>
          <w:szCs w:val="24"/>
          <w:lang w:eastAsia="ko-KR"/>
        </w:rPr>
        <w:t>T</w:t>
      </w:r>
      <w:r w:rsidR="00703040">
        <w:rPr>
          <w:rFonts w:eastAsia="HYSinMyeongJo-Medium" w:cs="Times New Roman"/>
          <w:szCs w:val="24"/>
        </w:rPr>
        <w:t xml:space="preserve"> cells represented in heat map analysis.</w:t>
      </w:r>
    </w:p>
    <w:p w14:paraId="7D3CD6DA" w14:textId="3658C8F7" w:rsidR="008E000C" w:rsidRPr="008E000C" w:rsidRDefault="008E000C" w:rsidP="008E000C">
      <w:bookmarkStart w:id="0" w:name="_GoBack"/>
      <w:bookmarkEnd w:id="0"/>
    </w:p>
    <w:p w14:paraId="71C142AF" w14:textId="77777777" w:rsidR="008E000C" w:rsidRPr="00967535" w:rsidRDefault="008E000C" w:rsidP="003E7D23"/>
    <w:sectPr w:rsidR="008E000C" w:rsidRPr="00967535"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0A674" w14:textId="77777777" w:rsidR="00CF0E46" w:rsidRDefault="00CF0E46" w:rsidP="00117666">
      <w:pPr>
        <w:spacing w:after="0"/>
      </w:pPr>
      <w:r>
        <w:separator/>
      </w:r>
    </w:p>
  </w:endnote>
  <w:endnote w:type="continuationSeparator" w:id="0">
    <w:p w14:paraId="23951BF3" w14:textId="77777777" w:rsidR="00CF0E46" w:rsidRDefault="00CF0E4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YSinMyeongJo-Medium">
    <w:altName w:val="Batang"/>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eastAsia="ko-KR" w:bidi="ta-I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548BB99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B504C">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548BB99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B504C">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eastAsia="ko-KR" w:bidi="ta-I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5CD75F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62E84">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5CD75F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62E84">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48D9E" w14:textId="77777777" w:rsidR="00CF0E46" w:rsidRDefault="00CF0E46" w:rsidP="00117666">
      <w:pPr>
        <w:spacing w:after="0"/>
      </w:pPr>
      <w:r>
        <w:separator/>
      </w:r>
    </w:p>
  </w:footnote>
  <w:footnote w:type="continuationSeparator" w:id="0">
    <w:p w14:paraId="6A3DE05D" w14:textId="77777777" w:rsidR="00CF0E46" w:rsidRDefault="00CF0E4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eastAsia="ko-KR" w:bidi="ta-I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5C1A"/>
    <w:rsid w:val="00177D84"/>
    <w:rsid w:val="001B504C"/>
    <w:rsid w:val="00267D18"/>
    <w:rsid w:val="00274347"/>
    <w:rsid w:val="002868E2"/>
    <w:rsid w:val="002869C3"/>
    <w:rsid w:val="002936E4"/>
    <w:rsid w:val="002B4A57"/>
    <w:rsid w:val="002C74CA"/>
    <w:rsid w:val="002D3FF3"/>
    <w:rsid w:val="002F4469"/>
    <w:rsid w:val="003123F4"/>
    <w:rsid w:val="003544FB"/>
    <w:rsid w:val="003C69B9"/>
    <w:rsid w:val="003D2F2D"/>
    <w:rsid w:val="003E7D23"/>
    <w:rsid w:val="00401590"/>
    <w:rsid w:val="00447801"/>
    <w:rsid w:val="00452E9C"/>
    <w:rsid w:val="004735C8"/>
    <w:rsid w:val="004947A6"/>
    <w:rsid w:val="004961FF"/>
    <w:rsid w:val="00517A89"/>
    <w:rsid w:val="005250F2"/>
    <w:rsid w:val="00572CA1"/>
    <w:rsid w:val="00593EEA"/>
    <w:rsid w:val="005A5EEE"/>
    <w:rsid w:val="006375C7"/>
    <w:rsid w:val="00654E8F"/>
    <w:rsid w:val="00660D05"/>
    <w:rsid w:val="00662E84"/>
    <w:rsid w:val="006820B1"/>
    <w:rsid w:val="006B7D14"/>
    <w:rsid w:val="00701727"/>
    <w:rsid w:val="00703040"/>
    <w:rsid w:val="0070566C"/>
    <w:rsid w:val="00714C50"/>
    <w:rsid w:val="00725A7D"/>
    <w:rsid w:val="007501BE"/>
    <w:rsid w:val="00790BB3"/>
    <w:rsid w:val="007C206C"/>
    <w:rsid w:val="00817DD6"/>
    <w:rsid w:val="0083759F"/>
    <w:rsid w:val="00885156"/>
    <w:rsid w:val="008E000C"/>
    <w:rsid w:val="009151AA"/>
    <w:rsid w:val="0093429D"/>
    <w:rsid w:val="00943573"/>
    <w:rsid w:val="00964134"/>
    <w:rsid w:val="00967535"/>
    <w:rsid w:val="00970F7D"/>
    <w:rsid w:val="00994A3D"/>
    <w:rsid w:val="009C2B12"/>
    <w:rsid w:val="009E5160"/>
    <w:rsid w:val="00A174D9"/>
    <w:rsid w:val="00A63374"/>
    <w:rsid w:val="00AA06F9"/>
    <w:rsid w:val="00AA4D24"/>
    <w:rsid w:val="00AB6715"/>
    <w:rsid w:val="00B1671E"/>
    <w:rsid w:val="00B25EB8"/>
    <w:rsid w:val="00B3528B"/>
    <w:rsid w:val="00B37F4D"/>
    <w:rsid w:val="00B916C6"/>
    <w:rsid w:val="00C52A7B"/>
    <w:rsid w:val="00C56BAF"/>
    <w:rsid w:val="00C679AA"/>
    <w:rsid w:val="00C75972"/>
    <w:rsid w:val="00CD066B"/>
    <w:rsid w:val="00CE4FEE"/>
    <w:rsid w:val="00CF0E46"/>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9B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78863724">
      <w:bodyDiv w:val="1"/>
      <w:marLeft w:val="0"/>
      <w:marRight w:val="0"/>
      <w:marTop w:val="0"/>
      <w:marBottom w:val="0"/>
      <w:divBdr>
        <w:top w:val="none" w:sz="0" w:space="0" w:color="auto"/>
        <w:left w:val="none" w:sz="0" w:space="0" w:color="auto"/>
        <w:bottom w:val="none" w:sz="0" w:space="0" w:color="auto"/>
        <w:right w:val="none" w:sz="0" w:space="0" w:color="auto"/>
      </w:divBdr>
      <w:divsChild>
        <w:div w:id="77218141">
          <w:marLeft w:val="504"/>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6726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963BDE-F066-4EA4-9AEA-8E0D259A3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7</Pages>
  <Words>307</Words>
  <Characters>1756</Characters>
  <Application>Microsoft Office Word</Application>
  <DocSecurity>0</DocSecurity>
  <Lines>14</Lines>
  <Paragraphs>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Haribalan Perumalsamy</cp:lastModifiedBy>
  <cp:revision>2</cp:revision>
  <cp:lastPrinted>2013-10-03T12:51:00Z</cp:lastPrinted>
  <dcterms:created xsi:type="dcterms:W3CDTF">2022-01-20T09:23:00Z</dcterms:created>
  <dcterms:modified xsi:type="dcterms:W3CDTF">2022-01-20T09:23:00Z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Id">
    <vt:lpwstr>-1</vt:lpwstr>
  </property>
  <property fmtid="{D5CDD505-2E9C-101B-9397-08002B2CF9AE}" pid="3" name="FileId">
    <vt:lpwstr>1636921</vt:lpwstr>
  </property>
  <property fmtid="{D5CDD505-2E9C-101B-9397-08002B2CF9AE}" pid="4" name="InsertAsFootnote">
    <vt:lpwstr>False</vt:lpwstr>
  </property>
  <property fmtid="{D5CDD505-2E9C-101B-9397-08002B2CF9AE}" pid="5" name="StyleId">
    <vt:lpwstr>http://www.zotero.org/styles/vancouver</vt:lpwstr>
  </property>
</Properties>
</file>