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8C8E8" w14:textId="037649D6" w:rsidR="007B68AF" w:rsidRDefault="00617124" w:rsidP="007B68A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Supplemental Information</w:t>
      </w:r>
    </w:p>
    <w:p w14:paraId="3212D2AD" w14:textId="6ED48EBA" w:rsidR="00C678A7" w:rsidRPr="00623F32" w:rsidRDefault="00C678A7" w:rsidP="00C678A7">
      <w:pPr>
        <w:rPr>
          <w:rFonts w:ascii="Times New Roman" w:hAnsi="Times New Roman" w:cs="Times New Roman"/>
          <w:sz w:val="24"/>
          <w:szCs w:val="24"/>
        </w:rPr>
      </w:pPr>
      <w:r w:rsidRPr="00623F32">
        <w:rPr>
          <w:rFonts w:ascii="Times New Roman" w:hAnsi="Times New Roman" w:cs="Times New Roman"/>
          <w:sz w:val="24"/>
          <w:szCs w:val="24"/>
        </w:rPr>
        <w:t xml:space="preserve">Table </w:t>
      </w:r>
      <w:r w:rsidR="00617124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623F32">
        <w:rPr>
          <w:rFonts w:ascii="Times New Roman" w:hAnsi="Times New Roman" w:cs="Times New Roman"/>
          <w:sz w:val="24"/>
          <w:szCs w:val="24"/>
        </w:rPr>
        <w:t>1: Functional analyses of ATM protein</w:t>
      </w:r>
      <w:r w:rsidR="00623F32">
        <w:rPr>
          <w:rFonts w:ascii="Times New Roman" w:hAnsi="Times New Roman" w:cs="Times New Roman"/>
          <w:sz w:val="24"/>
          <w:szCs w:val="24"/>
        </w:rPr>
        <w:t xml:space="preserve"> by the DDRFL (</w:t>
      </w:r>
      <w:r w:rsidR="00623F32" w:rsidRPr="00255C75">
        <w:rPr>
          <w:rFonts w:ascii="Times New Roman" w:hAnsi="Times New Roman" w:cs="Times New Roman"/>
          <w:sz w:val="24"/>
          <w:szCs w:val="24"/>
        </w:rPr>
        <w:t>Nationwide Children's</w:t>
      </w:r>
      <w:r w:rsidR="00623F32">
        <w:rPr>
          <w:rFonts w:ascii="Times New Roman" w:hAnsi="Times New Roman" w:cs="Times New Roman"/>
          <w:sz w:val="24"/>
          <w:szCs w:val="24"/>
        </w:rPr>
        <w:t>)</w:t>
      </w:r>
      <w:r w:rsidRPr="00623F32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328"/>
        <w:gridCol w:w="1129"/>
        <w:gridCol w:w="1096"/>
        <w:gridCol w:w="1482"/>
        <w:gridCol w:w="990"/>
        <w:gridCol w:w="1360"/>
        <w:gridCol w:w="958"/>
        <w:gridCol w:w="1372"/>
      </w:tblGrid>
      <w:tr w:rsidR="00C678A7" w14:paraId="6C4BE573" w14:textId="77777777" w:rsidTr="008F4AF3">
        <w:tc>
          <w:tcPr>
            <w:tcW w:w="1328" w:type="dxa"/>
            <w:vAlign w:val="center"/>
          </w:tcPr>
          <w:p w14:paraId="172912CA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Lymphocyte subsets</w:t>
            </w:r>
          </w:p>
        </w:tc>
        <w:tc>
          <w:tcPr>
            <w:tcW w:w="2225" w:type="dxa"/>
            <w:gridSpan w:val="2"/>
            <w:vAlign w:val="center"/>
          </w:tcPr>
          <w:p w14:paraId="1DC27DFE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DNA repair protein phosphorylation</w:t>
            </w:r>
          </w:p>
        </w:tc>
        <w:tc>
          <w:tcPr>
            <w:tcW w:w="1482" w:type="dxa"/>
            <w:vAlign w:val="center"/>
          </w:tcPr>
          <w:p w14:paraId="49682C00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Unit</w:t>
            </w:r>
          </w:p>
        </w:tc>
        <w:tc>
          <w:tcPr>
            <w:tcW w:w="990" w:type="dxa"/>
            <w:vAlign w:val="center"/>
          </w:tcPr>
          <w:p w14:paraId="3C6CD4B7" w14:textId="77777777" w:rsidR="00C678A7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 xml:space="preserve">1h </w:t>
            </w:r>
          </w:p>
          <w:p w14:paraId="36294CB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post-IR</w:t>
            </w:r>
            <w:r w:rsidRPr="008F4AF3">
              <w:rPr>
                <w:rFonts w:ascii="Times New Roman" w:eastAsia="MS Mincho" w:hAnsi="Times New Roman" w:cs="Times New Roman"/>
                <w:vertAlign w:val="superscript"/>
              </w:rPr>
              <w:t>1</w:t>
            </w:r>
          </w:p>
        </w:tc>
        <w:tc>
          <w:tcPr>
            <w:tcW w:w="1360" w:type="dxa"/>
            <w:vAlign w:val="center"/>
          </w:tcPr>
          <w:p w14:paraId="6970F952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Ref. Interval for 1h result</w:t>
            </w:r>
          </w:p>
        </w:tc>
        <w:tc>
          <w:tcPr>
            <w:tcW w:w="958" w:type="dxa"/>
            <w:vAlign w:val="center"/>
          </w:tcPr>
          <w:p w14:paraId="2E19ADC2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24h post-IR</w:t>
            </w:r>
            <w:r w:rsidRPr="008F4AF3">
              <w:rPr>
                <w:rFonts w:ascii="Times New Roman" w:eastAsia="MS Mincho" w:hAnsi="Times New Roman" w:cs="Times New Roman"/>
                <w:vertAlign w:val="superscript"/>
              </w:rPr>
              <w:t>1</w:t>
            </w:r>
          </w:p>
        </w:tc>
        <w:tc>
          <w:tcPr>
            <w:tcW w:w="1372" w:type="dxa"/>
            <w:vAlign w:val="center"/>
          </w:tcPr>
          <w:p w14:paraId="2A2BC5B1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Ref. Interval for 24h result</w:t>
            </w:r>
          </w:p>
        </w:tc>
      </w:tr>
      <w:tr w:rsidR="00C678A7" w14:paraId="6E0D1033" w14:textId="77777777" w:rsidTr="008F4AF3">
        <w:tc>
          <w:tcPr>
            <w:tcW w:w="1328" w:type="dxa"/>
            <w:vMerge w:val="restart"/>
            <w:vAlign w:val="center"/>
          </w:tcPr>
          <w:p w14:paraId="36AE57ED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CD3+ T-cells</w:t>
            </w:r>
          </w:p>
        </w:tc>
        <w:tc>
          <w:tcPr>
            <w:tcW w:w="2225" w:type="dxa"/>
            <w:gridSpan w:val="2"/>
            <w:vMerge w:val="restart"/>
            <w:vAlign w:val="center"/>
          </w:tcPr>
          <w:p w14:paraId="596FEF5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pATM</w:t>
            </w:r>
            <w:r w:rsidRPr="008F4AF3">
              <w:rPr>
                <w:rFonts w:ascii="Times New Roman" w:eastAsia="MS Mincho" w:hAnsi="Times New Roman" w:cs="Times New Roman"/>
                <w:vertAlign w:val="superscript"/>
              </w:rPr>
              <w:t>2</w:t>
            </w:r>
          </w:p>
        </w:tc>
        <w:tc>
          <w:tcPr>
            <w:tcW w:w="1482" w:type="dxa"/>
            <w:vAlign w:val="center"/>
          </w:tcPr>
          <w:p w14:paraId="363DF16A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Delta (%)</w:t>
            </w:r>
            <w:r w:rsidRPr="008F4AF3">
              <w:rPr>
                <w:rFonts w:ascii="Times New Roman" w:eastAsia="MS Mincho" w:hAnsi="Times New Roman" w:cs="Times New Roman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01633F50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59.5</w:t>
            </w:r>
          </w:p>
        </w:tc>
        <w:tc>
          <w:tcPr>
            <w:tcW w:w="1360" w:type="dxa"/>
            <w:vAlign w:val="center"/>
          </w:tcPr>
          <w:p w14:paraId="57807E55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91.2-98.2</w:t>
            </w:r>
          </w:p>
        </w:tc>
        <w:tc>
          <w:tcPr>
            <w:tcW w:w="958" w:type="dxa"/>
            <w:vAlign w:val="center"/>
          </w:tcPr>
          <w:p w14:paraId="777B6B67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14:paraId="54D442A1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C678A7" w14:paraId="19F46918" w14:textId="77777777" w:rsidTr="008F4AF3">
        <w:tc>
          <w:tcPr>
            <w:tcW w:w="1328" w:type="dxa"/>
            <w:vMerge/>
            <w:vAlign w:val="center"/>
          </w:tcPr>
          <w:p w14:paraId="06335C15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/>
            <w:vAlign w:val="center"/>
          </w:tcPr>
          <w:p w14:paraId="7B60464D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3775EC69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Ratio (MFI)</w:t>
            </w:r>
            <w:r w:rsidRPr="008F4AF3">
              <w:rPr>
                <w:rFonts w:ascii="Times New Roman" w:eastAsia="MS Mincho" w:hAnsi="Times New Roman" w:cs="Times New Roman"/>
                <w:vertAlign w:val="superscript"/>
              </w:rPr>
              <w:t>5</w:t>
            </w:r>
          </w:p>
        </w:tc>
        <w:tc>
          <w:tcPr>
            <w:tcW w:w="990" w:type="dxa"/>
            <w:vAlign w:val="center"/>
          </w:tcPr>
          <w:p w14:paraId="41FB5C79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2.9</w:t>
            </w:r>
          </w:p>
        </w:tc>
        <w:tc>
          <w:tcPr>
            <w:tcW w:w="1360" w:type="dxa"/>
            <w:vAlign w:val="center"/>
          </w:tcPr>
          <w:p w14:paraId="6317701C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2.8-8.7</w:t>
            </w:r>
          </w:p>
        </w:tc>
        <w:tc>
          <w:tcPr>
            <w:tcW w:w="958" w:type="dxa"/>
            <w:vAlign w:val="center"/>
          </w:tcPr>
          <w:p w14:paraId="1534E06E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0.9</w:t>
            </w:r>
          </w:p>
        </w:tc>
        <w:tc>
          <w:tcPr>
            <w:tcW w:w="1372" w:type="dxa"/>
            <w:vAlign w:val="center"/>
          </w:tcPr>
          <w:p w14:paraId="289291E9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0.9-2.7</w:t>
            </w:r>
          </w:p>
        </w:tc>
      </w:tr>
      <w:tr w:rsidR="00C678A7" w14:paraId="4FFE3A0D" w14:textId="77777777" w:rsidTr="008F4AF3">
        <w:tc>
          <w:tcPr>
            <w:tcW w:w="1328" w:type="dxa"/>
            <w:vMerge/>
            <w:vAlign w:val="center"/>
          </w:tcPr>
          <w:p w14:paraId="50708234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 w:val="restart"/>
            <w:vAlign w:val="center"/>
          </w:tcPr>
          <w:p w14:paraId="073FDF7C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pSMC1</w:t>
            </w:r>
            <w:r w:rsidRPr="008F4AF3">
              <w:rPr>
                <w:rFonts w:ascii="Times New Roman" w:eastAsia="MS Mincho" w:hAnsi="Times New Roman" w:cs="Times New Roman"/>
                <w:vertAlign w:val="superscript"/>
              </w:rPr>
              <w:t>3</w:t>
            </w:r>
          </w:p>
        </w:tc>
        <w:tc>
          <w:tcPr>
            <w:tcW w:w="1482" w:type="dxa"/>
            <w:vAlign w:val="center"/>
          </w:tcPr>
          <w:p w14:paraId="386D3C50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Delta (%)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51AF9F9B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82.3</w:t>
            </w:r>
          </w:p>
        </w:tc>
        <w:tc>
          <w:tcPr>
            <w:tcW w:w="1360" w:type="dxa"/>
            <w:vAlign w:val="center"/>
          </w:tcPr>
          <w:p w14:paraId="598ACF47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90.2-97.7</w:t>
            </w:r>
          </w:p>
        </w:tc>
        <w:tc>
          <w:tcPr>
            <w:tcW w:w="958" w:type="dxa"/>
            <w:vAlign w:val="center"/>
          </w:tcPr>
          <w:p w14:paraId="3D3ECC0E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14:paraId="2D271931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C678A7" w14:paraId="369CC388" w14:textId="77777777" w:rsidTr="008F4AF3">
        <w:tc>
          <w:tcPr>
            <w:tcW w:w="1328" w:type="dxa"/>
            <w:vMerge/>
            <w:vAlign w:val="center"/>
          </w:tcPr>
          <w:p w14:paraId="6705E8FA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/>
            <w:vAlign w:val="center"/>
          </w:tcPr>
          <w:p w14:paraId="68C79A02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4C6C1ABD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Ratio (MFI)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5</w:t>
            </w:r>
          </w:p>
        </w:tc>
        <w:tc>
          <w:tcPr>
            <w:tcW w:w="990" w:type="dxa"/>
            <w:vAlign w:val="center"/>
          </w:tcPr>
          <w:p w14:paraId="6A4AA09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3.1</w:t>
            </w:r>
          </w:p>
        </w:tc>
        <w:tc>
          <w:tcPr>
            <w:tcW w:w="1360" w:type="dxa"/>
            <w:vAlign w:val="center"/>
          </w:tcPr>
          <w:p w14:paraId="4BFFE28D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2.4-4.9</w:t>
            </w:r>
          </w:p>
        </w:tc>
        <w:tc>
          <w:tcPr>
            <w:tcW w:w="958" w:type="dxa"/>
            <w:vAlign w:val="center"/>
          </w:tcPr>
          <w:p w14:paraId="32A31450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2.3</w:t>
            </w:r>
          </w:p>
        </w:tc>
        <w:tc>
          <w:tcPr>
            <w:tcW w:w="1372" w:type="dxa"/>
            <w:vAlign w:val="center"/>
          </w:tcPr>
          <w:p w14:paraId="354F19C7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1.5-2.9</w:t>
            </w:r>
          </w:p>
        </w:tc>
      </w:tr>
      <w:tr w:rsidR="00C678A7" w14:paraId="59C1304A" w14:textId="77777777" w:rsidTr="008F4AF3">
        <w:tc>
          <w:tcPr>
            <w:tcW w:w="1328" w:type="dxa"/>
            <w:vMerge/>
            <w:vAlign w:val="center"/>
          </w:tcPr>
          <w:p w14:paraId="370602E3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 w:val="restart"/>
            <w:vAlign w:val="center"/>
          </w:tcPr>
          <w:p w14:paraId="7CA98711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γH2AX</w:t>
            </w:r>
          </w:p>
        </w:tc>
        <w:tc>
          <w:tcPr>
            <w:tcW w:w="1482" w:type="dxa"/>
            <w:vAlign w:val="center"/>
          </w:tcPr>
          <w:p w14:paraId="0EAF97C2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Delta (%)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015D9545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96.2</w:t>
            </w:r>
          </w:p>
        </w:tc>
        <w:tc>
          <w:tcPr>
            <w:tcW w:w="1360" w:type="dxa"/>
            <w:vAlign w:val="center"/>
          </w:tcPr>
          <w:p w14:paraId="7E34167C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92.3-98.4</w:t>
            </w:r>
          </w:p>
        </w:tc>
        <w:tc>
          <w:tcPr>
            <w:tcW w:w="958" w:type="dxa"/>
            <w:vAlign w:val="center"/>
          </w:tcPr>
          <w:p w14:paraId="2F4F8983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14:paraId="195B2C5A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C678A7" w14:paraId="4FAEE258" w14:textId="77777777" w:rsidTr="008F4AF3">
        <w:tc>
          <w:tcPr>
            <w:tcW w:w="1328" w:type="dxa"/>
            <w:vMerge/>
            <w:vAlign w:val="center"/>
          </w:tcPr>
          <w:p w14:paraId="63667E8B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/>
            <w:vAlign w:val="center"/>
          </w:tcPr>
          <w:p w14:paraId="6E11776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2F1EB39D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Ratio (MFI)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5</w:t>
            </w:r>
          </w:p>
        </w:tc>
        <w:tc>
          <w:tcPr>
            <w:tcW w:w="990" w:type="dxa"/>
            <w:vAlign w:val="center"/>
          </w:tcPr>
          <w:p w14:paraId="47DD57FD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44.1</w:t>
            </w:r>
          </w:p>
        </w:tc>
        <w:tc>
          <w:tcPr>
            <w:tcW w:w="1360" w:type="dxa"/>
            <w:vAlign w:val="center"/>
          </w:tcPr>
          <w:p w14:paraId="1185697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19.4-74.6</w:t>
            </w:r>
          </w:p>
        </w:tc>
        <w:tc>
          <w:tcPr>
            <w:tcW w:w="958" w:type="dxa"/>
            <w:vAlign w:val="center"/>
          </w:tcPr>
          <w:p w14:paraId="462BCAEE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4.8</w:t>
            </w:r>
          </w:p>
        </w:tc>
        <w:tc>
          <w:tcPr>
            <w:tcW w:w="1372" w:type="dxa"/>
            <w:vAlign w:val="center"/>
          </w:tcPr>
          <w:p w14:paraId="1914D7FE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0.8-2.4</w:t>
            </w:r>
          </w:p>
        </w:tc>
      </w:tr>
      <w:tr w:rsidR="00C678A7" w14:paraId="5C27FBBA" w14:textId="77777777" w:rsidTr="008F4AF3">
        <w:trPr>
          <w:trHeight w:val="151"/>
        </w:trPr>
        <w:tc>
          <w:tcPr>
            <w:tcW w:w="1328" w:type="dxa"/>
            <w:vMerge/>
            <w:vAlign w:val="center"/>
          </w:tcPr>
          <w:p w14:paraId="032E373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1F090C61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24h post-IR</w:t>
            </w:r>
            <w:r w:rsidRPr="008F4AF3">
              <w:rPr>
                <w:rFonts w:ascii="Times New Roman" w:eastAsia="MS Mincho" w:hAnsi="Times New Roman" w:cs="Times New Roman"/>
                <w:vertAlign w:val="superscript"/>
              </w:rPr>
              <w:t>1</w:t>
            </w:r>
          </w:p>
        </w:tc>
        <w:tc>
          <w:tcPr>
            <w:tcW w:w="1096" w:type="dxa"/>
            <w:vAlign w:val="center"/>
          </w:tcPr>
          <w:p w14:paraId="392C9F16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% Apoptotic</w:t>
            </w:r>
          </w:p>
        </w:tc>
        <w:tc>
          <w:tcPr>
            <w:tcW w:w="1482" w:type="dxa"/>
            <w:vAlign w:val="center"/>
          </w:tcPr>
          <w:p w14:paraId="7FDFE229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Fold-increase</w:t>
            </w:r>
          </w:p>
        </w:tc>
        <w:tc>
          <w:tcPr>
            <w:tcW w:w="990" w:type="dxa"/>
            <w:vAlign w:val="center"/>
          </w:tcPr>
          <w:p w14:paraId="4AF4308F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14F7CCEC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017D2D97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2.2</w:t>
            </w:r>
          </w:p>
        </w:tc>
        <w:tc>
          <w:tcPr>
            <w:tcW w:w="1372" w:type="dxa"/>
            <w:vAlign w:val="center"/>
          </w:tcPr>
          <w:p w14:paraId="3A4AA1A5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3.2-26.6</w:t>
            </w:r>
          </w:p>
        </w:tc>
      </w:tr>
      <w:tr w:rsidR="00C678A7" w14:paraId="0B721320" w14:textId="77777777" w:rsidTr="008F4AF3">
        <w:trPr>
          <w:trHeight w:val="150"/>
        </w:trPr>
        <w:tc>
          <w:tcPr>
            <w:tcW w:w="1328" w:type="dxa"/>
            <w:vMerge/>
            <w:vAlign w:val="center"/>
          </w:tcPr>
          <w:p w14:paraId="04F0EA23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29" w:type="dxa"/>
            <w:vMerge/>
            <w:vAlign w:val="center"/>
          </w:tcPr>
          <w:p w14:paraId="2952F2D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6E3B0FCC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% Dead</w:t>
            </w:r>
          </w:p>
        </w:tc>
        <w:tc>
          <w:tcPr>
            <w:tcW w:w="1482" w:type="dxa"/>
            <w:vAlign w:val="center"/>
          </w:tcPr>
          <w:p w14:paraId="6ADA0250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Fold-increase</w:t>
            </w:r>
          </w:p>
        </w:tc>
        <w:tc>
          <w:tcPr>
            <w:tcW w:w="990" w:type="dxa"/>
            <w:vAlign w:val="center"/>
          </w:tcPr>
          <w:p w14:paraId="4897A4FB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7CA11D01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4BE297D0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3.5</w:t>
            </w:r>
          </w:p>
        </w:tc>
        <w:tc>
          <w:tcPr>
            <w:tcW w:w="1372" w:type="dxa"/>
            <w:vAlign w:val="center"/>
          </w:tcPr>
          <w:p w14:paraId="4EE6E87E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1.4-30.2</w:t>
            </w:r>
          </w:p>
        </w:tc>
      </w:tr>
      <w:tr w:rsidR="00C678A7" w14:paraId="521F29AE" w14:textId="77777777" w:rsidTr="008F4AF3">
        <w:tc>
          <w:tcPr>
            <w:tcW w:w="1328" w:type="dxa"/>
            <w:vMerge w:val="restart"/>
            <w:vAlign w:val="center"/>
          </w:tcPr>
          <w:p w14:paraId="325474F0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CD19+ B-cells</w:t>
            </w:r>
          </w:p>
        </w:tc>
        <w:tc>
          <w:tcPr>
            <w:tcW w:w="2225" w:type="dxa"/>
            <w:gridSpan w:val="2"/>
            <w:vMerge w:val="restart"/>
            <w:vAlign w:val="center"/>
          </w:tcPr>
          <w:p w14:paraId="6D16EB82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pATM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2</w:t>
            </w:r>
          </w:p>
        </w:tc>
        <w:tc>
          <w:tcPr>
            <w:tcW w:w="1482" w:type="dxa"/>
            <w:vAlign w:val="center"/>
          </w:tcPr>
          <w:p w14:paraId="2355CFA4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Delta (%)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2E0B9255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20.5</w:t>
            </w:r>
          </w:p>
        </w:tc>
        <w:tc>
          <w:tcPr>
            <w:tcW w:w="1360" w:type="dxa"/>
            <w:vAlign w:val="center"/>
          </w:tcPr>
          <w:p w14:paraId="0CF992DC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67.7-93.5</w:t>
            </w:r>
          </w:p>
        </w:tc>
        <w:tc>
          <w:tcPr>
            <w:tcW w:w="958" w:type="dxa"/>
            <w:vAlign w:val="center"/>
          </w:tcPr>
          <w:p w14:paraId="5D83BC70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14:paraId="21E10F92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C678A7" w14:paraId="438F8274" w14:textId="77777777" w:rsidTr="008F4AF3">
        <w:tc>
          <w:tcPr>
            <w:tcW w:w="1328" w:type="dxa"/>
            <w:vMerge/>
            <w:vAlign w:val="center"/>
          </w:tcPr>
          <w:p w14:paraId="108EE9A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/>
            <w:vAlign w:val="center"/>
          </w:tcPr>
          <w:p w14:paraId="55A685A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70625DA3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Ratio (MFI)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5</w:t>
            </w:r>
          </w:p>
        </w:tc>
        <w:tc>
          <w:tcPr>
            <w:tcW w:w="990" w:type="dxa"/>
            <w:vAlign w:val="center"/>
          </w:tcPr>
          <w:p w14:paraId="08AF2DBB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3.0</w:t>
            </w:r>
          </w:p>
        </w:tc>
        <w:tc>
          <w:tcPr>
            <w:tcW w:w="1360" w:type="dxa"/>
            <w:vAlign w:val="center"/>
          </w:tcPr>
          <w:p w14:paraId="437A079F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1.3-5.1</w:t>
            </w:r>
          </w:p>
        </w:tc>
        <w:tc>
          <w:tcPr>
            <w:tcW w:w="958" w:type="dxa"/>
            <w:vAlign w:val="center"/>
          </w:tcPr>
          <w:p w14:paraId="3B832A71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0.9</w:t>
            </w:r>
          </w:p>
        </w:tc>
        <w:tc>
          <w:tcPr>
            <w:tcW w:w="1372" w:type="dxa"/>
            <w:vAlign w:val="center"/>
          </w:tcPr>
          <w:p w14:paraId="31FFF610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0.7-2.4</w:t>
            </w:r>
          </w:p>
        </w:tc>
      </w:tr>
      <w:tr w:rsidR="00C678A7" w14:paraId="2F70A73A" w14:textId="77777777" w:rsidTr="008F4AF3">
        <w:tc>
          <w:tcPr>
            <w:tcW w:w="1328" w:type="dxa"/>
            <w:vMerge/>
            <w:vAlign w:val="center"/>
          </w:tcPr>
          <w:p w14:paraId="738C704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 w:val="restart"/>
            <w:vAlign w:val="center"/>
          </w:tcPr>
          <w:p w14:paraId="6DBC79AF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pSMC1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3</w:t>
            </w:r>
          </w:p>
        </w:tc>
        <w:tc>
          <w:tcPr>
            <w:tcW w:w="1482" w:type="dxa"/>
            <w:vAlign w:val="center"/>
          </w:tcPr>
          <w:p w14:paraId="72950E6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Delta (%)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5B5691E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78.8</w:t>
            </w:r>
          </w:p>
        </w:tc>
        <w:tc>
          <w:tcPr>
            <w:tcW w:w="1360" w:type="dxa"/>
            <w:vAlign w:val="center"/>
          </w:tcPr>
          <w:p w14:paraId="2328614D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79.7-96.2</w:t>
            </w:r>
          </w:p>
        </w:tc>
        <w:tc>
          <w:tcPr>
            <w:tcW w:w="958" w:type="dxa"/>
            <w:vAlign w:val="center"/>
          </w:tcPr>
          <w:p w14:paraId="5F298FA7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14:paraId="5878DAD9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C678A7" w14:paraId="71337BA1" w14:textId="77777777" w:rsidTr="008F4AF3">
        <w:tc>
          <w:tcPr>
            <w:tcW w:w="1328" w:type="dxa"/>
            <w:vMerge/>
            <w:vAlign w:val="center"/>
          </w:tcPr>
          <w:p w14:paraId="0FCC213B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/>
            <w:vAlign w:val="center"/>
          </w:tcPr>
          <w:p w14:paraId="2523A103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62E4BBFE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Ratio (MFI)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5</w:t>
            </w:r>
          </w:p>
        </w:tc>
        <w:tc>
          <w:tcPr>
            <w:tcW w:w="990" w:type="dxa"/>
            <w:vAlign w:val="center"/>
          </w:tcPr>
          <w:p w14:paraId="7C0CD92F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4.6</w:t>
            </w:r>
          </w:p>
        </w:tc>
        <w:tc>
          <w:tcPr>
            <w:tcW w:w="1360" w:type="dxa"/>
            <w:vAlign w:val="center"/>
          </w:tcPr>
          <w:p w14:paraId="13F4DF15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2.5-6.4</w:t>
            </w:r>
          </w:p>
        </w:tc>
        <w:tc>
          <w:tcPr>
            <w:tcW w:w="958" w:type="dxa"/>
            <w:vAlign w:val="center"/>
          </w:tcPr>
          <w:p w14:paraId="341ED79C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2.5</w:t>
            </w:r>
          </w:p>
        </w:tc>
        <w:tc>
          <w:tcPr>
            <w:tcW w:w="1372" w:type="dxa"/>
            <w:vAlign w:val="center"/>
          </w:tcPr>
          <w:p w14:paraId="1E42513E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1.4-3.8</w:t>
            </w:r>
          </w:p>
        </w:tc>
      </w:tr>
      <w:tr w:rsidR="00C678A7" w14:paraId="553B3669" w14:textId="77777777" w:rsidTr="008F4AF3">
        <w:tc>
          <w:tcPr>
            <w:tcW w:w="1328" w:type="dxa"/>
            <w:vMerge/>
            <w:vAlign w:val="center"/>
          </w:tcPr>
          <w:p w14:paraId="5F1AD3F6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 w:val="restart"/>
            <w:vAlign w:val="center"/>
          </w:tcPr>
          <w:p w14:paraId="2342639A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γH2AX</w:t>
            </w:r>
          </w:p>
        </w:tc>
        <w:tc>
          <w:tcPr>
            <w:tcW w:w="1482" w:type="dxa"/>
            <w:vAlign w:val="center"/>
          </w:tcPr>
          <w:p w14:paraId="44F3DF9D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Delta (%)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5AD66D9D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83.0</w:t>
            </w:r>
          </w:p>
        </w:tc>
        <w:tc>
          <w:tcPr>
            <w:tcW w:w="1360" w:type="dxa"/>
            <w:vAlign w:val="center"/>
          </w:tcPr>
          <w:p w14:paraId="6F38093B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75.9-96.5</w:t>
            </w:r>
          </w:p>
        </w:tc>
        <w:tc>
          <w:tcPr>
            <w:tcW w:w="958" w:type="dxa"/>
            <w:vAlign w:val="center"/>
          </w:tcPr>
          <w:p w14:paraId="53C71D89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14:paraId="18C4E96A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C678A7" w14:paraId="2E67C58A" w14:textId="77777777" w:rsidTr="008F4AF3">
        <w:tc>
          <w:tcPr>
            <w:tcW w:w="1328" w:type="dxa"/>
            <w:vMerge/>
            <w:vAlign w:val="center"/>
          </w:tcPr>
          <w:p w14:paraId="5BA34F1B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/>
            <w:vAlign w:val="center"/>
          </w:tcPr>
          <w:p w14:paraId="231EAD6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6AEF2627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Ratio (MFI)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5</w:t>
            </w:r>
          </w:p>
        </w:tc>
        <w:tc>
          <w:tcPr>
            <w:tcW w:w="990" w:type="dxa"/>
            <w:vAlign w:val="center"/>
          </w:tcPr>
          <w:p w14:paraId="739788EC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89.2</w:t>
            </w:r>
          </w:p>
        </w:tc>
        <w:tc>
          <w:tcPr>
            <w:tcW w:w="1360" w:type="dxa"/>
            <w:vAlign w:val="center"/>
          </w:tcPr>
          <w:p w14:paraId="176CAF29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26.1-411.7</w:t>
            </w:r>
          </w:p>
        </w:tc>
        <w:tc>
          <w:tcPr>
            <w:tcW w:w="958" w:type="dxa"/>
            <w:vAlign w:val="center"/>
          </w:tcPr>
          <w:p w14:paraId="3F888140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8.0</w:t>
            </w:r>
          </w:p>
        </w:tc>
        <w:tc>
          <w:tcPr>
            <w:tcW w:w="1372" w:type="dxa"/>
            <w:vAlign w:val="center"/>
          </w:tcPr>
          <w:p w14:paraId="72D3476B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0.6-6.4</w:t>
            </w:r>
          </w:p>
        </w:tc>
      </w:tr>
      <w:tr w:rsidR="00C678A7" w14:paraId="1DA035CD" w14:textId="77777777" w:rsidTr="008F4AF3">
        <w:trPr>
          <w:trHeight w:val="310"/>
        </w:trPr>
        <w:tc>
          <w:tcPr>
            <w:tcW w:w="1328" w:type="dxa"/>
            <w:vMerge/>
            <w:vAlign w:val="center"/>
          </w:tcPr>
          <w:p w14:paraId="5E1207BD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74BFB7DF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24h post-IR</w:t>
            </w:r>
            <w:r w:rsidRPr="008F4AF3">
              <w:rPr>
                <w:rFonts w:ascii="Times New Roman" w:eastAsia="MS Mincho" w:hAnsi="Times New Roman" w:cs="Times New Roman"/>
                <w:vertAlign w:val="superscript"/>
              </w:rPr>
              <w:t>1</w:t>
            </w:r>
          </w:p>
        </w:tc>
        <w:tc>
          <w:tcPr>
            <w:tcW w:w="1096" w:type="dxa"/>
            <w:vAlign w:val="center"/>
          </w:tcPr>
          <w:p w14:paraId="79FDDA86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% Apoptotic</w:t>
            </w:r>
          </w:p>
        </w:tc>
        <w:tc>
          <w:tcPr>
            <w:tcW w:w="1482" w:type="dxa"/>
            <w:vAlign w:val="center"/>
          </w:tcPr>
          <w:p w14:paraId="1AB531E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Fold-increase</w:t>
            </w:r>
          </w:p>
        </w:tc>
        <w:tc>
          <w:tcPr>
            <w:tcW w:w="990" w:type="dxa"/>
            <w:vAlign w:val="center"/>
          </w:tcPr>
          <w:p w14:paraId="34484210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531B1CCE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522CDF21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1.2</w:t>
            </w:r>
          </w:p>
        </w:tc>
        <w:tc>
          <w:tcPr>
            <w:tcW w:w="1372" w:type="dxa"/>
            <w:vAlign w:val="center"/>
          </w:tcPr>
          <w:p w14:paraId="1E78DC18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0.9-18.2</w:t>
            </w:r>
          </w:p>
        </w:tc>
      </w:tr>
      <w:tr w:rsidR="00C678A7" w14:paraId="73049D55" w14:textId="77777777" w:rsidTr="008F4AF3">
        <w:trPr>
          <w:trHeight w:val="310"/>
        </w:trPr>
        <w:tc>
          <w:tcPr>
            <w:tcW w:w="1328" w:type="dxa"/>
            <w:vMerge/>
            <w:vAlign w:val="center"/>
          </w:tcPr>
          <w:p w14:paraId="263CABFA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29" w:type="dxa"/>
            <w:vMerge/>
            <w:vAlign w:val="center"/>
          </w:tcPr>
          <w:p w14:paraId="009E59A2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55E15E16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% Dead</w:t>
            </w:r>
          </w:p>
        </w:tc>
        <w:tc>
          <w:tcPr>
            <w:tcW w:w="1482" w:type="dxa"/>
            <w:vAlign w:val="center"/>
          </w:tcPr>
          <w:p w14:paraId="41E361B6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Fold-increase</w:t>
            </w:r>
          </w:p>
        </w:tc>
        <w:tc>
          <w:tcPr>
            <w:tcW w:w="990" w:type="dxa"/>
            <w:vAlign w:val="center"/>
          </w:tcPr>
          <w:p w14:paraId="4B2861C0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673AEC66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5A8BE33D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2.0</w:t>
            </w:r>
          </w:p>
        </w:tc>
        <w:tc>
          <w:tcPr>
            <w:tcW w:w="1372" w:type="dxa"/>
            <w:vAlign w:val="center"/>
          </w:tcPr>
          <w:p w14:paraId="4399815D" w14:textId="77777777" w:rsidR="00C678A7" w:rsidRPr="008F4AF3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8F4AF3">
              <w:rPr>
                <w:rFonts w:ascii="Times New Roman" w:eastAsia="MS Mincho" w:hAnsi="Times New Roman" w:cs="Times New Roman"/>
              </w:rPr>
              <w:t>1.2-22.7</w:t>
            </w:r>
          </w:p>
        </w:tc>
      </w:tr>
      <w:tr w:rsidR="00C678A7" w14:paraId="2AA510A2" w14:textId="77777777" w:rsidTr="008F4AF3">
        <w:trPr>
          <w:trHeight w:val="310"/>
        </w:trPr>
        <w:tc>
          <w:tcPr>
            <w:tcW w:w="1328" w:type="dxa"/>
            <w:vMerge w:val="restart"/>
            <w:vAlign w:val="center"/>
          </w:tcPr>
          <w:p w14:paraId="1314A9D6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CD335+ (NKp46) NK-cells</w:t>
            </w:r>
          </w:p>
        </w:tc>
        <w:tc>
          <w:tcPr>
            <w:tcW w:w="2225" w:type="dxa"/>
            <w:gridSpan w:val="2"/>
            <w:vMerge w:val="restart"/>
            <w:vAlign w:val="center"/>
          </w:tcPr>
          <w:p w14:paraId="1AC43636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pATM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2</w:t>
            </w:r>
          </w:p>
        </w:tc>
        <w:tc>
          <w:tcPr>
            <w:tcW w:w="1482" w:type="dxa"/>
            <w:vAlign w:val="center"/>
          </w:tcPr>
          <w:p w14:paraId="74606352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Delta (%)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30CF395A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66.2</w:t>
            </w:r>
          </w:p>
        </w:tc>
        <w:tc>
          <w:tcPr>
            <w:tcW w:w="1360" w:type="dxa"/>
            <w:vAlign w:val="center"/>
          </w:tcPr>
          <w:p w14:paraId="18D7EF37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95.8-99.3</w:t>
            </w:r>
          </w:p>
        </w:tc>
        <w:tc>
          <w:tcPr>
            <w:tcW w:w="958" w:type="dxa"/>
            <w:vAlign w:val="center"/>
          </w:tcPr>
          <w:p w14:paraId="2F00C954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14:paraId="4C3865C5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C678A7" w14:paraId="0939D0FD" w14:textId="77777777" w:rsidTr="008F4AF3">
        <w:trPr>
          <w:trHeight w:val="310"/>
        </w:trPr>
        <w:tc>
          <w:tcPr>
            <w:tcW w:w="1328" w:type="dxa"/>
            <w:vMerge/>
            <w:vAlign w:val="center"/>
          </w:tcPr>
          <w:p w14:paraId="197BD711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/>
            <w:vAlign w:val="center"/>
          </w:tcPr>
          <w:p w14:paraId="3EF67434" w14:textId="77777777" w:rsidR="00C678A7" w:rsidRPr="00C12128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0FD4BE3E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Ratio (MFI)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5</w:t>
            </w:r>
          </w:p>
        </w:tc>
        <w:tc>
          <w:tcPr>
            <w:tcW w:w="990" w:type="dxa"/>
            <w:vAlign w:val="center"/>
          </w:tcPr>
          <w:p w14:paraId="6F9311B5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4.0</w:t>
            </w:r>
          </w:p>
        </w:tc>
        <w:tc>
          <w:tcPr>
            <w:tcW w:w="1360" w:type="dxa"/>
            <w:vAlign w:val="center"/>
          </w:tcPr>
          <w:p w14:paraId="781B4E01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3.2-12.7</w:t>
            </w:r>
          </w:p>
        </w:tc>
        <w:tc>
          <w:tcPr>
            <w:tcW w:w="958" w:type="dxa"/>
            <w:vAlign w:val="center"/>
          </w:tcPr>
          <w:p w14:paraId="4A8C62F1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.DNR</w:t>
            </w:r>
          </w:p>
        </w:tc>
        <w:tc>
          <w:tcPr>
            <w:tcW w:w="1372" w:type="dxa"/>
            <w:vAlign w:val="center"/>
          </w:tcPr>
          <w:p w14:paraId="06BC84A8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1.0-2.4</w:t>
            </w:r>
          </w:p>
        </w:tc>
      </w:tr>
      <w:tr w:rsidR="00C678A7" w14:paraId="2CDAE9C3" w14:textId="77777777" w:rsidTr="008F4AF3">
        <w:trPr>
          <w:trHeight w:val="310"/>
        </w:trPr>
        <w:tc>
          <w:tcPr>
            <w:tcW w:w="1328" w:type="dxa"/>
            <w:vMerge/>
            <w:vAlign w:val="center"/>
          </w:tcPr>
          <w:p w14:paraId="0A1336FB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 w:val="restart"/>
            <w:vAlign w:val="center"/>
          </w:tcPr>
          <w:p w14:paraId="1E30F016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pSMC1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3</w:t>
            </w:r>
          </w:p>
        </w:tc>
        <w:tc>
          <w:tcPr>
            <w:tcW w:w="1482" w:type="dxa"/>
            <w:vAlign w:val="center"/>
          </w:tcPr>
          <w:p w14:paraId="5677389C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Delta (%)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36C3907D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78.4</w:t>
            </w:r>
          </w:p>
        </w:tc>
        <w:tc>
          <w:tcPr>
            <w:tcW w:w="1360" w:type="dxa"/>
            <w:vAlign w:val="center"/>
          </w:tcPr>
          <w:p w14:paraId="078AE0C2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90.9-97.7</w:t>
            </w:r>
          </w:p>
        </w:tc>
        <w:tc>
          <w:tcPr>
            <w:tcW w:w="958" w:type="dxa"/>
            <w:vAlign w:val="center"/>
          </w:tcPr>
          <w:p w14:paraId="75DD21AE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14:paraId="3F61FAAF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C678A7" w14:paraId="722C8C82" w14:textId="77777777" w:rsidTr="008F4AF3">
        <w:trPr>
          <w:trHeight w:val="310"/>
        </w:trPr>
        <w:tc>
          <w:tcPr>
            <w:tcW w:w="1328" w:type="dxa"/>
            <w:vMerge/>
            <w:vAlign w:val="center"/>
          </w:tcPr>
          <w:p w14:paraId="65469DAD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/>
            <w:vAlign w:val="center"/>
          </w:tcPr>
          <w:p w14:paraId="611BECC2" w14:textId="77777777" w:rsidR="00C678A7" w:rsidRPr="00C12128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0756B26F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Ratio (MFI)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5</w:t>
            </w:r>
          </w:p>
        </w:tc>
        <w:tc>
          <w:tcPr>
            <w:tcW w:w="990" w:type="dxa"/>
            <w:vAlign w:val="center"/>
          </w:tcPr>
          <w:p w14:paraId="24080BA4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2.6</w:t>
            </w:r>
          </w:p>
        </w:tc>
        <w:tc>
          <w:tcPr>
            <w:tcW w:w="1360" w:type="dxa"/>
            <w:vAlign w:val="center"/>
          </w:tcPr>
          <w:p w14:paraId="63B358B6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2.3-4.0</w:t>
            </w:r>
          </w:p>
        </w:tc>
        <w:tc>
          <w:tcPr>
            <w:tcW w:w="958" w:type="dxa"/>
            <w:vAlign w:val="center"/>
          </w:tcPr>
          <w:p w14:paraId="725F188E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.DNR</w:t>
            </w:r>
          </w:p>
        </w:tc>
        <w:tc>
          <w:tcPr>
            <w:tcW w:w="1372" w:type="dxa"/>
            <w:vAlign w:val="center"/>
          </w:tcPr>
          <w:p w14:paraId="453DE2A4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1.2-2.2</w:t>
            </w:r>
          </w:p>
        </w:tc>
      </w:tr>
      <w:tr w:rsidR="00C678A7" w14:paraId="4657C147" w14:textId="77777777" w:rsidTr="008F4AF3">
        <w:trPr>
          <w:trHeight w:val="310"/>
        </w:trPr>
        <w:tc>
          <w:tcPr>
            <w:tcW w:w="1328" w:type="dxa"/>
            <w:vMerge/>
            <w:vAlign w:val="center"/>
          </w:tcPr>
          <w:p w14:paraId="32175CC0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 w:val="restart"/>
            <w:vAlign w:val="center"/>
          </w:tcPr>
          <w:p w14:paraId="454DFF9A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A69B3">
              <w:rPr>
                <w:rFonts w:ascii="Times New Roman" w:eastAsia="MS Mincho" w:hAnsi="Times New Roman" w:cs="Times New Roman"/>
              </w:rPr>
              <w:t>γH2AX</w:t>
            </w:r>
          </w:p>
        </w:tc>
        <w:tc>
          <w:tcPr>
            <w:tcW w:w="1482" w:type="dxa"/>
            <w:vAlign w:val="center"/>
          </w:tcPr>
          <w:p w14:paraId="5C538638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Delta (%)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0B50F2EE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93.6</w:t>
            </w:r>
          </w:p>
        </w:tc>
        <w:tc>
          <w:tcPr>
            <w:tcW w:w="1360" w:type="dxa"/>
            <w:vAlign w:val="center"/>
          </w:tcPr>
          <w:p w14:paraId="3B844D1B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95.7-99.6</w:t>
            </w:r>
          </w:p>
        </w:tc>
        <w:tc>
          <w:tcPr>
            <w:tcW w:w="958" w:type="dxa"/>
            <w:vAlign w:val="center"/>
          </w:tcPr>
          <w:p w14:paraId="5D8EEAEF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72" w:type="dxa"/>
            <w:vAlign w:val="center"/>
          </w:tcPr>
          <w:p w14:paraId="4ED7C2C4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C678A7" w14:paraId="604AE2AB" w14:textId="77777777" w:rsidTr="008F4AF3">
        <w:trPr>
          <w:trHeight w:val="310"/>
        </w:trPr>
        <w:tc>
          <w:tcPr>
            <w:tcW w:w="1328" w:type="dxa"/>
            <w:vMerge/>
            <w:vAlign w:val="center"/>
          </w:tcPr>
          <w:p w14:paraId="2F9EA619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25" w:type="dxa"/>
            <w:gridSpan w:val="2"/>
            <w:vMerge/>
            <w:vAlign w:val="center"/>
          </w:tcPr>
          <w:p w14:paraId="7456D6BC" w14:textId="77777777" w:rsidR="00C678A7" w:rsidRPr="00C12128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482" w:type="dxa"/>
            <w:vAlign w:val="center"/>
          </w:tcPr>
          <w:p w14:paraId="4278D957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556C3">
              <w:rPr>
                <w:rFonts w:ascii="Times New Roman" w:eastAsia="MS Mincho" w:hAnsi="Times New Roman" w:cs="Times New Roman"/>
              </w:rPr>
              <w:t>Ratio (MFI)</w:t>
            </w:r>
            <w:r w:rsidRPr="00C556C3">
              <w:rPr>
                <w:rFonts w:ascii="Times New Roman" w:eastAsia="MS Mincho" w:hAnsi="Times New Roman" w:cs="Times New Roman"/>
                <w:vertAlign w:val="superscript"/>
              </w:rPr>
              <w:t>5</w:t>
            </w:r>
          </w:p>
        </w:tc>
        <w:tc>
          <w:tcPr>
            <w:tcW w:w="990" w:type="dxa"/>
            <w:vAlign w:val="center"/>
          </w:tcPr>
          <w:p w14:paraId="3136BFF0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39.0</w:t>
            </w:r>
          </w:p>
        </w:tc>
        <w:tc>
          <w:tcPr>
            <w:tcW w:w="1360" w:type="dxa"/>
            <w:vAlign w:val="center"/>
          </w:tcPr>
          <w:p w14:paraId="1C6E3228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17.6-98.7</w:t>
            </w:r>
          </w:p>
        </w:tc>
        <w:tc>
          <w:tcPr>
            <w:tcW w:w="958" w:type="dxa"/>
            <w:vAlign w:val="center"/>
          </w:tcPr>
          <w:p w14:paraId="4A86E573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.DNR</w:t>
            </w:r>
          </w:p>
        </w:tc>
        <w:tc>
          <w:tcPr>
            <w:tcW w:w="1372" w:type="dxa"/>
            <w:vAlign w:val="center"/>
          </w:tcPr>
          <w:p w14:paraId="341D3A1B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0.9-3.1</w:t>
            </w:r>
          </w:p>
        </w:tc>
      </w:tr>
      <w:tr w:rsidR="00C678A7" w14:paraId="5A96CC05" w14:textId="77777777" w:rsidTr="008F4AF3">
        <w:trPr>
          <w:trHeight w:val="310"/>
        </w:trPr>
        <w:tc>
          <w:tcPr>
            <w:tcW w:w="1328" w:type="dxa"/>
            <w:vMerge/>
            <w:vAlign w:val="center"/>
          </w:tcPr>
          <w:p w14:paraId="33E69130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2F5CBAD3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A69B3">
              <w:rPr>
                <w:rFonts w:ascii="Times New Roman" w:eastAsia="MS Mincho" w:hAnsi="Times New Roman" w:cs="Times New Roman"/>
              </w:rPr>
              <w:t>24h post-IR</w:t>
            </w:r>
            <w:r w:rsidRPr="008F4AF3">
              <w:rPr>
                <w:rFonts w:ascii="Times New Roman" w:eastAsia="MS Mincho" w:hAnsi="Times New Roman" w:cs="Times New Roman"/>
                <w:vertAlign w:val="superscript"/>
              </w:rPr>
              <w:t>1</w:t>
            </w:r>
          </w:p>
        </w:tc>
        <w:tc>
          <w:tcPr>
            <w:tcW w:w="1096" w:type="dxa"/>
            <w:vAlign w:val="center"/>
          </w:tcPr>
          <w:p w14:paraId="13780912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A69B3">
              <w:rPr>
                <w:rFonts w:ascii="Times New Roman" w:eastAsia="MS Mincho" w:hAnsi="Times New Roman" w:cs="Times New Roman"/>
              </w:rPr>
              <w:t>% Apoptotic</w:t>
            </w:r>
          </w:p>
        </w:tc>
        <w:tc>
          <w:tcPr>
            <w:tcW w:w="1482" w:type="dxa"/>
            <w:vAlign w:val="center"/>
          </w:tcPr>
          <w:p w14:paraId="7F00B7E6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A69B3">
              <w:rPr>
                <w:rFonts w:ascii="Times New Roman" w:eastAsia="MS Mincho" w:hAnsi="Times New Roman" w:cs="Times New Roman"/>
              </w:rPr>
              <w:t>Fold-increase</w:t>
            </w:r>
          </w:p>
        </w:tc>
        <w:tc>
          <w:tcPr>
            <w:tcW w:w="990" w:type="dxa"/>
            <w:vAlign w:val="center"/>
          </w:tcPr>
          <w:p w14:paraId="599BF3E1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4EE7EC5C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3263554C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.DNR</w:t>
            </w:r>
          </w:p>
        </w:tc>
        <w:tc>
          <w:tcPr>
            <w:tcW w:w="1372" w:type="dxa"/>
            <w:vAlign w:val="center"/>
          </w:tcPr>
          <w:p w14:paraId="27CC1037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5.5-32.5</w:t>
            </w:r>
          </w:p>
        </w:tc>
      </w:tr>
      <w:tr w:rsidR="00C678A7" w14:paraId="216EE1D7" w14:textId="77777777" w:rsidTr="008F4AF3">
        <w:trPr>
          <w:trHeight w:val="310"/>
        </w:trPr>
        <w:tc>
          <w:tcPr>
            <w:tcW w:w="1328" w:type="dxa"/>
            <w:vMerge/>
            <w:vAlign w:val="center"/>
          </w:tcPr>
          <w:p w14:paraId="661DC4F0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129" w:type="dxa"/>
            <w:vMerge/>
            <w:vAlign w:val="center"/>
          </w:tcPr>
          <w:p w14:paraId="1F192553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096" w:type="dxa"/>
            <w:vAlign w:val="center"/>
          </w:tcPr>
          <w:p w14:paraId="22B9977A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A69B3">
              <w:rPr>
                <w:rFonts w:ascii="Times New Roman" w:eastAsia="MS Mincho" w:hAnsi="Times New Roman" w:cs="Times New Roman"/>
              </w:rPr>
              <w:t>% Dead</w:t>
            </w:r>
          </w:p>
        </w:tc>
        <w:tc>
          <w:tcPr>
            <w:tcW w:w="1482" w:type="dxa"/>
            <w:vAlign w:val="center"/>
          </w:tcPr>
          <w:p w14:paraId="44F4F13F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AA69B3">
              <w:rPr>
                <w:rFonts w:ascii="Times New Roman" w:eastAsia="MS Mincho" w:hAnsi="Times New Roman" w:cs="Times New Roman"/>
              </w:rPr>
              <w:t>Fold-increase</w:t>
            </w:r>
          </w:p>
        </w:tc>
        <w:tc>
          <w:tcPr>
            <w:tcW w:w="990" w:type="dxa"/>
            <w:vAlign w:val="center"/>
          </w:tcPr>
          <w:p w14:paraId="03D7D422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14:paraId="09F1D274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14:paraId="1D23652A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.DNR</w:t>
            </w:r>
          </w:p>
        </w:tc>
        <w:tc>
          <w:tcPr>
            <w:tcW w:w="1372" w:type="dxa"/>
            <w:vAlign w:val="center"/>
          </w:tcPr>
          <w:p w14:paraId="71ECB87F" w14:textId="77777777" w:rsidR="00C678A7" w:rsidRPr="00EB5640" w:rsidRDefault="00C678A7" w:rsidP="008F4AF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8-41.6</w:t>
            </w:r>
          </w:p>
        </w:tc>
      </w:tr>
    </w:tbl>
    <w:p w14:paraId="35DAB8C4" w14:textId="77777777" w:rsidR="00C678A7" w:rsidRDefault="00C678A7" w:rsidP="00C678A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8F4AF3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IR = </w:t>
      </w:r>
      <w:r w:rsidRPr="00C556C3">
        <w:rPr>
          <w:rFonts w:ascii="Times New Roman" w:hAnsi="Times New Roman" w:cs="Times New Roman"/>
        </w:rPr>
        <w:t>irradiation (IR)</w:t>
      </w:r>
    </w:p>
    <w:p w14:paraId="22EF11DE" w14:textId="77777777" w:rsidR="00C678A7" w:rsidRDefault="00C678A7" w:rsidP="00C678A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8F4AF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pATM = </w:t>
      </w:r>
      <w:r w:rsidRPr="00C556C3">
        <w:rPr>
          <w:rFonts w:ascii="Times New Roman" w:hAnsi="Times New Roman" w:cs="Times New Roman"/>
        </w:rPr>
        <w:t>phospho-ATM</w:t>
      </w:r>
    </w:p>
    <w:p w14:paraId="488D433F" w14:textId="77777777" w:rsidR="00C678A7" w:rsidRDefault="00C678A7" w:rsidP="00C678A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8F4AF3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pSMC1 = </w:t>
      </w:r>
      <w:r w:rsidRPr="00C556C3">
        <w:rPr>
          <w:rFonts w:ascii="Times New Roman" w:hAnsi="Times New Roman" w:cs="Times New Roman"/>
        </w:rPr>
        <w:t>phosph</w:t>
      </w:r>
      <w:r>
        <w:rPr>
          <w:rFonts w:ascii="Times New Roman" w:hAnsi="Times New Roman" w:cs="Times New Roman"/>
        </w:rPr>
        <w:t>o</w:t>
      </w:r>
      <w:r w:rsidRPr="00C556C3">
        <w:rPr>
          <w:rFonts w:ascii="Times New Roman" w:hAnsi="Times New Roman" w:cs="Times New Roman"/>
        </w:rPr>
        <w:t>-SMC1</w:t>
      </w:r>
    </w:p>
    <w:p w14:paraId="6E599A4E" w14:textId="77777777" w:rsidR="00C678A7" w:rsidRDefault="00C678A7" w:rsidP="00C678A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8F4AF3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</w:t>
      </w:r>
      <w:r w:rsidRPr="00C556C3">
        <w:rPr>
          <w:rFonts w:ascii="Times New Roman" w:hAnsi="Times New Roman" w:cs="Times New Roman"/>
        </w:rPr>
        <w:t xml:space="preserve">Delta (%) </w:t>
      </w:r>
      <w:r>
        <w:rPr>
          <w:rFonts w:ascii="Times New Roman" w:hAnsi="Times New Roman" w:cs="Times New Roman"/>
        </w:rPr>
        <w:t>= %</w:t>
      </w:r>
      <w:r w:rsidRPr="00C556C3">
        <w:rPr>
          <w:rFonts w:ascii="Times New Roman" w:hAnsi="Times New Roman" w:cs="Times New Roman"/>
        </w:rPr>
        <w:t xml:space="preserve"> of cells expressing three proteins of interest</w:t>
      </w:r>
    </w:p>
    <w:p w14:paraId="7E819B0B" w14:textId="77777777" w:rsidR="00C678A7" w:rsidRPr="00A43701" w:rsidRDefault="00C678A7" w:rsidP="00C678A7">
      <w:pPr>
        <w:spacing w:after="0" w:line="48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4AF3"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 </w:t>
      </w:r>
      <w:r w:rsidRPr="00C556C3">
        <w:rPr>
          <w:rFonts w:ascii="Times New Roman" w:hAnsi="Times New Roman" w:cs="Times New Roman"/>
        </w:rPr>
        <w:t xml:space="preserve">MFI ratio </w:t>
      </w:r>
      <w:r>
        <w:rPr>
          <w:rFonts w:ascii="Times New Roman" w:hAnsi="Times New Roman" w:cs="Times New Roman"/>
        </w:rPr>
        <w:t xml:space="preserve">= </w:t>
      </w:r>
      <w:r w:rsidRPr="00C556C3">
        <w:rPr>
          <w:rFonts w:ascii="Times New Roman" w:hAnsi="Times New Roman" w:cs="Times New Roman"/>
        </w:rPr>
        <w:t>the ratio of irradiated cells compared to radiated cells during the assay.</w:t>
      </w:r>
    </w:p>
    <w:p w14:paraId="1851617B" w14:textId="47AE0472" w:rsidR="00D65ED1" w:rsidRDefault="00D65ED1" w:rsidP="00434D1D">
      <w:pPr>
        <w:rPr>
          <w:rFonts w:ascii="Times New Roman" w:hAnsi="Times New Roman" w:cs="Times New Roman"/>
        </w:rPr>
      </w:pPr>
    </w:p>
    <w:sectPr w:rsidR="00D65E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C217B3" w16cid:durableId="2512CE71"/>
  <w16cid:commentId w16cid:paraId="0593CFD3" w16cid:durableId="2512CE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A6FEF" w14:textId="77777777" w:rsidR="0037457D" w:rsidRDefault="0037457D" w:rsidP="00A85FB1">
      <w:pPr>
        <w:spacing w:after="0" w:line="240" w:lineRule="auto"/>
      </w:pPr>
      <w:r>
        <w:separator/>
      </w:r>
    </w:p>
  </w:endnote>
  <w:endnote w:type="continuationSeparator" w:id="0">
    <w:p w14:paraId="04EA97D0" w14:textId="77777777" w:rsidR="0037457D" w:rsidRDefault="0037457D" w:rsidP="00A8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640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F47FF" w14:textId="0AEDACAD" w:rsidR="00A85FB1" w:rsidRDefault="00A85F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1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29BC9B" w14:textId="77777777" w:rsidR="00A85FB1" w:rsidRDefault="00A85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A2B35" w14:textId="77777777" w:rsidR="0037457D" w:rsidRDefault="0037457D" w:rsidP="00A85FB1">
      <w:pPr>
        <w:spacing w:after="0" w:line="240" w:lineRule="auto"/>
      </w:pPr>
      <w:r>
        <w:separator/>
      </w:r>
    </w:p>
  </w:footnote>
  <w:footnote w:type="continuationSeparator" w:id="0">
    <w:p w14:paraId="6E8BE70C" w14:textId="77777777" w:rsidR="0037457D" w:rsidRDefault="0037457D" w:rsidP="00A8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4ED"/>
    <w:multiLevelType w:val="hybridMultilevel"/>
    <w:tmpl w:val="0C20ABC6"/>
    <w:lvl w:ilvl="0" w:tplc="E788E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13CF"/>
    <w:multiLevelType w:val="hybridMultilevel"/>
    <w:tmpl w:val="3B96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269E"/>
    <w:multiLevelType w:val="hybridMultilevel"/>
    <w:tmpl w:val="CF768386"/>
    <w:lvl w:ilvl="0" w:tplc="9CB097B0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F38B3"/>
    <w:multiLevelType w:val="hybridMultilevel"/>
    <w:tmpl w:val="D3B2DB8C"/>
    <w:lvl w:ilvl="0" w:tplc="43103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C3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EA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86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4C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A6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01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88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A91D71"/>
    <w:multiLevelType w:val="hybridMultilevel"/>
    <w:tmpl w:val="1C9857D8"/>
    <w:lvl w:ilvl="0" w:tplc="A68CEB2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26C15"/>
    <w:multiLevelType w:val="hybridMultilevel"/>
    <w:tmpl w:val="100CEF34"/>
    <w:lvl w:ilvl="0" w:tplc="A15CCF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25BB6"/>
    <w:multiLevelType w:val="multilevel"/>
    <w:tmpl w:val="527A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83"/>
    <w:rsid w:val="00011885"/>
    <w:rsid w:val="0001426C"/>
    <w:rsid w:val="00015B24"/>
    <w:rsid w:val="000200F4"/>
    <w:rsid w:val="0002072C"/>
    <w:rsid w:val="000233F8"/>
    <w:rsid w:val="00026CE6"/>
    <w:rsid w:val="00026E6C"/>
    <w:rsid w:val="00033DCF"/>
    <w:rsid w:val="00034873"/>
    <w:rsid w:val="0004009A"/>
    <w:rsid w:val="0004499A"/>
    <w:rsid w:val="000453EA"/>
    <w:rsid w:val="0004620E"/>
    <w:rsid w:val="000513D7"/>
    <w:rsid w:val="00052257"/>
    <w:rsid w:val="00052CF0"/>
    <w:rsid w:val="000531CF"/>
    <w:rsid w:val="0006150D"/>
    <w:rsid w:val="000623A2"/>
    <w:rsid w:val="00063D62"/>
    <w:rsid w:val="000660E9"/>
    <w:rsid w:val="00071DDC"/>
    <w:rsid w:val="00071E46"/>
    <w:rsid w:val="000722F6"/>
    <w:rsid w:val="000741E1"/>
    <w:rsid w:val="00074557"/>
    <w:rsid w:val="0007580A"/>
    <w:rsid w:val="00080D68"/>
    <w:rsid w:val="000816F1"/>
    <w:rsid w:val="000826EB"/>
    <w:rsid w:val="000829A3"/>
    <w:rsid w:val="000929A0"/>
    <w:rsid w:val="00094678"/>
    <w:rsid w:val="00094F05"/>
    <w:rsid w:val="00097CA8"/>
    <w:rsid w:val="000A0196"/>
    <w:rsid w:val="000A12CA"/>
    <w:rsid w:val="000A1757"/>
    <w:rsid w:val="000A312C"/>
    <w:rsid w:val="000A4EC5"/>
    <w:rsid w:val="000A750B"/>
    <w:rsid w:val="000B0640"/>
    <w:rsid w:val="000B078D"/>
    <w:rsid w:val="000B1DFD"/>
    <w:rsid w:val="000B27D2"/>
    <w:rsid w:val="000B30A6"/>
    <w:rsid w:val="000B7021"/>
    <w:rsid w:val="000C4652"/>
    <w:rsid w:val="000C4BA4"/>
    <w:rsid w:val="000D52E2"/>
    <w:rsid w:val="000E02B9"/>
    <w:rsid w:val="000E3DA5"/>
    <w:rsid w:val="000F21E6"/>
    <w:rsid w:val="000F35B8"/>
    <w:rsid w:val="00112170"/>
    <w:rsid w:val="0011254E"/>
    <w:rsid w:val="00122911"/>
    <w:rsid w:val="0012454E"/>
    <w:rsid w:val="00126E8E"/>
    <w:rsid w:val="00132935"/>
    <w:rsid w:val="001353B7"/>
    <w:rsid w:val="00135F59"/>
    <w:rsid w:val="00137FCC"/>
    <w:rsid w:val="00141914"/>
    <w:rsid w:val="00141FE6"/>
    <w:rsid w:val="0014462A"/>
    <w:rsid w:val="00152084"/>
    <w:rsid w:val="001520D9"/>
    <w:rsid w:val="00155C2C"/>
    <w:rsid w:val="00155C69"/>
    <w:rsid w:val="001605B6"/>
    <w:rsid w:val="00165885"/>
    <w:rsid w:val="00170A8A"/>
    <w:rsid w:val="00170EB5"/>
    <w:rsid w:val="00176491"/>
    <w:rsid w:val="001772B1"/>
    <w:rsid w:val="00181DA2"/>
    <w:rsid w:val="00186955"/>
    <w:rsid w:val="00187AE6"/>
    <w:rsid w:val="00190DEE"/>
    <w:rsid w:val="00191676"/>
    <w:rsid w:val="001918D6"/>
    <w:rsid w:val="0019214D"/>
    <w:rsid w:val="001940E8"/>
    <w:rsid w:val="001A0330"/>
    <w:rsid w:val="001A17C1"/>
    <w:rsid w:val="001A33E4"/>
    <w:rsid w:val="001A60B6"/>
    <w:rsid w:val="001B04AD"/>
    <w:rsid w:val="001B1124"/>
    <w:rsid w:val="001B1E57"/>
    <w:rsid w:val="001B500C"/>
    <w:rsid w:val="001B638D"/>
    <w:rsid w:val="001C2CDC"/>
    <w:rsid w:val="001C2D85"/>
    <w:rsid w:val="001C6385"/>
    <w:rsid w:val="001C6ADF"/>
    <w:rsid w:val="001D1F4B"/>
    <w:rsid w:val="001D3AF1"/>
    <w:rsid w:val="001E0EA9"/>
    <w:rsid w:val="001E3C51"/>
    <w:rsid w:val="001E7FA2"/>
    <w:rsid w:val="001F3615"/>
    <w:rsid w:val="001F5C0E"/>
    <w:rsid w:val="001F635A"/>
    <w:rsid w:val="00202C1D"/>
    <w:rsid w:val="00220E37"/>
    <w:rsid w:val="002211FA"/>
    <w:rsid w:val="00222C8C"/>
    <w:rsid w:val="00225912"/>
    <w:rsid w:val="00225FB3"/>
    <w:rsid w:val="00226C98"/>
    <w:rsid w:val="0022713A"/>
    <w:rsid w:val="00244306"/>
    <w:rsid w:val="00246EBE"/>
    <w:rsid w:val="00250FA5"/>
    <w:rsid w:val="0025179C"/>
    <w:rsid w:val="0025300D"/>
    <w:rsid w:val="00254EF4"/>
    <w:rsid w:val="00255135"/>
    <w:rsid w:val="00255C75"/>
    <w:rsid w:val="00256D45"/>
    <w:rsid w:val="002704E9"/>
    <w:rsid w:val="00281367"/>
    <w:rsid w:val="002839E0"/>
    <w:rsid w:val="00284A12"/>
    <w:rsid w:val="0029147F"/>
    <w:rsid w:val="00293F62"/>
    <w:rsid w:val="002942BD"/>
    <w:rsid w:val="00294D00"/>
    <w:rsid w:val="002A39A4"/>
    <w:rsid w:val="002A43EB"/>
    <w:rsid w:val="002A6014"/>
    <w:rsid w:val="002B0715"/>
    <w:rsid w:val="002B1C2A"/>
    <w:rsid w:val="002B3312"/>
    <w:rsid w:val="002C0E24"/>
    <w:rsid w:val="002C0F4E"/>
    <w:rsid w:val="002C6AB1"/>
    <w:rsid w:val="002C7BEE"/>
    <w:rsid w:val="002D0E3C"/>
    <w:rsid w:val="002E4624"/>
    <w:rsid w:val="002E689A"/>
    <w:rsid w:val="002F300E"/>
    <w:rsid w:val="002F5DE4"/>
    <w:rsid w:val="00310DF7"/>
    <w:rsid w:val="003113BB"/>
    <w:rsid w:val="0032081D"/>
    <w:rsid w:val="00322BD4"/>
    <w:rsid w:val="00323645"/>
    <w:rsid w:val="00323A2A"/>
    <w:rsid w:val="00324807"/>
    <w:rsid w:val="003267EF"/>
    <w:rsid w:val="003273CA"/>
    <w:rsid w:val="00336462"/>
    <w:rsid w:val="00340A3C"/>
    <w:rsid w:val="00340F0B"/>
    <w:rsid w:val="00341968"/>
    <w:rsid w:val="00342691"/>
    <w:rsid w:val="00342F73"/>
    <w:rsid w:val="00343B85"/>
    <w:rsid w:val="00351AA7"/>
    <w:rsid w:val="0035271C"/>
    <w:rsid w:val="00355641"/>
    <w:rsid w:val="00361631"/>
    <w:rsid w:val="003616BC"/>
    <w:rsid w:val="00361930"/>
    <w:rsid w:val="00361B65"/>
    <w:rsid w:val="00366C35"/>
    <w:rsid w:val="00367AB1"/>
    <w:rsid w:val="00373C59"/>
    <w:rsid w:val="0037457D"/>
    <w:rsid w:val="003822B1"/>
    <w:rsid w:val="00386D21"/>
    <w:rsid w:val="0039017B"/>
    <w:rsid w:val="003908B4"/>
    <w:rsid w:val="00392636"/>
    <w:rsid w:val="00392E57"/>
    <w:rsid w:val="00394E31"/>
    <w:rsid w:val="0039622E"/>
    <w:rsid w:val="003B47FC"/>
    <w:rsid w:val="003C392A"/>
    <w:rsid w:val="003C4A01"/>
    <w:rsid w:val="003C4DC1"/>
    <w:rsid w:val="003D0883"/>
    <w:rsid w:val="003D0E44"/>
    <w:rsid w:val="003D3D64"/>
    <w:rsid w:val="003D4153"/>
    <w:rsid w:val="003D48FD"/>
    <w:rsid w:val="003D4DE9"/>
    <w:rsid w:val="003D5D0C"/>
    <w:rsid w:val="003D6FFC"/>
    <w:rsid w:val="003E00A1"/>
    <w:rsid w:val="003E375C"/>
    <w:rsid w:val="003E6F71"/>
    <w:rsid w:val="003F36A6"/>
    <w:rsid w:val="003F53CC"/>
    <w:rsid w:val="00404136"/>
    <w:rsid w:val="0040528F"/>
    <w:rsid w:val="00405FA7"/>
    <w:rsid w:val="0041099F"/>
    <w:rsid w:val="00414068"/>
    <w:rsid w:val="0041561A"/>
    <w:rsid w:val="00416083"/>
    <w:rsid w:val="00422054"/>
    <w:rsid w:val="00422D3F"/>
    <w:rsid w:val="004232B5"/>
    <w:rsid w:val="004252CF"/>
    <w:rsid w:val="00431E0D"/>
    <w:rsid w:val="00433DA3"/>
    <w:rsid w:val="00434D1D"/>
    <w:rsid w:val="00437F57"/>
    <w:rsid w:val="00440CC4"/>
    <w:rsid w:val="00443A1A"/>
    <w:rsid w:val="00445100"/>
    <w:rsid w:val="00445DA5"/>
    <w:rsid w:val="00447323"/>
    <w:rsid w:val="00464C1D"/>
    <w:rsid w:val="004721DB"/>
    <w:rsid w:val="00474207"/>
    <w:rsid w:val="00487D30"/>
    <w:rsid w:val="00487D51"/>
    <w:rsid w:val="00491FFF"/>
    <w:rsid w:val="00493435"/>
    <w:rsid w:val="004965C3"/>
    <w:rsid w:val="0049729E"/>
    <w:rsid w:val="004A4954"/>
    <w:rsid w:val="004A6CE9"/>
    <w:rsid w:val="004B1135"/>
    <w:rsid w:val="004B5E74"/>
    <w:rsid w:val="004C4FEC"/>
    <w:rsid w:val="004C6D01"/>
    <w:rsid w:val="004D48C9"/>
    <w:rsid w:val="004D6185"/>
    <w:rsid w:val="004E06D3"/>
    <w:rsid w:val="004E253A"/>
    <w:rsid w:val="004E3E14"/>
    <w:rsid w:val="004E59EA"/>
    <w:rsid w:val="004E6C33"/>
    <w:rsid w:val="004F284A"/>
    <w:rsid w:val="00500FC6"/>
    <w:rsid w:val="00502F67"/>
    <w:rsid w:val="005039E7"/>
    <w:rsid w:val="00503E36"/>
    <w:rsid w:val="0051040A"/>
    <w:rsid w:val="00512DC4"/>
    <w:rsid w:val="00513790"/>
    <w:rsid w:val="00514C67"/>
    <w:rsid w:val="00516D57"/>
    <w:rsid w:val="00527B0D"/>
    <w:rsid w:val="00532295"/>
    <w:rsid w:val="00532A78"/>
    <w:rsid w:val="00532B6F"/>
    <w:rsid w:val="00533975"/>
    <w:rsid w:val="00534E7B"/>
    <w:rsid w:val="00540541"/>
    <w:rsid w:val="005412F8"/>
    <w:rsid w:val="00542791"/>
    <w:rsid w:val="00542B5A"/>
    <w:rsid w:val="00545A7C"/>
    <w:rsid w:val="00545BE3"/>
    <w:rsid w:val="005478EE"/>
    <w:rsid w:val="00551528"/>
    <w:rsid w:val="00553A3D"/>
    <w:rsid w:val="00572DD3"/>
    <w:rsid w:val="005734B0"/>
    <w:rsid w:val="00574584"/>
    <w:rsid w:val="005747EF"/>
    <w:rsid w:val="00575A60"/>
    <w:rsid w:val="005770B5"/>
    <w:rsid w:val="005775DB"/>
    <w:rsid w:val="005811EB"/>
    <w:rsid w:val="00582584"/>
    <w:rsid w:val="005846DD"/>
    <w:rsid w:val="00585285"/>
    <w:rsid w:val="00585888"/>
    <w:rsid w:val="005879CD"/>
    <w:rsid w:val="00590F49"/>
    <w:rsid w:val="00592B26"/>
    <w:rsid w:val="0059429B"/>
    <w:rsid w:val="0059626D"/>
    <w:rsid w:val="00596C5A"/>
    <w:rsid w:val="005A050C"/>
    <w:rsid w:val="005A24F4"/>
    <w:rsid w:val="005A435A"/>
    <w:rsid w:val="005A4C0D"/>
    <w:rsid w:val="005B0C86"/>
    <w:rsid w:val="005B5A6A"/>
    <w:rsid w:val="005B6663"/>
    <w:rsid w:val="005C16DA"/>
    <w:rsid w:val="005C5DDF"/>
    <w:rsid w:val="005D4DAB"/>
    <w:rsid w:val="005E2E20"/>
    <w:rsid w:val="005E44D9"/>
    <w:rsid w:val="005F0A66"/>
    <w:rsid w:val="005F3B3B"/>
    <w:rsid w:val="005F4FF2"/>
    <w:rsid w:val="0060383F"/>
    <w:rsid w:val="0060482D"/>
    <w:rsid w:val="0060567E"/>
    <w:rsid w:val="00610DA4"/>
    <w:rsid w:val="00612C45"/>
    <w:rsid w:val="00612DD5"/>
    <w:rsid w:val="00613519"/>
    <w:rsid w:val="00617124"/>
    <w:rsid w:val="00617ADE"/>
    <w:rsid w:val="00617C25"/>
    <w:rsid w:val="00623F32"/>
    <w:rsid w:val="006245E9"/>
    <w:rsid w:val="006260A3"/>
    <w:rsid w:val="00630A41"/>
    <w:rsid w:val="00635530"/>
    <w:rsid w:val="006436B4"/>
    <w:rsid w:val="006437A6"/>
    <w:rsid w:val="006456E5"/>
    <w:rsid w:val="006510CB"/>
    <w:rsid w:val="00651771"/>
    <w:rsid w:val="006534D9"/>
    <w:rsid w:val="0065767B"/>
    <w:rsid w:val="00660B66"/>
    <w:rsid w:val="006620C9"/>
    <w:rsid w:val="00664396"/>
    <w:rsid w:val="0066742A"/>
    <w:rsid w:val="00667DBC"/>
    <w:rsid w:val="00667FFB"/>
    <w:rsid w:val="006712FA"/>
    <w:rsid w:val="006763ED"/>
    <w:rsid w:val="00677940"/>
    <w:rsid w:val="00682DBA"/>
    <w:rsid w:val="00683D7C"/>
    <w:rsid w:val="00684F0A"/>
    <w:rsid w:val="00686E12"/>
    <w:rsid w:val="00687CD9"/>
    <w:rsid w:val="0069355C"/>
    <w:rsid w:val="00696CB3"/>
    <w:rsid w:val="006A167E"/>
    <w:rsid w:val="006A1FA4"/>
    <w:rsid w:val="006A3908"/>
    <w:rsid w:val="006A432E"/>
    <w:rsid w:val="006B100B"/>
    <w:rsid w:val="006B3A39"/>
    <w:rsid w:val="006B3B79"/>
    <w:rsid w:val="006B61CE"/>
    <w:rsid w:val="006C0722"/>
    <w:rsid w:val="006C107F"/>
    <w:rsid w:val="006C364A"/>
    <w:rsid w:val="006C6487"/>
    <w:rsid w:val="006C7407"/>
    <w:rsid w:val="006D7258"/>
    <w:rsid w:val="006E273B"/>
    <w:rsid w:val="006E7CF6"/>
    <w:rsid w:val="006F4B8F"/>
    <w:rsid w:val="006F6925"/>
    <w:rsid w:val="00705B96"/>
    <w:rsid w:val="00710863"/>
    <w:rsid w:val="00713E27"/>
    <w:rsid w:val="0072066C"/>
    <w:rsid w:val="00723F1C"/>
    <w:rsid w:val="0072418F"/>
    <w:rsid w:val="00725869"/>
    <w:rsid w:val="007278E5"/>
    <w:rsid w:val="00731DF3"/>
    <w:rsid w:val="0073479E"/>
    <w:rsid w:val="00734FDF"/>
    <w:rsid w:val="0073609A"/>
    <w:rsid w:val="007369F0"/>
    <w:rsid w:val="00736ACF"/>
    <w:rsid w:val="00741FC6"/>
    <w:rsid w:val="007424D4"/>
    <w:rsid w:val="0074770A"/>
    <w:rsid w:val="007512EC"/>
    <w:rsid w:val="00754A91"/>
    <w:rsid w:val="00756627"/>
    <w:rsid w:val="00761ABE"/>
    <w:rsid w:val="00762871"/>
    <w:rsid w:val="00767A88"/>
    <w:rsid w:val="00771BCE"/>
    <w:rsid w:val="00781E24"/>
    <w:rsid w:val="00787B56"/>
    <w:rsid w:val="0079280F"/>
    <w:rsid w:val="00794B3D"/>
    <w:rsid w:val="00796A17"/>
    <w:rsid w:val="007A44FE"/>
    <w:rsid w:val="007A5DF9"/>
    <w:rsid w:val="007A660D"/>
    <w:rsid w:val="007B163D"/>
    <w:rsid w:val="007B68AF"/>
    <w:rsid w:val="007C3627"/>
    <w:rsid w:val="007C7166"/>
    <w:rsid w:val="007D0AD0"/>
    <w:rsid w:val="007D67FF"/>
    <w:rsid w:val="007D71D7"/>
    <w:rsid w:val="007E028C"/>
    <w:rsid w:val="007E0FDF"/>
    <w:rsid w:val="007E1512"/>
    <w:rsid w:val="007E1BDF"/>
    <w:rsid w:val="007E3A4A"/>
    <w:rsid w:val="007F1009"/>
    <w:rsid w:val="007F732C"/>
    <w:rsid w:val="00801178"/>
    <w:rsid w:val="00801384"/>
    <w:rsid w:val="00803AB5"/>
    <w:rsid w:val="008125D4"/>
    <w:rsid w:val="0081342E"/>
    <w:rsid w:val="008205BE"/>
    <w:rsid w:val="0082159C"/>
    <w:rsid w:val="00821BF6"/>
    <w:rsid w:val="00836087"/>
    <w:rsid w:val="0084164A"/>
    <w:rsid w:val="008429C2"/>
    <w:rsid w:val="0084479E"/>
    <w:rsid w:val="00851B5D"/>
    <w:rsid w:val="00852129"/>
    <w:rsid w:val="008528F5"/>
    <w:rsid w:val="0085401D"/>
    <w:rsid w:val="00855108"/>
    <w:rsid w:val="00855E88"/>
    <w:rsid w:val="00860444"/>
    <w:rsid w:val="008617D6"/>
    <w:rsid w:val="00861D03"/>
    <w:rsid w:val="008621B6"/>
    <w:rsid w:val="0087270E"/>
    <w:rsid w:val="0087414D"/>
    <w:rsid w:val="008757D3"/>
    <w:rsid w:val="00876F83"/>
    <w:rsid w:val="0088369B"/>
    <w:rsid w:val="00884FB0"/>
    <w:rsid w:val="0088565A"/>
    <w:rsid w:val="0088731A"/>
    <w:rsid w:val="008950F7"/>
    <w:rsid w:val="00896480"/>
    <w:rsid w:val="008A172E"/>
    <w:rsid w:val="008B140C"/>
    <w:rsid w:val="008B29C8"/>
    <w:rsid w:val="008B49DD"/>
    <w:rsid w:val="008B5F7B"/>
    <w:rsid w:val="008B626B"/>
    <w:rsid w:val="008C0574"/>
    <w:rsid w:val="008C0E6A"/>
    <w:rsid w:val="008C10AB"/>
    <w:rsid w:val="008C2BEB"/>
    <w:rsid w:val="008C2EE3"/>
    <w:rsid w:val="008C2FAD"/>
    <w:rsid w:val="008C3B8A"/>
    <w:rsid w:val="008D023E"/>
    <w:rsid w:val="008D1920"/>
    <w:rsid w:val="008D1EE3"/>
    <w:rsid w:val="008D2A89"/>
    <w:rsid w:val="008D6EA7"/>
    <w:rsid w:val="008E4C15"/>
    <w:rsid w:val="008F11B4"/>
    <w:rsid w:val="008F4100"/>
    <w:rsid w:val="008F58B1"/>
    <w:rsid w:val="00903736"/>
    <w:rsid w:val="0090373B"/>
    <w:rsid w:val="00903960"/>
    <w:rsid w:val="0090448A"/>
    <w:rsid w:val="00906A19"/>
    <w:rsid w:val="00913305"/>
    <w:rsid w:val="00914B9D"/>
    <w:rsid w:val="009228D3"/>
    <w:rsid w:val="009325BA"/>
    <w:rsid w:val="00941588"/>
    <w:rsid w:val="00941D16"/>
    <w:rsid w:val="00946110"/>
    <w:rsid w:val="0094645E"/>
    <w:rsid w:val="009469D3"/>
    <w:rsid w:val="00962E02"/>
    <w:rsid w:val="00963375"/>
    <w:rsid w:val="00964B72"/>
    <w:rsid w:val="00965522"/>
    <w:rsid w:val="00970BD5"/>
    <w:rsid w:val="009718AE"/>
    <w:rsid w:val="00977199"/>
    <w:rsid w:val="00980A9A"/>
    <w:rsid w:val="00981E8F"/>
    <w:rsid w:val="00983C40"/>
    <w:rsid w:val="00987D70"/>
    <w:rsid w:val="009921E7"/>
    <w:rsid w:val="00996190"/>
    <w:rsid w:val="00997DAC"/>
    <w:rsid w:val="009A7105"/>
    <w:rsid w:val="009B0F35"/>
    <w:rsid w:val="009B12A5"/>
    <w:rsid w:val="009B4729"/>
    <w:rsid w:val="009C4B5D"/>
    <w:rsid w:val="009C52AF"/>
    <w:rsid w:val="009C557E"/>
    <w:rsid w:val="009C63B1"/>
    <w:rsid w:val="009D2822"/>
    <w:rsid w:val="009D3D88"/>
    <w:rsid w:val="009D4991"/>
    <w:rsid w:val="009E16EF"/>
    <w:rsid w:val="009E404B"/>
    <w:rsid w:val="009E4F81"/>
    <w:rsid w:val="009E5BB6"/>
    <w:rsid w:val="009F124B"/>
    <w:rsid w:val="009F410D"/>
    <w:rsid w:val="00A00AFC"/>
    <w:rsid w:val="00A0360F"/>
    <w:rsid w:val="00A04FEF"/>
    <w:rsid w:val="00A05B56"/>
    <w:rsid w:val="00A133A1"/>
    <w:rsid w:val="00A13520"/>
    <w:rsid w:val="00A16A20"/>
    <w:rsid w:val="00A17490"/>
    <w:rsid w:val="00A17C50"/>
    <w:rsid w:val="00A22378"/>
    <w:rsid w:val="00A22D99"/>
    <w:rsid w:val="00A24807"/>
    <w:rsid w:val="00A2620B"/>
    <w:rsid w:val="00A26FD6"/>
    <w:rsid w:val="00A363A3"/>
    <w:rsid w:val="00A37D9D"/>
    <w:rsid w:val="00A40F59"/>
    <w:rsid w:val="00A43701"/>
    <w:rsid w:val="00A4381D"/>
    <w:rsid w:val="00A467D3"/>
    <w:rsid w:val="00A53976"/>
    <w:rsid w:val="00A54C09"/>
    <w:rsid w:val="00A574B4"/>
    <w:rsid w:val="00A5762F"/>
    <w:rsid w:val="00A57DCD"/>
    <w:rsid w:val="00A61040"/>
    <w:rsid w:val="00A6308B"/>
    <w:rsid w:val="00A632C1"/>
    <w:rsid w:val="00A66C17"/>
    <w:rsid w:val="00A742D9"/>
    <w:rsid w:val="00A75BFC"/>
    <w:rsid w:val="00A8014C"/>
    <w:rsid w:val="00A85FB1"/>
    <w:rsid w:val="00A876FB"/>
    <w:rsid w:val="00A8798C"/>
    <w:rsid w:val="00A9048D"/>
    <w:rsid w:val="00A90A7A"/>
    <w:rsid w:val="00A951C6"/>
    <w:rsid w:val="00A96203"/>
    <w:rsid w:val="00A96646"/>
    <w:rsid w:val="00A96D50"/>
    <w:rsid w:val="00AA0BE1"/>
    <w:rsid w:val="00AB3FE3"/>
    <w:rsid w:val="00AB4258"/>
    <w:rsid w:val="00AB514E"/>
    <w:rsid w:val="00AB63E7"/>
    <w:rsid w:val="00AC1FF2"/>
    <w:rsid w:val="00AC6DFC"/>
    <w:rsid w:val="00AD2C7D"/>
    <w:rsid w:val="00AD31AE"/>
    <w:rsid w:val="00AD3963"/>
    <w:rsid w:val="00AD4D1C"/>
    <w:rsid w:val="00AD6BC8"/>
    <w:rsid w:val="00AE20ED"/>
    <w:rsid w:val="00AE3A22"/>
    <w:rsid w:val="00AE3AD3"/>
    <w:rsid w:val="00AE4D52"/>
    <w:rsid w:val="00AF3F10"/>
    <w:rsid w:val="00AF7E85"/>
    <w:rsid w:val="00B03A37"/>
    <w:rsid w:val="00B04164"/>
    <w:rsid w:val="00B04F98"/>
    <w:rsid w:val="00B1004D"/>
    <w:rsid w:val="00B13F60"/>
    <w:rsid w:val="00B16B1D"/>
    <w:rsid w:val="00B207AD"/>
    <w:rsid w:val="00B25F41"/>
    <w:rsid w:val="00B26CDD"/>
    <w:rsid w:val="00B3199D"/>
    <w:rsid w:val="00B338CC"/>
    <w:rsid w:val="00B37FAE"/>
    <w:rsid w:val="00B40A4C"/>
    <w:rsid w:val="00B425BF"/>
    <w:rsid w:val="00B450FC"/>
    <w:rsid w:val="00B46016"/>
    <w:rsid w:val="00B505AF"/>
    <w:rsid w:val="00B603BF"/>
    <w:rsid w:val="00B6135E"/>
    <w:rsid w:val="00B61A4A"/>
    <w:rsid w:val="00B64739"/>
    <w:rsid w:val="00B7000F"/>
    <w:rsid w:val="00B738D4"/>
    <w:rsid w:val="00B751E9"/>
    <w:rsid w:val="00B75C47"/>
    <w:rsid w:val="00B76D96"/>
    <w:rsid w:val="00B776E5"/>
    <w:rsid w:val="00B80512"/>
    <w:rsid w:val="00B81278"/>
    <w:rsid w:val="00B849A7"/>
    <w:rsid w:val="00B851FC"/>
    <w:rsid w:val="00B85513"/>
    <w:rsid w:val="00B86E9E"/>
    <w:rsid w:val="00B93C4F"/>
    <w:rsid w:val="00BB0469"/>
    <w:rsid w:val="00BC1752"/>
    <w:rsid w:val="00BC5CAD"/>
    <w:rsid w:val="00BC7596"/>
    <w:rsid w:val="00BC7C0E"/>
    <w:rsid w:val="00BC7CB8"/>
    <w:rsid w:val="00BD1F42"/>
    <w:rsid w:val="00BD47CE"/>
    <w:rsid w:val="00BD75BC"/>
    <w:rsid w:val="00BD7C49"/>
    <w:rsid w:val="00BE0E43"/>
    <w:rsid w:val="00BE1380"/>
    <w:rsid w:val="00BE26B2"/>
    <w:rsid w:val="00BE27D3"/>
    <w:rsid w:val="00BE342B"/>
    <w:rsid w:val="00BE732A"/>
    <w:rsid w:val="00BE7B55"/>
    <w:rsid w:val="00BF0471"/>
    <w:rsid w:val="00BF6B58"/>
    <w:rsid w:val="00BF7BA5"/>
    <w:rsid w:val="00C04062"/>
    <w:rsid w:val="00C12128"/>
    <w:rsid w:val="00C17983"/>
    <w:rsid w:val="00C17FB9"/>
    <w:rsid w:val="00C2331C"/>
    <w:rsid w:val="00C2597A"/>
    <w:rsid w:val="00C26B94"/>
    <w:rsid w:val="00C27212"/>
    <w:rsid w:val="00C27E96"/>
    <w:rsid w:val="00C339FD"/>
    <w:rsid w:val="00C34993"/>
    <w:rsid w:val="00C3563E"/>
    <w:rsid w:val="00C43CED"/>
    <w:rsid w:val="00C511A6"/>
    <w:rsid w:val="00C52E0C"/>
    <w:rsid w:val="00C54685"/>
    <w:rsid w:val="00C54BC3"/>
    <w:rsid w:val="00C56C5D"/>
    <w:rsid w:val="00C61F96"/>
    <w:rsid w:val="00C62097"/>
    <w:rsid w:val="00C6492E"/>
    <w:rsid w:val="00C64DE0"/>
    <w:rsid w:val="00C65244"/>
    <w:rsid w:val="00C65A83"/>
    <w:rsid w:val="00C66B39"/>
    <w:rsid w:val="00C678A7"/>
    <w:rsid w:val="00C74527"/>
    <w:rsid w:val="00C74762"/>
    <w:rsid w:val="00C750C1"/>
    <w:rsid w:val="00C84F1D"/>
    <w:rsid w:val="00C8511C"/>
    <w:rsid w:val="00C851F5"/>
    <w:rsid w:val="00C873BF"/>
    <w:rsid w:val="00C925B2"/>
    <w:rsid w:val="00C92735"/>
    <w:rsid w:val="00C92FCE"/>
    <w:rsid w:val="00C962AD"/>
    <w:rsid w:val="00CA4B8B"/>
    <w:rsid w:val="00CB3A09"/>
    <w:rsid w:val="00CC0BB7"/>
    <w:rsid w:val="00CC4300"/>
    <w:rsid w:val="00CD0891"/>
    <w:rsid w:val="00CD2D46"/>
    <w:rsid w:val="00CD3273"/>
    <w:rsid w:val="00CD3782"/>
    <w:rsid w:val="00CE0B49"/>
    <w:rsid w:val="00CE2067"/>
    <w:rsid w:val="00CE26BA"/>
    <w:rsid w:val="00CE420B"/>
    <w:rsid w:val="00CF1BC5"/>
    <w:rsid w:val="00CF2B11"/>
    <w:rsid w:val="00CF33B4"/>
    <w:rsid w:val="00CF375B"/>
    <w:rsid w:val="00D13B3F"/>
    <w:rsid w:val="00D13C3F"/>
    <w:rsid w:val="00D164FF"/>
    <w:rsid w:val="00D219CB"/>
    <w:rsid w:val="00D22615"/>
    <w:rsid w:val="00D226AB"/>
    <w:rsid w:val="00D22888"/>
    <w:rsid w:val="00D265FE"/>
    <w:rsid w:val="00D40C8B"/>
    <w:rsid w:val="00D41B92"/>
    <w:rsid w:val="00D42321"/>
    <w:rsid w:val="00D42C5A"/>
    <w:rsid w:val="00D47B48"/>
    <w:rsid w:val="00D47D87"/>
    <w:rsid w:val="00D54704"/>
    <w:rsid w:val="00D54796"/>
    <w:rsid w:val="00D54C2E"/>
    <w:rsid w:val="00D61E2D"/>
    <w:rsid w:val="00D63552"/>
    <w:rsid w:val="00D63AD7"/>
    <w:rsid w:val="00D65ED1"/>
    <w:rsid w:val="00D713C7"/>
    <w:rsid w:val="00D71D03"/>
    <w:rsid w:val="00D72960"/>
    <w:rsid w:val="00D824E2"/>
    <w:rsid w:val="00D82A86"/>
    <w:rsid w:val="00D83F7A"/>
    <w:rsid w:val="00D877A7"/>
    <w:rsid w:val="00D904B2"/>
    <w:rsid w:val="00D9137E"/>
    <w:rsid w:val="00D92310"/>
    <w:rsid w:val="00D96DBD"/>
    <w:rsid w:val="00DA1293"/>
    <w:rsid w:val="00DA5100"/>
    <w:rsid w:val="00DA5B93"/>
    <w:rsid w:val="00DA7C77"/>
    <w:rsid w:val="00DB246F"/>
    <w:rsid w:val="00DC02F4"/>
    <w:rsid w:val="00DC1329"/>
    <w:rsid w:val="00DC2160"/>
    <w:rsid w:val="00DC237E"/>
    <w:rsid w:val="00DC2BBD"/>
    <w:rsid w:val="00DC461D"/>
    <w:rsid w:val="00DC566F"/>
    <w:rsid w:val="00DC7752"/>
    <w:rsid w:val="00DD3036"/>
    <w:rsid w:val="00DD3EB9"/>
    <w:rsid w:val="00DE6537"/>
    <w:rsid w:val="00DF08D7"/>
    <w:rsid w:val="00DF0CB6"/>
    <w:rsid w:val="00DF479B"/>
    <w:rsid w:val="00DF4C36"/>
    <w:rsid w:val="00E02778"/>
    <w:rsid w:val="00E02FD8"/>
    <w:rsid w:val="00E03E0E"/>
    <w:rsid w:val="00E056F5"/>
    <w:rsid w:val="00E079E7"/>
    <w:rsid w:val="00E168A3"/>
    <w:rsid w:val="00E204FE"/>
    <w:rsid w:val="00E20DEB"/>
    <w:rsid w:val="00E23761"/>
    <w:rsid w:val="00E23E47"/>
    <w:rsid w:val="00E2463E"/>
    <w:rsid w:val="00E249A1"/>
    <w:rsid w:val="00E429AD"/>
    <w:rsid w:val="00E54C7F"/>
    <w:rsid w:val="00E56F71"/>
    <w:rsid w:val="00E57C20"/>
    <w:rsid w:val="00E6241D"/>
    <w:rsid w:val="00E62E29"/>
    <w:rsid w:val="00E63771"/>
    <w:rsid w:val="00E67CFD"/>
    <w:rsid w:val="00E708F7"/>
    <w:rsid w:val="00E720A5"/>
    <w:rsid w:val="00E72E88"/>
    <w:rsid w:val="00E80952"/>
    <w:rsid w:val="00E81AE9"/>
    <w:rsid w:val="00E8247E"/>
    <w:rsid w:val="00E864D3"/>
    <w:rsid w:val="00E868BA"/>
    <w:rsid w:val="00E901DD"/>
    <w:rsid w:val="00E9063F"/>
    <w:rsid w:val="00E921EF"/>
    <w:rsid w:val="00E935BB"/>
    <w:rsid w:val="00E95958"/>
    <w:rsid w:val="00E95CE6"/>
    <w:rsid w:val="00E95F7C"/>
    <w:rsid w:val="00EA1BEA"/>
    <w:rsid w:val="00EB288A"/>
    <w:rsid w:val="00EB5640"/>
    <w:rsid w:val="00EC0743"/>
    <w:rsid w:val="00EC5E0C"/>
    <w:rsid w:val="00ED1C74"/>
    <w:rsid w:val="00ED523F"/>
    <w:rsid w:val="00EE0FAC"/>
    <w:rsid w:val="00EE201B"/>
    <w:rsid w:val="00EE2CDF"/>
    <w:rsid w:val="00EE3580"/>
    <w:rsid w:val="00EE3ECF"/>
    <w:rsid w:val="00EF2008"/>
    <w:rsid w:val="00EF63EA"/>
    <w:rsid w:val="00F03209"/>
    <w:rsid w:val="00F04102"/>
    <w:rsid w:val="00F149FF"/>
    <w:rsid w:val="00F2299C"/>
    <w:rsid w:val="00F25CE1"/>
    <w:rsid w:val="00F2789F"/>
    <w:rsid w:val="00F30141"/>
    <w:rsid w:val="00F33A0A"/>
    <w:rsid w:val="00F368AD"/>
    <w:rsid w:val="00F3723B"/>
    <w:rsid w:val="00F4062E"/>
    <w:rsid w:val="00F433CB"/>
    <w:rsid w:val="00F54853"/>
    <w:rsid w:val="00F57446"/>
    <w:rsid w:val="00F61212"/>
    <w:rsid w:val="00F621AB"/>
    <w:rsid w:val="00F65856"/>
    <w:rsid w:val="00F705BB"/>
    <w:rsid w:val="00F72383"/>
    <w:rsid w:val="00F73880"/>
    <w:rsid w:val="00F7445B"/>
    <w:rsid w:val="00F80D79"/>
    <w:rsid w:val="00F85D57"/>
    <w:rsid w:val="00F861E0"/>
    <w:rsid w:val="00F86696"/>
    <w:rsid w:val="00F91EFC"/>
    <w:rsid w:val="00F92D2A"/>
    <w:rsid w:val="00F9303B"/>
    <w:rsid w:val="00F93686"/>
    <w:rsid w:val="00F94EC0"/>
    <w:rsid w:val="00F9537F"/>
    <w:rsid w:val="00FA5618"/>
    <w:rsid w:val="00FB5D85"/>
    <w:rsid w:val="00FC037D"/>
    <w:rsid w:val="00FC0BEB"/>
    <w:rsid w:val="00FC4E25"/>
    <w:rsid w:val="00FC54D3"/>
    <w:rsid w:val="00FC71A4"/>
    <w:rsid w:val="00FD0435"/>
    <w:rsid w:val="00FD29A3"/>
    <w:rsid w:val="00FD3C14"/>
    <w:rsid w:val="00FE7365"/>
    <w:rsid w:val="00FF0A6B"/>
    <w:rsid w:val="00FF211F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57AC"/>
  <w15:chartTrackingRefBased/>
  <w15:docId w15:val="{2A4EF744-90E1-4D00-B7F2-1E3CD425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F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1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B11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C364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C364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EB28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4C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B11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im-font">
    <w:name w:val="mim-font"/>
    <w:basedOn w:val="DefaultParagraphFont"/>
    <w:rsid w:val="001B1124"/>
  </w:style>
  <w:style w:type="paragraph" w:styleId="NormalWeb">
    <w:name w:val="Normal (Web)"/>
    <w:basedOn w:val="Normal"/>
    <w:uiPriority w:val="99"/>
    <w:semiHidden/>
    <w:unhideWhenUsed/>
    <w:rsid w:val="0044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B1"/>
  </w:style>
  <w:style w:type="paragraph" w:styleId="Footer">
    <w:name w:val="footer"/>
    <w:basedOn w:val="Normal"/>
    <w:link w:val="FooterChar"/>
    <w:uiPriority w:val="99"/>
    <w:unhideWhenUsed/>
    <w:rsid w:val="00A8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FB1"/>
  </w:style>
  <w:style w:type="paragraph" w:styleId="Bibliography">
    <w:name w:val="Bibliography"/>
    <w:basedOn w:val="Normal"/>
    <w:next w:val="Normal"/>
    <w:uiPriority w:val="37"/>
    <w:unhideWhenUsed/>
    <w:rsid w:val="00A43701"/>
  </w:style>
  <w:style w:type="character" w:customStyle="1" w:styleId="Heading2Char">
    <w:name w:val="Heading 2 Char"/>
    <w:basedOn w:val="DefaultParagraphFont"/>
    <w:link w:val="Heading2"/>
    <w:uiPriority w:val="9"/>
    <w:semiHidden/>
    <w:rsid w:val="000F21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26E8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B3F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200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200F4"/>
    <w:rPr>
      <w:rFonts w:ascii="Times New Roman" w:eastAsia="Times New Roman" w:hAnsi="Times New Roman" w:cs="Times New Roman"/>
      <w:sz w:val="21"/>
      <w:szCs w:val="21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5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3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435"/>
    <w:rPr>
      <w:b/>
      <w:bCs/>
      <w:sz w:val="20"/>
      <w:szCs w:val="20"/>
    </w:rPr>
  </w:style>
  <w:style w:type="paragraph" w:customStyle="1" w:styleId="Default">
    <w:name w:val="Default"/>
    <w:rsid w:val="00860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C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742">
              <w:marLeft w:val="120"/>
              <w:marRight w:val="30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6510">
                  <w:marLeft w:val="780"/>
                  <w:marRight w:val="24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2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3377">
                      <w:marLeft w:val="12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3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6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1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28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8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0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4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54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0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4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2235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19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431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90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Tarailo-Graovac</dc:creator>
  <cp:keywords/>
  <dc:description/>
  <cp:lastModifiedBy>Maja Tarailo-Graovac</cp:lastModifiedBy>
  <cp:revision>3</cp:revision>
  <dcterms:created xsi:type="dcterms:W3CDTF">2021-10-27T19:50:00Z</dcterms:created>
  <dcterms:modified xsi:type="dcterms:W3CDTF">2021-10-27T19:51:00Z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id="m4CM9REn"/&gt;&lt;style id="http://www.zotero.org/styles/human-mutation" hasBibliography="1" bibliographyStyleHasBeenSet="1"/&gt;&lt;prefs&gt;&lt;pref name="fieldType" value="Field"/&gt;&lt;/prefs&gt;&lt;/data&gt;</vt:lpwstr>
  </property>
</Properties>
</file>