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4DB3F" w14:textId="36BB59E5" w:rsidR="00293646" w:rsidRDefault="009C0690">
      <w:pPr>
        <w:spacing w:before="240" w:after="12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Supplementary Material</w:t>
      </w:r>
      <w:r w:rsidR="00BD11C0">
        <w:rPr>
          <w:rFonts w:hint="eastAsia"/>
          <w:b/>
          <w:bCs/>
          <w:i/>
          <w:iCs/>
          <w:sz w:val="32"/>
          <w:szCs w:val="32"/>
          <w:lang w:eastAsia="zh-CN"/>
        </w:rPr>
        <w:t>s</w:t>
      </w:r>
    </w:p>
    <w:p w14:paraId="3EABDC6C" w14:textId="77777777" w:rsidR="00293646" w:rsidRDefault="009C0690">
      <w:pPr>
        <w:pStyle w:val="1"/>
        <w:numPr>
          <w:ilvl w:val="0"/>
          <w:numId w:val="3"/>
        </w:numPr>
      </w:pPr>
      <w:r>
        <w:t>Supplementary Figures</w:t>
      </w:r>
    </w:p>
    <w:p w14:paraId="46979544" w14:textId="046F0994" w:rsidR="00C6267E" w:rsidRPr="00B071D2" w:rsidRDefault="00B071D2" w:rsidP="00B071D2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76EA96EA" wp14:editId="79928115">
            <wp:extent cx="2880360" cy="201168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92ED5" w14:textId="7B4DB212" w:rsidR="00293646" w:rsidRDefault="009C0690">
      <w:r>
        <w:rPr>
          <w:rFonts w:cs="Times New Roman"/>
          <w:b/>
          <w:szCs w:val="24"/>
        </w:rPr>
        <w:t xml:space="preserve">Figure </w:t>
      </w:r>
      <w:r w:rsidR="00C6267E">
        <w:rPr>
          <w:rFonts w:cs="Times New Roman" w:hint="eastAsia"/>
          <w:b/>
          <w:szCs w:val="24"/>
          <w:lang w:eastAsia="zh-CN"/>
        </w:rPr>
        <w:t>S</w:t>
      </w:r>
      <w:r>
        <w:rPr>
          <w:rFonts w:cs="Times New Roman"/>
          <w:b/>
          <w:szCs w:val="24"/>
        </w:rPr>
        <w:fldChar w:fldCharType="begin"/>
      </w:r>
      <w:r>
        <w:rPr>
          <w:rFonts w:cs="Times New Roman"/>
          <w:b/>
          <w:szCs w:val="24"/>
        </w:rPr>
        <w:instrText xml:space="preserve"> SEQ Figure \* ARABIC </w:instrText>
      </w:r>
      <w:r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szCs w:val="24"/>
        </w:rPr>
        <w:t>1</w:t>
      </w:r>
      <w:r>
        <w:rPr>
          <w:rFonts w:cs="Times New Roman"/>
          <w:b/>
          <w:szCs w:val="24"/>
        </w:rPr>
        <w:fldChar w:fldCharType="end"/>
      </w:r>
      <w:r>
        <w:rPr>
          <w:rFonts w:cs="Times New Roman"/>
          <w:b/>
          <w:szCs w:val="24"/>
        </w:rPr>
        <w:t>.</w:t>
      </w:r>
      <w:r>
        <w:rPr>
          <w:rFonts w:ascii="Times New Roman Regular" w:hAnsi="Times New Roman Regular" w:cs="Times New Roman Regular"/>
          <w:szCs w:val="24"/>
        </w:rPr>
        <w:t xml:space="preserve"> </w:t>
      </w:r>
      <w:r>
        <w:rPr>
          <w:rFonts w:ascii="Times New Roman Regular" w:hAnsi="Times New Roman Regular" w:cs="Times New Roman Regular"/>
          <w:szCs w:val="24"/>
          <w:lang w:eastAsia="zh-CN"/>
        </w:rPr>
        <w:t xml:space="preserve">The structural formula of </w:t>
      </w:r>
      <w:r w:rsidR="00C6267E">
        <w:rPr>
          <w:rFonts w:ascii="Times New Roman Regular" w:hAnsi="Times New Roman Regular" w:cs="Times New Roman Regular" w:hint="eastAsia"/>
          <w:szCs w:val="24"/>
          <w:lang w:eastAsia="zh-CN"/>
        </w:rPr>
        <w:t>p</w:t>
      </w:r>
      <w:r w:rsidR="00C6267E" w:rsidRPr="00C6267E">
        <w:rPr>
          <w:rFonts w:ascii="Times New Roman Regular" w:hAnsi="Times New Roman Regular" w:cs="Times New Roman Regular"/>
          <w:szCs w:val="24"/>
          <w:lang w:eastAsia="zh-CN"/>
        </w:rPr>
        <w:t>unicalagin</w:t>
      </w:r>
    </w:p>
    <w:p w14:paraId="7B26954A" w14:textId="77777777" w:rsidR="00293646" w:rsidRDefault="00293646">
      <w:pPr>
        <w:spacing w:before="240"/>
        <w:jc w:val="center"/>
        <w:rPr>
          <w:rFonts w:cs="Times New Roman"/>
          <w:szCs w:val="24"/>
        </w:rPr>
      </w:pPr>
    </w:p>
    <w:p w14:paraId="4884079C" w14:textId="374EDF45" w:rsidR="00293646" w:rsidRDefault="00C6267E" w:rsidP="00C6267E">
      <w:pPr>
        <w:spacing w:before="240"/>
        <w:jc w:val="center"/>
        <w:rPr>
          <w:rFonts w:cs="Times New Roman"/>
          <w:szCs w:val="24"/>
          <w:lang w:eastAsia="zh-CN"/>
        </w:rPr>
      </w:pPr>
      <w:r>
        <w:rPr>
          <w:rFonts w:cs="Times New Roman"/>
          <w:noProof/>
          <w:szCs w:val="24"/>
          <w:lang w:eastAsia="zh-CN"/>
        </w:rPr>
        <w:drawing>
          <wp:inline distT="0" distB="0" distL="0" distR="0" wp14:anchorId="0F03B289" wp14:editId="34398409">
            <wp:extent cx="5400000" cy="3306168"/>
            <wp:effectExtent l="0" t="0" r="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S2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306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829DD" w14:textId="77777777" w:rsidR="00C6267E" w:rsidRDefault="00C6267E" w:rsidP="00C6267E">
      <w:pPr>
        <w:spacing w:before="240" w:line="360" w:lineRule="auto"/>
        <w:jc w:val="center"/>
        <w:rPr>
          <w:rFonts w:cs="Times New Roman"/>
          <w:szCs w:val="24"/>
          <w:lang w:eastAsia="zh-CN"/>
        </w:rPr>
      </w:pPr>
    </w:p>
    <w:p w14:paraId="78445512" w14:textId="5AC35828" w:rsidR="00293646" w:rsidRPr="00B46F55" w:rsidRDefault="009C0690" w:rsidP="00B46F55">
      <w:pPr>
        <w:spacing w:before="240" w:line="360" w:lineRule="auto"/>
        <w:jc w:val="both"/>
        <w:rPr>
          <w:rFonts w:ascii="Times New Roman Regular" w:hAnsi="Times New Roman Regular" w:cs="Times New Roman Regular" w:hint="eastAsia"/>
          <w:szCs w:val="24"/>
          <w:lang w:eastAsia="zh-CN"/>
        </w:rPr>
      </w:pPr>
      <w:r>
        <w:rPr>
          <w:rFonts w:cs="Times New Roman"/>
          <w:b/>
          <w:szCs w:val="24"/>
        </w:rPr>
        <w:t xml:space="preserve">Figure </w:t>
      </w:r>
      <w:r w:rsidR="00C6267E">
        <w:rPr>
          <w:rFonts w:cs="Times New Roman" w:hint="eastAsia"/>
          <w:b/>
          <w:szCs w:val="24"/>
          <w:lang w:eastAsia="zh-CN"/>
        </w:rPr>
        <w:t>S</w:t>
      </w:r>
      <w:r>
        <w:rPr>
          <w:rFonts w:cs="Times New Roman"/>
          <w:b/>
          <w:szCs w:val="24"/>
        </w:rPr>
        <w:t>2</w:t>
      </w:r>
      <w:r w:rsidRPr="004E60BF">
        <w:rPr>
          <w:rFonts w:cs="Times New Roman"/>
          <w:b/>
          <w:szCs w:val="24"/>
        </w:rPr>
        <w:t>.</w:t>
      </w:r>
      <w:r w:rsidRPr="004E60BF">
        <w:rPr>
          <w:rFonts w:ascii="Times New Roman Regular" w:hAnsi="Times New Roman Regular" w:cs="Times New Roman Regular"/>
          <w:b/>
          <w:szCs w:val="24"/>
        </w:rPr>
        <w:t xml:space="preserve"> </w:t>
      </w:r>
      <w:r w:rsidRPr="004E60BF">
        <w:rPr>
          <w:rFonts w:ascii="Times New Roman Regular" w:hAnsi="Times New Roman Regular" w:cs="Times New Roman Regular"/>
          <w:b/>
          <w:szCs w:val="24"/>
          <w:lang w:eastAsia="zh-CN"/>
        </w:rPr>
        <w:t xml:space="preserve">NF-κB undergoes activation through phosphorylation of </w:t>
      </w:r>
      <w:r w:rsidR="00C6267E" w:rsidRPr="004E60BF">
        <w:rPr>
          <w:rFonts w:ascii="Times New Roman Regular" w:hAnsi="Times New Roman Regular" w:cs="Times New Roman Regular" w:hint="eastAsia"/>
          <w:b/>
          <w:szCs w:val="24"/>
          <w:lang w:eastAsia="zh-CN"/>
        </w:rPr>
        <w:t>p65 (</w:t>
      </w:r>
      <w:r w:rsidRPr="004E60BF">
        <w:rPr>
          <w:rFonts w:ascii="Times New Roman Regular" w:hAnsi="Times New Roman Regular" w:cs="Times New Roman Regular"/>
          <w:b/>
          <w:szCs w:val="24"/>
          <w:lang w:eastAsia="zh-CN"/>
        </w:rPr>
        <w:t>Ser536</w:t>
      </w:r>
      <w:r w:rsidR="00C6267E" w:rsidRPr="004E60BF">
        <w:rPr>
          <w:rFonts w:ascii="Times New Roman Regular" w:hAnsi="Times New Roman Regular" w:cs="Times New Roman Regular" w:hint="eastAsia"/>
          <w:b/>
          <w:szCs w:val="24"/>
          <w:lang w:eastAsia="zh-CN"/>
        </w:rPr>
        <w:t>)</w:t>
      </w:r>
      <w:r w:rsidRPr="004E60BF">
        <w:rPr>
          <w:rFonts w:ascii="Times New Roman Regular" w:hAnsi="Times New Roman Regular" w:cs="Times New Roman Regular"/>
          <w:b/>
          <w:szCs w:val="24"/>
          <w:lang w:eastAsia="zh-CN"/>
        </w:rPr>
        <w:t xml:space="preserve"> </w:t>
      </w:r>
      <w:r w:rsidRPr="004E60BF">
        <w:rPr>
          <w:rFonts w:ascii="Times New Roman Regular" w:hAnsi="Times New Roman Regular" w:cs="Times New Roman Regular" w:hint="eastAsia"/>
          <w:b/>
          <w:szCs w:val="24"/>
          <w:lang w:eastAsia="zh-Hans"/>
        </w:rPr>
        <w:t>and</w:t>
      </w:r>
      <w:r w:rsidRPr="004E60BF">
        <w:rPr>
          <w:rFonts w:ascii="Times New Roman Regular" w:hAnsi="Times New Roman Regular" w:cs="Times New Roman Regular"/>
          <w:b/>
          <w:szCs w:val="24"/>
          <w:lang w:eastAsia="zh-Hans"/>
        </w:rPr>
        <w:t xml:space="preserve"> </w:t>
      </w:r>
      <w:r w:rsidRPr="004E60BF">
        <w:rPr>
          <w:rFonts w:ascii="Times New Roman Regular" w:hAnsi="Times New Roman Regular" w:cs="Times New Roman Regular"/>
          <w:b/>
          <w:szCs w:val="24"/>
          <w:lang w:eastAsia="zh-CN"/>
        </w:rPr>
        <w:t>nuclear translocation</w:t>
      </w:r>
      <w:r w:rsidR="00AE6215" w:rsidRPr="004E60BF">
        <w:rPr>
          <w:rFonts w:ascii="Times New Roman Regular" w:hAnsi="Times New Roman Regular" w:cs="Times New Roman Regular"/>
          <w:b/>
          <w:szCs w:val="24"/>
          <w:lang w:eastAsia="zh-CN"/>
        </w:rPr>
        <w:t xml:space="preserve"> </w:t>
      </w:r>
      <w:r w:rsidR="00C6267E" w:rsidRPr="004E60BF">
        <w:rPr>
          <w:rFonts w:ascii="Times New Roman Regular" w:hAnsi="Times New Roman Regular" w:cs="Times New Roman Regular" w:hint="eastAsia"/>
          <w:b/>
          <w:szCs w:val="24"/>
          <w:lang w:eastAsia="zh-CN"/>
        </w:rPr>
        <w:t xml:space="preserve">of p65 </w:t>
      </w:r>
      <w:r w:rsidR="00AE6215" w:rsidRPr="004E60BF">
        <w:rPr>
          <w:rFonts w:ascii="Times New Roman Regular" w:hAnsi="Times New Roman Regular" w:cs="Times New Roman Regular"/>
          <w:b/>
          <w:szCs w:val="24"/>
          <w:lang w:eastAsia="zh-CN"/>
        </w:rPr>
        <w:t>after stimulation with IL17A (25ng/ml) and TNF-</w:t>
      </w:r>
      <w:r w:rsidR="00AE6215" w:rsidRPr="004E60BF">
        <w:rPr>
          <w:rFonts w:cs="Times New Roman"/>
          <w:b/>
          <w:szCs w:val="24"/>
          <w:lang w:eastAsia="zh-CN"/>
        </w:rPr>
        <w:t xml:space="preserve">α </w:t>
      </w:r>
      <w:r w:rsidR="00AE6215" w:rsidRPr="004E60BF">
        <w:rPr>
          <w:rFonts w:ascii="Times New Roman Regular" w:hAnsi="Times New Roman Regular" w:cs="Times New Roman Regular"/>
          <w:b/>
          <w:szCs w:val="24"/>
          <w:lang w:eastAsia="zh-CN"/>
        </w:rPr>
        <w:t>(25ng/ml)</w:t>
      </w:r>
      <w:r w:rsidRPr="004E60BF">
        <w:rPr>
          <w:rFonts w:ascii="Times New Roman Regular" w:hAnsi="Times New Roman Regular" w:cs="Times New Roman Regular"/>
          <w:b/>
          <w:szCs w:val="24"/>
        </w:rPr>
        <w:t>.</w:t>
      </w:r>
      <w:r>
        <w:rPr>
          <w:rFonts w:ascii="Times New Roman Regular" w:hAnsi="Times New Roman Regular" w:cs="Times New Roman Regular"/>
          <w:szCs w:val="24"/>
          <w:lang w:eastAsia="zh-CN"/>
        </w:rPr>
        <w:t xml:space="preserve"> </w:t>
      </w:r>
      <w:r w:rsidR="004E60BF">
        <w:rPr>
          <w:rFonts w:ascii="Times New Roman Regular" w:hAnsi="Times New Roman Regular" w:cs="Times New Roman Regular" w:hint="eastAsia"/>
          <w:szCs w:val="24"/>
          <w:lang w:eastAsia="zh-CN"/>
        </w:rPr>
        <w:t xml:space="preserve">         </w:t>
      </w:r>
      <w:r w:rsidR="004E60BF">
        <w:rPr>
          <w:rFonts w:ascii="Times New Roman Regular" w:hAnsi="Times New Roman Regular" w:cs="Times New Roman Regular" w:hint="eastAsia"/>
          <w:szCs w:val="24"/>
          <w:lang w:eastAsia="zh-CN"/>
        </w:rPr>
        <w:lastRenderedPageBreak/>
        <w:t>(</w:t>
      </w:r>
      <w:r>
        <w:rPr>
          <w:rFonts w:ascii="Times New Roman Regular" w:hAnsi="Times New Roman Regular" w:cs="Times New Roman Regular" w:hint="eastAsia"/>
          <w:szCs w:val="24"/>
          <w:lang w:eastAsia="zh-Hans"/>
        </w:rPr>
        <w:t>A</w:t>
      </w:r>
      <w:r w:rsidR="004E60BF">
        <w:rPr>
          <w:rFonts w:ascii="Times New Roman Regular" w:hAnsi="Times New Roman Regular" w:cs="Times New Roman Regular" w:hint="eastAsia"/>
          <w:szCs w:val="24"/>
          <w:lang w:eastAsia="zh-CN"/>
        </w:rPr>
        <w:t>)</w:t>
      </w:r>
      <w:r>
        <w:rPr>
          <w:rFonts w:ascii="Times New Roman Regular" w:hAnsi="Times New Roman Regular" w:cs="Times New Roman Regular"/>
          <w:szCs w:val="24"/>
          <w:lang w:eastAsia="zh-Hans"/>
        </w:rPr>
        <w:t xml:space="preserve"> </w:t>
      </w:r>
      <w:r>
        <w:rPr>
          <w:rFonts w:ascii="Times New Roman Regular" w:hAnsi="Times New Roman Regular" w:cs="Times New Roman Regular"/>
          <w:szCs w:val="24"/>
          <w:lang w:eastAsia="zh-CN"/>
        </w:rPr>
        <w:t xml:space="preserve">The expression of phosphorylation (Ser536) and total p65 in the cytoplasm and nucleus after exposure of IL-17A </w:t>
      </w:r>
      <w:r w:rsidR="0099080F">
        <w:rPr>
          <w:rFonts w:ascii="Times New Roman Regular" w:hAnsi="Times New Roman Regular" w:cs="Times New Roman Regular"/>
          <w:szCs w:val="24"/>
          <w:lang w:eastAsia="zh-CN"/>
        </w:rPr>
        <w:t>and</w:t>
      </w:r>
      <w:r>
        <w:rPr>
          <w:rFonts w:ascii="Times New Roman Regular" w:hAnsi="Times New Roman Regular" w:cs="Times New Roman Regular"/>
          <w:szCs w:val="24"/>
          <w:lang w:eastAsia="zh-CN"/>
        </w:rPr>
        <w:t xml:space="preserve"> TNF-α</w:t>
      </w:r>
      <w:r w:rsidR="0099080F">
        <w:rPr>
          <w:rFonts w:ascii="Times New Roman Regular" w:hAnsi="Times New Roman Regular" w:cs="Times New Roman Regular"/>
          <w:szCs w:val="24"/>
          <w:lang w:eastAsia="zh-CN"/>
        </w:rPr>
        <w:t xml:space="preserve"> </w:t>
      </w:r>
      <w:r>
        <w:rPr>
          <w:rFonts w:ascii="Times New Roman Regular" w:hAnsi="Times New Roman Regular" w:cs="Times New Roman Regular"/>
          <w:szCs w:val="24"/>
          <w:lang w:eastAsia="zh-CN"/>
        </w:rPr>
        <w:t xml:space="preserve">for 24 hr. </w:t>
      </w:r>
      <w:r w:rsidR="004E60BF">
        <w:rPr>
          <w:rFonts w:ascii="Times New Roman Regular" w:hAnsi="Times New Roman Regular" w:cs="Times New Roman Regular" w:hint="eastAsia"/>
          <w:szCs w:val="24"/>
          <w:lang w:eastAsia="zh-CN"/>
        </w:rPr>
        <w:t>(</w:t>
      </w:r>
      <w:r w:rsidR="004E60BF">
        <w:rPr>
          <w:rFonts w:ascii="Times New Roman Regular" w:hAnsi="Times New Roman Regular" w:cs="Times New Roman Regular"/>
          <w:szCs w:val="24"/>
          <w:lang w:eastAsia="zh-CN"/>
        </w:rPr>
        <w:t>B</w:t>
      </w:r>
      <w:r w:rsidR="004E60BF">
        <w:rPr>
          <w:rFonts w:ascii="Times New Roman Regular" w:hAnsi="Times New Roman Regular" w:cs="Times New Roman Regular" w:hint="eastAsia"/>
          <w:szCs w:val="24"/>
          <w:lang w:eastAsia="zh-CN"/>
        </w:rPr>
        <w:t>)</w:t>
      </w:r>
      <w:r>
        <w:rPr>
          <w:rFonts w:ascii="Times New Roman Regular" w:hAnsi="Times New Roman Regular" w:cs="Times New Roman Regular"/>
          <w:szCs w:val="24"/>
          <w:lang w:eastAsia="zh-CN"/>
        </w:rPr>
        <w:t xml:space="preserve"> HaCaT cells were incubated with TNF-α and IL-17A for 24 hr. Then</w:t>
      </w:r>
      <w:r w:rsidR="009453D0">
        <w:rPr>
          <w:rFonts w:ascii="Times New Roman Regular" w:hAnsi="Times New Roman Regular" w:cs="Times New Roman Regular" w:hint="eastAsia"/>
          <w:szCs w:val="24"/>
          <w:lang w:eastAsia="zh-CN"/>
        </w:rPr>
        <w:t>,</w:t>
      </w:r>
      <w:r>
        <w:rPr>
          <w:rFonts w:ascii="Times New Roman Regular" w:hAnsi="Times New Roman Regular" w:cs="Times New Roman Regular"/>
          <w:szCs w:val="24"/>
          <w:lang w:eastAsia="zh-CN"/>
        </w:rPr>
        <w:t xml:space="preserve"> the location of p65 was detected by</w:t>
      </w:r>
      <w:r w:rsidR="004E60BF">
        <w:rPr>
          <w:rFonts w:ascii="Times New Roman Regular" w:hAnsi="Times New Roman Regular" w:cs="Times New Roman Regular" w:hint="eastAsia"/>
          <w:szCs w:val="24"/>
          <w:lang w:eastAsia="zh-CN"/>
        </w:rPr>
        <w:t xml:space="preserve"> i</w:t>
      </w:r>
      <w:r w:rsidR="004E60BF" w:rsidRPr="004E60BF">
        <w:rPr>
          <w:rFonts w:ascii="Times New Roman Regular" w:hAnsi="Times New Roman Regular" w:cs="Times New Roman Regular"/>
          <w:szCs w:val="24"/>
          <w:lang w:eastAsia="zh-CN"/>
        </w:rPr>
        <w:t xml:space="preserve">mmunostaining </w:t>
      </w:r>
      <w:r w:rsidR="004E60BF">
        <w:rPr>
          <w:rFonts w:ascii="Times New Roman Regular" w:hAnsi="Times New Roman Regular" w:cs="Times New Roman Regular" w:hint="eastAsia"/>
          <w:szCs w:val="24"/>
          <w:lang w:eastAsia="zh-CN"/>
        </w:rPr>
        <w:t>t</w:t>
      </w:r>
      <w:r w:rsidR="004E60BF" w:rsidRPr="004E60BF">
        <w:rPr>
          <w:rFonts w:ascii="Times New Roman Regular" w:hAnsi="Times New Roman Regular" w:cs="Times New Roman Regular"/>
          <w:szCs w:val="24"/>
          <w:lang w:eastAsia="zh-CN"/>
        </w:rPr>
        <w:t>echnique</w:t>
      </w:r>
      <w:r>
        <w:rPr>
          <w:rFonts w:ascii="Times New Roman Regular" w:hAnsi="Times New Roman Regular" w:cs="Times New Roman Regular"/>
          <w:szCs w:val="24"/>
          <w:lang w:eastAsia="zh-CN"/>
        </w:rPr>
        <w:t xml:space="preserve">. Scale bar, 50 μm. </w:t>
      </w:r>
    </w:p>
    <w:sectPr w:rsidR="00293646" w:rsidRPr="00B46F55">
      <w:headerReference w:type="even" r:id="rId10"/>
      <w:footerReference w:type="even" r:id="rId11"/>
      <w:footerReference w:type="default" r:id="rId12"/>
      <w:headerReference w:type="first" r:id="rId13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FE01E" w14:textId="77777777" w:rsidR="009C0690" w:rsidRDefault="009C0690">
      <w:pPr>
        <w:spacing w:before="0" w:after="0"/>
      </w:pPr>
      <w:r>
        <w:separator/>
      </w:r>
    </w:p>
  </w:endnote>
  <w:endnote w:type="continuationSeparator" w:id="0">
    <w:p w14:paraId="7F47F508" w14:textId="77777777" w:rsidR="009C0690" w:rsidRDefault="009C069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Regula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B1810" w14:textId="77777777" w:rsidR="00293646" w:rsidRDefault="009C0690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7D64DE" wp14:editId="6B93658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FAB9754" w14:textId="77777777" w:rsidR="00293646" w:rsidRDefault="009C069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B46F55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7D64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" filled="f" stroked="f" strokeweight=".5pt">
              <v:textbox style="mso-fit-shape-to-text:t">
                <w:txbxContent>
                  <w:p w14:paraId="7FAB9754" w14:textId="77777777" w:rsidR="00293646" w:rsidRDefault="009C0690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B46F55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FBCBA" w14:textId="77777777" w:rsidR="00293646" w:rsidRDefault="009C0690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10AAAD75" wp14:editId="7ECD2B0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117D81D" w14:textId="77777777" w:rsidR="00293646" w:rsidRDefault="009C069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C6267E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AAAD75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" filled="f" stroked="f" strokeweight=".5pt">
              <v:textbox style="mso-fit-shape-to-text:t">
                <w:txbxContent>
                  <w:p w14:paraId="6117D81D" w14:textId="77777777" w:rsidR="00293646" w:rsidRDefault="009C0690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C6267E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7A688" w14:textId="77777777" w:rsidR="009C0690" w:rsidRDefault="009C0690">
      <w:pPr>
        <w:spacing w:before="0" w:after="0"/>
      </w:pPr>
      <w:r>
        <w:separator/>
      </w:r>
    </w:p>
  </w:footnote>
  <w:footnote w:type="continuationSeparator" w:id="0">
    <w:p w14:paraId="3B239BAD" w14:textId="77777777" w:rsidR="009C0690" w:rsidRDefault="009C069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DDC7C" w14:textId="77777777" w:rsidR="00293646" w:rsidRDefault="009C0690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108B8" w14:textId="77777777" w:rsidR="00293646" w:rsidRDefault="009C0690">
    <w:r>
      <w:rPr>
        <w:b/>
        <w:noProof/>
        <w:color w:val="A6A6A6" w:themeColor="background1" w:themeShade="A6"/>
        <w:lang w:eastAsia="zh-CN"/>
      </w:rPr>
      <w:drawing>
        <wp:inline distT="0" distB="0" distL="0" distR="0" wp14:anchorId="1FF7CCD6" wp14:editId="0079F0CF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10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evenAndOddHeaders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0B5"/>
    <w:rsid w:val="97CEB2AD"/>
    <w:rsid w:val="BFB7E17C"/>
    <w:rsid w:val="D5A78C48"/>
    <w:rsid w:val="D9EFA01F"/>
    <w:rsid w:val="DDDE30B0"/>
    <w:rsid w:val="FBF72A4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D7528"/>
    <w:rsid w:val="00262439"/>
    <w:rsid w:val="00267D18"/>
    <w:rsid w:val="00274347"/>
    <w:rsid w:val="002868E2"/>
    <w:rsid w:val="002869C3"/>
    <w:rsid w:val="00293646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4E60BF"/>
    <w:rsid w:val="00517A89"/>
    <w:rsid w:val="005250F2"/>
    <w:rsid w:val="00593EEA"/>
    <w:rsid w:val="005A5EEE"/>
    <w:rsid w:val="00615B4F"/>
    <w:rsid w:val="006375C7"/>
    <w:rsid w:val="00654E8F"/>
    <w:rsid w:val="00660D05"/>
    <w:rsid w:val="006820B1"/>
    <w:rsid w:val="006B7D14"/>
    <w:rsid w:val="006F1A53"/>
    <w:rsid w:val="00701727"/>
    <w:rsid w:val="0070566C"/>
    <w:rsid w:val="00714C50"/>
    <w:rsid w:val="00725A7D"/>
    <w:rsid w:val="007501BE"/>
    <w:rsid w:val="00782DF5"/>
    <w:rsid w:val="00790BB3"/>
    <w:rsid w:val="007C206C"/>
    <w:rsid w:val="008062E1"/>
    <w:rsid w:val="00817DD6"/>
    <w:rsid w:val="0083759F"/>
    <w:rsid w:val="00885156"/>
    <w:rsid w:val="009151AA"/>
    <w:rsid w:val="0093429D"/>
    <w:rsid w:val="00943573"/>
    <w:rsid w:val="009453D0"/>
    <w:rsid w:val="00964134"/>
    <w:rsid w:val="00970F7D"/>
    <w:rsid w:val="0099080F"/>
    <w:rsid w:val="00994A3D"/>
    <w:rsid w:val="009C0690"/>
    <w:rsid w:val="009C2B12"/>
    <w:rsid w:val="00A174D9"/>
    <w:rsid w:val="00A53E0A"/>
    <w:rsid w:val="00AA4D24"/>
    <w:rsid w:val="00AB6715"/>
    <w:rsid w:val="00AE6215"/>
    <w:rsid w:val="00B071D2"/>
    <w:rsid w:val="00B1671E"/>
    <w:rsid w:val="00B25EB8"/>
    <w:rsid w:val="00B37F4D"/>
    <w:rsid w:val="00B46F55"/>
    <w:rsid w:val="00BD11C0"/>
    <w:rsid w:val="00C52A7B"/>
    <w:rsid w:val="00C56BAF"/>
    <w:rsid w:val="00C6267E"/>
    <w:rsid w:val="00C67494"/>
    <w:rsid w:val="00C679AA"/>
    <w:rsid w:val="00C75972"/>
    <w:rsid w:val="00CD066B"/>
    <w:rsid w:val="00CE4FEE"/>
    <w:rsid w:val="00D060CF"/>
    <w:rsid w:val="00D55A25"/>
    <w:rsid w:val="00DB59C3"/>
    <w:rsid w:val="00DC259A"/>
    <w:rsid w:val="00DC6DCC"/>
    <w:rsid w:val="00DD5718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2FFE96B0"/>
    <w:rsid w:val="5AF3A2DF"/>
    <w:rsid w:val="5FA6D054"/>
    <w:rsid w:val="7D5B5943"/>
    <w:rsid w:val="7F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2C06C"/>
  <w15:docId w15:val="{BA36C95E-1062-4DA4-AEBB-8AA8C867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qFormat="1"/>
    <w:lsdException w:name="heading 3" w:semiHidden="1" w:uiPriority="2" w:qFormat="1"/>
    <w:lsdException w:name="heading 4" w:semiHidden="1" w:uiPriority="2" w:qFormat="1"/>
    <w:lsdException w:name="heading 5" w:semiHidden="1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120" w:after="240"/>
    </w:pPr>
    <w:rPr>
      <w:rFonts w:ascii="Times New Roman" w:eastAsiaTheme="minorEastAsia" w:hAnsi="Times New Roman" w:cstheme="minorBidi"/>
      <w:sz w:val="24"/>
      <w:szCs w:val="22"/>
      <w:lang w:eastAsia="en-US"/>
    </w:rPr>
  </w:style>
  <w:style w:type="paragraph" w:styleId="1">
    <w:name w:val="heading 1"/>
    <w:basedOn w:val="10"/>
    <w:next w:val="a"/>
    <w:link w:val="11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"/>
    <w:link w:val="20"/>
    <w:uiPriority w:val="2"/>
    <w:qFormat/>
    <w:pPr>
      <w:numPr>
        <w:ilvl w:val="1"/>
      </w:numPr>
      <w:spacing w:after="200"/>
      <w:outlineLvl w:val="1"/>
    </w:pPr>
  </w:style>
  <w:style w:type="paragraph" w:styleId="3">
    <w:name w:val="heading 3"/>
    <w:basedOn w:val="a"/>
    <w:next w:val="a"/>
    <w:link w:val="30"/>
    <w:uiPriority w:val="2"/>
    <w:qFormat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"/>
    <w:link w:val="40"/>
    <w:uiPriority w:val="2"/>
    <w:qFormat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"/>
    <w:link w:val="50"/>
    <w:uiPriority w:val="2"/>
    <w:qFormat/>
    <w:pPr>
      <w:numPr>
        <w:ilvl w:val="4"/>
      </w:num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表段落1"/>
    <w:basedOn w:val="a"/>
    <w:uiPriority w:val="3"/>
    <w:qFormat/>
    <w:pPr>
      <w:numPr>
        <w:numId w:val="2"/>
      </w:numPr>
      <w:contextualSpacing/>
    </w:pPr>
    <w:rPr>
      <w:rFonts w:eastAsia="Cambria" w:cs="Times New Roman"/>
      <w:szCs w:val="24"/>
    </w:rPr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rPr>
      <w:sz w:val="20"/>
      <w:szCs w:val="20"/>
    </w:rPr>
  </w:style>
  <w:style w:type="paragraph" w:styleId="a7">
    <w:name w:val="caption"/>
    <w:basedOn w:val="a"/>
    <w:next w:val="12"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customStyle="1" w:styleId="12">
    <w:name w:val="无间隔1"/>
    <w:uiPriority w:val="99"/>
    <w:unhideWhenUsed/>
    <w:qFormat/>
    <w:rPr>
      <w:rFonts w:ascii="Times New Roman" w:eastAsiaTheme="minorEastAsia" w:hAnsi="Times New Roman" w:cstheme="minorBidi"/>
      <w:sz w:val="24"/>
      <w:szCs w:val="22"/>
      <w:lang w:eastAsia="en-US"/>
    </w:rPr>
  </w:style>
  <w:style w:type="paragraph" w:styleId="a8">
    <w:name w:val="endnote text"/>
    <w:basedOn w:val="a"/>
    <w:link w:val="a9"/>
    <w:uiPriority w:val="99"/>
    <w:unhideWhenUsed/>
    <w:qFormat/>
    <w:pPr>
      <w:spacing w:after="0"/>
    </w:pPr>
    <w:rPr>
      <w:sz w:val="20"/>
      <w:szCs w:val="20"/>
    </w:rPr>
  </w:style>
  <w:style w:type="paragraph" w:styleId="aa">
    <w:name w:val="Balloon Text"/>
    <w:basedOn w:val="a"/>
    <w:link w:val="ab"/>
    <w:uiPriority w:val="99"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844"/>
        <w:tab w:val="right" w:pos="9689"/>
      </w:tabs>
      <w:spacing w:after="0"/>
    </w:pPr>
  </w:style>
  <w:style w:type="paragraph" w:styleId="ae">
    <w:name w:val="header"/>
    <w:basedOn w:val="a"/>
    <w:link w:val="af"/>
    <w:uiPriority w:val="99"/>
    <w:unhideWhenUsed/>
    <w:qFormat/>
    <w:pPr>
      <w:tabs>
        <w:tab w:val="center" w:pos="4844"/>
        <w:tab w:val="right" w:pos="9689"/>
      </w:tabs>
    </w:pPr>
    <w:rPr>
      <w:b/>
    </w:rPr>
  </w:style>
  <w:style w:type="paragraph" w:styleId="af0">
    <w:name w:val="Subtitle"/>
    <w:basedOn w:val="a"/>
    <w:next w:val="a"/>
    <w:link w:val="af1"/>
    <w:uiPriority w:val="99"/>
    <w:unhideWhenUsed/>
    <w:qFormat/>
    <w:pPr>
      <w:spacing w:before="240"/>
    </w:pPr>
    <w:rPr>
      <w:rFonts w:cs="Times New Roman"/>
      <w:b/>
      <w:szCs w:val="24"/>
    </w:rPr>
  </w:style>
  <w:style w:type="paragraph" w:styleId="af2">
    <w:name w:val="footnote text"/>
    <w:basedOn w:val="a"/>
    <w:link w:val="af3"/>
    <w:uiPriority w:val="99"/>
    <w:unhideWhenUsed/>
    <w:qFormat/>
    <w:pPr>
      <w:spacing w:after="0"/>
    </w:pPr>
    <w:rPr>
      <w:sz w:val="20"/>
      <w:szCs w:val="20"/>
    </w:rPr>
  </w:style>
  <w:style w:type="paragraph" w:styleId="af4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5">
    <w:name w:val="Title"/>
    <w:basedOn w:val="a"/>
    <w:next w:val="a"/>
    <w:link w:val="af6"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styleId="af7">
    <w:name w:val="Strong"/>
    <w:basedOn w:val="a0"/>
    <w:uiPriority w:val="22"/>
    <w:qFormat/>
    <w:rPr>
      <w:rFonts w:ascii="Times New Roman" w:hAnsi="Times New Roman"/>
      <w:b/>
      <w:bCs/>
    </w:rPr>
  </w:style>
  <w:style w:type="character" w:styleId="af8">
    <w:name w:val="endnote reference"/>
    <w:basedOn w:val="a0"/>
    <w:uiPriority w:val="99"/>
    <w:unhideWhenUsed/>
    <w:qFormat/>
    <w:rPr>
      <w:vertAlign w:val="superscript"/>
    </w:rPr>
  </w:style>
  <w:style w:type="character" w:styleId="af9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fa">
    <w:name w:val="Emphasis"/>
    <w:basedOn w:val="a0"/>
    <w:uiPriority w:val="20"/>
    <w:qFormat/>
    <w:rPr>
      <w:rFonts w:ascii="Times New Roman" w:hAnsi="Times New Roman"/>
      <w:i/>
      <w:iCs/>
    </w:rPr>
  </w:style>
  <w:style w:type="character" w:styleId="afb">
    <w:name w:val="line number"/>
    <w:basedOn w:val="a0"/>
    <w:uiPriority w:val="99"/>
    <w:unhideWhenUsed/>
    <w:qFormat/>
  </w:style>
  <w:style w:type="character" w:styleId="afc">
    <w:name w:val="Hyperlink"/>
    <w:basedOn w:val="a0"/>
    <w:uiPriority w:val="99"/>
    <w:unhideWhenUsed/>
    <w:qFormat/>
    <w:rPr>
      <w:color w:val="0000FF"/>
      <w:u w:val="single"/>
    </w:rPr>
  </w:style>
  <w:style w:type="character" w:styleId="afd">
    <w:name w:val="annotation reference"/>
    <w:basedOn w:val="a0"/>
    <w:uiPriority w:val="99"/>
    <w:unhideWhenUsed/>
    <w:qFormat/>
    <w:rPr>
      <w:sz w:val="16"/>
      <w:szCs w:val="16"/>
    </w:rPr>
  </w:style>
  <w:style w:type="character" w:styleId="afe">
    <w:name w:val="footnote reference"/>
    <w:basedOn w:val="a0"/>
    <w:uiPriority w:val="99"/>
    <w:unhideWhenUsed/>
    <w:qFormat/>
    <w:rPr>
      <w:vertAlign w:val="superscript"/>
    </w:rPr>
  </w:style>
  <w:style w:type="table" w:styleId="aff">
    <w:name w:val="Table Grid"/>
    <w:basedOn w:val="a1"/>
    <w:uiPriority w:val="59"/>
    <w:qFormat/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标题 1 字符"/>
    <w:basedOn w:val="a0"/>
    <w:link w:val="1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0"/>
    <w:link w:val="2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af1">
    <w:name w:val="副标题 字符"/>
    <w:basedOn w:val="a0"/>
    <w:link w:val="af0"/>
    <w:uiPriority w:val="99"/>
    <w:qFormat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basedOn w:val="af0"/>
    <w:next w:val="a"/>
    <w:uiPriority w:val="1"/>
    <w:qFormat/>
  </w:style>
  <w:style w:type="character" w:customStyle="1" w:styleId="ab">
    <w:name w:val="批注框文本 字符"/>
    <w:basedOn w:val="a0"/>
    <w:link w:val="a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3">
    <w:name w:val="书籍标题1"/>
    <w:basedOn w:val="a0"/>
    <w:uiPriority w:val="33"/>
    <w:qFormat/>
    <w:rPr>
      <w:rFonts w:ascii="Times New Roman" w:hAnsi="Times New Roman"/>
      <w:b/>
      <w:bCs/>
      <w:i/>
      <w:iCs/>
      <w:spacing w:val="5"/>
    </w:rPr>
  </w:style>
  <w:style w:type="character" w:customStyle="1" w:styleId="a6">
    <w:name w:val="批注文字 字符"/>
    <w:basedOn w:val="a0"/>
    <w:link w:val="a4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Times New Roman" w:hAnsi="Times New Roman"/>
      <w:b/>
      <w:bCs/>
      <w:sz w:val="20"/>
      <w:szCs w:val="20"/>
    </w:rPr>
  </w:style>
  <w:style w:type="character" w:customStyle="1" w:styleId="a9">
    <w:name w:val="尾注文本 字符"/>
    <w:basedOn w:val="a0"/>
    <w:link w:val="a8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ad">
    <w:name w:val="页脚 字符"/>
    <w:basedOn w:val="a0"/>
    <w:link w:val="ac"/>
    <w:uiPriority w:val="99"/>
    <w:qFormat/>
    <w:rPr>
      <w:rFonts w:ascii="Times New Roman" w:hAnsi="Times New Roman"/>
      <w:sz w:val="24"/>
    </w:rPr>
  </w:style>
  <w:style w:type="character" w:customStyle="1" w:styleId="af3">
    <w:name w:val="脚注文本 字符"/>
    <w:basedOn w:val="a0"/>
    <w:link w:val="af2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af">
    <w:name w:val="页眉 字符"/>
    <w:basedOn w:val="a0"/>
    <w:link w:val="ae"/>
    <w:uiPriority w:val="99"/>
    <w:qFormat/>
    <w:rPr>
      <w:rFonts w:ascii="Times New Roman" w:hAnsi="Times New Roman"/>
      <w:b/>
      <w:sz w:val="24"/>
    </w:rPr>
  </w:style>
  <w:style w:type="character" w:customStyle="1" w:styleId="14">
    <w:name w:val="明显强调1"/>
    <w:basedOn w:val="a0"/>
    <w:uiPriority w:val="21"/>
    <w:unhideWhenUsed/>
    <w:qFormat/>
    <w:rPr>
      <w:rFonts w:ascii="Times New Roman" w:hAnsi="Times New Roman"/>
      <w:i/>
      <w:iCs/>
      <w:color w:val="auto"/>
    </w:rPr>
  </w:style>
  <w:style w:type="character" w:customStyle="1" w:styleId="15">
    <w:name w:val="明显参考1"/>
    <w:basedOn w:val="a0"/>
    <w:uiPriority w:val="32"/>
    <w:qFormat/>
    <w:rPr>
      <w:b/>
      <w:bCs/>
      <w:smallCaps/>
      <w:color w:val="auto"/>
      <w:spacing w:val="5"/>
    </w:rPr>
  </w:style>
  <w:style w:type="character" w:customStyle="1" w:styleId="30">
    <w:name w:val="标题 3 字符"/>
    <w:basedOn w:val="a0"/>
    <w:link w:val="3"/>
    <w:uiPriority w:val="2"/>
    <w:qFormat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0"/>
    <w:link w:val="4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0"/>
    <w:link w:val="5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16">
    <w:name w:val="引用1"/>
    <w:basedOn w:val="a"/>
    <w:next w:val="a"/>
    <w:link w:val="aff0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0">
    <w:name w:val="引用 字符"/>
    <w:basedOn w:val="a0"/>
    <w:link w:val="16"/>
    <w:uiPriority w:val="29"/>
    <w:qFormat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17">
    <w:name w:val="不明显强调1"/>
    <w:basedOn w:val="a0"/>
    <w:uiPriority w:val="19"/>
    <w:qFormat/>
    <w:rPr>
      <w:rFonts w:ascii="Times New Roman" w:hAnsi="Times New Roman"/>
      <w:i/>
      <w:iCs/>
      <w:color w:val="404040" w:themeColor="text1" w:themeTint="BF"/>
    </w:rPr>
  </w:style>
  <w:style w:type="character" w:customStyle="1" w:styleId="af6">
    <w:name w:val="标题 字符"/>
    <w:basedOn w:val="a0"/>
    <w:link w:val="af5"/>
    <w:qFormat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5"/>
    <w:next w:val="af5"/>
    <w:qFormat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汤 莉莉</cp:lastModifiedBy>
  <cp:revision>15</cp:revision>
  <cp:lastPrinted>2013-10-05T20:51:00Z</cp:lastPrinted>
  <dcterms:created xsi:type="dcterms:W3CDTF">2021-11-18T15:50:00Z</dcterms:created>
  <dcterms:modified xsi:type="dcterms:W3CDTF">2022-01-06T02:50:00Z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