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pPr w:leftFromText="141" w:rightFromText="141" w:vertAnchor="page" w:horzAnchor="margin" w:tblpXSpec="center" w:tblpY="2207"/>
        <w:tblW w:w="10060" w:type="dxa"/>
        <w:tblLook w:val="04A0" w:firstRow="1" w:lastRow="0" w:firstColumn="1" w:lastColumn="0" w:noHBand="0" w:noVBand="1"/>
      </w:tblPr>
      <w:tblGrid>
        <w:gridCol w:w="1613"/>
        <w:gridCol w:w="3060"/>
        <w:gridCol w:w="1918"/>
        <w:gridCol w:w="1909"/>
        <w:gridCol w:w="1560"/>
      </w:tblGrid>
      <w:tr w:rsidR="00271CEC" w:rsidRPr="00271CEC" w:rsidTr="00271CEC">
        <w:trPr>
          <w:trHeight w:val="299"/>
        </w:trPr>
        <w:tc>
          <w:tcPr>
            <w:tcW w:w="4673" w:type="dxa"/>
            <w:gridSpan w:val="2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Ligand</w:t>
            </w: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Origin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 xml:space="preserve">TLR Activation </w:t>
            </w:r>
          </w:p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en-US" w:eastAsia="de-DE"/>
              </w:rPr>
              <w:t>(according to manufacturer)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Supplier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lang w:val="de-AT" w:eastAsia="de-DE"/>
              </w:rPr>
            </w:pP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lang w:val="de-AT" w:eastAsia="de-DE"/>
              </w:rPr>
            </w:pP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lang w:val="de-AT" w:eastAsia="de-DE"/>
              </w:rPr>
            </w:pP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lang w:val="de-AT" w:eastAsia="de-DE"/>
              </w:rPr>
            </w:pPr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CpG</w:t>
            </w:r>
            <w:proofErr w:type="spellEnd"/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Class B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CpG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oligonucleotide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TLR9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Diprovocim-1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TLR2/1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Sigma Aldrich</w:t>
            </w:r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-BS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std.</w:t>
            </w:r>
            <w:proofErr w:type="spellEnd"/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flagellin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standard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purification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B.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subtilis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TLR5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-ST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rec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.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flagellin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recombinant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typhimurium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TLR5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-ST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std.</w:t>
            </w:r>
            <w:proofErr w:type="spellEnd"/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flagellin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standard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purification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typhimurium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TLR5, TLR4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-ST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u.p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.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flagellin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ultrapure</w:t>
            </w: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typhimurium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TLR5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Fsl-1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diacylated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lipopeptide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TLR2/6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Imiquimod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(R837)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imidazoquinoline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compound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TLR7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LPS-B5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std.</w:t>
            </w:r>
            <w:proofErr w:type="spellEnd"/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lipopolysaccharide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standard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purification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E. coli </w:t>
            </w:r>
            <w:proofErr w:type="gram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055:B</w:t>
            </w:r>
            <w:proofErr w:type="gram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5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TLR4, TLR2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LPS-B5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u.p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.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lipopolysaccharide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ultrapure</w:t>
            </w: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E. coli </w:t>
            </w:r>
            <w:proofErr w:type="gram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055:B</w:t>
            </w:r>
            <w:proofErr w:type="gram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5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TLR4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LPS-B8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lipopolysaccharide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standard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purification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E. coli </w:t>
            </w:r>
            <w:proofErr w:type="gram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0127:B</w:t>
            </w:r>
            <w:proofErr w:type="gram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8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TLR4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Sigma Aldrich</w:t>
            </w:r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LPS-EK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lipopolysaccharide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standard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purification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i/>
                <w:iCs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i/>
                <w:iCs/>
                <w:color w:val="333333"/>
                <w:lang w:val="de-AT" w:eastAsia="de-DE"/>
              </w:rPr>
              <w:t>E. coli</w:t>
            </w: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 K12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TLR4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LTA-SA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purified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lipoteichoic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acid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aureus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MPLA-SM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monophosphoryl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lipid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A</w:t>
            </w: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minnesota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 R595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TLR4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Pam3CSK4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triacylated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lipopeptide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TLR2/1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PGN-BS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peptidoglycan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B.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subtilis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PGN-EK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peptidoglycan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E. coli K12</w:t>
            </w:r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PGN-SA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peptidoglycan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S.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aureus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TLR2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Poly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(I:C)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dsRNA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analog</w:t>
            </w:r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TLR3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  <w:tr w:rsidR="00271CEC" w:rsidRPr="00271CEC" w:rsidTr="00271CEC">
        <w:trPr>
          <w:trHeight w:val="299"/>
        </w:trPr>
        <w:tc>
          <w:tcPr>
            <w:tcW w:w="1613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Resiquimod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 xml:space="preserve"> (R848)</w:t>
            </w:r>
          </w:p>
        </w:tc>
        <w:tc>
          <w:tcPr>
            <w:tcW w:w="30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imidazoquinoline</w:t>
            </w:r>
            <w:proofErr w:type="spellEnd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 xml:space="preserve"> </w:t>
            </w: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compound</w:t>
            </w:r>
            <w:proofErr w:type="spellEnd"/>
          </w:p>
        </w:tc>
        <w:tc>
          <w:tcPr>
            <w:tcW w:w="1918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333333"/>
                <w:lang w:val="de-AT" w:eastAsia="de-DE"/>
              </w:rPr>
              <w:t>synthetic</w:t>
            </w:r>
            <w:proofErr w:type="spellEnd"/>
          </w:p>
        </w:tc>
        <w:tc>
          <w:tcPr>
            <w:tcW w:w="1909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TLR7, TLR8</w:t>
            </w:r>
          </w:p>
        </w:tc>
        <w:tc>
          <w:tcPr>
            <w:tcW w:w="1560" w:type="dxa"/>
            <w:noWrap/>
            <w:hideMark/>
          </w:tcPr>
          <w:p w:rsidR="00271CEC" w:rsidRPr="00271CEC" w:rsidRDefault="00271CEC" w:rsidP="00271CEC">
            <w:pPr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</w:pPr>
            <w:proofErr w:type="spellStart"/>
            <w:r w:rsidRPr="00271CEC">
              <w:rPr>
                <w:rFonts w:ascii="Times New Roman" w:eastAsia="Times New Roman" w:hAnsi="Times New Roman" w:cs="Times New Roman"/>
                <w:color w:val="000000"/>
                <w:lang w:val="de-AT" w:eastAsia="de-DE"/>
              </w:rPr>
              <w:t>Invivogen</w:t>
            </w:r>
            <w:proofErr w:type="spellEnd"/>
          </w:p>
        </w:tc>
      </w:tr>
    </w:tbl>
    <w:p w:rsidR="001E7490" w:rsidRPr="00271CEC" w:rsidRDefault="00271CEC">
      <w:pPr>
        <w:rPr>
          <w:rFonts w:ascii="Times New Roman" w:hAnsi="Times New Roman" w:cs="Times New Roman"/>
          <w:lang w:val="en-US"/>
        </w:rPr>
      </w:pPr>
      <w:r w:rsidRPr="00271CEC">
        <w:rPr>
          <w:rFonts w:ascii="Times New Roman" w:hAnsi="Times New Roman" w:cs="Times New Roman"/>
          <w:b/>
          <w:lang w:val="en-US"/>
        </w:rPr>
        <w:t xml:space="preserve">Table S1: </w:t>
      </w:r>
      <w:r w:rsidRPr="00271CEC">
        <w:rPr>
          <w:rFonts w:ascii="Times New Roman" w:hAnsi="Times New Roman" w:cs="Times New Roman"/>
          <w:lang w:val="en-US"/>
        </w:rPr>
        <w:t xml:space="preserve">This table shows the </w:t>
      </w:r>
      <w:r>
        <w:rPr>
          <w:rFonts w:ascii="Times New Roman" w:hAnsi="Times New Roman" w:cs="Times New Roman"/>
          <w:lang w:val="en-US"/>
        </w:rPr>
        <w:t>TLR ligands that were used in this study, their origin and target TLR.</w:t>
      </w:r>
      <w:bookmarkStart w:id="0" w:name="_GoBack"/>
      <w:bookmarkEnd w:id="0"/>
    </w:p>
    <w:sectPr w:rsidR="001E7490" w:rsidRPr="00271CEC" w:rsidSect="007A6D1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EC"/>
    <w:rsid w:val="001E7490"/>
    <w:rsid w:val="00200F1F"/>
    <w:rsid w:val="00271CEC"/>
    <w:rsid w:val="007A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1EA541"/>
  <w14:defaultImageDpi w14:val="32767"/>
  <w15:chartTrackingRefBased/>
  <w15:docId w15:val="{F0174375-0FF3-8944-A481-74A4D43AD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7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2021-12-14T07:28:00Z</dcterms:created>
  <dcterms:modified xsi:type="dcterms:W3CDTF">2021-12-14T07:34:00Z</dcterms:modified>
</cp:coreProperties>
</file>