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7D5A" w14:textId="3E8F9744" w:rsidR="00CA5FC1" w:rsidRPr="00E7051A" w:rsidRDefault="008A1268" w:rsidP="00E7051A"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Sup</w:t>
      </w:r>
      <w:r w:rsidR="00AC7F2E">
        <w:rPr>
          <w:rFonts w:ascii="Times New Roman" w:hAnsi="Times New Roman" w:cs="Times New Roman"/>
          <w:sz w:val="24"/>
          <w:szCs w:val="24"/>
          <w:highlight w:val="white"/>
        </w:rPr>
        <w:t>plemental Information</w:t>
      </w:r>
    </w:p>
    <w:p w14:paraId="2D393EAC" w14:textId="5F88E5BF" w:rsidR="00110401" w:rsidRDefault="00CA5FC1" w:rsidP="00387BD1">
      <w:pPr>
        <w:tabs>
          <w:tab w:val="left" w:pos="360"/>
        </w:tabs>
        <w:spacing w:line="300" w:lineRule="atLeast"/>
        <w:jc w:val="center"/>
        <w:rPr>
          <w:rFonts w:ascii="Times New Roman" w:hAnsi="Times New Roman"/>
          <w:sz w:val="24"/>
          <w:szCs w:val="24"/>
          <w:lang w:val="es-CR"/>
        </w:rPr>
      </w:pPr>
      <w:r w:rsidRPr="00B25CA7">
        <w:rPr>
          <w:rFonts w:ascii="Times New Roman" w:hAnsi="Times New Roman" w:cs="Times New Roman"/>
          <w:bCs/>
          <w:sz w:val="24"/>
          <w:szCs w:val="24"/>
        </w:rPr>
        <w:t>Mic</w:t>
      </w:r>
      <w:r>
        <w:rPr>
          <w:rFonts w:ascii="Times New Roman" w:hAnsi="Times New Roman" w:cs="Times New Roman"/>
          <w:bCs/>
          <w:sz w:val="24"/>
          <w:szCs w:val="24"/>
        </w:rPr>
        <w:t xml:space="preserve">robial survival in an extreme Martian analog ecosystem: </w:t>
      </w:r>
      <w:r w:rsidRPr="008F1303">
        <w:rPr>
          <w:rFonts w:ascii="Times New Roman" w:hAnsi="Times New Roman"/>
          <w:sz w:val="24"/>
          <w:szCs w:val="24"/>
          <w:lang w:val="es-CR"/>
        </w:rPr>
        <w:t xml:space="preserve">Poás </w:t>
      </w:r>
      <w:proofErr w:type="spellStart"/>
      <w:r w:rsidRPr="008F1303">
        <w:rPr>
          <w:rFonts w:ascii="Times New Roman" w:hAnsi="Times New Roman"/>
          <w:sz w:val="24"/>
          <w:szCs w:val="24"/>
          <w:lang w:val="es-CR"/>
        </w:rPr>
        <w:t>volcano</w:t>
      </w:r>
      <w:proofErr w:type="spellEnd"/>
      <w:r w:rsidRPr="008F1303">
        <w:rPr>
          <w:rFonts w:ascii="Times New Roman" w:hAnsi="Times New Roman"/>
          <w:sz w:val="24"/>
          <w:szCs w:val="24"/>
          <w:lang w:val="es-CR"/>
        </w:rPr>
        <w:t>, Costa Rica</w:t>
      </w:r>
    </w:p>
    <w:p w14:paraId="21E2C26E" w14:textId="77777777" w:rsidR="00E7051A" w:rsidRPr="00110401" w:rsidRDefault="00E7051A" w:rsidP="00387BD1">
      <w:pPr>
        <w:tabs>
          <w:tab w:val="left" w:pos="360"/>
        </w:tabs>
        <w:spacing w:line="300" w:lineRule="atLeast"/>
        <w:jc w:val="center"/>
        <w:rPr>
          <w:rFonts w:ascii="Times New Roman" w:hAnsi="Times New Roman"/>
          <w:sz w:val="24"/>
          <w:szCs w:val="24"/>
          <w:lang w:val="es-CR"/>
        </w:rPr>
      </w:pPr>
    </w:p>
    <w:p w14:paraId="5411B80D" w14:textId="6031D590" w:rsidR="002452BD" w:rsidRPr="00110401" w:rsidRDefault="002452BD" w:rsidP="0011040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  <w:lang w:val="es-CR"/>
        </w:rPr>
      </w:pPr>
      <w:r w:rsidRPr="008F1303">
        <w:rPr>
          <w:rFonts w:ascii="Times New Roman" w:hAnsi="Times New Roman" w:cs="Times New Roman"/>
          <w:bCs/>
          <w:sz w:val="24"/>
          <w:szCs w:val="24"/>
          <w:lang w:val="es-CR"/>
        </w:rPr>
        <w:t>Justin L. Wan</w:t>
      </w:r>
      <w:r w:rsidR="00110401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g, </w:t>
      </w:r>
      <w:r w:rsidRPr="00B25CA7">
        <w:rPr>
          <w:rFonts w:ascii="Times New Roman" w:hAnsi="Times New Roman" w:cs="Times New Roman"/>
          <w:bCs/>
          <w:sz w:val="24"/>
          <w:szCs w:val="24"/>
        </w:rPr>
        <w:t>Nicholas</w:t>
      </w:r>
      <w:r>
        <w:rPr>
          <w:rFonts w:ascii="Times New Roman" w:hAnsi="Times New Roman" w:cs="Times New Roman"/>
          <w:bCs/>
          <w:sz w:val="24"/>
          <w:szCs w:val="24"/>
        </w:rPr>
        <w:t xml:space="preserve"> B.</w:t>
      </w:r>
      <w:r w:rsidRPr="00B25C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CA7">
        <w:rPr>
          <w:rFonts w:ascii="Times New Roman" w:hAnsi="Times New Roman" w:cs="Times New Roman"/>
          <w:bCs/>
          <w:sz w:val="24"/>
          <w:szCs w:val="24"/>
        </w:rPr>
        <w:t>Dragon</w:t>
      </w:r>
      <w:r w:rsidR="00110401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110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25CA7">
        <w:rPr>
          <w:rFonts w:ascii="Times New Roman" w:hAnsi="Times New Roman" w:cs="Times New Roman"/>
          <w:bCs/>
          <w:sz w:val="24"/>
          <w:szCs w:val="24"/>
        </w:rPr>
        <w:t xml:space="preserve">Geoffroy </w:t>
      </w:r>
      <w:proofErr w:type="spellStart"/>
      <w:r w:rsidRPr="00B25CA7">
        <w:rPr>
          <w:rFonts w:ascii="Times New Roman" w:hAnsi="Times New Roman" w:cs="Times New Roman"/>
          <w:bCs/>
          <w:sz w:val="24"/>
          <w:szCs w:val="24"/>
        </w:rPr>
        <w:t>Avar</w:t>
      </w:r>
      <w:r w:rsidR="00110401">
        <w:rPr>
          <w:rFonts w:ascii="Times New Roman" w:hAnsi="Times New Roman" w:cs="Times New Roman"/>
          <w:bCs/>
          <w:sz w:val="24"/>
          <w:szCs w:val="24"/>
        </w:rPr>
        <w:t>d</w:t>
      </w:r>
      <w:proofErr w:type="spellEnd"/>
      <w:r w:rsidR="00110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25CA7">
        <w:rPr>
          <w:rFonts w:ascii="Times New Roman" w:hAnsi="Times New Roman" w:cs="Times New Roman"/>
          <w:bCs/>
          <w:sz w:val="24"/>
          <w:szCs w:val="24"/>
        </w:rPr>
        <w:t>Brian M. Hynek</w:t>
      </w:r>
    </w:p>
    <w:p w14:paraId="49FFD07C" w14:textId="77777777" w:rsidR="00CA5FC1" w:rsidRPr="00CA5FC1" w:rsidRDefault="00CA5FC1" w:rsidP="00CA5FC1">
      <w:pPr>
        <w:tabs>
          <w:tab w:val="left" w:pos="360"/>
        </w:tabs>
        <w:spacing w:line="3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4AEDDC" w14:textId="75CD0A02" w:rsidR="005D7A52" w:rsidRDefault="00EB6D21" w:rsidP="00110401">
      <w:pPr>
        <w:jc w:val="center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Frontiers in Astronomy and Space Sciences</w:t>
      </w:r>
    </w:p>
    <w:p w14:paraId="203931C9" w14:textId="77777777" w:rsidR="00110401" w:rsidRPr="00110401" w:rsidRDefault="00110401" w:rsidP="00110401">
      <w:pPr>
        <w:jc w:val="center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14:paraId="19D0791C" w14:textId="09B6B503" w:rsidR="005D7A52" w:rsidRDefault="005D7A52" w:rsidP="004735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FFF">
        <w:rPr>
          <w:rFonts w:ascii="Times New Roman" w:hAnsi="Times New Roman" w:cs="Times New Roman"/>
          <w:sz w:val="24"/>
          <w:szCs w:val="24"/>
          <w:highlight w:val="white"/>
        </w:rPr>
        <w:t xml:space="preserve">Table </w:t>
      </w:r>
      <w:r>
        <w:rPr>
          <w:rFonts w:ascii="Times New Roman" w:hAnsi="Times New Roman" w:cs="Times New Roman"/>
          <w:sz w:val="24"/>
          <w:szCs w:val="24"/>
          <w:highlight w:val="white"/>
        </w:rPr>
        <w:t>S1</w:t>
      </w:r>
      <w:r w:rsidRPr="004F4FF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  <w:t>Summary of Laguna Caliente environmental data</w:t>
      </w:r>
      <w:r w:rsidRPr="004F4FF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our sampling campaigns.</w:t>
      </w:r>
      <w:r w:rsidRPr="00902695">
        <w:rPr>
          <w:rFonts w:ascii="Times New Roman" w:hAnsi="Times New Roman" w:cs="Times New Roman"/>
          <w:sz w:val="24"/>
          <w:szCs w:val="24"/>
        </w:rPr>
        <w:t xml:space="preserve"> </w:t>
      </w:r>
      <w:r w:rsidRPr="004F4FFF">
        <w:rPr>
          <w:rFonts w:ascii="Times New Roman" w:hAnsi="Times New Roman" w:cs="Times New Roman"/>
          <w:sz w:val="24"/>
          <w:szCs w:val="24"/>
        </w:rPr>
        <w:t xml:space="preserve">All concentrations are in </w:t>
      </w:r>
      <w:r>
        <w:rPr>
          <w:rFonts w:ascii="Times New Roman" w:hAnsi="Times New Roman" w:cs="Times New Roman"/>
          <w:sz w:val="24"/>
          <w:szCs w:val="24"/>
        </w:rPr>
        <w:t>parts per million</w:t>
      </w:r>
      <w:r w:rsidRPr="004F4F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60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66"/>
        <w:gridCol w:w="670"/>
        <w:gridCol w:w="716"/>
        <w:gridCol w:w="716"/>
        <w:gridCol w:w="733"/>
        <w:gridCol w:w="778"/>
        <w:gridCol w:w="720"/>
        <w:gridCol w:w="816"/>
        <w:gridCol w:w="616"/>
        <w:gridCol w:w="716"/>
        <w:gridCol w:w="816"/>
        <w:gridCol w:w="816"/>
      </w:tblGrid>
      <w:tr w:rsidR="005D7A52" w:rsidRPr="000B18DC" w14:paraId="1F30BC24" w14:textId="77777777" w:rsidTr="005D7A52">
        <w:trPr>
          <w:trHeight w:val="288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08C7DC5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8C1DFEF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Temp. </w:t>
            </w:r>
          </w:p>
          <w:p w14:paraId="20B8A6EC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(°C)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6E87011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pH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202F30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[Na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+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BF3DAC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[K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+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ADC56D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[Ca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2+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77BCD8E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[Mg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2+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8963BA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[Fe]T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8C3B7AE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[A1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3+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76A5146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[Br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-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BCB3B5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[F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-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6471951" w14:textId="1AB4D75F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[C</w:t>
            </w:r>
            <w:r w:rsidR="005506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-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0A32E36" w14:textId="77777777" w:rsidR="005D7A52" w:rsidRPr="008F69BB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[SO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2-</w:t>
            </w:r>
            <w:r w:rsidRPr="008F69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]</w:t>
            </w:r>
          </w:p>
        </w:tc>
      </w:tr>
      <w:tr w:rsidR="005D7A52" w:rsidRPr="009F29BF" w14:paraId="1D0DE7EA" w14:textId="77777777" w:rsidTr="005D7A52">
        <w:trPr>
          <w:trHeight w:val="288"/>
        </w:trPr>
        <w:tc>
          <w:tcPr>
            <w:tcW w:w="983" w:type="dxa"/>
            <w:shd w:val="clear" w:color="auto" w:fill="auto"/>
            <w:noWrap/>
            <w:vAlign w:val="center"/>
          </w:tcPr>
          <w:p w14:paraId="2BAE617C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2013 Sampling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BDE928F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18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14:paraId="04A960DA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18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70F54A0F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18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D270A81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CA9D74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1073385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5060FE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2A5A46C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37A1AD42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08097A4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046402C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218D0C5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57230*</w:t>
            </w:r>
          </w:p>
        </w:tc>
      </w:tr>
      <w:tr w:rsidR="005D7A52" w:rsidRPr="009F29BF" w14:paraId="0674C8D6" w14:textId="77777777" w:rsidTr="005D7A52">
        <w:trPr>
          <w:trHeight w:val="288"/>
        </w:trPr>
        <w:tc>
          <w:tcPr>
            <w:tcW w:w="983" w:type="dxa"/>
            <w:shd w:val="clear" w:color="auto" w:fill="auto"/>
            <w:noWrap/>
            <w:vAlign w:val="center"/>
          </w:tcPr>
          <w:p w14:paraId="3986C763" w14:textId="77777777" w:rsidR="005D7A52" w:rsidRPr="009F29BF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 Sampling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29BF078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14:paraId="3364D45B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E3379B5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7D0ECA5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135242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147590F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307F4C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4906133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01EDAC29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5F25114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C1D17E1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29D247" w14:textId="77777777" w:rsidR="005D7A52" w:rsidRPr="000B18DC" w:rsidRDefault="005D7A52" w:rsidP="005D7A52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17672*</w:t>
            </w:r>
          </w:p>
        </w:tc>
      </w:tr>
    </w:tbl>
    <w:p w14:paraId="7469A4B5" w14:textId="13E0AF50" w:rsidR="005D7A52" w:rsidRDefault="005D7A52" w:rsidP="004735EA">
      <w:pPr>
        <w:shd w:val="clear" w:color="auto" w:fill="FFFFFF"/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215528" w14:textId="5A82BAA3" w:rsidR="00E7051A" w:rsidRDefault="005D7A52" w:rsidP="00EB6D21">
      <w:pPr>
        <w:shd w:val="clear" w:color="auto" w:fill="FFFFFF"/>
        <w:spacing w:after="240" w:line="48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4FFF">
        <w:rPr>
          <w:rFonts w:ascii="Times New Roman" w:hAnsi="Times New Roman" w:cs="Times New Roman"/>
          <w:sz w:val="24"/>
          <w:szCs w:val="24"/>
        </w:rPr>
        <w:t xml:space="preserve"> </w:t>
      </w:r>
      <w:r w:rsidRPr="00E7051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proofErr w:type="gramStart"/>
      <w:r w:rsidRPr="00E7051A">
        <w:rPr>
          <w:rFonts w:ascii="Times New Roman" w:hAnsi="Times New Roman" w:cs="Times New Roman"/>
          <w:sz w:val="24"/>
          <w:szCs w:val="24"/>
          <w:vertAlign w:val="superscript"/>
        </w:rPr>
        <w:t>likely</w:t>
      </w:r>
      <w:proofErr w:type="gramEnd"/>
      <w:r w:rsidRPr="00E7051A">
        <w:rPr>
          <w:rFonts w:ascii="Times New Roman" w:hAnsi="Times New Roman" w:cs="Times New Roman"/>
          <w:sz w:val="24"/>
          <w:szCs w:val="24"/>
          <w:vertAlign w:val="superscript"/>
        </w:rPr>
        <w:t xml:space="preserve"> includes sulfite and thiosulfate</w:t>
      </w:r>
    </w:p>
    <w:p w14:paraId="643EF8BF" w14:textId="77777777" w:rsidR="00EB6D21" w:rsidRPr="00EB6D21" w:rsidRDefault="00EB6D21" w:rsidP="00EB6D21">
      <w:pPr>
        <w:shd w:val="clear" w:color="auto" w:fill="FFFFFF"/>
        <w:spacing w:after="240" w:line="480" w:lineRule="auto"/>
        <w:jc w:val="right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</w:p>
    <w:tbl>
      <w:tblPr>
        <w:tblpPr w:leftFromText="180" w:rightFromText="180" w:vertAnchor="text" w:horzAnchor="margin" w:tblpXSpec="center" w:tblpY="1033"/>
        <w:tblOverlap w:val="never"/>
        <w:tblW w:w="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57"/>
        <w:gridCol w:w="972"/>
        <w:gridCol w:w="664"/>
        <w:gridCol w:w="709"/>
        <w:gridCol w:w="709"/>
        <w:gridCol w:w="726"/>
        <w:gridCol w:w="770"/>
        <w:gridCol w:w="594"/>
      </w:tblGrid>
      <w:tr w:rsidR="004735EA" w:rsidRPr="008F69BB" w14:paraId="1D96DD1D" w14:textId="77777777" w:rsidTr="004735EA">
        <w:trPr>
          <w:trHeight w:val="288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6C7B316A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D239376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[Ag]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8DCFBB1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[As]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0B0AFBD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[Cd]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2917F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[Co]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47295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[Cr]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ECC7B03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[Cu]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597D8C0" w14:textId="77777777" w:rsidR="004735EA" w:rsidRPr="008F69BB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[Ni]</w:t>
            </w:r>
          </w:p>
        </w:tc>
        <w:tc>
          <w:tcPr>
            <w:tcW w:w="594" w:type="dxa"/>
          </w:tcPr>
          <w:p w14:paraId="3D6317DA" w14:textId="77777777" w:rsidR="004735EA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[Zn]</w:t>
            </w:r>
          </w:p>
        </w:tc>
      </w:tr>
      <w:tr w:rsidR="004735EA" w:rsidRPr="000B18DC" w14:paraId="2CC7EA72" w14:textId="77777777" w:rsidTr="004735EA">
        <w:trPr>
          <w:trHeight w:val="288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FAD6FFC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2013 Sampling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BADF733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BF16BDE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7C405BA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1CA7DC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05CFD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FDC4D58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1901757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14:paraId="2FDC2D70" w14:textId="77777777" w:rsidR="004735EA" w:rsidRDefault="004735EA" w:rsidP="004735EA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126</w:t>
            </w:r>
          </w:p>
        </w:tc>
      </w:tr>
      <w:tr w:rsidR="004735EA" w:rsidRPr="000B18DC" w14:paraId="0123A517" w14:textId="77777777" w:rsidTr="004735EA">
        <w:trPr>
          <w:trHeight w:val="288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0C79D934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 Sampling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98E65CD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DL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6E42F02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AEC28C9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55E50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602537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5807616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6C3F124A" w14:textId="77777777" w:rsidR="004735EA" w:rsidRPr="000B18DC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94" w:type="dxa"/>
          </w:tcPr>
          <w:p w14:paraId="4AAD9B17" w14:textId="77777777" w:rsidR="004735EA" w:rsidRDefault="004735EA" w:rsidP="004735EA">
            <w:pPr>
              <w:tabs>
                <w:tab w:val="left" w:pos="36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490</w:t>
            </w:r>
          </w:p>
        </w:tc>
      </w:tr>
    </w:tbl>
    <w:p w14:paraId="00D51BD4" w14:textId="5F400B96" w:rsidR="004735EA" w:rsidRDefault="004735EA" w:rsidP="00EB6D21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4F4FFF">
        <w:rPr>
          <w:rFonts w:ascii="Times New Roman" w:hAnsi="Times New Roman" w:cs="Times New Roman"/>
          <w:sz w:val="24"/>
          <w:szCs w:val="24"/>
          <w:highlight w:val="white"/>
        </w:rPr>
        <w:t xml:space="preserve">Table </w:t>
      </w:r>
      <w:r>
        <w:rPr>
          <w:rFonts w:ascii="Times New Roman" w:hAnsi="Times New Roman" w:cs="Times New Roman"/>
          <w:sz w:val="24"/>
          <w:szCs w:val="24"/>
          <w:highlight w:val="white"/>
        </w:rPr>
        <w:t>S2</w:t>
      </w:r>
      <w:r w:rsidRPr="004F4FFF">
        <w:rPr>
          <w:rFonts w:ascii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Concentrations of select metals in Laguna Caliente from 2013 and 2017. </w:t>
      </w:r>
      <w:r w:rsidRPr="004F4FFF">
        <w:rPr>
          <w:rFonts w:ascii="Times New Roman" w:hAnsi="Times New Roman" w:cs="Times New Roman"/>
          <w:sz w:val="24"/>
          <w:szCs w:val="24"/>
        </w:rPr>
        <w:t xml:space="preserve">All concentrations are in </w:t>
      </w:r>
      <w:r>
        <w:rPr>
          <w:rFonts w:ascii="Times New Roman" w:hAnsi="Times New Roman" w:cs="Times New Roman"/>
          <w:sz w:val="24"/>
          <w:szCs w:val="24"/>
        </w:rPr>
        <w:t>parts per billion</w:t>
      </w:r>
      <w:r w:rsidRPr="004F4FFF">
        <w:rPr>
          <w:rFonts w:ascii="Times New Roman" w:hAnsi="Times New Roman" w:cs="Times New Roman"/>
          <w:sz w:val="24"/>
          <w:szCs w:val="24"/>
        </w:rPr>
        <w:t>. (DL = machine detection limit)</w:t>
      </w:r>
    </w:p>
    <w:p w14:paraId="19760239" w14:textId="77777777" w:rsidR="00EB6D21" w:rsidRPr="004F4FFF" w:rsidRDefault="00EB6D21" w:rsidP="00EB6D21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BB87CA3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0F924319" w14:textId="77777777" w:rsidR="005D7A52" w:rsidRPr="008A1F4F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55B53BC1" w14:textId="77777777" w:rsidR="005D7A52" w:rsidRPr="008A1F4F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24C24909" w14:textId="77777777" w:rsidR="005D7A52" w:rsidRPr="008A1F4F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4B2B1F26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4C2CA0BB" w14:textId="77777777" w:rsidR="00670E87" w:rsidRDefault="00670E87" w:rsidP="005D7A52">
      <w:pPr>
        <w:shd w:val="clear" w:color="auto" w:fill="FFFFFF"/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E8540" w14:textId="1FF5EC74" w:rsidR="009E615C" w:rsidRPr="009E615C" w:rsidRDefault="00670E87" w:rsidP="009E6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S3. Genes identified in the metagenomes that may be utilized for survival and environmental adaptation.</w:t>
      </w:r>
    </w:p>
    <w:tbl>
      <w:tblPr>
        <w:tblpPr w:leftFromText="180" w:rightFromText="180" w:vertAnchor="text" w:horzAnchor="margin" w:tblpY="903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646"/>
        <w:gridCol w:w="2242"/>
        <w:gridCol w:w="2713"/>
      </w:tblGrid>
      <w:tr w:rsidR="00670E87" w:rsidRPr="005C28FD" w14:paraId="5BFEEEEA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D841303" w14:textId="226775CF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</w:t>
            </w:r>
            <w:r w:rsidR="00EB6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Operon</w:t>
            </w:r>
            <w:r w:rsidR="00EB6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or Protein</w:t>
            </w:r>
            <w:r w:rsidRPr="005C2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646" w:type="dxa"/>
          </w:tcPr>
          <w:p w14:paraId="6EDA1C40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Function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14:paraId="407AAC00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Environmental Adaptation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14:paraId="3D255371" w14:textId="4477255E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Note for Transporter</w:t>
            </w:r>
            <w:r w:rsidR="00E70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Genes</w:t>
            </w:r>
          </w:p>
        </w:tc>
      </w:tr>
      <w:tr w:rsidR="00670E87" w:rsidRPr="005C28FD" w14:paraId="0452154E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E20712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4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Nuo</w:t>
            </w: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</w:tcPr>
          <w:p w14:paraId="1DA2DA50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NADH Dehydrogenase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14:paraId="0B9DF86C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Acid Resistance 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14:paraId="464FF40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03AD9647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5C07F380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4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Cyo</w:t>
            </w:r>
            <w:proofErr w:type="spellEnd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</w:tcPr>
          <w:p w14:paraId="38156F1C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Cytochrome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</w:t>
            </w:r>
            <w:proofErr w:type="spellEnd"/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29545772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23AB74D3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267EAC6C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356ACA2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5C28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5C28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</w:t>
            </w: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>-ATPase</w:t>
            </w:r>
          </w:p>
        </w:tc>
        <w:tc>
          <w:tcPr>
            <w:tcW w:w="1646" w:type="dxa"/>
          </w:tcPr>
          <w:p w14:paraId="5CDB1CE1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ATPase/synthase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5CEFB93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73A1EFEF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 Active Transport</w:t>
            </w:r>
          </w:p>
        </w:tc>
      </w:tr>
      <w:tr w:rsidR="00670E87" w:rsidRPr="005C28FD" w14:paraId="40941123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64A963CE" w14:textId="77777777" w:rsidR="00670E87" w:rsidRPr="00A8357A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61E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GadA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GadB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GadC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89361E">
              <w:rPr>
                <w:rFonts w:ascii="Times New Roman" w:hAnsi="Times New Roman" w:cs="Times New Roman"/>
                <w:sz w:val="20"/>
                <w:szCs w:val="20"/>
              </w:rPr>
              <w:t xml:space="preserve"> and 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6" w:type="dxa"/>
          </w:tcPr>
          <w:p w14:paraId="5166B4F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 decarboxylases and coupled antiporter systems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C3A6856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7C192F2" w14:textId="77777777" w:rsidR="00670E87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0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GadC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: </w:t>
            </w:r>
            <w:r w:rsidRPr="0023078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Glu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/GABA Antiporter (in </w:t>
            </w:r>
            <w:r w:rsidRPr="00B03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Tertiary Active Transport)</w:t>
            </w:r>
          </w:p>
          <w:p w14:paraId="782F105F" w14:textId="77777777" w:rsidR="00670E87" w:rsidRPr="00FB45CB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AdiC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Arg/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Antiporter (in AR3)</w:t>
            </w:r>
          </w:p>
        </w:tc>
      </w:tr>
      <w:tr w:rsidR="00670E87" w:rsidRPr="005C28FD" w14:paraId="37F738A4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0B6232AD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</w:rPr>
              <w:t>hrcA-grpE-dnaJ</w:t>
            </w:r>
            <w:proofErr w:type="spellEnd"/>
          </w:p>
        </w:tc>
        <w:tc>
          <w:tcPr>
            <w:tcW w:w="1646" w:type="dxa"/>
          </w:tcPr>
          <w:p w14:paraId="513ECAD9" w14:textId="77777777" w:rsidR="00670E87" w:rsidRPr="007D03EE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ATP-dependent molecular chaperone protein 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70F8C2E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25A9448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0FA35336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2244C50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</w:rPr>
              <w:t>groES-groEL</w:t>
            </w:r>
            <w:proofErr w:type="spellEnd"/>
          </w:p>
        </w:tc>
        <w:tc>
          <w:tcPr>
            <w:tcW w:w="1646" w:type="dxa"/>
          </w:tcPr>
          <w:p w14:paraId="43480C31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ATP-dependent molecular chaperone protein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E087B6F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66741DAD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6A78438B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07BBFE89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</w:rPr>
              <w:t>dnaK-sHSP</w:t>
            </w:r>
            <w:proofErr w:type="spellEnd"/>
          </w:p>
        </w:tc>
        <w:tc>
          <w:tcPr>
            <w:tcW w:w="1646" w:type="dxa"/>
          </w:tcPr>
          <w:p w14:paraId="52207EEC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ATP-dependent molecular chaperone protein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3B20391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F3FB7B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1E306151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22C417B2" w14:textId="77777777" w:rsidR="00670E87" w:rsidRPr="00126AC8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AC8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fbpABC</w:t>
            </w:r>
            <w:proofErr w:type="spellEnd"/>
          </w:p>
        </w:tc>
        <w:tc>
          <w:tcPr>
            <w:tcW w:w="1646" w:type="dxa"/>
          </w:tcPr>
          <w:p w14:paraId="57CDC63A" w14:textId="77777777" w:rsidR="00670E87" w:rsidRPr="00126AC8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ABC Transporter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0C3A929D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Iron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Uptake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3E1747F5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 Active Transport</w:t>
            </w:r>
          </w:p>
        </w:tc>
      </w:tr>
      <w:tr w:rsidR="00670E87" w:rsidRPr="005C28FD" w14:paraId="3D8F9017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411215B3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Cyc2</w:t>
            </w:r>
          </w:p>
        </w:tc>
        <w:tc>
          <w:tcPr>
            <w:tcW w:w="1646" w:type="dxa"/>
          </w:tcPr>
          <w:p w14:paraId="6DD7537C" w14:textId="71E756EC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Outer membrane-bound cytochrome c</w:t>
            </w:r>
            <w:r w:rsidRPr="0041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Responsible for iron oxidation activity in</w:t>
            </w:r>
            <w:r w:rsidRPr="00417808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7808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Acidithiobacillus</w:t>
            </w:r>
            <w:proofErr w:type="spellEnd"/>
            <w:r w:rsidRPr="00417808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7808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ferrooxidans</w:t>
            </w:r>
            <w:proofErr w:type="spellEnd"/>
            <w:r w:rsidRPr="00417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780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</w:t>
            </w:r>
            <w:proofErr w:type="spellStart"/>
            <w:r w:rsidRPr="0041780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Castelle</w:t>
            </w:r>
            <w:proofErr w:type="spellEnd"/>
            <w:r w:rsidRPr="0041780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417808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et al., </w:t>
            </w:r>
            <w:r w:rsidRPr="0041780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2008).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78AAA59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 Oxidation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45A09C0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070662F1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47979560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Ton </w:t>
            </w:r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system (</w:t>
            </w: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TonB-ExbB-ExbD</w:t>
            </w:r>
            <w:proofErr w:type="spellEnd"/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46" w:type="dxa"/>
          </w:tcPr>
          <w:p w14:paraId="1D4A679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ABC Transporter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A757615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 Transport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73FD621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 Active Transport</w:t>
            </w:r>
          </w:p>
        </w:tc>
      </w:tr>
      <w:tr w:rsidR="00670E87" w:rsidRPr="005C28FD" w14:paraId="666799D3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1B0E7ECF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NAD(P)H-dependent chromate reductase</w:t>
            </w:r>
          </w:p>
        </w:tc>
        <w:tc>
          <w:tcPr>
            <w:tcW w:w="1646" w:type="dxa"/>
          </w:tcPr>
          <w:p w14:paraId="16239B13" w14:textId="77777777" w:rsidR="00670E87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Reductase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F00F381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Chromate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28A8045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5BEC9C9A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2F852DC9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Ars </w:t>
            </w:r>
            <w:r w:rsidRPr="00EA64F7">
              <w:rPr>
                <w:rFonts w:ascii="Times New Roman" w:hAnsi="Times New Roman" w:cs="Times New Roman"/>
                <w:iCs/>
                <w:sz w:val="20"/>
                <w:szCs w:val="20"/>
                <w:highlight w:val="white"/>
              </w:rPr>
              <w:t>Operon</w:t>
            </w:r>
          </w:p>
        </w:tc>
        <w:tc>
          <w:tcPr>
            <w:tcW w:w="1646" w:type="dxa"/>
          </w:tcPr>
          <w:p w14:paraId="233A54B5" w14:textId="77777777" w:rsidR="00670E87" w:rsidRPr="008773F3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Detoxification of arsenic (arsenate,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by reduction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ArsC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) and expulsion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ArsAB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0FD071AF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Arsenic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4AA5F674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arsAB</w:t>
            </w:r>
            <w:proofErr w:type="spellEnd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Primary Active Transpor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670E87" w:rsidRPr="005C28FD" w14:paraId="020FFC1B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1F409F55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arsM</w:t>
            </w:r>
            <w:proofErr w:type="spellEnd"/>
          </w:p>
        </w:tc>
        <w:tc>
          <w:tcPr>
            <w:tcW w:w="1646" w:type="dxa"/>
          </w:tcPr>
          <w:p w14:paraId="0D2D3C20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methyltransferase 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1B684C9A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Arsenic Resistance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0B4F7389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1B55DB70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3A47472A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Aox</w:t>
            </w:r>
            <w:proofErr w:type="spellEnd"/>
          </w:p>
        </w:tc>
        <w:tc>
          <w:tcPr>
            <w:tcW w:w="1646" w:type="dxa"/>
          </w:tcPr>
          <w:p w14:paraId="5B81E84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Arsenite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Oxidase (energy yield)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21B9E535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Arsenite</w:t>
            </w:r>
            <w:proofErr w:type="spellEnd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Oxidation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739AF92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0E87" w:rsidRPr="005C28FD" w14:paraId="41B8B7EF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47D0120E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Cnr</w:t>
            </w:r>
            <w:proofErr w:type="spellEnd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/</w:t>
            </w: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Czc</w:t>
            </w:r>
            <w:proofErr w:type="spellEnd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/</w:t>
            </w:r>
            <w:proofErr w:type="spellStart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Cus</w:t>
            </w:r>
            <w:proofErr w:type="spellEnd"/>
            <w:r w:rsidRPr="005C28F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System </w:t>
            </w:r>
          </w:p>
        </w:tc>
        <w:tc>
          <w:tcPr>
            <w:tcW w:w="1646" w:type="dxa"/>
          </w:tcPr>
          <w:p w14:paraId="14519009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Cation-proton antiporter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180F60CB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Cu(I)</w:t>
            </w: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Ag(I)</w:t>
            </w: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Co(</w:t>
            </w:r>
            <w:proofErr w:type="gramEnd"/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II), Ni(II), Co(II), Zn(II), and Cd(II)</w:t>
            </w: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 xml:space="preserve"> Export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21011614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Secondary Active Transport (H+)</w:t>
            </w:r>
          </w:p>
        </w:tc>
      </w:tr>
      <w:tr w:rsidR="00670E87" w:rsidRPr="005C28FD" w14:paraId="08F4B9A2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66752E47" w14:textId="77777777" w:rsidR="00670E87" w:rsidRPr="000D1844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0D1844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Cue</w:t>
            </w:r>
            <w:r w:rsidRPr="000D1844">
              <w:rPr>
                <w:rFonts w:ascii="Times New Roman" w:hAnsi="Times New Roman" w:cs="Times New Roman"/>
                <w:iCs/>
                <w:sz w:val="20"/>
                <w:szCs w:val="20"/>
                <w:highlight w:val="white"/>
              </w:rPr>
              <w:t xml:space="preserve"> System</w:t>
            </w:r>
          </w:p>
        </w:tc>
        <w:tc>
          <w:tcPr>
            <w:tcW w:w="1646" w:type="dxa"/>
          </w:tcPr>
          <w:p w14:paraId="387D4D8F" w14:textId="77777777" w:rsidR="00670E87" w:rsidRPr="000D1844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</w:pPr>
            <w:proofErr w:type="spellStart"/>
            <w:r w:rsidRPr="000D1844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white"/>
              </w:rPr>
              <w:t>CopA</w:t>
            </w:r>
            <w:proofErr w:type="spellEnd"/>
            <w:r w:rsidRPr="000D1844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844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P-type ATPase</w:t>
            </w:r>
          </w:p>
          <w:p w14:paraId="3A1532C7" w14:textId="77777777" w:rsidR="00670E87" w:rsidRPr="000D1844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D1844">
              <w:rPr>
                <w:rFonts w:ascii="Times New Roman" w:hAnsi="Times New Roman" w:cs="Times New Roman"/>
                <w:i/>
                <w:iCs/>
                <w:color w:val="2A2A2A"/>
                <w:sz w:val="20"/>
                <w:szCs w:val="20"/>
                <w:shd w:val="clear" w:color="auto" w:fill="FFFFFF"/>
              </w:rPr>
              <w:t>CueO</w:t>
            </w:r>
            <w:proofErr w:type="spellEnd"/>
            <w:r w:rsidRPr="000D1844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P</w:t>
            </w:r>
            <w:r w:rsidRPr="000D1844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eriplasmic multicopper oxidase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5A49CF3D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Cu(I)</w:t>
            </w:r>
            <w:r w:rsidRPr="005C28FD">
              <w:rPr>
                <w:rFonts w:ascii="Times New Roman" w:hAnsi="Times New Roman" w:cs="Times New Roman"/>
                <w:sz w:val="20"/>
                <w:szCs w:val="20"/>
              </w:rPr>
              <w:t xml:space="preserve"> Detoxification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5CA033EC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CopA</w:t>
            </w:r>
            <w:proofErr w:type="spellEnd"/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Primary Active Transport</w:t>
            </w:r>
          </w:p>
        </w:tc>
      </w:tr>
      <w:tr w:rsidR="00670E87" w:rsidRPr="005C28FD" w14:paraId="14711746" w14:textId="77777777" w:rsidTr="00670E87">
        <w:trPr>
          <w:trHeight w:val="288"/>
        </w:trPr>
        <w:tc>
          <w:tcPr>
            <w:tcW w:w="2749" w:type="dxa"/>
            <w:shd w:val="clear" w:color="auto" w:fill="auto"/>
            <w:noWrap/>
            <w:vAlign w:val="center"/>
          </w:tcPr>
          <w:p w14:paraId="2F82279C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5C28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Multidrug efflux pumps</w:t>
            </w:r>
          </w:p>
        </w:tc>
        <w:tc>
          <w:tcPr>
            <w:tcW w:w="1646" w:type="dxa"/>
          </w:tcPr>
          <w:p w14:paraId="2F366882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ABC Transporter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55541F16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Resistance for Multiple Substrates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 w14:paraId="1739835C" w14:textId="77777777" w:rsidR="00670E87" w:rsidRPr="005C28FD" w:rsidRDefault="00670E87" w:rsidP="00670E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 Active Transport</w:t>
            </w:r>
          </w:p>
        </w:tc>
      </w:tr>
    </w:tbl>
    <w:p w14:paraId="5E5C9D49" w14:textId="77777777" w:rsidR="005D7A52" w:rsidRPr="000539A7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220AEC50" w14:textId="77777777" w:rsidR="005D7A52" w:rsidRDefault="005D7A52" w:rsidP="005D7A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B9FA2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38D12A30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49518D8F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07A56769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23CD7815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22FC0791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54DE1FE0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1E3D0FBE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1ABD2ADC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432C3F38" w14:textId="77777777" w:rsidR="00F672B5" w:rsidRDefault="00F672B5" w:rsidP="009E615C">
      <w:pPr>
        <w:rPr>
          <w:rFonts w:ascii="Times New Roman" w:hAnsi="Times New Roman" w:cs="Times New Roman"/>
          <w:sz w:val="24"/>
          <w:szCs w:val="24"/>
        </w:rPr>
      </w:pPr>
    </w:p>
    <w:p w14:paraId="7D9B29B2" w14:textId="13F5D590" w:rsidR="005D7A52" w:rsidRDefault="00E40BB5" w:rsidP="009E6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S4. </w:t>
      </w:r>
      <w:r w:rsidRPr="00F672B5">
        <w:rPr>
          <w:rFonts w:ascii="Times New Roman" w:hAnsi="Times New Roman" w:cs="Times New Roman"/>
          <w:sz w:val="24"/>
          <w:szCs w:val="24"/>
        </w:rPr>
        <w:t xml:space="preserve">KEGG IDs identified through metagenomic sequencing of the Laguna Caliente samples that are associated with genes that have been identified as being part of the </w:t>
      </w:r>
      <w:proofErr w:type="spellStart"/>
      <w:r w:rsidRPr="00F672B5">
        <w:rPr>
          <w:rFonts w:ascii="Times New Roman" w:hAnsi="Times New Roman" w:cs="Times New Roman"/>
          <w:sz w:val="24"/>
          <w:szCs w:val="24"/>
        </w:rPr>
        <w:t>Entner-Doudoroff</w:t>
      </w:r>
      <w:proofErr w:type="spellEnd"/>
      <w:r w:rsidRPr="00F672B5">
        <w:rPr>
          <w:rFonts w:ascii="Times New Roman" w:hAnsi="Times New Roman" w:cs="Times New Roman"/>
          <w:sz w:val="24"/>
          <w:szCs w:val="24"/>
        </w:rPr>
        <w:t xml:space="preserve"> Pathway, Methylglyoxal Pathway, and Serine-Glyoxylate Pathway. Abundance for each gene has been normalized based on the presence of single copy genes (see methods for more details).</w:t>
      </w:r>
    </w:p>
    <w:p w14:paraId="40491AC2" w14:textId="77777777" w:rsidR="006F075A" w:rsidRDefault="006F075A" w:rsidP="009E6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1450"/>
        <w:gridCol w:w="1183"/>
        <w:gridCol w:w="3122"/>
        <w:gridCol w:w="1266"/>
        <w:gridCol w:w="1350"/>
        <w:gridCol w:w="1350"/>
      </w:tblGrid>
      <w:tr w:rsidR="00B46CF2" w:rsidRPr="00E9746A" w14:paraId="5F3698A1" w14:textId="77777777" w:rsidTr="00B46CF2">
        <w:trPr>
          <w:trHeight w:val="31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314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Pathway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92D" w14:textId="6A577DCF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="006F0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</w:t>
            </w: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50D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E8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 Lake Fluid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615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Lake Bottom Sediment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2D3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Sulfur Clump</w:t>
            </w:r>
          </w:p>
        </w:tc>
      </w:tr>
      <w:tr w:rsidR="00B46CF2" w:rsidRPr="00E9746A" w14:paraId="253395CE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B9E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Entner-Doudoroff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22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K00844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5F4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HK; hexokinase [EC:2.7.1.1]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075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0.018651832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2E7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0.039331783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0F0F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0.026228143</w:t>
            </w:r>
          </w:p>
        </w:tc>
      </w:tr>
      <w:tr w:rsidR="00B46CF2" w:rsidRPr="00E9746A" w14:paraId="0E889EEB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421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Entner-Doudoroff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DD1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K00012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2CD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UGDH, </w:t>
            </w: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ugd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UDPglucose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6-dehydrogenase [EC:1.1.1.22]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50D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1.685209424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E80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2.010150137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8FC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2.024979184</w:t>
            </w:r>
          </w:p>
        </w:tc>
      </w:tr>
      <w:tr w:rsidR="00B46CF2" w:rsidRPr="00E9746A" w14:paraId="27FF286F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46A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Entner-Doudoroff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818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K00033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B20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PGD, </w:t>
            </w: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gnd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gntZ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6-phosphogluconate dehydrogenase [EC:1.1.1.44 1.1.1.343]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C43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1.336387435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4AC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1.497568196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E9F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1.43796836</w:t>
            </w:r>
          </w:p>
        </w:tc>
      </w:tr>
      <w:tr w:rsidR="00B46CF2" w:rsidRPr="00E9746A" w14:paraId="42880611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E8BE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Entner-Doudoroff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043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K17463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FDF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dgaF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2-dehydro-3-deoxy-phosphogluconate aldolase [EC:4.1.2.14]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D36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A3B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0.000845845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FC90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6CF2" w:rsidRPr="00E9746A" w14:paraId="1312F62A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74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Entner-Doudoroff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51C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K01625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69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eda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2-dehydro-3-deoxyphosphogluconate aldolase / (4S)-4-hydroxy-2-oxoglutarate aldolase [EC:4.1.2.14 4.1.3.42]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D35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0.866164921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D63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0.787481497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E5B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0.758534555</w:t>
            </w:r>
          </w:p>
        </w:tc>
      </w:tr>
      <w:tr w:rsidR="00B46CF2" w:rsidRPr="00E9746A" w14:paraId="38FB8F59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93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00C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K01734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7A0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mgsA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methylglyoxal synthase [EC:4.2.3.3]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1B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DD7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674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0.001248959</w:t>
            </w:r>
          </w:p>
        </w:tc>
      </w:tr>
      <w:tr w:rsidR="00B46CF2" w:rsidRPr="00E9746A" w14:paraId="12F59AB2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D72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8628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K08234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B221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yaeR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glyoxylase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family protein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0BB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0.001963351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07C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0.561218016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3E9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0.495004163</w:t>
            </w:r>
          </w:p>
        </w:tc>
      </w:tr>
      <w:tr w:rsidR="00B46CF2" w:rsidRPr="00E9746A" w14:paraId="3F239C02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B7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950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K18471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E2E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ydjG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methylglyoxal reductase [EC:1.1.1.-]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AE9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0.003599476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4C1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0.000845845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08C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0.002914238</w:t>
            </w:r>
          </w:p>
        </w:tc>
      </w:tr>
      <w:tr w:rsidR="00B46CF2" w:rsidRPr="00E9746A" w14:paraId="09159203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7B3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91A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K00128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394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ALDH; aldehyde dehydrogenase (NAD+) [EC:1.2.1.3]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308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1.861910995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193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8.999365616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BCF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9.229392173</w:t>
            </w:r>
          </w:p>
        </w:tc>
      </w:tr>
      <w:tr w:rsidR="00B46CF2" w:rsidRPr="00E9746A" w14:paraId="68C8B726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074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0EE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K00149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6C8C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ALDH9A1; aldehyde dehydrogenase family 9 member A1 [EC:1.2.1.47 1.2.1.3]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E16B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64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0.000422922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CF68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6CF2" w:rsidRPr="00E9746A" w14:paraId="007C81C1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1BFF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4C2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K14085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857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ALDH7A1; aldehyde dehydrogenase family 7 member A1 [EC:1.2.1.31 1.2.1.8 1.2.1.3]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E7C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0.005562827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C77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0.008458448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44C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0.006244796</w:t>
            </w:r>
          </w:p>
        </w:tc>
      </w:tr>
      <w:tr w:rsidR="00B46CF2" w:rsidRPr="00E9746A" w14:paraId="16F8B424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9EF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Methylglyoxal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EBB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K01803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71F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TPI, </w:t>
            </w: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tpiA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triosephosphate isomerase (TIM) [EC:5.3.1.1]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C45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0.912958115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955D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1.021780503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C1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1.009575354</w:t>
            </w:r>
          </w:p>
        </w:tc>
      </w:tr>
      <w:tr w:rsidR="00B46CF2" w:rsidRPr="00E9746A" w14:paraId="4725AC44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95D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AF25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K14272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9AB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GGAT; glutamate--glyoxylate aminotransferase [EC:2.6.1.4 2.6.1.2 2.6.1.44]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D0B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0.001636126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CB9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0.000422922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D9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6CF2" w:rsidRPr="00E9746A" w14:paraId="2AABA87D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CB1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990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K00814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A0C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GPT, ALT; alanine transaminase [EC:2.6.1.2]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4F1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0.039267016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F70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0.001268767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0604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0.002081599</w:t>
            </w:r>
          </w:p>
        </w:tc>
      </w:tr>
      <w:tr w:rsidR="00B46CF2" w:rsidRPr="00E9746A" w14:paraId="1A402655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F95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523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K14260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76B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alaA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alanine-synthesizing transaminase [EC:2.6.1.66 2.6.1.2]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D8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0.005562827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9D3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0.037217171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A4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0.006244796</w:t>
            </w:r>
          </w:p>
        </w:tc>
      </w:tr>
      <w:tr w:rsidR="00B46CF2" w:rsidRPr="00E9746A" w14:paraId="29D569FD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61C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1BD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K00827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0A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AGXT2; alanine-glyoxylate transaminase / (R)-3-amino-2-methylpropionate-pyruvate transaminase [EC:2.6.1.44 2.6.1.40]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BA8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0.007198953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40A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0.000422922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C77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0.001248959</w:t>
            </w:r>
          </w:p>
        </w:tc>
      </w:tr>
      <w:tr w:rsidR="00B46CF2" w:rsidRPr="00E9746A" w14:paraId="4118A8C9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0B2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28F0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K00830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4CC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AGXT; alanine-glyoxylate transaminase / serine-glyoxylate </w:t>
            </w: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transaminase / serine-pyruvate transaminase [EC:2.6.1.44 2.6.1.45 2.6.1.51]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622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2.913939791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EFE5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2.324804398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9FD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2.340133222</w:t>
            </w:r>
          </w:p>
        </w:tc>
      </w:tr>
      <w:tr w:rsidR="00B46CF2" w:rsidRPr="00E9746A" w14:paraId="6BD49FC0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F3BE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03B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K15893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2BD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HPR1; glycerate dehydrogenase [EC:1.1.1.29]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C6A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0.002617801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859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001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6CF2" w:rsidRPr="00E9746A" w14:paraId="70525A6D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D56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E5B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K00018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B65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hprA</w:t>
            </w:r>
            <w:proofErr w:type="spellEnd"/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glycerate dehydrogenase [EC:1.1.1.29]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917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0.022905759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386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0.057940368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00D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0.06286428</w:t>
            </w:r>
          </w:p>
        </w:tc>
      </w:tr>
      <w:tr w:rsidR="00B46CF2" w:rsidRPr="00E9746A" w14:paraId="69FAAE3B" w14:textId="77777777" w:rsidTr="00B46CF2">
        <w:trPr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14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Serine-Glyoxylate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065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K13870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959" w14:textId="77777777" w:rsidR="00E9746A" w:rsidRPr="00E9746A" w:rsidRDefault="00E9746A" w:rsidP="00E9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SLC7A12_13, AGT1; solute carrier family 7 (L-type amino acid transporter), member 12/13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491E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B6B3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0B6" w14:textId="77777777" w:rsidR="00E9746A" w:rsidRPr="00E9746A" w:rsidRDefault="00E9746A" w:rsidP="00E9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449B8FEB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1EED06C3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062918E5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71ACC98D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0CBD278D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4FA3137B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3E2F258F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31C0AA8E" w14:textId="77777777" w:rsidR="005D7A52" w:rsidRDefault="005D7A52" w:rsidP="005D7A52">
      <w:pPr>
        <w:rPr>
          <w:rFonts w:ascii="Times New Roman" w:hAnsi="Times New Roman" w:cs="Times New Roman"/>
          <w:sz w:val="24"/>
          <w:szCs w:val="24"/>
        </w:rPr>
      </w:pPr>
    </w:p>
    <w:p w14:paraId="06C12C9B" w14:textId="77777777" w:rsidR="000B3F73" w:rsidRDefault="000B3F73"/>
    <w:sectPr w:rsidR="000B3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0636" w14:textId="77777777" w:rsidR="00850D79" w:rsidRDefault="00850D79" w:rsidP="00E7051A">
      <w:pPr>
        <w:spacing w:after="0" w:line="240" w:lineRule="auto"/>
      </w:pPr>
      <w:r>
        <w:separator/>
      </w:r>
    </w:p>
  </w:endnote>
  <w:endnote w:type="continuationSeparator" w:id="0">
    <w:p w14:paraId="2D3D5EFD" w14:textId="77777777" w:rsidR="00850D79" w:rsidRDefault="00850D79" w:rsidP="00E7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2EB2" w14:textId="77777777" w:rsidR="00850D79" w:rsidRDefault="00850D79" w:rsidP="00E7051A">
      <w:pPr>
        <w:spacing w:after="0" w:line="240" w:lineRule="auto"/>
      </w:pPr>
      <w:r>
        <w:separator/>
      </w:r>
    </w:p>
  </w:footnote>
  <w:footnote w:type="continuationSeparator" w:id="0">
    <w:p w14:paraId="67FB8BC5" w14:textId="77777777" w:rsidR="00850D79" w:rsidRDefault="00850D79" w:rsidP="00E70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52"/>
    <w:rsid w:val="00035BF5"/>
    <w:rsid w:val="000B3F73"/>
    <w:rsid w:val="00110401"/>
    <w:rsid w:val="001636C4"/>
    <w:rsid w:val="002452BD"/>
    <w:rsid w:val="00312E65"/>
    <w:rsid w:val="00387BD1"/>
    <w:rsid w:val="004735EA"/>
    <w:rsid w:val="004E2033"/>
    <w:rsid w:val="004E2451"/>
    <w:rsid w:val="00550602"/>
    <w:rsid w:val="005D7A52"/>
    <w:rsid w:val="00670E87"/>
    <w:rsid w:val="006A2496"/>
    <w:rsid w:val="006F075A"/>
    <w:rsid w:val="00850D79"/>
    <w:rsid w:val="008A1268"/>
    <w:rsid w:val="009331C4"/>
    <w:rsid w:val="009B2103"/>
    <w:rsid w:val="009E615C"/>
    <w:rsid w:val="00AC6DA6"/>
    <w:rsid w:val="00AC7F2E"/>
    <w:rsid w:val="00B46CF2"/>
    <w:rsid w:val="00CA5FC1"/>
    <w:rsid w:val="00D51188"/>
    <w:rsid w:val="00E40BB5"/>
    <w:rsid w:val="00E7051A"/>
    <w:rsid w:val="00E9746A"/>
    <w:rsid w:val="00EB6D21"/>
    <w:rsid w:val="00F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0BCF"/>
  <w15:chartTrackingRefBased/>
  <w15:docId w15:val="{445E69C7-E1B8-4B1A-BA19-0DA8B333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1A"/>
  </w:style>
  <w:style w:type="paragraph" w:styleId="Footer">
    <w:name w:val="footer"/>
    <w:basedOn w:val="Normal"/>
    <w:link w:val="FooterChar"/>
    <w:uiPriority w:val="99"/>
    <w:unhideWhenUsed/>
    <w:rsid w:val="00E7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1A"/>
  </w:style>
  <w:style w:type="paragraph" w:styleId="Revision">
    <w:name w:val="Revision"/>
    <w:hidden/>
    <w:uiPriority w:val="99"/>
    <w:semiHidden/>
    <w:rsid w:val="00E97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Wang</dc:creator>
  <cp:keywords/>
  <dc:description/>
  <cp:lastModifiedBy>Justin Wang</cp:lastModifiedBy>
  <cp:revision>29</cp:revision>
  <dcterms:created xsi:type="dcterms:W3CDTF">2021-06-23T17:31:00Z</dcterms:created>
  <dcterms:modified xsi:type="dcterms:W3CDTF">2021-12-28T21:12:00Z</dcterms:modified>
</cp:coreProperties>
</file>