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AE196DF" w14:textId="67612D89" w:rsidR="00994A3D" w:rsidRPr="00797B7E" w:rsidRDefault="00654E8F" w:rsidP="00797B7E">
      <w:pPr>
        <w:pStyle w:val="1"/>
      </w:pPr>
      <w:r w:rsidRPr="00994A3D">
        <w:t xml:space="preserve">Supplementary Figures 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09"/>
      </w:tblGrid>
      <w:tr w:rsidR="002D58B8" w:rsidRPr="002C4794" w14:paraId="716928C4" w14:textId="77777777" w:rsidTr="002D58B8">
        <w:trPr>
          <w:jc w:val="center"/>
        </w:trPr>
        <w:tc>
          <w:tcPr>
            <w:tcW w:w="421" w:type="dxa"/>
          </w:tcPr>
          <w:p w14:paraId="414590CB" w14:textId="77777777" w:rsidR="002D58B8" w:rsidRPr="002C4794" w:rsidRDefault="002D58B8" w:rsidP="002C7FCF">
            <w:pPr>
              <w:rPr>
                <w:rFonts w:cs="Times New Roman"/>
                <w:b/>
                <w:bCs/>
              </w:rPr>
            </w:pPr>
            <w:r w:rsidRPr="002C4794"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8209" w:type="dxa"/>
            <w:vAlign w:val="center"/>
          </w:tcPr>
          <w:p w14:paraId="24D09822" w14:textId="77777777" w:rsidR="002D58B8" w:rsidRPr="002C4794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2C039ACA" wp14:editId="21561293">
                  <wp:extent cx="3600000" cy="2165000"/>
                  <wp:effectExtent l="0" t="0" r="635" b="6985"/>
                  <wp:docPr id="15" name="图片 15" descr="图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图表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B8" w:rsidRPr="002C4794" w14:paraId="09ED4294" w14:textId="77777777" w:rsidTr="002D58B8">
        <w:trPr>
          <w:jc w:val="center"/>
        </w:trPr>
        <w:tc>
          <w:tcPr>
            <w:tcW w:w="421" w:type="dxa"/>
          </w:tcPr>
          <w:p w14:paraId="6A4DCDED" w14:textId="77777777" w:rsidR="002D58B8" w:rsidRPr="002C4794" w:rsidRDefault="002D58B8" w:rsidP="002C7FCF">
            <w:pPr>
              <w:rPr>
                <w:rFonts w:cs="Times New Roman"/>
                <w:b/>
                <w:bCs/>
              </w:rPr>
            </w:pPr>
            <w:r w:rsidRPr="002C4794"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8209" w:type="dxa"/>
            <w:vAlign w:val="center"/>
          </w:tcPr>
          <w:p w14:paraId="45E1FE80" w14:textId="77777777" w:rsidR="002D58B8" w:rsidRPr="002C4794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7E13470C" wp14:editId="449999A9">
                  <wp:extent cx="4320000" cy="432601"/>
                  <wp:effectExtent l="0" t="0" r="4445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4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22FCB" w14:textId="2179EF47" w:rsidR="002D58B8" w:rsidRDefault="002D58B8" w:rsidP="002D58B8">
      <w:r w:rsidRPr="002D58B8">
        <w:rPr>
          <w:rFonts w:cs="Times New Roman"/>
          <w:b/>
          <w:bCs/>
          <w:szCs w:val="24"/>
        </w:rPr>
        <w:t>Supplementary Figure 1</w:t>
      </w:r>
      <w:r>
        <w:rPr>
          <w:rFonts w:cs="Times New Roman"/>
          <w:szCs w:val="24"/>
        </w:rPr>
        <w:t>.</w:t>
      </w:r>
      <w:r w:rsidRPr="000D05E1">
        <w:rPr>
          <w:rFonts w:cs="Times New Roman"/>
          <w:szCs w:val="24"/>
        </w:rPr>
        <w:t xml:space="preserve"> </w:t>
      </w:r>
      <w:r w:rsidRPr="002D58B8">
        <w:rPr>
          <w:rFonts w:cs="Times New Roman"/>
          <w:b/>
          <w:bCs/>
          <w:szCs w:val="24"/>
        </w:rPr>
        <w:t>(A)</w:t>
      </w:r>
      <w:r w:rsidRPr="000D05E1">
        <w:rPr>
          <w:rFonts w:cs="Times New Roman"/>
          <w:szCs w:val="24"/>
        </w:rPr>
        <w:t xml:space="preserve"> Relative expression levels of </w:t>
      </w:r>
      <w:r w:rsidRPr="000D05E1">
        <w:rPr>
          <w:rFonts w:cs="Times New Roman"/>
          <w:i/>
          <w:iCs/>
          <w:szCs w:val="24"/>
        </w:rPr>
        <w:t>NtMYB330</w:t>
      </w:r>
      <w:r w:rsidRPr="000D05E1">
        <w:rPr>
          <w:rFonts w:cs="Times New Roman"/>
          <w:szCs w:val="24"/>
        </w:rPr>
        <w:t xml:space="preserve"> in the flowers of pink-flowered </w:t>
      </w:r>
      <w:proofErr w:type="spellStart"/>
      <w:r w:rsidRPr="000D05E1">
        <w:rPr>
          <w:rFonts w:cs="Times New Roman"/>
          <w:szCs w:val="24"/>
        </w:rPr>
        <w:t>Yunyan</w:t>
      </w:r>
      <w:proofErr w:type="spellEnd"/>
      <w:r w:rsidRPr="000D05E1">
        <w:rPr>
          <w:rFonts w:cs="Times New Roman"/>
          <w:szCs w:val="24"/>
        </w:rPr>
        <w:t xml:space="preserve"> 87 (wild-type) and white-flowered </w:t>
      </w:r>
      <w:proofErr w:type="spellStart"/>
      <w:r w:rsidRPr="000D05E1">
        <w:rPr>
          <w:rFonts w:cs="Times New Roman"/>
          <w:szCs w:val="24"/>
        </w:rPr>
        <w:t>Yunyan</w:t>
      </w:r>
      <w:proofErr w:type="spellEnd"/>
      <w:r w:rsidRPr="000D05E1">
        <w:rPr>
          <w:rFonts w:cs="Times New Roman"/>
          <w:szCs w:val="24"/>
        </w:rPr>
        <w:t xml:space="preserve"> 87 (mutant).</w:t>
      </w:r>
      <w:r>
        <w:t xml:space="preserve"> </w:t>
      </w:r>
      <w:r w:rsidRPr="007A4DCE">
        <w:rPr>
          <w:rFonts w:cs="Times New Roman"/>
          <w:szCs w:val="24"/>
        </w:rPr>
        <w:t xml:space="preserve">Data are the mean of three replicates with error bars indicating ± SD. </w:t>
      </w:r>
      <w:r w:rsidRPr="00547A56">
        <w:rPr>
          <w:rFonts w:cs="Times New Roman"/>
          <w:szCs w:val="24"/>
        </w:rPr>
        <w:t xml:space="preserve">Asterisks indicate statistically significant differences from </w:t>
      </w:r>
      <w:r>
        <w:rPr>
          <w:rFonts w:cs="Times New Roman" w:hint="eastAsia"/>
          <w:szCs w:val="24"/>
        </w:rPr>
        <w:t>wild</w:t>
      </w:r>
      <w:r>
        <w:rPr>
          <w:rFonts w:cs="Times New Roman"/>
          <w:szCs w:val="24"/>
        </w:rPr>
        <w:t>-type</w:t>
      </w:r>
      <w:r w:rsidRPr="00547A56">
        <w:rPr>
          <w:rFonts w:cs="Times New Roman"/>
          <w:szCs w:val="24"/>
        </w:rPr>
        <w:t xml:space="preserve"> according to paired </w:t>
      </w:r>
      <w:r w:rsidRPr="001B0131">
        <w:rPr>
          <w:rFonts w:cs="Times New Roman"/>
          <w:i/>
          <w:iCs/>
          <w:szCs w:val="24"/>
        </w:rPr>
        <w:t>t</w:t>
      </w:r>
      <w:r w:rsidRPr="00547A56">
        <w:rPr>
          <w:rFonts w:cs="Times New Roman"/>
          <w:szCs w:val="24"/>
        </w:rPr>
        <w:t xml:space="preserve">-test (*, P &lt; 0.05; **, P &lt; 0.01). </w:t>
      </w:r>
      <w:r w:rsidRPr="000D05E1">
        <w:rPr>
          <w:rFonts w:cs="Times New Roman"/>
          <w:szCs w:val="24"/>
        </w:rPr>
        <w:t xml:space="preserve"> </w:t>
      </w:r>
      <w:r w:rsidRPr="002D58B8">
        <w:rPr>
          <w:rFonts w:cs="Times New Roman"/>
          <w:b/>
          <w:bCs/>
          <w:szCs w:val="24"/>
        </w:rPr>
        <w:t>(B)</w:t>
      </w:r>
      <w:r w:rsidRPr="000D05E1">
        <w:rPr>
          <w:rFonts w:cs="Times New Roman"/>
          <w:szCs w:val="24"/>
        </w:rPr>
        <w:t xml:space="preserve"> Exon/intron structures of </w:t>
      </w:r>
      <w:r w:rsidRPr="000D05E1">
        <w:rPr>
          <w:rFonts w:cs="Times New Roman"/>
          <w:i/>
          <w:iCs/>
          <w:szCs w:val="24"/>
        </w:rPr>
        <w:t>NtMYB330</w:t>
      </w:r>
      <w:r w:rsidRPr="000D05E1">
        <w:rPr>
          <w:rFonts w:cs="Times New Roman"/>
          <w:szCs w:val="24"/>
        </w:rPr>
        <w:t xml:space="preserve"> gene. Blue boxes and dash lines represent exons and introns, respectively, with numbers indicate the length. The inverted triangle indicates the PAM position for CRISPR/Cas9 system.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3901"/>
        <w:gridCol w:w="390"/>
        <w:gridCol w:w="3957"/>
      </w:tblGrid>
      <w:tr w:rsidR="002D58B8" w:rsidRPr="006D640E" w14:paraId="7777669D" w14:textId="77777777" w:rsidTr="002D58B8">
        <w:tc>
          <w:tcPr>
            <w:tcW w:w="421" w:type="dxa"/>
          </w:tcPr>
          <w:p w14:paraId="4300573D" w14:textId="77777777" w:rsidR="002D58B8" w:rsidRPr="006D640E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6D640E"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8248" w:type="dxa"/>
            <w:gridSpan w:val="3"/>
            <w:vAlign w:val="center"/>
          </w:tcPr>
          <w:p w14:paraId="7F1F867D" w14:textId="77777777" w:rsidR="002D58B8" w:rsidRPr="006D640E" w:rsidRDefault="002D58B8" w:rsidP="002C7F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53A8BD70" wp14:editId="0B7851C0">
                  <wp:extent cx="4680000" cy="2356273"/>
                  <wp:effectExtent l="0" t="0" r="0" b="0"/>
                  <wp:docPr id="5" name="图片 5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文本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35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B8" w:rsidRPr="006D640E" w14:paraId="48C8B551" w14:textId="77777777" w:rsidTr="002D58B8">
        <w:tc>
          <w:tcPr>
            <w:tcW w:w="421" w:type="dxa"/>
          </w:tcPr>
          <w:p w14:paraId="3AA882F5" w14:textId="77777777" w:rsidR="002D58B8" w:rsidRPr="006D640E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6D640E">
              <w:rPr>
                <w:rFonts w:cs="Times New Roman"/>
                <w:b/>
                <w:bCs/>
                <w:szCs w:val="24"/>
              </w:rPr>
              <w:lastRenderedPageBreak/>
              <w:t>B</w:t>
            </w:r>
          </w:p>
        </w:tc>
        <w:tc>
          <w:tcPr>
            <w:tcW w:w="8248" w:type="dxa"/>
            <w:gridSpan w:val="3"/>
            <w:vAlign w:val="center"/>
          </w:tcPr>
          <w:p w14:paraId="6DB4B676" w14:textId="77777777" w:rsidR="002D58B8" w:rsidRPr="006D640E" w:rsidRDefault="002D58B8" w:rsidP="002C7F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21E4E0FC" wp14:editId="6497D9CB">
                  <wp:extent cx="4680000" cy="2388818"/>
                  <wp:effectExtent l="0" t="0" r="0" b="0"/>
                  <wp:docPr id="16" name="图片 16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文本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38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B8" w:rsidRPr="006D640E" w14:paraId="10B7DC11" w14:textId="77777777" w:rsidTr="002D58B8">
        <w:tc>
          <w:tcPr>
            <w:tcW w:w="421" w:type="dxa"/>
          </w:tcPr>
          <w:p w14:paraId="56E0C65B" w14:textId="77777777" w:rsidR="002D58B8" w:rsidRPr="006D640E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6D640E"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3901" w:type="dxa"/>
            <w:vAlign w:val="center"/>
          </w:tcPr>
          <w:p w14:paraId="08267A69" w14:textId="77777777" w:rsidR="002D58B8" w:rsidRPr="006D640E" w:rsidRDefault="002D58B8" w:rsidP="002C7F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308B2E11" wp14:editId="66731C8A">
                  <wp:extent cx="2340000" cy="1728566"/>
                  <wp:effectExtent l="0" t="0" r="0" b="0"/>
                  <wp:docPr id="18" name="图片 18" descr="图片包含 游戏机, 钢琴, 画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包含 游戏机, 钢琴, 画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2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4732D075" w14:textId="77777777" w:rsidR="002D58B8" w:rsidRPr="006D640E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6D640E">
              <w:rPr>
                <w:rFonts w:cs="Times New Roman"/>
                <w:b/>
                <w:bCs/>
                <w:szCs w:val="24"/>
              </w:rPr>
              <w:t>D</w:t>
            </w:r>
          </w:p>
        </w:tc>
        <w:tc>
          <w:tcPr>
            <w:tcW w:w="3957" w:type="dxa"/>
            <w:vAlign w:val="center"/>
          </w:tcPr>
          <w:p w14:paraId="0373E8D5" w14:textId="77777777" w:rsidR="002D58B8" w:rsidRPr="006D640E" w:rsidRDefault="002D58B8" w:rsidP="002C7FCF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691AB638" wp14:editId="40CD6540">
                  <wp:extent cx="2340000" cy="1737760"/>
                  <wp:effectExtent l="0" t="0" r="0" b="0"/>
                  <wp:docPr id="8" name="图片 8" descr="图片包含 游戏机, 钢琴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包含 游戏机, 钢琴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39F3A" w14:textId="5DDD2B64" w:rsidR="002D58B8" w:rsidRDefault="002D58B8" w:rsidP="002D58B8">
      <w:r w:rsidRPr="002D58B8">
        <w:rPr>
          <w:rFonts w:cs="Times New Roman"/>
          <w:b/>
          <w:bCs/>
          <w:szCs w:val="24"/>
        </w:rPr>
        <w:t>Supplementary Figure 2.</w:t>
      </w:r>
      <w:r w:rsidRPr="006D640E">
        <w:rPr>
          <w:rFonts w:cs="Times New Roman"/>
          <w:szCs w:val="24"/>
        </w:rPr>
        <w:t xml:space="preserve"> Quantitative analyses of transcript levels of flavonoid-related EBGs,</w:t>
      </w:r>
      <w:r w:rsidRPr="006D640E">
        <w:rPr>
          <w:rFonts w:cs="Times New Roman"/>
          <w:i/>
          <w:iCs/>
          <w:szCs w:val="24"/>
        </w:rPr>
        <w:t xml:space="preserve"> NtAn1b </w:t>
      </w:r>
      <w:r w:rsidRPr="006D640E">
        <w:rPr>
          <w:rFonts w:cs="Times New Roman"/>
          <w:szCs w:val="24"/>
        </w:rPr>
        <w:t xml:space="preserve">and </w:t>
      </w:r>
      <w:r w:rsidRPr="006D640E">
        <w:rPr>
          <w:rFonts w:cs="Times New Roman"/>
          <w:i/>
          <w:iCs/>
          <w:szCs w:val="24"/>
        </w:rPr>
        <w:t>NtAn11-1</w:t>
      </w:r>
      <w:r w:rsidRPr="006D640E">
        <w:rPr>
          <w:rFonts w:cs="Times New Roman"/>
          <w:szCs w:val="24"/>
        </w:rPr>
        <w:t xml:space="preserve"> in tobacco flowers. Relative expression levels of</w:t>
      </w:r>
      <w:r w:rsidRPr="00D76942">
        <w:rPr>
          <w:rFonts w:cs="Times New Roman"/>
          <w:b/>
          <w:bCs/>
          <w:szCs w:val="24"/>
        </w:rPr>
        <w:t xml:space="preserve"> (A)</w:t>
      </w:r>
      <w:r w:rsidRPr="006D640E">
        <w:rPr>
          <w:rFonts w:cs="Times New Roman"/>
          <w:szCs w:val="24"/>
        </w:rPr>
        <w:t xml:space="preserve"> </w:t>
      </w:r>
      <w:r w:rsidRPr="006D640E">
        <w:rPr>
          <w:rFonts w:cs="Times New Roman"/>
          <w:i/>
          <w:iCs/>
          <w:szCs w:val="24"/>
        </w:rPr>
        <w:t>NtCHS3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NtCHS4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NtCHI1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NtCHI2</w:t>
      </w:r>
      <w:r w:rsidRPr="006D640E">
        <w:rPr>
          <w:rFonts w:cs="Times New Roman"/>
          <w:szCs w:val="24"/>
        </w:rPr>
        <w:t xml:space="preserve">, </w:t>
      </w:r>
      <w:r w:rsidRPr="00D76942">
        <w:rPr>
          <w:rFonts w:cs="Times New Roman"/>
          <w:b/>
          <w:bCs/>
          <w:szCs w:val="24"/>
        </w:rPr>
        <w:t>(B)</w:t>
      </w:r>
      <w:r w:rsidRPr="006D640E">
        <w:rPr>
          <w:rFonts w:cs="Times New Roman"/>
          <w:szCs w:val="24"/>
        </w:rPr>
        <w:t xml:space="preserve"> </w:t>
      </w:r>
      <w:r w:rsidRPr="006D640E">
        <w:rPr>
          <w:rFonts w:cs="Times New Roman" w:hint="eastAsia"/>
          <w:i/>
          <w:iCs/>
          <w:szCs w:val="24"/>
        </w:rPr>
        <w:t>Nt</w:t>
      </w:r>
      <w:r w:rsidRPr="006D640E">
        <w:rPr>
          <w:rFonts w:cs="Times New Roman"/>
          <w:i/>
          <w:iCs/>
          <w:szCs w:val="24"/>
        </w:rPr>
        <w:t>F3H1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NtF3H2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NtFLS1</w:t>
      </w:r>
      <w:r w:rsidRPr="006D640E">
        <w:rPr>
          <w:rFonts w:cs="Times New Roman"/>
          <w:szCs w:val="24"/>
        </w:rPr>
        <w:t xml:space="preserve">, </w:t>
      </w:r>
      <w:r w:rsidRPr="006D640E">
        <w:rPr>
          <w:rFonts w:cs="Times New Roman"/>
          <w:i/>
          <w:iCs/>
          <w:szCs w:val="24"/>
        </w:rPr>
        <w:t>NtFLS2</w:t>
      </w:r>
      <w:r w:rsidRPr="006D640E">
        <w:rPr>
          <w:rFonts w:cs="Times New Roman"/>
          <w:szCs w:val="24"/>
        </w:rPr>
        <w:t xml:space="preserve">, </w:t>
      </w:r>
      <w:r w:rsidRPr="00D76942">
        <w:rPr>
          <w:rFonts w:cs="Times New Roman"/>
          <w:b/>
          <w:bCs/>
          <w:szCs w:val="24"/>
        </w:rPr>
        <w:t>(C)</w:t>
      </w:r>
      <w:r w:rsidRPr="006D640E">
        <w:rPr>
          <w:rFonts w:cs="Times New Roman"/>
          <w:szCs w:val="24"/>
        </w:rPr>
        <w:t xml:space="preserve"> </w:t>
      </w:r>
      <w:r w:rsidRPr="006D640E">
        <w:rPr>
          <w:rFonts w:cs="Times New Roman"/>
          <w:i/>
          <w:iCs/>
          <w:szCs w:val="24"/>
        </w:rPr>
        <w:t>NtAn1b</w:t>
      </w:r>
      <w:r w:rsidRPr="006D640E">
        <w:rPr>
          <w:rFonts w:cs="Times New Roman"/>
          <w:szCs w:val="24"/>
        </w:rPr>
        <w:t xml:space="preserve">, and </w:t>
      </w:r>
      <w:r w:rsidRPr="00D76942">
        <w:rPr>
          <w:rFonts w:cs="Times New Roman"/>
          <w:b/>
          <w:bCs/>
          <w:szCs w:val="24"/>
        </w:rPr>
        <w:t xml:space="preserve">(D) </w:t>
      </w:r>
      <w:r w:rsidRPr="006D640E">
        <w:rPr>
          <w:rFonts w:cs="Times New Roman"/>
          <w:i/>
          <w:iCs/>
          <w:szCs w:val="24"/>
        </w:rPr>
        <w:t>NtAn11-1</w:t>
      </w:r>
      <w:r w:rsidRPr="006D640E">
        <w:rPr>
          <w:rFonts w:cs="Times New Roman"/>
          <w:szCs w:val="24"/>
        </w:rPr>
        <w:t xml:space="preserve"> in the flower petals of WT, VC, </w:t>
      </w:r>
      <w:r w:rsidRPr="006D640E">
        <w:rPr>
          <w:rFonts w:cs="Times New Roman"/>
          <w:i/>
          <w:iCs/>
          <w:szCs w:val="24"/>
        </w:rPr>
        <w:t>NtMYB330-OE</w:t>
      </w:r>
      <w:r w:rsidRPr="006D64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lines </w:t>
      </w:r>
      <w:r w:rsidRPr="006D640E">
        <w:rPr>
          <w:rFonts w:cs="Times New Roman"/>
          <w:szCs w:val="24"/>
        </w:rPr>
        <w:t xml:space="preserve">and </w:t>
      </w:r>
      <w:r w:rsidRPr="006D640E">
        <w:rPr>
          <w:rFonts w:cs="Times New Roman" w:hint="eastAsia"/>
          <w:i/>
          <w:iCs/>
          <w:szCs w:val="24"/>
        </w:rPr>
        <w:t>nt</w:t>
      </w:r>
      <w:r w:rsidRPr="006D640E">
        <w:rPr>
          <w:rFonts w:cs="Times New Roman"/>
          <w:i/>
          <w:iCs/>
          <w:szCs w:val="24"/>
        </w:rPr>
        <w:t>myb330</w:t>
      </w:r>
      <w:r w:rsidRPr="006D640E">
        <w:rPr>
          <w:rFonts w:cs="Times New Roman"/>
          <w:szCs w:val="24"/>
        </w:rPr>
        <w:t xml:space="preserve"> mutant plants. Data are the mean of three replicates with error bars indicating </w:t>
      </w:r>
      <m:oMath>
        <m:r>
          <w:rPr>
            <w:rFonts w:ascii="Cambria Math" w:hAnsi="Cambria Math" w:cs="Times New Roman"/>
            <w:szCs w:val="24"/>
          </w:rPr>
          <m:t xml:space="preserve">± </m:t>
        </m:r>
      </m:oMath>
      <w:r w:rsidRPr="006D640E">
        <w:rPr>
          <w:rFonts w:cs="Times New Roman"/>
          <w:szCs w:val="24"/>
        </w:rPr>
        <w:t>SD.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4446"/>
        <w:gridCol w:w="428"/>
        <w:gridCol w:w="4430"/>
      </w:tblGrid>
      <w:tr w:rsidR="002D58B8" w14:paraId="2B19B12D" w14:textId="77777777" w:rsidTr="00797B7E">
        <w:trPr>
          <w:jc w:val="center"/>
        </w:trPr>
        <w:tc>
          <w:tcPr>
            <w:tcW w:w="403" w:type="dxa"/>
          </w:tcPr>
          <w:p w14:paraId="1DC0491E" w14:textId="77777777" w:rsidR="002D58B8" w:rsidRPr="00250D14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250D14"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4446" w:type="dxa"/>
            <w:vAlign w:val="center"/>
          </w:tcPr>
          <w:p w14:paraId="74C1BD97" w14:textId="77777777" w:rsidR="002D58B8" w:rsidRPr="00250D14" w:rsidRDefault="002D58B8" w:rsidP="002C7FC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22B2191A" wp14:editId="2579AD8C">
                  <wp:extent cx="2457742" cy="1857600"/>
                  <wp:effectExtent l="0" t="0" r="0" b="9525"/>
                  <wp:docPr id="19" name="图片 19" descr="图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表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42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14:paraId="479344D0" w14:textId="77777777" w:rsidR="002D58B8" w:rsidRPr="00250D14" w:rsidRDefault="002D58B8" w:rsidP="002C7FCF">
            <w:pPr>
              <w:rPr>
                <w:b/>
                <w:bCs/>
              </w:rPr>
            </w:pPr>
            <w:r w:rsidRPr="00250D14"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4430" w:type="dxa"/>
            <w:vAlign w:val="center"/>
          </w:tcPr>
          <w:p w14:paraId="77C3BC3F" w14:textId="77777777" w:rsidR="002D58B8" w:rsidRDefault="002D58B8" w:rsidP="002C7FC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03A90D" wp14:editId="4F7945B7">
                  <wp:extent cx="2510116" cy="1857600"/>
                  <wp:effectExtent l="0" t="0" r="5080" b="0"/>
                  <wp:docPr id="20" name="图片 20" descr="图表, 条形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表, 条形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16" cy="18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B8" w14:paraId="102B592D" w14:textId="77777777" w:rsidTr="00797B7E">
        <w:trPr>
          <w:jc w:val="center"/>
        </w:trPr>
        <w:tc>
          <w:tcPr>
            <w:tcW w:w="403" w:type="dxa"/>
          </w:tcPr>
          <w:p w14:paraId="13AEE198" w14:textId="77777777" w:rsidR="002D58B8" w:rsidRPr="00250D14" w:rsidRDefault="002D58B8" w:rsidP="002C7FCF">
            <w:pPr>
              <w:rPr>
                <w:b/>
                <w:bCs/>
              </w:rPr>
            </w:pPr>
            <w:r w:rsidRPr="00250D14">
              <w:rPr>
                <w:rFonts w:cs="Times New Roman"/>
                <w:b/>
                <w:bCs/>
                <w:szCs w:val="24"/>
              </w:rPr>
              <w:lastRenderedPageBreak/>
              <w:t>C</w:t>
            </w:r>
          </w:p>
        </w:tc>
        <w:tc>
          <w:tcPr>
            <w:tcW w:w="4446" w:type="dxa"/>
            <w:vAlign w:val="center"/>
          </w:tcPr>
          <w:p w14:paraId="37113A51" w14:textId="77777777" w:rsidR="002D58B8" w:rsidRPr="00250D14" w:rsidRDefault="002D58B8" w:rsidP="002C7FC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0" distR="0" wp14:anchorId="7A747031" wp14:editId="60010B86">
                  <wp:extent cx="2678285" cy="1944000"/>
                  <wp:effectExtent l="0" t="0" r="8255" b="0"/>
                  <wp:docPr id="21" name="图片 21" descr="图表, 条形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表, 条形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8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14:paraId="2AF714D0" w14:textId="77777777" w:rsidR="002D58B8" w:rsidRPr="00250D14" w:rsidRDefault="002D58B8" w:rsidP="002C7FCF">
            <w:pPr>
              <w:rPr>
                <w:b/>
                <w:bCs/>
              </w:rPr>
            </w:pPr>
            <w:r w:rsidRPr="00250D14">
              <w:rPr>
                <w:rFonts w:cs="Times New Roman"/>
                <w:b/>
                <w:bCs/>
                <w:szCs w:val="24"/>
              </w:rPr>
              <w:t>D</w:t>
            </w:r>
          </w:p>
        </w:tc>
        <w:tc>
          <w:tcPr>
            <w:tcW w:w="4430" w:type="dxa"/>
            <w:vAlign w:val="center"/>
          </w:tcPr>
          <w:p w14:paraId="63E62BCE" w14:textId="77777777" w:rsidR="002D58B8" w:rsidRDefault="002D58B8" w:rsidP="002C7FC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323FA1C" wp14:editId="363EC343">
                  <wp:extent cx="2676182" cy="1944000"/>
                  <wp:effectExtent l="0" t="0" r="0" b="0"/>
                  <wp:docPr id="33" name="图片 33" descr="图表, 条形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图表, 条形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8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1D5BC" w14:textId="51EDB92B" w:rsidR="002D58B8" w:rsidRPr="002E1FEE" w:rsidRDefault="00E560B2" w:rsidP="002D58B8">
      <w:r w:rsidRPr="00E560B2">
        <w:rPr>
          <w:rFonts w:cs="Times New Roman"/>
          <w:b/>
          <w:bCs/>
          <w:szCs w:val="24"/>
        </w:rPr>
        <w:t xml:space="preserve">Supplementary </w:t>
      </w:r>
      <w:r w:rsidRPr="00E560B2">
        <w:rPr>
          <w:rFonts w:cs="Times New Roman" w:hint="eastAsia"/>
          <w:b/>
          <w:bCs/>
          <w:szCs w:val="24"/>
        </w:rPr>
        <w:t>F</w:t>
      </w:r>
      <w:r w:rsidRPr="00E560B2">
        <w:rPr>
          <w:rFonts w:cs="Times New Roman"/>
          <w:b/>
          <w:bCs/>
          <w:szCs w:val="24"/>
        </w:rPr>
        <w:t>igure 3.</w:t>
      </w:r>
      <w:r w:rsidRPr="00FC1B44">
        <w:rPr>
          <w:rFonts w:cs="Times New Roman"/>
          <w:szCs w:val="24"/>
        </w:rPr>
        <w:t xml:space="preserve"> Quantitative transcript analyses of LBGs in PA pathway in tobacco leaves. Analyses of expressions of </w:t>
      </w:r>
      <w:r w:rsidRPr="00E560B2">
        <w:rPr>
          <w:rFonts w:cs="Times New Roman"/>
          <w:b/>
          <w:bCs/>
          <w:szCs w:val="24"/>
        </w:rPr>
        <w:t>(A)</w:t>
      </w:r>
      <w:r w:rsidRPr="00FC1B44">
        <w:rPr>
          <w:rFonts w:cs="Times New Roman"/>
          <w:szCs w:val="24"/>
        </w:rPr>
        <w:t xml:space="preserve"> </w:t>
      </w:r>
      <w:r w:rsidRPr="00FC1B44">
        <w:rPr>
          <w:rFonts w:cs="Times New Roman" w:hint="eastAsia"/>
          <w:i/>
          <w:iCs/>
          <w:szCs w:val="24"/>
        </w:rPr>
        <w:t>Nt</w:t>
      </w:r>
      <w:r w:rsidRPr="00FC1B44">
        <w:rPr>
          <w:rFonts w:cs="Times New Roman"/>
          <w:i/>
          <w:iCs/>
          <w:szCs w:val="24"/>
        </w:rPr>
        <w:t>DFR1</w:t>
      </w:r>
      <w:r w:rsidRPr="00FC1B44">
        <w:rPr>
          <w:rFonts w:cs="Times New Roman"/>
          <w:szCs w:val="24"/>
        </w:rPr>
        <w:t xml:space="preserve">, </w:t>
      </w:r>
      <w:r w:rsidRPr="00E560B2">
        <w:rPr>
          <w:rFonts w:cs="Times New Roman"/>
          <w:b/>
          <w:bCs/>
          <w:szCs w:val="24"/>
        </w:rPr>
        <w:t>(B)</w:t>
      </w:r>
      <w:r w:rsidRPr="00FC1B44">
        <w:rPr>
          <w:rFonts w:cs="Times New Roman"/>
          <w:szCs w:val="24"/>
        </w:rPr>
        <w:t xml:space="preserve"> </w:t>
      </w:r>
      <w:r w:rsidRPr="00FC1B44">
        <w:rPr>
          <w:rFonts w:cs="Times New Roman"/>
          <w:i/>
          <w:iCs/>
          <w:szCs w:val="24"/>
        </w:rPr>
        <w:t>NtANS1</w:t>
      </w:r>
      <w:r w:rsidRPr="00FC1B44">
        <w:rPr>
          <w:rFonts w:cs="Times New Roman"/>
          <w:szCs w:val="24"/>
        </w:rPr>
        <w:t xml:space="preserve">, </w:t>
      </w:r>
      <w:r w:rsidRPr="00E560B2">
        <w:rPr>
          <w:rFonts w:cs="Times New Roman"/>
          <w:b/>
          <w:bCs/>
          <w:szCs w:val="24"/>
        </w:rPr>
        <w:t>(C)</w:t>
      </w:r>
      <w:r w:rsidRPr="00FC1B44">
        <w:rPr>
          <w:rFonts w:cs="Times New Roman"/>
          <w:szCs w:val="24"/>
        </w:rPr>
        <w:t xml:space="preserve"> </w:t>
      </w:r>
      <w:r w:rsidRPr="00FC1B44">
        <w:rPr>
          <w:rFonts w:cs="Times New Roman"/>
          <w:i/>
          <w:iCs/>
          <w:szCs w:val="24"/>
        </w:rPr>
        <w:t>NtLAR1</w:t>
      </w:r>
      <w:r w:rsidRPr="00FC1B44">
        <w:rPr>
          <w:rFonts w:cs="Times New Roman"/>
          <w:szCs w:val="24"/>
        </w:rPr>
        <w:t xml:space="preserve">and </w:t>
      </w:r>
      <w:r w:rsidRPr="00E560B2">
        <w:rPr>
          <w:rFonts w:cs="Times New Roman"/>
          <w:b/>
          <w:bCs/>
          <w:szCs w:val="24"/>
        </w:rPr>
        <w:t>(D)</w:t>
      </w:r>
      <w:r w:rsidRPr="00FC1B44">
        <w:rPr>
          <w:rFonts w:cs="Times New Roman"/>
          <w:szCs w:val="24"/>
        </w:rPr>
        <w:t xml:space="preserve"> </w:t>
      </w:r>
      <w:r w:rsidRPr="00FC1B44">
        <w:rPr>
          <w:rFonts w:cs="Times New Roman"/>
          <w:i/>
          <w:iCs/>
          <w:szCs w:val="24"/>
        </w:rPr>
        <w:t>NtANR1</w:t>
      </w:r>
      <w:r w:rsidRPr="00FC1B44">
        <w:rPr>
          <w:rFonts w:cs="Times New Roman"/>
          <w:szCs w:val="24"/>
        </w:rPr>
        <w:t xml:space="preserve"> in the leaves of WT, VC, </w:t>
      </w:r>
      <w:r w:rsidRPr="00FC1B44">
        <w:rPr>
          <w:rFonts w:cs="Times New Roman"/>
          <w:i/>
          <w:iCs/>
          <w:szCs w:val="24"/>
        </w:rPr>
        <w:t>NtMYB330-OE</w:t>
      </w:r>
      <w:r w:rsidRPr="00FC1B44">
        <w:rPr>
          <w:rFonts w:cs="Times New Roman"/>
          <w:szCs w:val="24"/>
        </w:rPr>
        <w:t xml:space="preserve"> lines and </w:t>
      </w:r>
      <w:r w:rsidRPr="00FC1B44">
        <w:rPr>
          <w:rFonts w:cs="Times New Roman" w:hint="eastAsia"/>
          <w:i/>
          <w:iCs/>
          <w:szCs w:val="24"/>
        </w:rPr>
        <w:t>nt</w:t>
      </w:r>
      <w:r w:rsidRPr="00FC1B44">
        <w:rPr>
          <w:rFonts w:cs="Times New Roman"/>
          <w:i/>
          <w:iCs/>
          <w:szCs w:val="24"/>
        </w:rPr>
        <w:t>myb330</w:t>
      </w:r>
      <w:r w:rsidRPr="00FC1B44">
        <w:rPr>
          <w:rFonts w:cs="Times New Roman"/>
          <w:szCs w:val="24"/>
        </w:rPr>
        <w:t xml:space="preserve"> mutants. Data are the mean of three replicates with error bars indicating </w:t>
      </w:r>
      <m:oMath>
        <m:r>
          <w:rPr>
            <w:rFonts w:ascii="Cambria Math" w:hAnsi="Cambria Math" w:cs="Times New Roman"/>
            <w:szCs w:val="24"/>
          </w:rPr>
          <m:t xml:space="preserve">± </m:t>
        </m:r>
      </m:oMath>
      <w:r w:rsidRPr="00FC1B44">
        <w:rPr>
          <w:rFonts w:cs="Times New Roman"/>
          <w:szCs w:val="24"/>
        </w:rPr>
        <w:t xml:space="preserve">SD. Asterisks indicate statistically significant differences from WT according to paired </w:t>
      </w:r>
      <w:r w:rsidRPr="00FC1B44">
        <w:rPr>
          <w:rFonts w:cs="Times New Roman"/>
          <w:i/>
          <w:iCs/>
          <w:szCs w:val="24"/>
        </w:rPr>
        <w:t>t</w:t>
      </w:r>
      <w:r w:rsidRPr="00FC1B44">
        <w:rPr>
          <w:rFonts w:cs="Times New Roman"/>
          <w:szCs w:val="24"/>
        </w:rPr>
        <w:t xml:space="preserve">-test (*, </w:t>
      </w:r>
      <w:r w:rsidRPr="00FC1B44">
        <w:rPr>
          <w:rFonts w:cs="Times New Roman"/>
          <w:i/>
          <w:iCs/>
          <w:szCs w:val="24"/>
        </w:rPr>
        <w:t xml:space="preserve">P </w:t>
      </w:r>
      <w:r w:rsidRPr="00FC1B44">
        <w:rPr>
          <w:rFonts w:cs="Times New Roman"/>
          <w:szCs w:val="24"/>
        </w:rPr>
        <w:t xml:space="preserve">&lt; 0.05; **, </w:t>
      </w:r>
      <w:r w:rsidRPr="00FC1B44">
        <w:rPr>
          <w:rFonts w:cs="Times New Roman"/>
          <w:i/>
          <w:iCs/>
          <w:szCs w:val="24"/>
        </w:rPr>
        <w:t xml:space="preserve">P </w:t>
      </w:r>
      <w:r w:rsidRPr="00FC1B44">
        <w:rPr>
          <w:rFonts w:cs="Times New Roman"/>
          <w:szCs w:val="24"/>
        </w:rPr>
        <w:t>&lt; 0.01).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4023"/>
        <w:gridCol w:w="377"/>
        <w:gridCol w:w="4013"/>
      </w:tblGrid>
      <w:tr w:rsidR="002D58B8" w14:paraId="76941B6B" w14:textId="77777777" w:rsidTr="00797B7E">
        <w:trPr>
          <w:jc w:val="center"/>
        </w:trPr>
        <w:tc>
          <w:tcPr>
            <w:tcW w:w="390" w:type="dxa"/>
          </w:tcPr>
          <w:p w14:paraId="6C614BC9" w14:textId="77777777" w:rsidR="002D58B8" w:rsidRPr="00F605C9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F605C9"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4023" w:type="dxa"/>
            <w:vAlign w:val="center"/>
          </w:tcPr>
          <w:p w14:paraId="6BA55617" w14:textId="77777777" w:rsidR="002D58B8" w:rsidRDefault="002D58B8" w:rsidP="002C7F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5B8EF" wp14:editId="42246943">
                  <wp:extent cx="2294785" cy="1800000"/>
                  <wp:effectExtent l="0" t="0" r="0" b="0"/>
                  <wp:docPr id="10" name="图片 10" descr="图表, 箱线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表, 箱线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</w:tcPr>
          <w:p w14:paraId="40E4A086" w14:textId="77777777" w:rsidR="002D58B8" w:rsidRDefault="002D58B8" w:rsidP="002C7FCF">
            <w:pPr>
              <w:jc w:val="center"/>
              <w:rPr>
                <w:rFonts w:cs="Times New Roman"/>
                <w:b/>
                <w:bCs/>
                <w:noProof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t>B</w:t>
            </w:r>
          </w:p>
        </w:tc>
        <w:tc>
          <w:tcPr>
            <w:tcW w:w="4013" w:type="dxa"/>
          </w:tcPr>
          <w:p w14:paraId="1DEF0B60" w14:textId="77777777" w:rsidR="002D58B8" w:rsidRDefault="002D58B8" w:rsidP="002C7FCF">
            <w:pPr>
              <w:jc w:val="center"/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09E71146" wp14:editId="008E6D6B">
                  <wp:extent cx="2257499" cy="1620000"/>
                  <wp:effectExtent l="0" t="0" r="0" b="0"/>
                  <wp:docPr id="11" name="图片 11" descr="图表, 箱线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表, 箱线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97CD" w14:textId="698B689F" w:rsidR="002D58B8" w:rsidRDefault="001108B5" w:rsidP="002D58B8">
      <w:r w:rsidRPr="001108B5">
        <w:rPr>
          <w:rFonts w:cs="Times New Roman"/>
          <w:b/>
          <w:bCs/>
          <w:szCs w:val="24"/>
        </w:rPr>
        <w:t xml:space="preserve">Supplementary </w:t>
      </w:r>
      <w:r w:rsidR="002E1FEE" w:rsidRPr="001108B5">
        <w:rPr>
          <w:rFonts w:cs="Times New Roman" w:hint="eastAsia"/>
          <w:b/>
          <w:bCs/>
          <w:szCs w:val="24"/>
        </w:rPr>
        <w:t>F</w:t>
      </w:r>
      <w:r w:rsidR="002E1FEE" w:rsidRPr="001108B5">
        <w:rPr>
          <w:rFonts w:cs="Times New Roman"/>
          <w:b/>
          <w:bCs/>
          <w:szCs w:val="24"/>
        </w:rPr>
        <w:t>igure 4</w:t>
      </w:r>
      <w:r w:rsidRPr="001108B5">
        <w:rPr>
          <w:rFonts w:cs="Times New Roman"/>
          <w:b/>
          <w:bCs/>
          <w:szCs w:val="24"/>
        </w:rPr>
        <w:t>.</w:t>
      </w:r>
      <w:r w:rsidR="002E1FEE" w:rsidRPr="008A5067">
        <w:rPr>
          <w:rFonts w:cs="Times New Roman"/>
          <w:szCs w:val="24"/>
        </w:rPr>
        <w:t xml:space="preserve"> Concentrations of</w:t>
      </w:r>
      <w:r w:rsidR="002E1FEE">
        <w:rPr>
          <w:rFonts w:cs="Times New Roman"/>
          <w:szCs w:val="24"/>
        </w:rPr>
        <w:t xml:space="preserve"> </w:t>
      </w:r>
      <w:r w:rsidRPr="001108B5">
        <w:rPr>
          <w:rFonts w:cs="Times New Roman"/>
          <w:b/>
          <w:bCs/>
          <w:szCs w:val="24"/>
        </w:rPr>
        <w:t xml:space="preserve">(A) </w:t>
      </w:r>
      <w:r w:rsidR="002E1FEE" w:rsidRPr="008A5067">
        <w:rPr>
          <w:rFonts w:cs="Times New Roman"/>
          <w:szCs w:val="24"/>
        </w:rPr>
        <w:t xml:space="preserve">catechins and </w:t>
      </w:r>
      <w:r w:rsidRPr="001108B5">
        <w:rPr>
          <w:rFonts w:cs="Times New Roman"/>
          <w:b/>
          <w:bCs/>
          <w:szCs w:val="24"/>
        </w:rPr>
        <w:t xml:space="preserve">(B) </w:t>
      </w:r>
      <w:r w:rsidR="002E1FEE" w:rsidRPr="008A5067">
        <w:rPr>
          <w:rFonts w:cs="Times New Roman"/>
          <w:szCs w:val="24"/>
        </w:rPr>
        <w:t xml:space="preserve">epicatechins in the </w:t>
      </w:r>
      <w:r w:rsidR="002E1FEE">
        <w:rPr>
          <w:rFonts w:cs="Times New Roman"/>
          <w:szCs w:val="24"/>
        </w:rPr>
        <w:t>leave</w:t>
      </w:r>
      <w:r w:rsidR="002E1FEE" w:rsidRPr="008A5067">
        <w:rPr>
          <w:rFonts w:cs="Times New Roman"/>
          <w:szCs w:val="24"/>
        </w:rPr>
        <w:t xml:space="preserve">s of WT, VC, </w:t>
      </w:r>
      <w:r w:rsidR="002E1FEE" w:rsidRPr="008A5067">
        <w:rPr>
          <w:rFonts w:cs="Times New Roman"/>
          <w:i/>
          <w:iCs/>
          <w:szCs w:val="24"/>
        </w:rPr>
        <w:t>NtMYB330-OE</w:t>
      </w:r>
      <w:r w:rsidR="002E1FEE" w:rsidRPr="008A5067">
        <w:rPr>
          <w:rFonts w:cs="Times New Roman"/>
          <w:szCs w:val="24"/>
        </w:rPr>
        <w:t xml:space="preserve"> </w:t>
      </w:r>
      <w:r w:rsidR="002E1FEE">
        <w:rPr>
          <w:rFonts w:cs="Times New Roman"/>
          <w:szCs w:val="24"/>
        </w:rPr>
        <w:t xml:space="preserve">lines </w:t>
      </w:r>
      <w:r w:rsidR="002E1FEE" w:rsidRPr="008A5067">
        <w:rPr>
          <w:rFonts w:cs="Times New Roman"/>
          <w:szCs w:val="24"/>
        </w:rPr>
        <w:t xml:space="preserve">and </w:t>
      </w:r>
      <w:r w:rsidR="002E1FEE" w:rsidRPr="008A5067">
        <w:rPr>
          <w:rFonts w:cs="Times New Roman"/>
          <w:i/>
          <w:iCs/>
          <w:szCs w:val="24"/>
        </w:rPr>
        <w:t>ntmyb330</w:t>
      </w:r>
      <w:r w:rsidR="002E1FEE" w:rsidRPr="008A5067">
        <w:rPr>
          <w:rFonts w:cs="Times New Roman"/>
          <w:szCs w:val="24"/>
        </w:rPr>
        <w:t xml:space="preserve"> mutant plants. Data are the mean of three replicates with error bars indicating </w:t>
      </w:r>
      <m:oMath>
        <m:r>
          <w:rPr>
            <w:rFonts w:ascii="Cambria Math" w:hAnsi="Cambria Math" w:cs="Times New Roman"/>
            <w:szCs w:val="24"/>
          </w:rPr>
          <m:t xml:space="preserve">± </m:t>
        </m:r>
      </m:oMath>
      <w:r w:rsidR="002E1FEE" w:rsidRPr="008A5067">
        <w:rPr>
          <w:rFonts w:cs="Times New Roman"/>
          <w:szCs w:val="24"/>
        </w:rPr>
        <w:t xml:space="preserve">SD. </w:t>
      </w:r>
    </w:p>
    <w:p w14:paraId="415A8332" w14:textId="77777777" w:rsidR="002E1FEE" w:rsidRDefault="002E1FEE" w:rsidP="00797B7E">
      <w:pPr>
        <w:jc w:val="center"/>
      </w:pPr>
      <w:r>
        <w:rPr>
          <w:noProof/>
        </w:rPr>
        <w:drawing>
          <wp:inline distT="0" distB="0" distL="0" distR="0" wp14:anchorId="74037420" wp14:editId="1CB0938F">
            <wp:extent cx="2583818" cy="1800000"/>
            <wp:effectExtent l="0" t="0" r="6985" b="0"/>
            <wp:docPr id="17" name="图片 17" descr="桌子上放着一盆植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桌子上放着一盆植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BE89" w14:textId="7181111A" w:rsidR="002D58B8" w:rsidRPr="00927CF1" w:rsidRDefault="00797B7E" w:rsidP="002D58B8">
      <w:pPr>
        <w:rPr>
          <w:rFonts w:cs="Times New Roman"/>
          <w:szCs w:val="24"/>
        </w:rPr>
      </w:pPr>
      <w:r w:rsidRPr="00797B7E">
        <w:rPr>
          <w:rFonts w:cs="Times New Roman"/>
          <w:b/>
          <w:bCs/>
          <w:szCs w:val="24"/>
        </w:rPr>
        <w:t xml:space="preserve">Supplementary </w:t>
      </w:r>
      <w:r w:rsidR="002E1FEE" w:rsidRPr="00797B7E">
        <w:rPr>
          <w:rFonts w:cs="Times New Roman" w:hint="eastAsia"/>
          <w:b/>
          <w:bCs/>
          <w:szCs w:val="24"/>
        </w:rPr>
        <w:t>F</w:t>
      </w:r>
      <w:r w:rsidR="002E1FEE" w:rsidRPr="00797B7E">
        <w:rPr>
          <w:rFonts w:cs="Times New Roman"/>
          <w:b/>
          <w:bCs/>
          <w:szCs w:val="24"/>
        </w:rPr>
        <w:t>igure 5</w:t>
      </w:r>
      <w:r w:rsidRPr="00797B7E">
        <w:rPr>
          <w:rFonts w:cs="Times New Roman"/>
          <w:b/>
          <w:bCs/>
          <w:szCs w:val="24"/>
        </w:rPr>
        <w:t>.</w:t>
      </w:r>
      <w:r w:rsidR="002E1FEE" w:rsidRPr="009C5BD5">
        <w:rPr>
          <w:rFonts w:cs="Times New Roman"/>
          <w:szCs w:val="24"/>
        </w:rPr>
        <w:t xml:space="preserve"> WT, </w:t>
      </w:r>
      <w:r w:rsidR="002E1FEE" w:rsidRPr="009C5BD5">
        <w:rPr>
          <w:rFonts w:cs="Times New Roman"/>
          <w:i/>
          <w:iCs/>
          <w:szCs w:val="24"/>
        </w:rPr>
        <w:t>NtMYB330-OE</w:t>
      </w:r>
      <w:r w:rsidR="002E1FEE" w:rsidRPr="009C5BD5">
        <w:rPr>
          <w:rFonts w:cs="Times New Roman"/>
          <w:szCs w:val="24"/>
        </w:rPr>
        <w:t xml:space="preserve"> and </w:t>
      </w:r>
      <w:r w:rsidR="002E1FEE" w:rsidRPr="009C5BD5">
        <w:rPr>
          <w:rFonts w:cs="Times New Roman"/>
          <w:i/>
          <w:iCs/>
          <w:szCs w:val="24"/>
        </w:rPr>
        <w:t>ntmyb330</w:t>
      </w:r>
      <w:r w:rsidR="002E1FEE" w:rsidRPr="009C5BD5">
        <w:rPr>
          <w:rFonts w:cs="Times New Roman"/>
          <w:szCs w:val="24"/>
        </w:rPr>
        <w:t xml:space="preserve"> mutant plants at the flowering stage</w:t>
      </w:r>
      <w:r w:rsidR="00927CF1">
        <w:rPr>
          <w:rFonts w:cs="Times New Roman"/>
          <w:szCs w:val="24"/>
        </w:rPr>
        <w:t>.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3888"/>
        <w:gridCol w:w="390"/>
        <w:gridCol w:w="3934"/>
      </w:tblGrid>
      <w:tr w:rsidR="002D58B8" w14:paraId="0F79094B" w14:textId="77777777" w:rsidTr="002F6813">
        <w:trPr>
          <w:jc w:val="center"/>
        </w:trPr>
        <w:tc>
          <w:tcPr>
            <w:tcW w:w="418" w:type="dxa"/>
          </w:tcPr>
          <w:p w14:paraId="13164EE3" w14:textId="77777777" w:rsidR="002D58B8" w:rsidRPr="00F678DA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F678DA">
              <w:rPr>
                <w:rFonts w:cs="Times New Roman"/>
                <w:b/>
                <w:bCs/>
                <w:szCs w:val="24"/>
              </w:rPr>
              <w:lastRenderedPageBreak/>
              <w:t>A</w:t>
            </w:r>
            <w:r w:rsidRPr="00F678DA">
              <w:rPr>
                <w:rFonts w:cs="Times New Roman"/>
                <w:b/>
                <w:bCs/>
                <w:szCs w:val="24"/>
              </w:rPr>
              <w:br w:type="page"/>
            </w:r>
          </w:p>
        </w:tc>
        <w:tc>
          <w:tcPr>
            <w:tcW w:w="3888" w:type="dxa"/>
            <w:vAlign w:val="center"/>
          </w:tcPr>
          <w:p w14:paraId="59DD0805" w14:textId="77777777" w:rsidR="002D58B8" w:rsidRPr="00F678DA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033F36A6" wp14:editId="5DA8E7E9">
                  <wp:extent cx="2007195" cy="2340000"/>
                  <wp:effectExtent l="0" t="0" r="0" b="3175"/>
                  <wp:docPr id="9" name="图片 9" descr="图片包含 游戏机, 食物, 水果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包含 游戏机, 食物, 水果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9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0F899271" w14:textId="77777777" w:rsidR="002D58B8" w:rsidRPr="00F678DA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F678DA"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3934" w:type="dxa"/>
            <w:vAlign w:val="center"/>
          </w:tcPr>
          <w:p w14:paraId="2BC3BEBC" w14:textId="77777777" w:rsidR="002D58B8" w:rsidRPr="00F678DA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0ADB1196" wp14:editId="65A15343">
                  <wp:extent cx="2059292" cy="2340000"/>
                  <wp:effectExtent l="0" t="0" r="0" b="3175"/>
                  <wp:docPr id="14" name="图片 14" descr="雪地上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雪地上&#10;&#10;低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92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B8" w14:paraId="78F1F6F6" w14:textId="77777777" w:rsidTr="002F6813">
        <w:trPr>
          <w:jc w:val="center"/>
        </w:trPr>
        <w:tc>
          <w:tcPr>
            <w:tcW w:w="418" w:type="dxa"/>
          </w:tcPr>
          <w:p w14:paraId="3166314D" w14:textId="77777777" w:rsidR="002D58B8" w:rsidRPr="00F678DA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F678DA"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3888" w:type="dxa"/>
            <w:vAlign w:val="center"/>
          </w:tcPr>
          <w:p w14:paraId="387E3383" w14:textId="77777777" w:rsidR="002D58B8" w:rsidRPr="00F678DA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227953A5" wp14:editId="27A2ED72">
                  <wp:extent cx="2133703" cy="2340000"/>
                  <wp:effectExtent l="0" t="0" r="0" b="3175"/>
                  <wp:docPr id="12" name="图片 12" descr="雪地里的食物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雪地里的食物&#10;&#10;低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0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5C8AE894" w14:textId="77777777" w:rsidR="002D58B8" w:rsidRPr="00F678DA" w:rsidRDefault="002D58B8" w:rsidP="002C7FCF">
            <w:pPr>
              <w:rPr>
                <w:rFonts w:cs="Times New Roman"/>
                <w:b/>
                <w:bCs/>
                <w:szCs w:val="24"/>
              </w:rPr>
            </w:pPr>
            <w:r w:rsidRPr="00F678DA">
              <w:rPr>
                <w:rFonts w:cs="Times New Roman"/>
                <w:b/>
                <w:bCs/>
                <w:szCs w:val="24"/>
              </w:rPr>
              <w:t>D</w:t>
            </w:r>
          </w:p>
        </w:tc>
        <w:tc>
          <w:tcPr>
            <w:tcW w:w="3934" w:type="dxa"/>
            <w:vAlign w:val="center"/>
          </w:tcPr>
          <w:p w14:paraId="58095440" w14:textId="77777777" w:rsidR="002D58B8" w:rsidRPr="00F678DA" w:rsidRDefault="002D58B8" w:rsidP="002C7FCF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w:drawing>
                <wp:inline distT="0" distB="0" distL="0" distR="0" wp14:anchorId="18160B68" wp14:editId="224EC497">
                  <wp:extent cx="2036742" cy="2340000"/>
                  <wp:effectExtent l="0" t="0" r="1905" b="3175"/>
                  <wp:docPr id="13" name="图片 13" descr="桌子上有食物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桌子上有食物&#10;&#10;低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42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00B39" w14:textId="3BC0BC39" w:rsidR="002D58B8" w:rsidRDefault="002F6813" w:rsidP="002D58B8">
      <w:r w:rsidRPr="002F6813">
        <w:rPr>
          <w:rFonts w:cs="Times New Roman"/>
          <w:b/>
          <w:bCs/>
          <w:szCs w:val="24"/>
        </w:rPr>
        <w:t>Supplementary Figure 6.</w:t>
      </w:r>
      <w:r w:rsidRPr="006D64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Immature seeds of different lines without DMACA staining.</w:t>
      </w:r>
      <w:r w:rsidRPr="002F6813">
        <w:rPr>
          <w:rFonts w:cs="Times New Roman"/>
          <w:b/>
          <w:bCs/>
          <w:szCs w:val="24"/>
        </w:rPr>
        <w:t xml:space="preserve"> (A)</w:t>
      </w:r>
      <w:r w:rsidRPr="006D64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WT</w:t>
      </w:r>
      <w:r w:rsidRPr="006D640E">
        <w:rPr>
          <w:rFonts w:cs="Times New Roman"/>
          <w:szCs w:val="24"/>
        </w:rPr>
        <w:t xml:space="preserve">, </w:t>
      </w:r>
      <w:r w:rsidRPr="002F6813">
        <w:rPr>
          <w:rFonts w:cs="Times New Roman"/>
          <w:b/>
          <w:bCs/>
          <w:szCs w:val="24"/>
        </w:rPr>
        <w:t>(B)</w:t>
      </w:r>
      <w:r w:rsidRPr="006D640E">
        <w:rPr>
          <w:rFonts w:cs="Times New Roman"/>
          <w:szCs w:val="24"/>
        </w:rPr>
        <w:t xml:space="preserve"> </w:t>
      </w:r>
      <w:r w:rsidRPr="007933FA">
        <w:rPr>
          <w:rFonts w:cs="Times New Roman"/>
          <w:szCs w:val="24"/>
        </w:rPr>
        <w:t>VC</w:t>
      </w:r>
      <w:r w:rsidRPr="006D640E">
        <w:rPr>
          <w:rFonts w:cs="Times New Roman"/>
          <w:szCs w:val="24"/>
        </w:rPr>
        <w:t xml:space="preserve">, </w:t>
      </w:r>
      <w:r w:rsidRPr="002F6813">
        <w:rPr>
          <w:rFonts w:cs="Times New Roman"/>
          <w:b/>
          <w:bCs/>
          <w:szCs w:val="24"/>
        </w:rPr>
        <w:t>(C)</w:t>
      </w:r>
      <w:r w:rsidRPr="006D640E">
        <w:rPr>
          <w:rFonts w:cs="Times New Roman"/>
          <w:szCs w:val="24"/>
        </w:rPr>
        <w:t xml:space="preserve"> </w:t>
      </w:r>
      <w:r>
        <w:rPr>
          <w:rFonts w:cs="Times New Roman"/>
          <w:i/>
          <w:iCs/>
          <w:szCs w:val="24"/>
        </w:rPr>
        <w:t>NtMYB330-OE</w:t>
      </w:r>
      <w:r w:rsidRPr="006D640E">
        <w:rPr>
          <w:rFonts w:cs="Times New Roman"/>
          <w:szCs w:val="24"/>
        </w:rPr>
        <w:t xml:space="preserve">, and </w:t>
      </w:r>
      <w:r w:rsidRPr="002F6813">
        <w:rPr>
          <w:rFonts w:cs="Times New Roman"/>
          <w:b/>
          <w:bCs/>
          <w:szCs w:val="24"/>
        </w:rPr>
        <w:t>(D)</w:t>
      </w:r>
      <w:r w:rsidRPr="006D640E">
        <w:rPr>
          <w:rFonts w:cs="Times New Roman"/>
          <w:szCs w:val="24"/>
        </w:rPr>
        <w:t xml:space="preserve"> </w:t>
      </w:r>
      <w:r w:rsidRPr="00F20438">
        <w:rPr>
          <w:rFonts w:cs="Times New Roman"/>
          <w:i/>
          <w:iCs/>
          <w:szCs w:val="24"/>
        </w:rPr>
        <w:t>ntmyb330</w:t>
      </w:r>
      <w:r>
        <w:rPr>
          <w:rFonts w:cs="Times New Roman"/>
          <w:szCs w:val="24"/>
        </w:rPr>
        <w:t>. Scale bar: 500</w:t>
      </w:r>
      <w:r w:rsidRPr="00270EE4">
        <w:rPr>
          <w:rFonts w:cs="Times New Roman"/>
          <w:szCs w:val="24"/>
        </w:rPr>
        <w:t xml:space="preserve"> </w:t>
      </w:r>
      <w:proofErr w:type="spellStart"/>
      <w:r w:rsidRPr="00270EE4">
        <w:rPr>
          <w:rFonts w:cs="Times New Roman"/>
          <w:szCs w:val="24"/>
        </w:rPr>
        <w:t>μm</w:t>
      </w:r>
      <w:proofErr w:type="spellEnd"/>
      <w:r w:rsidRPr="006D640E">
        <w:rPr>
          <w:rFonts w:cs="Times New Roman"/>
          <w:szCs w:val="24"/>
        </w:rPr>
        <w:t>.</w:t>
      </w:r>
    </w:p>
    <w:p w14:paraId="7B65BC41" w14:textId="76461881" w:rsidR="00DE23E8" w:rsidRDefault="00DE23E8" w:rsidP="00654E8F">
      <w:pPr>
        <w:spacing w:before="240"/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"/>
        <w:gridCol w:w="4498"/>
        <w:gridCol w:w="386"/>
        <w:gridCol w:w="4507"/>
      </w:tblGrid>
      <w:tr w:rsidR="00817F87" w14:paraId="1426FD69" w14:textId="77777777" w:rsidTr="00817F87">
        <w:tc>
          <w:tcPr>
            <w:tcW w:w="390" w:type="dxa"/>
          </w:tcPr>
          <w:p w14:paraId="292460E2" w14:textId="7D413B68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rFonts w:cs="Times New Roman"/>
                <w:b/>
                <w:bCs/>
                <w:szCs w:val="24"/>
              </w:rPr>
              <w:lastRenderedPageBreak/>
              <w:t>A</w:t>
            </w:r>
          </w:p>
        </w:tc>
        <w:tc>
          <w:tcPr>
            <w:tcW w:w="4470" w:type="dxa"/>
            <w:vAlign w:val="center"/>
          </w:tcPr>
          <w:p w14:paraId="73A58129" w14:textId="118F8FD7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0773DFE3" wp14:editId="0BD99291">
                  <wp:extent cx="2783412" cy="2160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2F58F18A" w14:textId="1399EE51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4517" w:type="dxa"/>
            <w:vAlign w:val="center"/>
          </w:tcPr>
          <w:p w14:paraId="0237077D" w14:textId="7BF90A37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180D1F38" wp14:editId="2D5DCBFF">
                  <wp:extent cx="2783412" cy="21600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87" w14:paraId="5F887702" w14:textId="77777777" w:rsidTr="00817F87">
        <w:tc>
          <w:tcPr>
            <w:tcW w:w="390" w:type="dxa"/>
          </w:tcPr>
          <w:p w14:paraId="36D46510" w14:textId="20A4E265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rFonts w:cs="Times New Roman" w:hint="eastAsia"/>
                <w:b/>
                <w:bCs/>
                <w:szCs w:val="24"/>
                <w:lang w:eastAsia="zh-CN"/>
              </w:rPr>
              <w:t>C</w:t>
            </w:r>
          </w:p>
        </w:tc>
        <w:tc>
          <w:tcPr>
            <w:tcW w:w="4470" w:type="dxa"/>
            <w:vAlign w:val="center"/>
          </w:tcPr>
          <w:p w14:paraId="0D35DEF9" w14:textId="2799A136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BCA6923" wp14:editId="085E96B5">
                  <wp:extent cx="2783412" cy="216000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66B7A6DC" w14:textId="0F884E12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b/>
                <w:bCs/>
              </w:rPr>
              <w:t>D</w:t>
            </w:r>
          </w:p>
        </w:tc>
        <w:tc>
          <w:tcPr>
            <w:tcW w:w="4517" w:type="dxa"/>
            <w:vAlign w:val="center"/>
          </w:tcPr>
          <w:p w14:paraId="2E892CCD" w14:textId="1D899400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72BDF863" wp14:editId="0D64FEEE">
                  <wp:extent cx="2789035" cy="21600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87" w14:paraId="2D720D1C" w14:textId="77777777" w:rsidTr="00817F87">
        <w:tc>
          <w:tcPr>
            <w:tcW w:w="390" w:type="dxa"/>
          </w:tcPr>
          <w:p w14:paraId="114A6CF5" w14:textId="14F21D5E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rFonts w:cs="Times New Roman"/>
                <w:b/>
                <w:bCs/>
                <w:szCs w:val="24"/>
              </w:rPr>
              <w:t>E</w:t>
            </w:r>
          </w:p>
        </w:tc>
        <w:tc>
          <w:tcPr>
            <w:tcW w:w="4470" w:type="dxa"/>
            <w:vAlign w:val="center"/>
          </w:tcPr>
          <w:p w14:paraId="6F42B5B0" w14:textId="573287E1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8939562" wp14:editId="529183DF">
                  <wp:extent cx="2783412" cy="21600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</w:tcPr>
          <w:p w14:paraId="6D41141A" w14:textId="3DB83EE3" w:rsidR="00A44940" w:rsidRPr="00603E62" w:rsidRDefault="00A44940" w:rsidP="00A44940">
            <w:pPr>
              <w:spacing w:before="240"/>
              <w:rPr>
                <w:b/>
                <w:bCs/>
              </w:rPr>
            </w:pPr>
            <w:r w:rsidRPr="00603E62">
              <w:rPr>
                <w:rFonts w:cs="Times New Roman"/>
                <w:b/>
                <w:bCs/>
                <w:szCs w:val="24"/>
              </w:rPr>
              <w:t>F</w:t>
            </w:r>
          </w:p>
        </w:tc>
        <w:tc>
          <w:tcPr>
            <w:tcW w:w="4517" w:type="dxa"/>
            <w:vAlign w:val="center"/>
          </w:tcPr>
          <w:p w14:paraId="74AD0A53" w14:textId="4E57ADA6" w:rsidR="00A44940" w:rsidRDefault="002329DE" w:rsidP="00817F87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F6D9EF3" wp14:editId="6487E65E">
                  <wp:extent cx="2783412" cy="21600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940" w14:paraId="04F6532C" w14:textId="77777777" w:rsidTr="00817F87">
        <w:tc>
          <w:tcPr>
            <w:tcW w:w="9767" w:type="dxa"/>
            <w:gridSpan w:val="4"/>
          </w:tcPr>
          <w:p w14:paraId="5409545D" w14:textId="08CBF490" w:rsidR="00A44940" w:rsidRDefault="00A44940" w:rsidP="00A44940">
            <w:pPr>
              <w:spacing w:before="240"/>
              <w:jc w:val="both"/>
            </w:pPr>
            <w:r w:rsidRPr="009A7870">
              <w:rPr>
                <w:rFonts w:cs="Times New Roman"/>
                <w:b/>
                <w:bCs/>
                <w:szCs w:val="24"/>
              </w:rPr>
              <w:t>Supplementary Figure 7.</w:t>
            </w:r>
            <w:r w:rsidRPr="007F6A1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Analys</w:t>
            </w:r>
            <w:r w:rsidR="00EE79E4">
              <w:rPr>
                <w:rFonts w:cs="Times New Roman"/>
                <w:szCs w:val="24"/>
              </w:rPr>
              <w:t>es</w:t>
            </w:r>
            <w:r>
              <w:rPr>
                <w:rFonts w:cs="Times New Roman"/>
                <w:szCs w:val="24"/>
              </w:rPr>
              <w:t xml:space="preserve"> of catechins and epicatechins in the flower samples of</w:t>
            </w:r>
            <w:r w:rsidRPr="009A7870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9A7870">
              <w:rPr>
                <w:rFonts w:cs="Times New Roman" w:hint="eastAsia"/>
                <w:b/>
                <w:bCs/>
                <w:szCs w:val="24"/>
              </w:rPr>
              <w:t>(A)</w:t>
            </w:r>
            <w:r w:rsidRPr="007F6A1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WT,</w:t>
            </w:r>
            <w:r w:rsidRPr="007F6A14">
              <w:rPr>
                <w:rFonts w:cs="Times New Roman"/>
                <w:szCs w:val="24"/>
              </w:rPr>
              <w:t xml:space="preserve"> </w:t>
            </w:r>
            <w:r w:rsidRPr="009A7870">
              <w:rPr>
                <w:rFonts w:cs="Times New Roman"/>
                <w:b/>
                <w:bCs/>
                <w:szCs w:val="24"/>
              </w:rPr>
              <w:t>(B)</w:t>
            </w:r>
            <w:r w:rsidRPr="007F6A14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VC, </w:t>
            </w:r>
            <w:r w:rsidRPr="00394973">
              <w:rPr>
                <w:rFonts w:cs="Times New Roman"/>
                <w:b/>
                <w:bCs/>
                <w:szCs w:val="24"/>
              </w:rPr>
              <w:t>(C)</w:t>
            </w:r>
            <w:r>
              <w:rPr>
                <w:rFonts w:cs="Times New Roman"/>
                <w:szCs w:val="24"/>
              </w:rPr>
              <w:t xml:space="preserve"> OE1, </w:t>
            </w:r>
            <w:r w:rsidRPr="00394973">
              <w:rPr>
                <w:rFonts w:cs="Times New Roman"/>
                <w:b/>
                <w:bCs/>
                <w:szCs w:val="24"/>
              </w:rPr>
              <w:t>(D)</w:t>
            </w:r>
            <w:r>
              <w:rPr>
                <w:rFonts w:cs="Times New Roman"/>
                <w:szCs w:val="24"/>
              </w:rPr>
              <w:t xml:space="preserve"> OE2, </w:t>
            </w:r>
            <w:r w:rsidRPr="00394973">
              <w:rPr>
                <w:rFonts w:cs="Times New Roman"/>
                <w:b/>
                <w:bCs/>
                <w:szCs w:val="24"/>
              </w:rPr>
              <w:t>(E)</w:t>
            </w:r>
            <w:r>
              <w:rPr>
                <w:rFonts w:cs="Times New Roman"/>
                <w:szCs w:val="24"/>
              </w:rPr>
              <w:t xml:space="preserve"> M1, </w:t>
            </w:r>
            <w:r w:rsidRPr="00394973">
              <w:rPr>
                <w:rFonts w:cs="Times New Roman"/>
                <w:b/>
                <w:bCs/>
                <w:szCs w:val="24"/>
              </w:rPr>
              <w:t>(F)</w:t>
            </w:r>
            <w:r>
              <w:rPr>
                <w:rFonts w:cs="Times New Roman"/>
                <w:szCs w:val="24"/>
              </w:rPr>
              <w:t xml:space="preserve"> M2. Peak identities: (1) catechin; (2) epicatechin.</w:t>
            </w:r>
            <w:r w:rsidR="0028505D">
              <w:rPr>
                <w:rFonts w:cs="Times New Roman"/>
                <w:szCs w:val="24"/>
              </w:rPr>
              <w:t xml:space="preserve"> Experiment </w:t>
            </w:r>
            <w:r w:rsidR="00AC4E62">
              <w:rPr>
                <w:rFonts w:cs="Times New Roman"/>
                <w:szCs w:val="24"/>
              </w:rPr>
              <w:t xml:space="preserve">was </w:t>
            </w:r>
            <w:r w:rsidR="0028505D">
              <w:rPr>
                <w:rFonts w:cs="Times New Roman"/>
                <w:szCs w:val="24"/>
              </w:rPr>
              <w:t xml:space="preserve">repeated three times, representative data </w:t>
            </w:r>
            <w:r w:rsidR="00AC4E62">
              <w:rPr>
                <w:rFonts w:cs="Times New Roman"/>
                <w:szCs w:val="24"/>
              </w:rPr>
              <w:t xml:space="preserve">from one experimental replicate presented </w:t>
            </w:r>
            <w:r w:rsidR="0028505D">
              <w:rPr>
                <w:rFonts w:cs="Times New Roman"/>
                <w:szCs w:val="24"/>
              </w:rPr>
              <w:t>here</w:t>
            </w:r>
            <w:r w:rsidR="005038C3">
              <w:rPr>
                <w:rFonts w:cs="Times New Roman"/>
                <w:szCs w:val="24"/>
              </w:rPr>
              <w:t>.</w:t>
            </w:r>
          </w:p>
        </w:tc>
      </w:tr>
    </w:tbl>
    <w:p w14:paraId="7A2704D2" w14:textId="6A623304" w:rsidR="00A44940" w:rsidRDefault="00A44940" w:rsidP="00654E8F">
      <w:pPr>
        <w:spacing w:before="240"/>
      </w:pPr>
    </w:p>
    <w:p w14:paraId="4593BC32" w14:textId="77777777" w:rsidR="00A44940" w:rsidRPr="001549D3" w:rsidRDefault="00A44940" w:rsidP="00654E8F">
      <w:pPr>
        <w:spacing w:before="240"/>
      </w:pPr>
    </w:p>
    <w:sectPr w:rsidR="00A44940" w:rsidRPr="001549D3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22B47" w14:textId="77777777" w:rsidR="00D6783C" w:rsidRDefault="00D6783C" w:rsidP="00117666">
      <w:pPr>
        <w:spacing w:after="0"/>
      </w:pPr>
      <w:r>
        <w:separator/>
      </w:r>
    </w:p>
  </w:endnote>
  <w:endnote w:type="continuationSeparator" w:id="0">
    <w:p w14:paraId="10E80428" w14:textId="77777777" w:rsidR="00D6783C" w:rsidRDefault="00D6783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28F24" w14:textId="77777777" w:rsidR="00D6783C" w:rsidRDefault="00D6783C" w:rsidP="00117666">
      <w:pPr>
        <w:spacing w:after="0"/>
      </w:pPr>
      <w:r>
        <w:separator/>
      </w:r>
    </w:p>
  </w:footnote>
  <w:footnote w:type="continuationSeparator" w:id="0">
    <w:p w14:paraId="04BF9A0A" w14:textId="77777777" w:rsidR="00D6783C" w:rsidRDefault="00D6783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08B5"/>
    <w:rsid w:val="00117666"/>
    <w:rsid w:val="001549D3"/>
    <w:rsid w:val="00160065"/>
    <w:rsid w:val="00177D84"/>
    <w:rsid w:val="00182641"/>
    <w:rsid w:val="001B0131"/>
    <w:rsid w:val="002248E6"/>
    <w:rsid w:val="00224DEB"/>
    <w:rsid w:val="002329DE"/>
    <w:rsid w:val="00267D18"/>
    <w:rsid w:val="00274347"/>
    <w:rsid w:val="0028505D"/>
    <w:rsid w:val="002868E2"/>
    <w:rsid w:val="002869C3"/>
    <w:rsid w:val="002936E4"/>
    <w:rsid w:val="002B4A57"/>
    <w:rsid w:val="002C74CA"/>
    <w:rsid w:val="002D58B8"/>
    <w:rsid w:val="002E1FEE"/>
    <w:rsid w:val="002F42E6"/>
    <w:rsid w:val="002F6813"/>
    <w:rsid w:val="003123F4"/>
    <w:rsid w:val="003544FB"/>
    <w:rsid w:val="00356E77"/>
    <w:rsid w:val="00394973"/>
    <w:rsid w:val="003D2F2D"/>
    <w:rsid w:val="003E137D"/>
    <w:rsid w:val="00401590"/>
    <w:rsid w:val="00447801"/>
    <w:rsid w:val="00452E9C"/>
    <w:rsid w:val="004735C8"/>
    <w:rsid w:val="004947A6"/>
    <w:rsid w:val="004961FF"/>
    <w:rsid w:val="005038C3"/>
    <w:rsid w:val="00517A89"/>
    <w:rsid w:val="005250F2"/>
    <w:rsid w:val="00593EEA"/>
    <w:rsid w:val="005A5EEE"/>
    <w:rsid w:val="005F768B"/>
    <w:rsid w:val="00603E62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5E66"/>
    <w:rsid w:val="00790BB3"/>
    <w:rsid w:val="00797B7E"/>
    <w:rsid w:val="007C206C"/>
    <w:rsid w:val="00817DD6"/>
    <w:rsid w:val="00817F87"/>
    <w:rsid w:val="0083759F"/>
    <w:rsid w:val="00885156"/>
    <w:rsid w:val="009151AA"/>
    <w:rsid w:val="00927CF1"/>
    <w:rsid w:val="0093429D"/>
    <w:rsid w:val="00943573"/>
    <w:rsid w:val="00964134"/>
    <w:rsid w:val="00970F7D"/>
    <w:rsid w:val="00994A3D"/>
    <w:rsid w:val="009A7870"/>
    <w:rsid w:val="009C2B12"/>
    <w:rsid w:val="00A174D9"/>
    <w:rsid w:val="00A44940"/>
    <w:rsid w:val="00A86E12"/>
    <w:rsid w:val="00AA4D24"/>
    <w:rsid w:val="00AB6715"/>
    <w:rsid w:val="00AC4E62"/>
    <w:rsid w:val="00B1671E"/>
    <w:rsid w:val="00B25EB8"/>
    <w:rsid w:val="00B37F4D"/>
    <w:rsid w:val="00B670B2"/>
    <w:rsid w:val="00C52A7B"/>
    <w:rsid w:val="00C56BAF"/>
    <w:rsid w:val="00C679AA"/>
    <w:rsid w:val="00C75972"/>
    <w:rsid w:val="00CD066B"/>
    <w:rsid w:val="00CE4FEE"/>
    <w:rsid w:val="00D060CF"/>
    <w:rsid w:val="00D6783C"/>
    <w:rsid w:val="00D76942"/>
    <w:rsid w:val="00DB59C3"/>
    <w:rsid w:val="00DC259A"/>
    <w:rsid w:val="00DE23E8"/>
    <w:rsid w:val="00E36622"/>
    <w:rsid w:val="00E52377"/>
    <w:rsid w:val="00E537AD"/>
    <w:rsid w:val="00E560B2"/>
    <w:rsid w:val="00E61245"/>
    <w:rsid w:val="00E64E17"/>
    <w:rsid w:val="00E866C9"/>
    <w:rsid w:val="00EA3D3C"/>
    <w:rsid w:val="00EC090A"/>
    <w:rsid w:val="00ED20B5"/>
    <w:rsid w:val="00EE79E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iff"/><Relationship Id="rId36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 Zhao</cp:lastModifiedBy>
  <cp:revision>3</cp:revision>
  <cp:lastPrinted>2013-10-03T12:51:00Z</cp:lastPrinted>
  <dcterms:created xsi:type="dcterms:W3CDTF">2022-01-05T07:12:00Z</dcterms:created>
  <dcterms:modified xsi:type="dcterms:W3CDTF">2022-01-05T07:13:00Z</dcterms:modified>
</cp:coreProperties>
</file>