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15D" w:rsidRDefault="0015415D" w:rsidP="00A055A6">
      <w:pPr>
        <w:rPr>
          <w:b/>
        </w:rPr>
      </w:pPr>
      <w:bookmarkStart w:id="0" w:name="OLE_LINK1"/>
    </w:p>
    <w:p w:rsidR="0015415D" w:rsidRDefault="0015415D">
      <w:pPr>
        <w:rPr>
          <w:b/>
        </w:rPr>
      </w:pPr>
    </w:p>
    <w:tbl>
      <w:tblPr>
        <w:tblStyle w:val="TableGrid"/>
        <w:tblW w:w="0" w:type="auto"/>
        <w:tblLook w:val="04A0" w:firstRow="1" w:lastRow="0" w:firstColumn="1" w:lastColumn="0" w:noHBand="0" w:noVBand="1"/>
      </w:tblPr>
      <w:tblGrid>
        <w:gridCol w:w="1465"/>
        <w:gridCol w:w="1142"/>
        <w:gridCol w:w="1968"/>
        <w:gridCol w:w="1287"/>
        <w:gridCol w:w="2481"/>
        <w:gridCol w:w="5934"/>
      </w:tblGrid>
      <w:tr w:rsidR="000A7DD8" w:rsidTr="00F25C70">
        <w:tc>
          <w:tcPr>
            <w:tcW w:w="1470" w:type="dxa"/>
          </w:tcPr>
          <w:p w:rsidR="000A7DD8" w:rsidRDefault="000A7DD8" w:rsidP="00F25C70">
            <w:pPr>
              <w:rPr>
                <w:rFonts w:ascii="Calibri" w:hAnsi="Calibri"/>
                <w:b/>
                <w:bCs/>
                <w:color w:val="000000"/>
              </w:rPr>
            </w:pPr>
            <w:r>
              <w:rPr>
                <w:rFonts w:ascii="Calibri" w:hAnsi="Calibri"/>
                <w:b/>
                <w:bCs/>
                <w:color w:val="000000"/>
              </w:rPr>
              <w:t>Gene</w:t>
            </w:r>
          </w:p>
        </w:tc>
        <w:tc>
          <w:tcPr>
            <w:tcW w:w="1142" w:type="dxa"/>
          </w:tcPr>
          <w:p w:rsidR="000A7DD8" w:rsidRDefault="000A7DD8" w:rsidP="00F25C70">
            <w:pPr>
              <w:rPr>
                <w:rFonts w:ascii="Calibri" w:hAnsi="Calibri"/>
                <w:b/>
                <w:bCs/>
                <w:color w:val="000000"/>
              </w:rPr>
            </w:pPr>
            <w:r>
              <w:rPr>
                <w:rFonts w:ascii="Calibri" w:hAnsi="Calibri"/>
                <w:b/>
                <w:bCs/>
                <w:color w:val="000000"/>
              </w:rPr>
              <w:t>Spearman</w:t>
            </w:r>
          </w:p>
        </w:tc>
        <w:tc>
          <w:tcPr>
            <w:tcW w:w="1976" w:type="dxa"/>
          </w:tcPr>
          <w:p w:rsidR="000A7DD8" w:rsidRDefault="000A7DD8" w:rsidP="00F25C70">
            <w:pPr>
              <w:rPr>
                <w:rFonts w:ascii="Calibri" w:hAnsi="Calibri"/>
                <w:b/>
                <w:bCs/>
                <w:color w:val="000000"/>
              </w:rPr>
            </w:pPr>
            <w:r>
              <w:rPr>
                <w:rFonts w:ascii="Calibri" w:hAnsi="Calibri"/>
                <w:b/>
                <w:bCs/>
                <w:color w:val="000000"/>
              </w:rPr>
              <w:t>Description</w:t>
            </w:r>
          </w:p>
        </w:tc>
        <w:tc>
          <w:tcPr>
            <w:tcW w:w="1307" w:type="dxa"/>
          </w:tcPr>
          <w:p w:rsidR="000A7DD8" w:rsidRDefault="000A7DD8"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509" w:type="dxa"/>
          </w:tcPr>
          <w:p w:rsidR="000A7DD8" w:rsidRDefault="000A7DD8" w:rsidP="00F25C70">
            <w:pPr>
              <w:rPr>
                <w:rFonts w:ascii="Calibri" w:hAnsi="Calibri"/>
                <w:b/>
                <w:bCs/>
                <w:color w:val="000000"/>
              </w:rPr>
            </w:pPr>
            <w:r>
              <w:rPr>
                <w:rFonts w:ascii="Calibri" w:hAnsi="Calibri"/>
                <w:b/>
                <w:bCs/>
                <w:color w:val="000000"/>
              </w:rPr>
              <w:t>Description SGD</w:t>
            </w:r>
          </w:p>
        </w:tc>
        <w:tc>
          <w:tcPr>
            <w:tcW w:w="6099" w:type="dxa"/>
          </w:tcPr>
          <w:p w:rsidR="000A7DD8" w:rsidRDefault="000A7DD8" w:rsidP="00F25C70">
            <w:pPr>
              <w:rPr>
                <w:rFonts w:ascii="Calibri" w:hAnsi="Calibri"/>
                <w:b/>
                <w:bCs/>
                <w:color w:val="000000"/>
              </w:rPr>
            </w:pPr>
            <w:r>
              <w:rPr>
                <w:rFonts w:ascii="Calibri" w:hAnsi="Calibri"/>
                <w:b/>
                <w:bCs/>
                <w:color w:val="000000"/>
              </w:rPr>
              <w:t>Relevant literature</w:t>
            </w:r>
          </w:p>
        </w:tc>
      </w:tr>
      <w:tr w:rsidR="000A7DD8" w:rsidRPr="00044184" w:rsidTr="00F25C70">
        <w:tc>
          <w:tcPr>
            <w:tcW w:w="1470" w:type="dxa"/>
          </w:tcPr>
          <w:p w:rsidR="000A7DD8" w:rsidRPr="0096353D" w:rsidRDefault="000A7DD8" w:rsidP="00F25C70">
            <w:pPr>
              <w:pStyle w:val="NormalWeb"/>
              <w:rPr>
                <w:rFonts w:asciiTheme="minorHAnsi" w:hAnsiTheme="minorHAnsi"/>
                <w:sz w:val="22"/>
                <w:szCs w:val="22"/>
                <w:lang w:val="en-US"/>
              </w:rPr>
            </w:pPr>
            <w:r w:rsidRPr="0096353D">
              <w:rPr>
                <w:rFonts w:asciiTheme="minorHAnsi" w:hAnsiTheme="minorHAnsi"/>
                <w:sz w:val="22"/>
                <w:szCs w:val="22"/>
                <w:lang w:val="en-US"/>
              </w:rPr>
              <w:t>An01g08160</w:t>
            </w:r>
          </w:p>
          <w:p w:rsidR="000A7DD8" w:rsidRPr="0096353D" w:rsidRDefault="000A7DD8" w:rsidP="00F25C70">
            <w:pPr>
              <w:pStyle w:val="NormalWeb"/>
              <w:rPr>
                <w:rFonts w:asciiTheme="minorHAnsi" w:hAnsiTheme="minorHAnsi"/>
                <w:sz w:val="22"/>
                <w:szCs w:val="22"/>
                <w:lang w:val="en-US"/>
              </w:rPr>
            </w:pPr>
            <w:r w:rsidRPr="0096353D">
              <w:rPr>
                <w:rFonts w:asciiTheme="minorHAnsi" w:hAnsiTheme="minorHAnsi"/>
                <w:sz w:val="22"/>
                <w:szCs w:val="22"/>
                <w:lang w:val="en-US"/>
              </w:rPr>
              <w:t>(</w:t>
            </w:r>
            <w:proofErr w:type="spellStart"/>
            <w:r w:rsidRPr="0096353D">
              <w:rPr>
                <w:rFonts w:asciiTheme="minorHAnsi" w:hAnsiTheme="minorHAnsi"/>
                <w:sz w:val="22"/>
                <w:szCs w:val="22"/>
                <w:lang w:val="en-US"/>
              </w:rPr>
              <w:t>gcnE</w:t>
            </w:r>
            <w:proofErr w:type="spellEnd"/>
            <w:r w:rsidRPr="0096353D">
              <w:rPr>
                <w:rFonts w:asciiTheme="minorHAnsi" w:hAnsiTheme="minorHAnsi"/>
                <w:sz w:val="22"/>
                <w:szCs w:val="22"/>
                <w:lang w:val="en-US"/>
              </w:rPr>
              <w:t>)</w:t>
            </w:r>
          </w:p>
        </w:tc>
        <w:tc>
          <w:tcPr>
            <w:tcW w:w="1142" w:type="dxa"/>
          </w:tcPr>
          <w:p w:rsidR="000A7DD8" w:rsidRPr="0096353D" w:rsidRDefault="000A7DD8" w:rsidP="00F25C70">
            <w:pPr>
              <w:pStyle w:val="NormalWeb"/>
              <w:rPr>
                <w:rFonts w:asciiTheme="minorHAnsi" w:hAnsiTheme="minorHAnsi"/>
                <w:sz w:val="22"/>
                <w:szCs w:val="22"/>
                <w:lang w:val="en-US"/>
              </w:rPr>
            </w:pPr>
            <w:r w:rsidRPr="0096353D">
              <w:rPr>
                <w:rFonts w:asciiTheme="minorHAnsi" w:hAnsiTheme="minorHAnsi"/>
                <w:sz w:val="22"/>
                <w:szCs w:val="22"/>
                <w:lang w:val="en-US"/>
              </w:rPr>
              <w:t>0,7</w:t>
            </w:r>
          </w:p>
        </w:tc>
        <w:tc>
          <w:tcPr>
            <w:tcW w:w="1976" w:type="dxa"/>
          </w:tcPr>
          <w:p w:rsidR="000A7DD8" w:rsidRPr="0096353D" w:rsidRDefault="000A7DD8" w:rsidP="00F25C70">
            <w:pPr>
              <w:pStyle w:val="NormalWeb"/>
              <w:rPr>
                <w:rFonts w:asciiTheme="minorHAnsi" w:hAnsiTheme="minorHAnsi"/>
                <w:sz w:val="22"/>
                <w:szCs w:val="22"/>
                <w:lang w:val="en-US"/>
              </w:rPr>
            </w:pPr>
            <w:r w:rsidRPr="0096353D">
              <w:rPr>
                <w:rFonts w:asciiTheme="minorHAnsi" w:hAnsiTheme="minorHAnsi"/>
                <w:sz w:val="22"/>
                <w:szCs w:val="22"/>
                <w:lang w:val="en-US"/>
              </w:rPr>
              <w:t>Ortholog(s) have histone acetyltransferase activity (H3-K14 specific), histone acetyltransferase activity (H3-K9 specific), lysine-acetylated histone binding activity</w:t>
            </w:r>
          </w:p>
        </w:tc>
        <w:tc>
          <w:tcPr>
            <w:tcW w:w="1307" w:type="dxa"/>
          </w:tcPr>
          <w:p w:rsidR="000A7DD8" w:rsidRPr="0096353D" w:rsidRDefault="000A7DD8" w:rsidP="00F25C70">
            <w:pPr>
              <w:pStyle w:val="NormalWeb"/>
              <w:rPr>
                <w:rFonts w:asciiTheme="minorHAnsi" w:hAnsiTheme="minorHAnsi"/>
                <w:sz w:val="22"/>
                <w:szCs w:val="22"/>
                <w:lang w:val="en-US"/>
              </w:rPr>
            </w:pPr>
            <w:r w:rsidRPr="0096353D">
              <w:rPr>
                <w:rFonts w:asciiTheme="minorHAnsi" w:hAnsiTheme="minorHAnsi"/>
                <w:sz w:val="22"/>
                <w:szCs w:val="22"/>
                <w:lang w:val="en-US"/>
              </w:rPr>
              <w:t>GCN5</w:t>
            </w:r>
          </w:p>
        </w:tc>
        <w:tc>
          <w:tcPr>
            <w:tcW w:w="2509" w:type="dxa"/>
          </w:tcPr>
          <w:p w:rsidR="000A7DD8" w:rsidRPr="0096353D" w:rsidRDefault="000A7DD8" w:rsidP="00F25C70">
            <w:pPr>
              <w:pStyle w:val="NormalWeb"/>
              <w:rPr>
                <w:rFonts w:asciiTheme="minorHAnsi" w:hAnsiTheme="minorHAnsi"/>
                <w:sz w:val="22"/>
                <w:szCs w:val="22"/>
                <w:lang w:val="en-US"/>
              </w:rPr>
            </w:pPr>
            <w:r w:rsidRPr="0096353D">
              <w:rPr>
                <w:rFonts w:asciiTheme="minorHAnsi" w:hAnsiTheme="minorHAnsi"/>
                <w:sz w:val="22"/>
                <w:szCs w:val="22"/>
                <w:lang w:val="en-US"/>
              </w:rPr>
              <w:t xml:space="preserve">Catalytic subunit of ADA and SAGA histone acetyltransferase complexes; modifies N-terminal </w:t>
            </w:r>
            <w:proofErr w:type="spellStart"/>
            <w:r w:rsidRPr="0096353D">
              <w:rPr>
                <w:rFonts w:asciiTheme="minorHAnsi" w:hAnsiTheme="minorHAnsi"/>
                <w:sz w:val="22"/>
                <w:szCs w:val="22"/>
                <w:lang w:val="en-US"/>
              </w:rPr>
              <w:t>lysines</w:t>
            </w:r>
            <w:proofErr w:type="spellEnd"/>
            <w:r w:rsidRPr="0096353D">
              <w:rPr>
                <w:rFonts w:asciiTheme="minorHAnsi" w:hAnsiTheme="minorHAnsi"/>
                <w:sz w:val="22"/>
                <w:szCs w:val="22"/>
                <w:lang w:val="en-US"/>
              </w:rPr>
              <w:t xml:space="preserve"> on histones H2B and H3; acetylates Rsc4p, a subunit of the RSC chromatin-remodeling complex, altering replication stress tolerance; </w:t>
            </w:r>
            <w:proofErr w:type="spellStart"/>
            <w:r w:rsidRPr="0096353D">
              <w:rPr>
                <w:rFonts w:asciiTheme="minorHAnsi" w:hAnsiTheme="minorHAnsi"/>
                <w:sz w:val="22"/>
                <w:szCs w:val="22"/>
                <w:lang w:val="en-US"/>
              </w:rPr>
              <w:t>relocalizes</w:t>
            </w:r>
            <w:proofErr w:type="spellEnd"/>
            <w:r w:rsidRPr="0096353D">
              <w:rPr>
                <w:rFonts w:asciiTheme="minorHAnsi" w:hAnsiTheme="minorHAnsi"/>
                <w:sz w:val="22"/>
                <w:szCs w:val="22"/>
                <w:lang w:val="en-US"/>
              </w:rPr>
              <w:t xml:space="preserve"> to the cytosol in response to hypoxia; mutant displays reduced transcription elongation in the G-less-based run-on (GLRO) assay; greater involvement in repression of RNAPII-dependent transcription than in activation</w:t>
            </w:r>
          </w:p>
        </w:tc>
        <w:tc>
          <w:tcPr>
            <w:tcW w:w="6099" w:type="dxa"/>
          </w:tcPr>
          <w:p w:rsidR="000A7DD8" w:rsidRPr="00044184" w:rsidRDefault="00343676" w:rsidP="00F25C70">
            <w:pPr>
              <w:pStyle w:val="NormalWeb"/>
              <w:spacing w:before="0" w:beforeAutospacing="0" w:after="0" w:afterAutospacing="0"/>
              <w:rPr>
                <w:rFonts w:asciiTheme="minorHAnsi" w:hAnsiTheme="minorHAnsi"/>
                <w:sz w:val="20"/>
                <w:szCs w:val="20"/>
                <w:lang w:val="en-US"/>
              </w:rPr>
            </w:pPr>
            <w:hyperlink r:id="rId7" w:tooltip="Genetics." w:history="1">
              <w:r w:rsidR="000A7DD8" w:rsidRPr="00044184">
                <w:rPr>
                  <w:rFonts w:asciiTheme="minorHAnsi" w:hAnsiTheme="minorHAnsi"/>
                  <w:sz w:val="20"/>
                  <w:szCs w:val="20"/>
                  <w:lang w:val="en-US"/>
                </w:rPr>
                <w:t>Genetics.</w:t>
              </w:r>
            </w:hyperlink>
            <w:r w:rsidR="000A7DD8" w:rsidRPr="00044184">
              <w:rPr>
                <w:rFonts w:asciiTheme="minorHAnsi" w:hAnsiTheme="minorHAnsi"/>
                <w:sz w:val="20"/>
                <w:szCs w:val="20"/>
                <w:lang w:val="en-US"/>
              </w:rPr>
              <w:t xml:space="preserve"> 2014 Aug;197(4):1175-89. </w:t>
            </w:r>
          </w:p>
          <w:p w:rsidR="000A7DD8" w:rsidRPr="00044184" w:rsidRDefault="000A7DD8" w:rsidP="00F25C70">
            <w:pPr>
              <w:pStyle w:val="NormalWeb"/>
              <w:spacing w:before="0" w:beforeAutospacing="0" w:after="0" w:afterAutospacing="0"/>
              <w:rPr>
                <w:rFonts w:asciiTheme="minorHAnsi" w:hAnsiTheme="minorHAnsi"/>
                <w:b/>
                <w:sz w:val="20"/>
                <w:szCs w:val="20"/>
                <w:lang w:val="en-US"/>
              </w:rPr>
            </w:pPr>
            <w:r w:rsidRPr="00044184">
              <w:rPr>
                <w:rFonts w:asciiTheme="minorHAnsi" w:hAnsiTheme="minorHAnsi"/>
                <w:b/>
                <w:sz w:val="20"/>
                <w:szCs w:val="20"/>
                <w:lang w:val="en-US"/>
              </w:rPr>
              <w:t xml:space="preserve">The histone acetyltransferase </w:t>
            </w:r>
            <w:proofErr w:type="spellStart"/>
            <w:r w:rsidRPr="00044184">
              <w:rPr>
                <w:rFonts w:asciiTheme="minorHAnsi" w:hAnsiTheme="minorHAnsi"/>
                <w:b/>
                <w:sz w:val="20"/>
                <w:szCs w:val="20"/>
                <w:lang w:val="en-US"/>
              </w:rPr>
              <w:t>GcnE</w:t>
            </w:r>
            <w:proofErr w:type="spellEnd"/>
            <w:r w:rsidRPr="00044184">
              <w:rPr>
                <w:rFonts w:asciiTheme="minorHAnsi" w:hAnsiTheme="minorHAnsi"/>
                <w:b/>
                <w:sz w:val="20"/>
                <w:szCs w:val="20"/>
                <w:lang w:val="en-US"/>
              </w:rPr>
              <w:t xml:space="preserve"> (GCN5) plays a central role in the regulation of Aspergillus asexual development.</w:t>
            </w:r>
          </w:p>
          <w:p w:rsidR="000A7DD8" w:rsidRPr="00044184" w:rsidRDefault="00343676" w:rsidP="00F25C70">
            <w:pPr>
              <w:pStyle w:val="NormalWeb"/>
              <w:spacing w:before="0" w:beforeAutospacing="0" w:after="0" w:afterAutospacing="0"/>
              <w:rPr>
                <w:rFonts w:asciiTheme="minorHAnsi" w:hAnsiTheme="minorHAnsi"/>
                <w:sz w:val="20"/>
                <w:szCs w:val="20"/>
                <w:lang w:val="en-US"/>
              </w:rPr>
            </w:pPr>
            <w:hyperlink r:id="rId8" w:history="1">
              <w:proofErr w:type="spellStart"/>
              <w:r w:rsidR="000A7DD8" w:rsidRPr="00044184">
                <w:rPr>
                  <w:rFonts w:asciiTheme="minorHAnsi" w:hAnsiTheme="minorHAnsi"/>
                  <w:sz w:val="20"/>
                  <w:szCs w:val="20"/>
                  <w:lang w:val="en-US"/>
                </w:rPr>
                <w:t>Cánovas</w:t>
              </w:r>
              <w:proofErr w:type="spellEnd"/>
              <w:r w:rsidR="000A7DD8" w:rsidRPr="00044184">
                <w:rPr>
                  <w:rFonts w:asciiTheme="minorHAnsi" w:hAnsiTheme="minorHAnsi"/>
                  <w:sz w:val="20"/>
                  <w:szCs w:val="20"/>
                  <w:lang w:val="en-US"/>
                </w:rPr>
                <w:t xml:space="preserve"> D</w:t>
              </w:r>
            </w:hyperlink>
            <w:r w:rsidR="000A7DD8" w:rsidRPr="00044184">
              <w:rPr>
                <w:rFonts w:asciiTheme="minorHAnsi" w:hAnsiTheme="minorHAnsi"/>
                <w:sz w:val="20"/>
                <w:szCs w:val="20"/>
                <w:lang w:val="en-US"/>
              </w:rPr>
              <w:t xml:space="preserve">1, </w:t>
            </w:r>
            <w:hyperlink r:id="rId9" w:history="1">
              <w:r w:rsidR="000A7DD8" w:rsidRPr="00044184">
                <w:rPr>
                  <w:rFonts w:asciiTheme="minorHAnsi" w:hAnsiTheme="minorHAnsi"/>
                  <w:sz w:val="20"/>
                  <w:szCs w:val="20"/>
                  <w:lang w:val="en-US"/>
                </w:rPr>
                <w:t>Marcos AT</w:t>
              </w:r>
            </w:hyperlink>
            <w:r w:rsidR="000A7DD8" w:rsidRPr="00044184">
              <w:rPr>
                <w:rFonts w:asciiTheme="minorHAnsi" w:hAnsiTheme="minorHAnsi"/>
                <w:sz w:val="20"/>
                <w:szCs w:val="20"/>
                <w:lang w:val="en-US"/>
              </w:rPr>
              <w:t xml:space="preserve">2, </w:t>
            </w:r>
            <w:hyperlink r:id="rId10" w:history="1">
              <w:proofErr w:type="spellStart"/>
              <w:r w:rsidR="000A7DD8" w:rsidRPr="00044184">
                <w:rPr>
                  <w:rFonts w:asciiTheme="minorHAnsi" w:hAnsiTheme="minorHAnsi"/>
                  <w:sz w:val="20"/>
                  <w:szCs w:val="20"/>
                  <w:lang w:val="en-US"/>
                </w:rPr>
                <w:t>Gacek</w:t>
              </w:r>
              <w:proofErr w:type="spellEnd"/>
              <w:r w:rsidR="000A7DD8" w:rsidRPr="00044184">
                <w:rPr>
                  <w:rFonts w:asciiTheme="minorHAnsi" w:hAnsiTheme="minorHAnsi"/>
                  <w:sz w:val="20"/>
                  <w:szCs w:val="20"/>
                  <w:lang w:val="en-US"/>
                </w:rPr>
                <w:t xml:space="preserve"> A</w:t>
              </w:r>
            </w:hyperlink>
            <w:r w:rsidR="000A7DD8" w:rsidRPr="00044184">
              <w:rPr>
                <w:rFonts w:asciiTheme="minorHAnsi" w:hAnsiTheme="minorHAnsi"/>
                <w:sz w:val="20"/>
                <w:szCs w:val="20"/>
                <w:lang w:val="en-US"/>
              </w:rPr>
              <w:t xml:space="preserve">3, </w:t>
            </w:r>
            <w:hyperlink r:id="rId11" w:history="1">
              <w:r w:rsidR="000A7DD8" w:rsidRPr="00044184">
                <w:rPr>
                  <w:rFonts w:asciiTheme="minorHAnsi" w:hAnsiTheme="minorHAnsi"/>
                  <w:sz w:val="20"/>
                  <w:szCs w:val="20"/>
                  <w:lang w:val="en-US"/>
                </w:rPr>
                <w:t>Ramos MS</w:t>
              </w:r>
            </w:hyperlink>
            <w:r w:rsidR="000A7DD8" w:rsidRPr="00044184">
              <w:rPr>
                <w:rFonts w:asciiTheme="minorHAnsi" w:hAnsiTheme="minorHAnsi"/>
                <w:sz w:val="20"/>
                <w:szCs w:val="20"/>
                <w:lang w:val="en-US"/>
              </w:rPr>
              <w:t xml:space="preserve">2, </w:t>
            </w:r>
            <w:hyperlink r:id="rId12" w:history="1">
              <w:r w:rsidR="000A7DD8" w:rsidRPr="00044184">
                <w:rPr>
                  <w:rFonts w:asciiTheme="minorHAnsi" w:hAnsiTheme="minorHAnsi"/>
                  <w:sz w:val="20"/>
                  <w:szCs w:val="20"/>
                  <w:lang w:val="en-US"/>
                </w:rPr>
                <w:t>Gutiérrez G</w:t>
              </w:r>
            </w:hyperlink>
            <w:r w:rsidR="000A7DD8" w:rsidRPr="00044184">
              <w:rPr>
                <w:rFonts w:asciiTheme="minorHAnsi" w:hAnsiTheme="minorHAnsi"/>
                <w:sz w:val="20"/>
                <w:szCs w:val="20"/>
                <w:lang w:val="en-US"/>
              </w:rPr>
              <w:t xml:space="preserve">2, </w:t>
            </w:r>
            <w:hyperlink r:id="rId13" w:history="1">
              <w:r w:rsidR="000A7DD8" w:rsidRPr="00044184">
                <w:rPr>
                  <w:rFonts w:asciiTheme="minorHAnsi" w:hAnsiTheme="minorHAnsi"/>
                  <w:sz w:val="20"/>
                  <w:szCs w:val="20"/>
                  <w:lang w:val="en-US"/>
                </w:rPr>
                <w:t>Reyes-Domínguez Y</w:t>
              </w:r>
            </w:hyperlink>
            <w:r w:rsidR="000A7DD8" w:rsidRPr="00044184">
              <w:rPr>
                <w:rFonts w:asciiTheme="minorHAnsi" w:hAnsiTheme="minorHAnsi"/>
                <w:sz w:val="20"/>
                <w:szCs w:val="20"/>
                <w:lang w:val="en-US"/>
              </w:rPr>
              <w:t xml:space="preserve">3, </w:t>
            </w:r>
            <w:hyperlink r:id="rId14" w:history="1">
              <w:r w:rsidR="000A7DD8" w:rsidRPr="00044184">
                <w:rPr>
                  <w:rFonts w:asciiTheme="minorHAnsi" w:hAnsiTheme="minorHAnsi"/>
                  <w:sz w:val="20"/>
                  <w:szCs w:val="20"/>
                  <w:lang w:val="en-US"/>
                </w:rPr>
                <w:t>Strauss J</w:t>
              </w:r>
            </w:hyperlink>
            <w:r w:rsidR="000A7DD8" w:rsidRPr="00044184">
              <w:rPr>
                <w:rFonts w:asciiTheme="minorHAnsi" w:hAnsiTheme="minorHAnsi"/>
                <w:sz w:val="20"/>
                <w:szCs w:val="20"/>
                <w:lang w:val="en-US"/>
              </w:rPr>
              <w:t>4.</w:t>
            </w:r>
          </w:p>
          <w:p w:rsidR="000A7DD8" w:rsidRDefault="000A7DD8" w:rsidP="00F25C70">
            <w:pPr>
              <w:pStyle w:val="NormalWeb"/>
              <w:spacing w:before="0" w:beforeAutospacing="0" w:after="0" w:afterAutospacing="0"/>
              <w:rPr>
                <w:rFonts w:asciiTheme="minorHAnsi" w:hAnsiTheme="minorHAnsi"/>
                <w:sz w:val="20"/>
                <w:szCs w:val="20"/>
                <w:lang w:val="en-US"/>
              </w:rPr>
            </w:pPr>
          </w:p>
          <w:p w:rsidR="000A7DD8" w:rsidRPr="00044184" w:rsidRDefault="000A7DD8" w:rsidP="00F25C70">
            <w:pPr>
              <w:pStyle w:val="NormalWeb"/>
              <w:spacing w:before="0" w:beforeAutospacing="0" w:after="0" w:afterAutospacing="0"/>
              <w:rPr>
                <w:rFonts w:asciiTheme="minorHAnsi" w:hAnsiTheme="minorHAnsi"/>
                <w:sz w:val="20"/>
                <w:szCs w:val="20"/>
                <w:lang w:val="en-US"/>
              </w:rPr>
            </w:pPr>
            <w:r w:rsidRPr="00044184">
              <w:rPr>
                <w:rFonts w:asciiTheme="minorHAnsi" w:hAnsiTheme="minorHAnsi"/>
                <w:sz w:val="20"/>
                <w:szCs w:val="20"/>
                <w:lang w:val="en-US"/>
              </w:rPr>
              <w:t xml:space="preserve">Acetylation of histones is a key regulatory mechanism of gene expression in eukaryotes. </w:t>
            </w:r>
            <w:proofErr w:type="spellStart"/>
            <w:r w:rsidRPr="00044184">
              <w:rPr>
                <w:rFonts w:asciiTheme="minorHAnsi" w:hAnsiTheme="minorHAnsi"/>
                <w:sz w:val="20"/>
                <w:szCs w:val="20"/>
                <w:lang w:val="en-US"/>
              </w:rPr>
              <w:t>GcnE</w:t>
            </w:r>
            <w:proofErr w:type="spellEnd"/>
            <w:r w:rsidRPr="00044184">
              <w:rPr>
                <w:rFonts w:asciiTheme="minorHAnsi" w:hAnsiTheme="minorHAnsi"/>
                <w:sz w:val="20"/>
                <w:szCs w:val="20"/>
                <w:lang w:val="en-US"/>
              </w:rPr>
              <w:t xml:space="preserve"> is an acetyltransferase of Aspergillus </w:t>
            </w:r>
            <w:proofErr w:type="spellStart"/>
            <w:r w:rsidRPr="00044184">
              <w:rPr>
                <w:rFonts w:asciiTheme="minorHAnsi" w:hAnsiTheme="minorHAnsi"/>
                <w:sz w:val="20"/>
                <w:szCs w:val="20"/>
                <w:lang w:val="en-US"/>
              </w:rPr>
              <w:t>nidulans</w:t>
            </w:r>
            <w:proofErr w:type="spellEnd"/>
            <w:r w:rsidRPr="00044184">
              <w:rPr>
                <w:rFonts w:asciiTheme="minorHAnsi" w:hAnsiTheme="minorHAnsi"/>
                <w:sz w:val="20"/>
                <w:szCs w:val="20"/>
                <w:lang w:val="en-US"/>
              </w:rPr>
              <w:t xml:space="preserve"> involved in the acetylation of histone H3 at lysine 9 and lysine 14. Previous works have demonstrated that deletion of </w:t>
            </w:r>
            <w:proofErr w:type="spellStart"/>
            <w:r w:rsidRPr="00044184">
              <w:rPr>
                <w:rFonts w:asciiTheme="minorHAnsi" w:hAnsiTheme="minorHAnsi"/>
                <w:sz w:val="20"/>
                <w:szCs w:val="20"/>
                <w:lang w:val="en-US"/>
              </w:rPr>
              <w:t>gcnE</w:t>
            </w:r>
            <w:proofErr w:type="spellEnd"/>
            <w:r w:rsidRPr="00044184">
              <w:rPr>
                <w:rFonts w:asciiTheme="minorHAnsi" w:hAnsiTheme="minorHAnsi"/>
                <w:sz w:val="20"/>
                <w:szCs w:val="20"/>
                <w:lang w:val="en-US"/>
              </w:rPr>
              <w:t xml:space="preserve"> results in defects in primary and secondary metabolism. Here we unveil the role of </w:t>
            </w:r>
            <w:proofErr w:type="spellStart"/>
            <w:r w:rsidRPr="00044184">
              <w:rPr>
                <w:rFonts w:asciiTheme="minorHAnsi" w:hAnsiTheme="minorHAnsi"/>
                <w:sz w:val="20"/>
                <w:szCs w:val="20"/>
                <w:lang w:val="en-US"/>
              </w:rPr>
              <w:t>GcnE</w:t>
            </w:r>
            <w:proofErr w:type="spellEnd"/>
            <w:r w:rsidRPr="00044184">
              <w:rPr>
                <w:rFonts w:asciiTheme="minorHAnsi" w:hAnsiTheme="minorHAnsi"/>
                <w:sz w:val="20"/>
                <w:szCs w:val="20"/>
                <w:lang w:val="en-US"/>
              </w:rPr>
              <w:t xml:space="preserve"> in development and show that a ∆</w:t>
            </w:r>
            <w:proofErr w:type="spellStart"/>
            <w:r w:rsidRPr="00044184">
              <w:rPr>
                <w:rFonts w:asciiTheme="minorHAnsi" w:hAnsiTheme="minorHAnsi"/>
                <w:sz w:val="20"/>
                <w:szCs w:val="20"/>
                <w:lang w:val="en-US"/>
              </w:rPr>
              <w:t>gcnE</w:t>
            </w:r>
            <w:proofErr w:type="spellEnd"/>
            <w:r w:rsidRPr="00044184">
              <w:rPr>
                <w:rFonts w:asciiTheme="minorHAnsi" w:hAnsiTheme="minorHAnsi"/>
                <w:sz w:val="20"/>
                <w:szCs w:val="20"/>
                <w:lang w:val="en-US"/>
              </w:rPr>
              <w:t xml:space="preserve"> mutant strain has minor growth defects but is impaired in normal conidiophore development. No signs of conidiation were found after 3 days of incubation, and immature and aberrant conidiophores were found after 1 week of incubation. Centroid linkage clustering and principal component (PC) analysis of transcriptomic data suggest that </w:t>
            </w:r>
            <w:proofErr w:type="spellStart"/>
            <w:r w:rsidRPr="00044184">
              <w:rPr>
                <w:rFonts w:asciiTheme="minorHAnsi" w:hAnsiTheme="minorHAnsi"/>
                <w:sz w:val="20"/>
                <w:szCs w:val="20"/>
                <w:lang w:val="en-US"/>
              </w:rPr>
              <w:t>GcnE</w:t>
            </w:r>
            <w:proofErr w:type="spellEnd"/>
            <w:r w:rsidRPr="00044184">
              <w:rPr>
                <w:rFonts w:asciiTheme="minorHAnsi" w:hAnsiTheme="minorHAnsi"/>
                <w:sz w:val="20"/>
                <w:szCs w:val="20"/>
                <w:lang w:val="en-US"/>
              </w:rPr>
              <w:t xml:space="preserve"> occupies a central position in Aspergillus developmental regulation and that it is essential for inducing conidiation genes. </w:t>
            </w:r>
            <w:proofErr w:type="spellStart"/>
            <w:r w:rsidRPr="00044184">
              <w:rPr>
                <w:rFonts w:asciiTheme="minorHAnsi" w:hAnsiTheme="minorHAnsi"/>
                <w:sz w:val="20"/>
                <w:szCs w:val="20"/>
                <w:lang w:val="en-US"/>
              </w:rPr>
              <w:t>GcnE</w:t>
            </w:r>
            <w:proofErr w:type="spellEnd"/>
            <w:r w:rsidRPr="00044184">
              <w:rPr>
                <w:rFonts w:asciiTheme="minorHAnsi" w:hAnsiTheme="minorHAnsi"/>
                <w:sz w:val="20"/>
                <w:szCs w:val="20"/>
                <w:lang w:val="en-US"/>
              </w:rPr>
              <w:t xml:space="preserve"> function was found to be required for the acetylation of histone H3K9/K14 at the promoter of the master regulator of conidiation, </w:t>
            </w:r>
            <w:proofErr w:type="spellStart"/>
            <w:r w:rsidRPr="00044184">
              <w:rPr>
                <w:rFonts w:asciiTheme="minorHAnsi" w:hAnsiTheme="minorHAnsi"/>
                <w:sz w:val="20"/>
                <w:szCs w:val="20"/>
                <w:lang w:val="en-US"/>
              </w:rPr>
              <w:t>brlA</w:t>
            </w:r>
            <w:proofErr w:type="spellEnd"/>
            <w:r w:rsidRPr="00044184">
              <w:rPr>
                <w:rFonts w:asciiTheme="minorHAnsi" w:hAnsiTheme="minorHAnsi"/>
                <w:sz w:val="20"/>
                <w:szCs w:val="20"/>
                <w:lang w:val="en-US"/>
              </w:rPr>
              <w:t xml:space="preserve">, as well as at the promoters of the upstream developmental regulators of conidiation </w:t>
            </w:r>
            <w:proofErr w:type="spellStart"/>
            <w:r w:rsidRPr="00044184">
              <w:rPr>
                <w:rFonts w:asciiTheme="minorHAnsi" w:hAnsiTheme="minorHAnsi"/>
                <w:sz w:val="20"/>
                <w:szCs w:val="20"/>
                <w:lang w:val="en-US"/>
              </w:rPr>
              <w:t>flbA</w:t>
            </w:r>
            <w:proofErr w:type="spellEnd"/>
            <w:r w:rsidRPr="00044184">
              <w:rPr>
                <w:rFonts w:asciiTheme="minorHAnsi" w:hAnsiTheme="minorHAnsi"/>
                <w:sz w:val="20"/>
                <w:szCs w:val="20"/>
                <w:lang w:val="en-US"/>
              </w:rPr>
              <w:t xml:space="preserve">, </w:t>
            </w:r>
            <w:proofErr w:type="spellStart"/>
            <w:r w:rsidRPr="00044184">
              <w:rPr>
                <w:rFonts w:asciiTheme="minorHAnsi" w:hAnsiTheme="minorHAnsi"/>
                <w:sz w:val="20"/>
                <w:szCs w:val="20"/>
                <w:lang w:val="en-US"/>
              </w:rPr>
              <w:t>flbB</w:t>
            </w:r>
            <w:proofErr w:type="spellEnd"/>
            <w:r w:rsidRPr="00044184">
              <w:rPr>
                <w:rFonts w:asciiTheme="minorHAnsi" w:hAnsiTheme="minorHAnsi"/>
                <w:sz w:val="20"/>
                <w:szCs w:val="20"/>
                <w:lang w:val="en-US"/>
              </w:rPr>
              <w:t xml:space="preserve">, </w:t>
            </w:r>
            <w:proofErr w:type="spellStart"/>
            <w:r w:rsidRPr="00044184">
              <w:rPr>
                <w:rFonts w:asciiTheme="minorHAnsi" w:hAnsiTheme="minorHAnsi"/>
                <w:sz w:val="20"/>
                <w:szCs w:val="20"/>
                <w:lang w:val="en-US"/>
              </w:rPr>
              <w:t>flbC</w:t>
            </w:r>
            <w:proofErr w:type="spellEnd"/>
            <w:r w:rsidRPr="00044184">
              <w:rPr>
                <w:rFonts w:asciiTheme="minorHAnsi" w:hAnsiTheme="minorHAnsi"/>
                <w:sz w:val="20"/>
                <w:szCs w:val="20"/>
                <w:lang w:val="en-US"/>
              </w:rPr>
              <w:t xml:space="preserve">, and </w:t>
            </w:r>
            <w:proofErr w:type="spellStart"/>
            <w:r w:rsidRPr="00044184">
              <w:rPr>
                <w:rFonts w:asciiTheme="minorHAnsi" w:hAnsiTheme="minorHAnsi"/>
                <w:sz w:val="20"/>
                <w:szCs w:val="20"/>
                <w:lang w:val="en-US"/>
              </w:rPr>
              <w:t>flbD</w:t>
            </w:r>
            <w:proofErr w:type="spellEnd"/>
            <w:r w:rsidRPr="00044184">
              <w:rPr>
                <w:rFonts w:asciiTheme="minorHAnsi" w:hAnsiTheme="minorHAnsi"/>
                <w:sz w:val="20"/>
                <w:szCs w:val="20"/>
                <w:lang w:val="en-US"/>
              </w:rPr>
              <w:t xml:space="preserve"> (fluffy genes). However, analysis of the gene expression of </w:t>
            </w:r>
            <w:proofErr w:type="spellStart"/>
            <w:r w:rsidRPr="00044184">
              <w:rPr>
                <w:rFonts w:asciiTheme="minorHAnsi" w:hAnsiTheme="minorHAnsi"/>
                <w:sz w:val="20"/>
                <w:szCs w:val="20"/>
                <w:lang w:val="en-US"/>
              </w:rPr>
              <w:t>brlA</w:t>
            </w:r>
            <w:proofErr w:type="spellEnd"/>
            <w:r w:rsidRPr="00044184">
              <w:rPr>
                <w:rFonts w:asciiTheme="minorHAnsi" w:hAnsiTheme="minorHAnsi"/>
                <w:sz w:val="20"/>
                <w:szCs w:val="20"/>
                <w:lang w:val="en-US"/>
              </w:rPr>
              <w:t xml:space="preserve"> and the fluffy genes revealed that the lack of conidiation originated in a complete absence of </w:t>
            </w:r>
            <w:proofErr w:type="spellStart"/>
            <w:r w:rsidRPr="00044184">
              <w:rPr>
                <w:rFonts w:asciiTheme="minorHAnsi" w:hAnsiTheme="minorHAnsi"/>
                <w:sz w:val="20"/>
                <w:szCs w:val="20"/>
                <w:lang w:val="en-US"/>
              </w:rPr>
              <w:t>brlA</w:t>
            </w:r>
            <w:proofErr w:type="spellEnd"/>
            <w:r w:rsidRPr="00044184">
              <w:rPr>
                <w:rFonts w:asciiTheme="minorHAnsi" w:hAnsiTheme="minorHAnsi"/>
                <w:sz w:val="20"/>
                <w:szCs w:val="20"/>
                <w:lang w:val="en-US"/>
              </w:rPr>
              <w:t xml:space="preserve"> expression in the ∆</w:t>
            </w:r>
            <w:proofErr w:type="spellStart"/>
            <w:r w:rsidRPr="00044184">
              <w:rPr>
                <w:rFonts w:asciiTheme="minorHAnsi" w:hAnsiTheme="minorHAnsi"/>
                <w:sz w:val="20"/>
                <w:szCs w:val="20"/>
                <w:lang w:val="en-US"/>
              </w:rPr>
              <w:t>gcnE</w:t>
            </w:r>
            <w:proofErr w:type="spellEnd"/>
            <w:r w:rsidRPr="00044184">
              <w:rPr>
                <w:rFonts w:asciiTheme="minorHAnsi" w:hAnsiTheme="minorHAnsi"/>
                <w:sz w:val="20"/>
                <w:szCs w:val="20"/>
                <w:lang w:val="en-US"/>
              </w:rPr>
              <w:t xml:space="preserve"> strain. Ectopic induction of </w:t>
            </w:r>
            <w:proofErr w:type="spellStart"/>
            <w:r w:rsidRPr="00044184">
              <w:rPr>
                <w:rFonts w:asciiTheme="minorHAnsi" w:hAnsiTheme="minorHAnsi"/>
                <w:sz w:val="20"/>
                <w:szCs w:val="20"/>
                <w:lang w:val="en-US"/>
              </w:rPr>
              <w:t>brlA</w:t>
            </w:r>
            <w:proofErr w:type="spellEnd"/>
            <w:r w:rsidRPr="00044184">
              <w:rPr>
                <w:rFonts w:asciiTheme="minorHAnsi" w:hAnsiTheme="minorHAnsi"/>
                <w:sz w:val="20"/>
                <w:szCs w:val="20"/>
                <w:lang w:val="en-US"/>
              </w:rPr>
              <w:t xml:space="preserve"> from a heterologous </w:t>
            </w:r>
            <w:proofErr w:type="spellStart"/>
            <w:r w:rsidRPr="00044184">
              <w:rPr>
                <w:rFonts w:asciiTheme="minorHAnsi" w:hAnsiTheme="minorHAnsi"/>
                <w:sz w:val="20"/>
                <w:szCs w:val="20"/>
                <w:lang w:val="en-US"/>
              </w:rPr>
              <w:t>alcA</w:t>
            </w:r>
            <w:proofErr w:type="spellEnd"/>
            <w:r w:rsidRPr="00044184">
              <w:rPr>
                <w:rFonts w:asciiTheme="minorHAnsi" w:hAnsiTheme="minorHAnsi"/>
                <w:sz w:val="20"/>
                <w:szCs w:val="20"/>
                <w:lang w:val="en-US"/>
              </w:rPr>
              <w:t xml:space="preserve"> promoter did not remediate the conidiation defects in the ∆</w:t>
            </w:r>
            <w:proofErr w:type="spellStart"/>
            <w:r w:rsidRPr="00044184">
              <w:rPr>
                <w:rFonts w:asciiTheme="minorHAnsi" w:hAnsiTheme="minorHAnsi"/>
                <w:sz w:val="20"/>
                <w:szCs w:val="20"/>
                <w:lang w:val="en-US"/>
              </w:rPr>
              <w:t>gcnE</w:t>
            </w:r>
            <w:proofErr w:type="spellEnd"/>
            <w:r w:rsidRPr="00044184">
              <w:rPr>
                <w:rFonts w:asciiTheme="minorHAnsi" w:hAnsiTheme="minorHAnsi"/>
                <w:sz w:val="20"/>
                <w:szCs w:val="20"/>
                <w:lang w:val="en-US"/>
              </w:rPr>
              <w:t xml:space="preserve"> strain, suggesting that additional </w:t>
            </w:r>
            <w:proofErr w:type="spellStart"/>
            <w:r w:rsidRPr="00044184">
              <w:rPr>
                <w:rFonts w:asciiTheme="minorHAnsi" w:hAnsiTheme="minorHAnsi"/>
                <w:sz w:val="20"/>
                <w:szCs w:val="20"/>
                <w:lang w:val="en-US"/>
              </w:rPr>
              <w:t>GcnE</w:t>
            </w:r>
            <w:proofErr w:type="spellEnd"/>
            <w:r w:rsidRPr="00044184">
              <w:rPr>
                <w:rFonts w:asciiTheme="minorHAnsi" w:hAnsiTheme="minorHAnsi"/>
                <w:sz w:val="20"/>
                <w:szCs w:val="20"/>
                <w:lang w:val="en-US"/>
              </w:rPr>
              <w:t xml:space="preserve">-mediated mechanisms must operate. Therefore, we conclude that </w:t>
            </w:r>
            <w:proofErr w:type="spellStart"/>
            <w:r w:rsidRPr="00044184">
              <w:rPr>
                <w:rFonts w:asciiTheme="minorHAnsi" w:hAnsiTheme="minorHAnsi"/>
                <w:sz w:val="20"/>
                <w:szCs w:val="20"/>
                <w:lang w:val="en-US"/>
              </w:rPr>
              <w:t>GcnE</w:t>
            </w:r>
            <w:proofErr w:type="spellEnd"/>
            <w:r w:rsidRPr="00044184">
              <w:rPr>
                <w:rFonts w:asciiTheme="minorHAnsi" w:hAnsiTheme="minorHAnsi"/>
                <w:sz w:val="20"/>
                <w:szCs w:val="20"/>
                <w:lang w:val="en-US"/>
              </w:rPr>
              <w:t xml:space="preserve"> is the </w:t>
            </w:r>
            <w:r w:rsidRPr="00044184">
              <w:rPr>
                <w:rFonts w:asciiTheme="minorHAnsi" w:hAnsiTheme="minorHAnsi"/>
                <w:sz w:val="20"/>
                <w:szCs w:val="20"/>
                <w:lang w:val="en-US"/>
              </w:rPr>
              <w:lastRenderedPageBreak/>
              <w:t>only nonessential histone modifier with a strong role in fungal development found so far.</w:t>
            </w:r>
          </w:p>
        </w:tc>
      </w:tr>
    </w:tbl>
    <w:p w:rsidR="000A7DD8" w:rsidRDefault="000A7DD8">
      <w:pPr>
        <w:rPr>
          <w:b/>
        </w:rPr>
      </w:pPr>
    </w:p>
    <w:p w:rsidR="000A7DD8" w:rsidRDefault="000A7DD8">
      <w:pPr>
        <w:rPr>
          <w:b/>
        </w:rPr>
      </w:pPr>
    </w:p>
    <w:tbl>
      <w:tblPr>
        <w:tblStyle w:val="TableGrid"/>
        <w:tblW w:w="0" w:type="auto"/>
        <w:tblLook w:val="04A0" w:firstRow="1" w:lastRow="0" w:firstColumn="1" w:lastColumn="0" w:noHBand="0" w:noVBand="1"/>
      </w:tblPr>
      <w:tblGrid>
        <w:gridCol w:w="1438"/>
        <w:gridCol w:w="1142"/>
        <w:gridCol w:w="1888"/>
        <w:gridCol w:w="1323"/>
        <w:gridCol w:w="3008"/>
        <w:gridCol w:w="5478"/>
      </w:tblGrid>
      <w:tr w:rsidR="000A7DD8" w:rsidTr="00F25C70">
        <w:tc>
          <w:tcPr>
            <w:tcW w:w="1442" w:type="dxa"/>
          </w:tcPr>
          <w:p w:rsidR="000A7DD8" w:rsidRDefault="000A7DD8" w:rsidP="00F25C70">
            <w:pPr>
              <w:rPr>
                <w:rFonts w:ascii="Calibri" w:hAnsi="Calibri"/>
                <w:b/>
                <w:bCs/>
                <w:color w:val="000000"/>
              </w:rPr>
            </w:pPr>
            <w:r>
              <w:rPr>
                <w:rFonts w:ascii="Calibri" w:hAnsi="Calibri"/>
                <w:b/>
                <w:bCs/>
                <w:color w:val="000000"/>
              </w:rPr>
              <w:t>Gene</w:t>
            </w:r>
          </w:p>
        </w:tc>
        <w:tc>
          <w:tcPr>
            <w:tcW w:w="1142" w:type="dxa"/>
          </w:tcPr>
          <w:p w:rsidR="000A7DD8" w:rsidRDefault="000A7DD8" w:rsidP="00F25C70">
            <w:pPr>
              <w:rPr>
                <w:rFonts w:ascii="Calibri" w:hAnsi="Calibri"/>
                <w:b/>
                <w:bCs/>
                <w:color w:val="000000"/>
              </w:rPr>
            </w:pPr>
            <w:r>
              <w:rPr>
                <w:rFonts w:ascii="Calibri" w:hAnsi="Calibri"/>
                <w:b/>
                <w:bCs/>
                <w:color w:val="000000"/>
              </w:rPr>
              <w:t>Spearman</w:t>
            </w:r>
          </w:p>
        </w:tc>
        <w:tc>
          <w:tcPr>
            <w:tcW w:w="1906" w:type="dxa"/>
          </w:tcPr>
          <w:p w:rsidR="000A7DD8" w:rsidRDefault="000A7DD8" w:rsidP="00F25C70">
            <w:pPr>
              <w:rPr>
                <w:rFonts w:ascii="Calibri" w:hAnsi="Calibri"/>
                <w:b/>
                <w:bCs/>
                <w:color w:val="000000"/>
              </w:rPr>
            </w:pPr>
            <w:r>
              <w:rPr>
                <w:rFonts w:ascii="Calibri" w:hAnsi="Calibri"/>
                <w:b/>
                <w:bCs/>
                <w:color w:val="000000"/>
              </w:rPr>
              <w:t>Description</w:t>
            </w:r>
          </w:p>
        </w:tc>
        <w:tc>
          <w:tcPr>
            <w:tcW w:w="1343" w:type="dxa"/>
          </w:tcPr>
          <w:p w:rsidR="000A7DD8" w:rsidRDefault="000A7DD8"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3061" w:type="dxa"/>
          </w:tcPr>
          <w:p w:rsidR="000A7DD8" w:rsidRDefault="000A7DD8" w:rsidP="00F25C70">
            <w:pPr>
              <w:rPr>
                <w:rFonts w:ascii="Calibri" w:hAnsi="Calibri"/>
                <w:b/>
                <w:bCs/>
                <w:color w:val="000000"/>
              </w:rPr>
            </w:pPr>
            <w:r>
              <w:rPr>
                <w:rFonts w:ascii="Calibri" w:hAnsi="Calibri"/>
                <w:b/>
                <w:bCs/>
                <w:color w:val="000000"/>
              </w:rPr>
              <w:t>Description SGD</w:t>
            </w:r>
          </w:p>
        </w:tc>
        <w:tc>
          <w:tcPr>
            <w:tcW w:w="5609" w:type="dxa"/>
          </w:tcPr>
          <w:p w:rsidR="000A7DD8" w:rsidRDefault="000A7DD8" w:rsidP="00F25C70">
            <w:pPr>
              <w:rPr>
                <w:rFonts w:ascii="Calibri" w:hAnsi="Calibri"/>
                <w:b/>
                <w:bCs/>
                <w:color w:val="000000"/>
              </w:rPr>
            </w:pPr>
            <w:r>
              <w:rPr>
                <w:rFonts w:ascii="Calibri" w:hAnsi="Calibri"/>
                <w:b/>
                <w:bCs/>
                <w:color w:val="000000"/>
              </w:rPr>
              <w:t>Relevant literature</w:t>
            </w:r>
          </w:p>
        </w:tc>
      </w:tr>
      <w:tr w:rsidR="000A7DD8" w:rsidRPr="009F04E5" w:rsidTr="00F25C70">
        <w:tc>
          <w:tcPr>
            <w:tcW w:w="1442" w:type="dxa"/>
          </w:tcPr>
          <w:p w:rsidR="000A7DD8" w:rsidRPr="009F04E5" w:rsidRDefault="000A7DD8" w:rsidP="00F25C70">
            <w:pPr>
              <w:rPr>
                <w:lang w:val="en-US"/>
              </w:rPr>
            </w:pPr>
            <w:r w:rsidRPr="009F04E5">
              <w:rPr>
                <w:lang w:val="en-US"/>
              </w:rPr>
              <w:t>An07g04000</w:t>
            </w:r>
          </w:p>
        </w:tc>
        <w:tc>
          <w:tcPr>
            <w:tcW w:w="1142" w:type="dxa"/>
          </w:tcPr>
          <w:p w:rsidR="000A7DD8" w:rsidRPr="009F04E5" w:rsidRDefault="000A7DD8" w:rsidP="00F25C70">
            <w:pPr>
              <w:rPr>
                <w:lang w:val="en-US"/>
              </w:rPr>
            </w:pPr>
            <w:r w:rsidRPr="009F04E5">
              <w:rPr>
                <w:lang w:val="en-US"/>
              </w:rPr>
              <w:t>0,7</w:t>
            </w:r>
          </w:p>
        </w:tc>
        <w:tc>
          <w:tcPr>
            <w:tcW w:w="1906" w:type="dxa"/>
          </w:tcPr>
          <w:p w:rsidR="000A7DD8" w:rsidRPr="009F04E5" w:rsidRDefault="000A7DD8" w:rsidP="00F25C70">
            <w:pPr>
              <w:rPr>
                <w:lang w:val="en-US"/>
              </w:rPr>
            </w:pPr>
            <w:r w:rsidRPr="009F04E5">
              <w:rPr>
                <w:lang w:val="en-US"/>
              </w:rPr>
              <w:t>Ortholog(s) have role in positive regulation of induction of conjugation with cellular fusion by regulation of transcription from RNA polymerase II promoter and SAGA complex, nuclear chromatin localization</w:t>
            </w:r>
          </w:p>
        </w:tc>
        <w:tc>
          <w:tcPr>
            <w:tcW w:w="1343" w:type="dxa"/>
          </w:tcPr>
          <w:p w:rsidR="000A7DD8" w:rsidRPr="009F04E5" w:rsidRDefault="000A7DD8" w:rsidP="00F25C70">
            <w:pPr>
              <w:rPr>
                <w:lang w:val="en-US"/>
              </w:rPr>
            </w:pPr>
            <w:r w:rsidRPr="009F04E5">
              <w:rPr>
                <w:lang w:val="en-US"/>
              </w:rPr>
              <w:t>SPT8</w:t>
            </w:r>
          </w:p>
        </w:tc>
        <w:tc>
          <w:tcPr>
            <w:tcW w:w="3061" w:type="dxa"/>
          </w:tcPr>
          <w:p w:rsidR="000A7DD8" w:rsidRDefault="000A7DD8" w:rsidP="00F25C70">
            <w:pPr>
              <w:rPr>
                <w:lang w:val="en-US"/>
              </w:rPr>
            </w:pPr>
            <w:r>
              <w:rPr>
                <w:lang w:val="en-US"/>
              </w:rPr>
              <w:t>Transcription factor,</w:t>
            </w:r>
          </w:p>
          <w:p w:rsidR="000A7DD8" w:rsidRPr="009F04E5" w:rsidRDefault="000A7DD8" w:rsidP="00F25C70">
            <w:pPr>
              <w:rPr>
                <w:lang w:val="en-US"/>
              </w:rPr>
            </w:pPr>
            <w:r w:rsidRPr="009F04E5">
              <w:rPr>
                <w:lang w:val="en-US"/>
              </w:rPr>
              <w:t>subunit of the SAGA transcriptional regulatory complex; not present in SAGA-like complex SLIK/SALSA; required for SAGA-mediated inhibition at some promoters</w:t>
            </w:r>
          </w:p>
        </w:tc>
        <w:tc>
          <w:tcPr>
            <w:tcW w:w="5609" w:type="dxa"/>
          </w:tcPr>
          <w:p w:rsidR="000A7DD8" w:rsidRPr="00A705C7" w:rsidRDefault="00343676" w:rsidP="00F25C70">
            <w:pPr>
              <w:rPr>
                <w:lang w:val="en-US"/>
              </w:rPr>
            </w:pPr>
            <w:hyperlink r:id="rId15" w:tooltip="FEMS microbiology letters." w:history="1">
              <w:r w:rsidR="000A7DD8" w:rsidRPr="00A705C7">
                <w:rPr>
                  <w:lang w:val="en-US"/>
                </w:rPr>
                <w:t>FEMS Microbiol Lett.</w:t>
              </w:r>
            </w:hyperlink>
            <w:r w:rsidR="000A7DD8" w:rsidRPr="00A705C7">
              <w:rPr>
                <w:lang w:val="en-US"/>
              </w:rPr>
              <w:t xml:space="preserve"> 2014 Feb;351(1):42-50. </w:t>
            </w:r>
          </w:p>
          <w:p w:rsidR="000A7DD8" w:rsidRPr="00A705C7" w:rsidRDefault="000A7DD8" w:rsidP="00F25C70">
            <w:pPr>
              <w:rPr>
                <w:lang w:val="en-US"/>
              </w:rPr>
            </w:pPr>
            <w:r w:rsidRPr="00A705C7">
              <w:rPr>
                <w:b/>
                <w:lang w:val="en-US"/>
              </w:rPr>
              <w:t xml:space="preserve">Transcription factors spt3 and spt8 are associated with conidiation, mycelium growth, and pathogenicity in Fusarium </w:t>
            </w:r>
            <w:proofErr w:type="spellStart"/>
            <w:r w:rsidRPr="00A705C7">
              <w:rPr>
                <w:b/>
                <w:lang w:val="en-US"/>
              </w:rPr>
              <w:t>graminearum</w:t>
            </w:r>
            <w:proofErr w:type="spellEnd"/>
            <w:r w:rsidRPr="00A705C7">
              <w:rPr>
                <w:lang w:val="en-US"/>
              </w:rPr>
              <w:t>.</w:t>
            </w:r>
          </w:p>
          <w:p w:rsidR="000A7DD8" w:rsidRDefault="00343676" w:rsidP="00F25C70">
            <w:pPr>
              <w:rPr>
                <w:lang w:val="en-US"/>
              </w:rPr>
            </w:pPr>
            <w:hyperlink r:id="rId16" w:history="1">
              <w:r w:rsidR="000A7DD8" w:rsidRPr="00A705C7">
                <w:rPr>
                  <w:lang w:val="en-US"/>
                </w:rPr>
                <w:t>Gao T</w:t>
              </w:r>
            </w:hyperlink>
            <w:r w:rsidR="000A7DD8" w:rsidRPr="00A705C7">
              <w:rPr>
                <w:lang w:val="en-US"/>
              </w:rPr>
              <w:t xml:space="preserve">1, </w:t>
            </w:r>
            <w:hyperlink r:id="rId17" w:history="1">
              <w:r w:rsidR="000A7DD8" w:rsidRPr="00A705C7">
                <w:rPr>
                  <w:lang w:val="en-US"/>
                </w:rPr>
                <w:t>Zheng Z</w:t>
              </w:r>
            </w:hyperlink>
            <w:r w:rsidR="000A7DD8" w:rsidRPr="00A705C7">
              <w:rPr>
                <w:lang w:val="en-US"/>
              </w:rPr>
              <w:t xml:space="preserve">, </w:t>
            </w:r>
            <w:hyperlink r:id="rId18" w:history="1">
              <w:r w:rsidR="000A7DD8" w:rsidRPr="00A705C7">
                <w:rPr>
                  <w:lang w:val="en-US"/>
                </w:rPr>
                <w:t>Hou Y</w:t>
              </w:r>
            </w:hyperlink>
            <w:r w:rsidR="000A7DD8" w:rsidRPr="00A705C7">
              <w:rPr>
                <w:lang w:val="en-US"/>
              </w:rPr>
              <w:t xml:space="preserve">, </w:t>
            </w:r>
            <w:hyperlink r:id="rId19" w:history="1">
              <w:r w:rsidR="000A7DD8" w:rsidRPr="00A705C7">
                <w:rPr>
                  <w:lang w:val="en-US"/>
                </w:rPr>
                <w:t>Zhou M</w:t>
              </w:r>
            </w:hyperlink>
            <w:r w:rsidR="001D59F2">
              <w:rPr>
                <w:lang w:val="en-US"/>
              </w:rPr>
              <w:t>.</w:t>
            </w:r>
          </w:p>
          <w:p w:rsidR="000A7DD8" w:rsidRDefault="000A7DD8" w:rsidP="00F25C70">
            <w:pPr>
              <w:rPr>
                <w:lang w:val="en-US"/>
              </w:rPr>
            </w:pPr>
            <w:r w:rsidRPr="00A705C7">
              <w:rPr>
                <w:lang w:val="en-US"/>
              </w:rPr>
              <w:t xml:space="preserve">Fusarium </w:t>
            </w:r>
            <w:proofErr w:type="spellStart"/>
            <w:r w:rsidRPr="00A705C7">
              <w:rPr>
                <w:lang w:val="en-US"/>
              </w:rPr>
              <w:t>graminearum</w:t>
            </w:r>
            <w:proofErr w:type="spellEnd"/>
            <w:r w:rsidRPr="00A705C7">
              <w:rPr>
                <w:lang w:val="en-US"/>
              </w:rPr>
              <w:t xml:space="preserve"> (teleomorph: </w:t>
            </w:r>
            <w:proofErr w:type="spellStart"/>
            <w:r w:rsidRPr="00A705C7">
              <w:rPr>
                <w:lang w:val="en-US"/>
              </w:rPr>
              <w:t>Gibberella</w:t>
            </w:r>
            <w:proofErr w:type="spellEnd"/>
            <w:r w:rsidRPr="00A705C7">
              <w:rPr>
                <w:lang w:val="en-US"/>
              </w:rPr>
              <w:t xml:space="preserve"> </w:t>
            </w:r>
            <w:proofErr w:type="spellStart"/>
            <w:r w:rsidRPr="00A705C7">
              <w:rPr>
                <w:lang w:val="en-US"/>
              </w:rPr>
              <w:t>zeae</w:t>
            </w:r>
            <w:proofErr w:type="spellEnd"/>
            <w:r w:rsidRPr="00A705C7">
              <w:rPr>
                <w:lang w:val="en-US"/>
              </w:rPr>
              <w:t>), the dominant pathogen of Fusarium head blight (FHB) on wheat, can cause substantial economic losses. The Spt-Ada-Gcn5-acetyltransferase (SAGA) transcription coactivator plays multiple roles in regulating transcription because of the presence of functionally independent modules of subunits within the complex. The transcription factors spt3 and spt8 are components of the SAGA complex and they are important in yeasts and filamentous fungi including F. </w:t>
            </w:r>
            <w:proofErr w:type="spellStart"/>
            <w:r w:rsidRPr="00A705C7">
              <w:rPr>
                <w:lang w:val="en-US"/>
              </w:rPr>
              <w:t>graminearum</w:t>
            </w:r>
            <w:proofErr w:type="spellEnd"/>
            <w:r w:rsidRPr="00A705C7">
              <w:rPr>
                <w:lang w:val="en-US"/>
              </w:rPr>
              <w:t>. In this study, we identified Fgspt3 and Fgspt8, homologs of Saccharomyces cerevisiae spt3 and spt8 from F. </w:t>
            </w:r>
            <w:proofErr w:type="spellStart"/>
            <w:r w:rsidRPr="00A705C7">
              <w:rPr>
                <w:lang w:val="en-US"/>
              </w:rPr>
              <w:t>graminearum</w:t>
            </w:r>
            <w:proofErr w:type="spellEnd"/>
            <w:r w:rsidRPr="00A705C7">
              <w:rPr>
                <w:lang w:val="en-US"/>
              </w:rPr>
              <w:t xml:space="preserve"> using the </w:t>
            </w:r>
            <w:proofErr w:type="spellStart"/>
            <w:r w:rsidRPr="00A705C7">
              <w:rPr>
                <w:lang w:val="en-US"/>
              </w:rPr>
              <w:t>blastp</w:t>
            </w:r>
            <w:proofErr w:type="spellEnd"/>
            <w:r w:rsidRPr="00A705C7">
              <w:rPr>
                <w:lang w:val="en-US"/>
              </w:rPr>
              <w:t xml:space="preserve"> program. The aim of the present study was to investigate the functions of Fgspt3 and Fgspt8 in F. </w:t>
            </w:r>
            <w:proofErr w:type="spellStart"/>
            <w:r w:rsidRPr="00A705C7">
              <w:rPr>
                <w:lang w:val="en-US"/>
              </w:rPr>
              <w:t>graminearum</w:t>
            </w:r>
            <w:proofErr w:type="spellEnd"/>
            <w:r w:rsidRPr="00A705C7">
              <w:rPr>
                <w:lang w:val="en-US"/>
              </w:rPr>
              <w:t xml:space="preserve">. The deletion mutants grew significantly more slowly than the wild-type parent and did not produce conidia. Expression of the sporulation-related genes </w:t>
            </w:r>
            <w:proofErr w:type="spellStart"/>
            <w:r w:rsidRPr="00A705C7">
              <w:rPr>
                <w:lang w:val="en-US"/>
              </w:rPr>
              <w:t>FgFlbC</w:t>
            </w:r>
            <w:proofErr w:type="spellEnd"/>
            <w:r w:rsidRPr="00A705C7">
              <w:rPr>
                <w:lang w:val="en-US"/>
              </w:rPr>
              <w:t xml:space="preserve"> and FgRen1 were significantly down-regulated in the mutants. The mutants exhibited no sexual reproduction on infected wheat kernels and a 90% decrease in virulence on wheat. </w:t>
            </w:r>
            <w:r w:rsidRPr="00A705C7">
              <w:rPr>
                <w:lang w:val="en-US"/>
              </w:rPr>
              <w:lastRenderedPageBreak/>
              <w:t>Pigment formation was also greatly altered in the mutants. All of the defects were restored by genetic complementation of the mutant with wild-type Fgspt3 and Fgspt8 genes. Overall, Fgspt3 and Fgspt8 are essential genes in F. </w:t>
            </w:r>
            <w:proofErr w:type="spellStart"/>
            <w:r w:rsidRPr="00A705C7">
              <w:rPr>
                <w:lang w:val="en-US"/>
              </w:rPr>
              <w:t>graminearum</w:t>
            </w:r>
            <w:proofErr w:type="spellEnd"/>
            <w:r w:rsidRPr="00A705C7">
              <w:rPr>
                <w:lang w:val="en-US"/>
              </w:rPr>
              <w:t>.</w:t>
            </w:r>
          </w:p>
        </w:tc>
      </w:tr>
      <w:bookmarkEnd w:id="0"/>
      <w:tr w:rsidR="00133EDC" w:rsidTr="00133EDC">
        <w:tc>
          <w:tcPr>
            <w:tcW w:w="1442" w:type="dxa"/>
          </w:tcPr>
          <w:p w:rsidR="00133EDC" w:rsidRDefault="00133EDC" w:rsidP="00F25C70">
            <w:pPr>
              <w:rPr>
                <w:rFonts w:ascii="Calibri" w:hAnsi="Calibri"/>
                <w:b/>
                <w:bCs/>
                <w:color w:val="000000"/>
              </w:rPr>
            </w:pPr>
            <w:r>
              <w:rPr>
                <w:rFonts w:ascii="Calibri" w:hAnsi="Calibri"/>
                <w:b/>
                <w:bCs/>
                <w:color w:val="000000"/>
              </w:rPr>
              <w:t>Gene</w:t>
            </w:r>
          </w:p>
        </w:tc>
        <w:tc>
          <w:tcPr>
            <w:tcW w:w="1142" w:type="dxa"/>
          </w:tcPr>
          <w:p w:rsidR="00133EDC" w:rsidRDefault="00133EDC" w:rsidP="00F25C70">
            <w:pPr>
              <w:rPr>
                <w:rFonts w:ascii="Calibri" w:hAnsi="Calibri"/>
                <w:b/>
                <w:bCs/>
                <w:color w:val="000000"/>
              </w:rPr>
            </w:pPr>
            <w:r>
              <w:rPr>
                <w:rFonts w:ascii="Calibri" w:hAnsi="Calibri"/>
                <w:b/>
                <w:bCs/>
                <w:color w:val="000000"/>
              </w:rPr>
              <w:t>Spearman</w:t>
            </w:r>
          </w:p>
        </w:tc>
        <w:tc>
          <w:tcPr>
            <w:tcW w:w="1906" w:type="dxa"/>
          </w:tcPr>
          <w:p w:rsidR="00133EDC" w:rsidRDefault="00133EDC" w:rsidP="00F25C70">
            <w:pPr>
              <w:rPr>
                <w:rFonts w:ascii="Calibri" w:hAnsi="Calibri"/>
                <w:b/>
                <w:bCs/>
                <w:color w:val="000000"/>
              </w:rPr>
            </w:pPr>
            <w:r>
              <w:rPr>
                <w:rFonts w:ascii="Calibri" w:hAnsi="Calibri"/>
                <w:b/>
                <w:bCs/>
                <w:color w:val="000000"/>
              </w:rPr>
              <w:t>Description</w:t>
            </w:r>
          </w:p>
        </w:tc>
        <w:tc>
          <w:tcPr>
            <w:tcW w:w="1343" w:type="dxa"/>
          </w:tcPr>
          <w:p w:rsidR="00133EDC" w:rsidRDefault="00133EDC"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3061" w:type="dxa"/>
          </w:tcPr>
          <w:p w:rsidR="00133EDC" w:rsidRDefault="00133EDC" w:rsidP="00F25C70">
            <w:pPr>
              <w:rPr>
                <w:rFonts w:ascii="Calibri" w:hAnsi="Calibri"/>
                <w:b/>
                <w:bCs/>
                <w:color w:val="000000"/>
              </w:rPr>
            </w:pPr>
            <w:r>
              <w:rPr>
                <w:rFonts w:ascii="Calibri" w:hAnsi="Calibri"/>
                <w:b/>
                <w:bCs/>
                <w:color w:val="000000"/>
              </w:rPr>
              <w:t>Description SGD</w:t>
            </w:r>
          </w:p>
        </w:tc>
        <w:tc>
          <w:tcPr>
            <w:tcW w:w="5609" w:type="dxa"/>
          </w:tcPr>
          <w:p w:rsidR="00133EDC" w:rsidRDefault="00133EDC" w:rsidP="00F25C70">
            <w:pPr>
              <w:rPr>
                <w:rFonts w:ascii="Calibri" w:hAnsi="Calibri"/>
                <w:b/>
                <w:bCs/>
                <w:color w:val="000000"/>
              </w:rPr>
            </w:pPr>
            <w:r>
              <w:rPr>
                <w:rFonts w:ascii="Calibri" w:hAnsi="Calibri"/>
                <w:b/>
                <w:bCs/>
                <w:color w:val="000000"/>
              </w:rPr>
              <w:t>Relevant literature</w:t>
            </w:r>
          </w:p>
        </w:tc>
      </w:tr>
      <w:tr w:rsidR="00133EDC" w:rsidTr="00133EDC">
        <w:tc>
          <w:tcPr>
            <w:tcW w:w="1442" w:type="dxa"/>
          </w:tcPr>
          <w:p w:rsidR="00133EDC" w:rsidRPr="00A36455" w:rsidRDefault="00133EDC" w:rsidP="00F25C70">
            <w:pPr>
              <w:rPr>
                <w:rFonts w:ascii="Calibri" w:hAnsi="Calibri"/>
              </w:rPr>
            </w:pPr>
            <w:r w:rsidRPr="00A36455">
              <w:rPr>
                <w:rFonts w:ascii="Calibri" w:hAnsi="Calibri"/>
              </w:rPr>
              <w:t>An02g01210</w:t>
            </w:r>
          </w:p>
        </w:tc>
        <w:tc>
          <w:tcPr>
            <w:tcW w:w="1142" w:type="dxa"/>
          </w:tcPr>
          <w:p w:rsidR="00133EDC" w:rsidRPr="00A36455" w:rsidRDefault="00133EDC" w:rsidP="00F25C70">
            <w:pPr>
              <w:rPr>
                <w:rFonts w:ascii="Calibri" w:hAnsi="Calibri"/>
              </w:rPr>
            </w:pPr>
            <w:r w:rsidRPr="00A36455">
              <w:rPr>
                <w:rFonts w:ascii="Calibri" w:hAnsi="Calibri"/>
              </w:rPr>
              <w:t>0,8</w:t>
            </w:r>
          </w:p>
        </w:tc>
        <w:tc>
          <w:tcPr>
            <w:tcW w:w="1906" w:type="dxa"/>
          </w:tcPr>
          <w:p w:rsidR="00133EDC" w:rsidRPr="00A36455" w:rsidRDefault="00133EDC" w:rsidP="00F25C70">
            <w:pPr>
              <w:rPr>
                <w:rFonts w:ascii="Calibri" w:hAnsi="Calibri"/>
              </w:rPr>
            </w:pPr>
            <w:r w:rsidRPr="00A36455">
              <w:rPr>
                <w:rFonts w:ascii="Calibri" w:hAnsi="Calibri"/>
              </w:rPr>
              <w:t>Ortholog(s) have role in actin cytoskeleton organization, cell wall organization, conidium formation, hyphal growth, regulation of endocytosis, spore germination</w:t>
            </w:r>
          </w:p>
        </w:tc>
        <w:tc>
          <w:tcPr>
            <w:tcW w:w="1343" w:type="dxa"/>
          </w:tcPr>
          <w:p w:rsidR="00133EDC" w:rsidRPr="00A36455" w:rsidRDefault="00133EDC" w:rsidP="00F25C70">
            <w:pPr>
              <w:rPr>
                <w:rFonts w:ascii="Calibri" w:hAnsi="Calibri"/>
              </w:rPr>
            </w:pPr>
            <w:r w:rsidRPr="00A36455">
              <w:rPr>
                <w:rFonts w:ascii="Calibri" w:hAnsi="Calibri"/>
              </w:rPr>
              <w:t>CRN1</w:t>
            </w:r>
          </w:p>
        </w:tc>
        <w:tc>
          <w:tcPr>
            <w:tcW w:w="3061" w:type="dxa"/>
          </w:tcPr>
          <w:p w:rsidR="00133EDC" w:rsidRPr="00A36455" w:rsidRDefault="00133EDC" w:rsidP="00F25C70">
            <w:pPr>
              <w:rPr>
                <w:rFonts w:ascii="Calibri" w:hAnsi="Calibri"/>
              </w:rPr>
            </w:pPr>
            <w:r w:rsidRPr="00A36455">
              <w:rPr>
                <w:rFonts w:ascii="Calibri" w:hAnsi="Calibri"/>
              </w:rPr>
              <w:t xml:space="preserve">Coronin; cortical actin cytoskeletal component that associates with the Arp2p/Arp3p complex to regulate its activity; plays a role in regulation of </w:t>
            </w:r>
            <w:r w:rsidRPr="005D00B4">
              <w:rPr>
                <w:rFonts w:ascii="Calibri" w:hAnsi="Calibri"/>
                <w:u w:val="single"/>
              </w:rPr>
              <w:t>actin patch assembly</w:t>
            </w:r>
            <w:r w:rsidRPr="00A36455">
              <w:rPr>
                <w:rFonts w:ascii="Calibri" w:hAnsi="Calibri"/>
              </w:rPr>
              <w:t xml:space="preserve"> </w:t>
            </w:r>
          </w:p>
        </w:tc>
        <w:tc>
          <w:tcPr>
            <w:tcW w:w="5609" w:type="dxa"/>
          </w:tcPr>
          <w:p w:rsidR="00133EDC" w:rsidRPr="00881795" w:rsidRDefault="00343676" w:rsidP="00F25C70">
            <w:pPr>
              <w:rPr>
                <w:rFonts w:ascii="Calibri" w:hAnsi="Calibri"/>
              </w:rPr>
            </w:pPr>
            <w:hyperlink r:id="rId20" w:tooltip="Current protein &amp; peptide science." w:history="1">
              <w:proofErr w:type="spellStart"/>
              <w:r w:rsidR="00133EDC" w:rsidRPr="00881795">
                <w:rPr>
                  <w:rFonts w:ascii="Calibri" w:hAnsi="Calibri"/>
                </w:rPr>
                <w:t>Curr</w:t>
              </w:r>
              <w:proofErr w:type="spellEnd"/>
              <w:r w:rsidR="00133EDC" w:rsidRPr="00881795">
                <w:rPr>
                  <w:rFonts w:ascii="Calibri" w:hAnsi="Calibri"/>
                </w:rPr>
                <w:t xml:space="preserve"> Protein </w:t>
              </w:r>
              <w:proofErr w:type="spellStart"/>
              <w:r w:rsidR="00133EDC" w:rsidRPr="00881795">
                <w:rPr>
                  <w:rFonts w:ascii="Calibri" w:hAnsi="Calibri"/>
                </w:rPr>
                <w:t>Pept</w:t>
              </w:r>
              <w:proofErr w:type="spellEnd"/>
              <w:r w:rsidR="00133EDC" w:rsidRPr="00881795">
                <w:rPr>
                  <w:rFonts w:ascii="Calibri" w:hAnsi="Calibri"/>
                </w:rPr>
                <w:t xml:space="preserve"> Sci.</w:t>
              </w:r>
            </w:hyperlink>
            <w:r w:rsidR="00133EDC" w:rsidRPr="0013492D">
              <w:rPr>
                <w:rFonts w:ascii="Calibri" w:hAnsi="Calibri"/>
              </w:rPr>
              <w:t xml:space="preserve"> 2016;17(6):603-11.</w:t>
            </w:r>
            <w:r w:rsidR="00133EDC" w:rsidRPr="00881795">
              <w:rPr>
                <w:rFonts w:ascii="Calibri" w:hAnsi="Calibri"/>
              </w:rPr>
              <w:t xml:space="preserve"> </w:t>
            </w:r>
            <w:r w:rsidR="00133EDC" w:rsidRPr="0013492D">
              <w:rPr>
                <w:rFonts w:ascii="Calibri" w:hAnsi="Calibri"/>
              </w:rPr>
              <w:t xml:space="preserve">The </w:t>
            </w:r>
            <w:r w:rsidR="00133EDC" w:rsidRPr="00881795">
              <w:rPr>
                <w:rFonts w:ascii="Calibri" w:hAnsi="Calibri"/>
                <w:b/>
              </w:rPr>
              <w:t>Coronin</w:t>
            </w:r>
            <w:r w:rsidR="00133EDC" w:rsidRPr="0013492D">
              <w:rPr>
                <w:rFonts w:ascii="Calibri" w:hAnsi="Calibri"/>
                <w:b/>
              </w:rPr>
              <w:t xml:space="preserve"> Family and Human Disease</w:t>
            </w:r>
            <w:r w:rsidR="00133EDC" w:rsidRPr="0013492D">
              <w:rPr>
                <w:rFonts w:ascii="Calibri" w:hAnsi="Calibri"/>
              </w:rPr>
              <w:t>.</w:t>
            </w:r>
            <w:r w:rsidR="00133EDC" w:rsidRPr="00881795">
              <w:rPr>
                <w:rFonts w:ascii="Calibri" w:hAnsi="Calibri"/>
              </w:rPr>
              <w:t xml:space="preserve"> </w:t>
            </w:r>
            <w:hyperlink r:id="rId21" w:history="1">
              <w:r w:rsidR="00133EDC" w:rsidRPr="00881795">
                <w:rPr>
                  <w:rFonts w:ascii="Calibri" w:hAnsi="Calibri"/>
                </w:rPr>
                <w:t>Liu X</w:t>
              </w:r>
            </w:hyperlink>
            <w:r w:rsidR="00133EDC" w:rsidRPr="0013492D">
              <w:rPr>
                <w:rFonts w:ascii="Calibri" w:hAnsi="Calibri"/>
              </w:rPr>
              <w:t xml:space="preserve">1, </w:t>
            </w:r>
            <w:hyperlink r:id="rId22" w:history="1">
              <w:r w:rsidR="00133EDC" w:rsidRPr="00881795">
                <w:rPr>
                  <w:rFonts w:ascii="Calibri" w:hAnsi="Calibri"/>
                </w:rPr>
                <w:t>Gao Y</w:t>
              </w:r>
            </w:hyperlink>
            <w:r w:rsidR="00133EDC" w:rsidRPr="0013492D">
              <w:rPr>
                <w:rFonts w:ascii="Calibri" w:hAnsi="Calibri"/>
              </w:rPr>
              <w:t xml:space="preserve">, </w:t>
            </w:r>
            <w:hyperlink r:id="rId23" w:history="1">
              <w:r w:rsidR="00133EDC" w:rsidRPr="00881795">
                <w:rPr>
                  <w:rFonts w:ascii="Calibri" w:hAnsi="Calibri"/>
                </w:rPr>
                <w:t>Lin X</w:t>
              </w:r>
            </w:hyperlink>
            <w:r w:rsidR="00133EDC" w:rsidRPr="0013492D">
              <w:rPr>
                <w:rFonts w:ascii="Calibri" w:hAnsi="Calibri"/>
              </w:rPr>
              <w:t xml:space="preserve">, </w:t>
            </w:r>
            <w:hyperlink r:id="rId24" w:history="1">
              <w:r w:rsidR="00133EDC" w:rsidRPr="00881795">
                <w:rPr>
                  <w:rFonts w:ascii="Calibri" w:hAnsi="Calibri"/>
                </w:rPr>
                <w:t>Li L</w:t>
              </w:r>
            </w:hyperlink>
            <w:r w:rsidR="00133EDC" w:rsidRPr="0013492D">
              <w:rPr>
                <w:rFonts w:ascii="Calibri" w:hAnsi="Calibri"/>
              </w:rPr>
              <w:t xml:space="preserve">, </w:t>
            </w:r>
            <w:hyperlink r:id="rId25" w:history="1">
              <w:r w:rsidR="00133EDC" w:rsidRPr="00881795">
                <w:rPr>
                  <w:rFonts w:ascii="Calibri" w:hAnsi="Calibri"/>
                </w:rPr>
                <w:t>Han X</w:t>
              </w:r>
            </w:hyperlink>
            <w:r w:rsidR="00133EDC" w:rsidRPr="0013492D">
              <w:rPr>
                <w:rFonts w:ascii="Calibri" w:hAnsi="Calibri"/>
              </w:rPr>
              <w:t xml:space="preserve">, </w:t>
            </w:r>
            <w:hyperlink r:id="rId26" w:history="1">
              <w:r w:rsidR="00133EDC" w:rsidRPr="00881795">
                <w:rPr>
                  <w:rFonts w:ascii="Calibri" w:hAnsi="Calibri"/>
                </w:rPr>
                <w:t>Liu J</w:t>
              </w:r>
            </w:hyperlink>
            <w:r w:rsidR="00133EDC" w:rsidRPr="0013492D">
              <w:rPr>
                <w:rFonts w:ascii="Calibri" w:hAnsi="Calibri"/>
              </w:rPr>
              <w:t>.</w:t>
            </w:r>
          </w:p>
          <w:p w:rsidR="00133EDC" w:rsidRDefault="00133EDC" w:rsidP="00F25C70">
            <w:pPr>
              <w:rPr>
                <w:rFonts w:ascii="Calibri" w:hAnsi="Calibri"/>
              </w:rPr>
            </w:pPr>
          </w:p>
          <w:p w:rsidR="00133EDC" w:rsidRDefault="00133EDC" w:rsidP="00F25C70">
            <w:pPr>
              <w:rPr>
                <w:rFonts w:ascii="Calibri" w:hAnsi="Calibri"/>
              </w:rPr>
            </w:pPr>
            <w:r w:rsidRPr="0013492D">
              <w:rPr>
                <w:rFonts w:ascii="Calibri" w:hAnsi="Calibri"/>
              </w:rPr>
              <w:t xml:space="preserve">The </w:t>
            </w:r>
            <w:r w:rsidRPr="00881795">
              <w:rPr>
                <w:rFonts w:ascii="Calibri" w:hAnsi="Calibri"/>
              </w:rPr>
              <w:t>Coronin</w:t>
            </w:r>
            <w:r w:rsidRPr="0013492D">
              <w:rPr>
                <w:rFonts w:ascii="Calibri" w:hAnsi="Calibri"/>
              </w:rPr>
              <w:t xml:space="preserve"> family is one of the WD-repeat </w:t>
            </w:r>
            <w:proofErr w:type="gramStart"/>
            <w:r w:rsidRPr="0013492D">
              <w:rPr>
                <w:rFonts w:ascii="Calibri" w:hAnsi="Calibri"/>
              </w:rPr>
              <w:t>domain</w:t>
            </w:r>
            <w:proofErr w:type="gramEnd"/>
            <w:r w:rsidRPr="0013492D">
              <w:rPr>
                <w:rFonts w:ascii="Calibri" w:hAnsi="Calibri"/>
              </w:rPr>
              <w:t xml:space="preserve"> containing families that are diverse in both of their structures and functions. The first </w:t>
            </w:r>
            <w:r w:rsidRPr="00881795">
              <w:rPr>
                <w:rFonts w:ascii="Calibri" w:hAnsi="Calibri"/>
              </w:rPr>
              <w:t>coronin</w:t>
            </w:r>
            <w:r w:rsidRPr="0013492D">
              <w:rPr>
                <w:rFonts w:ascii="Calibri" w:hAnsi="Calibri"/>
              </w:rPr>
              <w:t xml:space="preserve"> was identified in the cytoskeleton composition of </w:t>
            </w:r>
            <w:proofErr w:type="spellStart"/>
            <w:r w:rsidRPr="0013492D">
              <w:rPr>
                <w:rFonts w:ascii="Calibri" w:hAnsi="Calibri"/>
              </w:rPr>
              <w:t>Dictyostelium</w:t>
            </w:r>
            <w:proofErr w:type="spellEnd"/>
            <w:r w:rsidRPr="0013492D">
              <w:rPr>
                <w:rFonts w:ascii="Calibri" w:hAnsi="Calibri"/>
              </w:rPr>
              <w:t xml:space="preserve"> </w:t>
            </w:r>
            <w:proofErr w:type="spellStart"/>
            <w:r w:rsidRPr="0013492D">
              <w:rPr>
                <w:rFonts w:ascii="Calibri" w:hAnsi="Calibri"/>
              </w:rPr>
              <w:t>discoideum</w:t>
            </w:r>
            <w:proofErr w:type="spellEnd"/>
            <w:r w:rsidRPr="0013492D">
              <w:rPr>
                <w:rFonts w:ascii="Calibri" w:hAnsi="Calibri"/>
              </w:rPr>
              <w:t xml:space="preserve">, which was discovered to regulate the </w:t>
            </w:r>
            <w:r w:rsidRPr="00881795">
              <w:rPr>
                <w:rFonts w:ascii="Calibri" w:hAnsi="Calibri"/>
              </w:rPr>
              <w:t>actin</w:t>
            </w:r>
            <w:r w:rsidRPr="0013492D">
              <w:rPr>
                <w:rFonts w:ascii="Calibri" w:hAnsi="Calibri"/>
              </w:rPr>
              <w:t xml:space="preserve"> functions. So far, 723 coronins have been identified throughout the eukaryotic kingdom by bioinformatics analysis in 358 species. In mammals, 7 coronins have been identified to date, which are named through </w:t>
            </w:r>
            <w:r w:rsidRPr="00881795">
              <w:rPr>
                <w:rFonts w:ascii="Calibri" w:hAnsi="Calibri"/>
              </w:rPr>
              <w:t>Coronin</w:t>
            </w:r>
            <w:r w:rsidRPr="0013492D">
              <w:rPr>
                <w:rFonts w:ascii="Calibri" w:hAnsi="Calibri"/>
              </w:rPr>
              <w:t xml:space="preserve"> 1 to </w:t>
            </w:r>
            <w:r w:rsidRPr="00881795">
              <w:rPr>
                <w:rFonts w:ascii="Calibri" w:hAnsi="Calibri"/>
              </w:rPr>
              <w:t>Coronin</w:t>
            </w:r>
            <w:r w:rsidRPr="0013492D">
              <w:rPr>
                <w:rFonts w:ascii="Calibri" w:hAnsi="Calibri"/>
              </w:rPr>
              <w:t xml:space="preserve"> 7; all of these isoforms contain two structurally conservational region: a 7-bladed β-propeller scaffold in N-terminal and a C-terminal variable coiled coil domain. Although some studies were showing that mammalian coronins have regulated the </w:t>
            </w:r>
            <w:r w:rsidRPr="00881795">
              <w:rPr>
                <w:rFonts w:ascii="Calibri" w:hAnsi="Calibri"/>
              </w:rPr>
              <w:t>actin</w:t>
            </w:r>
            <w:r w:rsidRPr="0013492D">
              <w:rPr>
                <w:rFonts w:ascii="Calibri" w:hAnsi="Calibri"/>
              </w:rPr>
              <w:t xml:space="preserve"> dynamics, recently many other functions such as calcium </w:t>
            </w:r>
            <w:proofErr w:type="spellStart"/>
            <w:r w:rsidRPr="0013492D">
              <w:rPr>
                <w:rFonts w:ascii="Calibri" w:hAnsi="Calibri"/>
              </w:rPr>
              <w:t>signaling</w:t>
            </w:r>
            <w:proofErr w:type="spellEnd"/>
            <w:r w:rsidRPr="0013492D">
              <w:rPr>
                <w:rFonts w:ascii="Calibri" w:hAnsi="Calibri"/>
              </w:rPr>
              <w:t xml:space="preserve"> regulation, cAMP </w:t>
            </w:r>
            <w:proofErr w:type="spellStart"/>
            <w:r w:rsidRPr="0013492D">
              <w:rPr>
                <w:rFonts w:ascii="Calibri" w:hAnsi="Calibri"/>
              </w:rPr>
              <w:t>signaling</w:t>
            </w:r>
            <w:proofErr w:type="spellEnd"/>
            <w:r w:rsidRPr="0013492D">
              <w:rPr>
                <w:rFonts w:ascii="Calibri" w:hAnsi="Calibri"/>
              </w:rPr>
              <w:t xml:space="preserve"> regulation, have been also reported beyond the </w:t>
            </w:r>
            <w:r w:rsidRPr="00881795">
              <w:rPr>
                <w:rFonts w:ascii="Calibri" w:hAnsi="Calibri"/>
              </w:rPr>
              <w:t>actin</w:t>
            </w:r>
            <w:r w:rsidRPr="0013492D">
              <w:rPr>
                <w:rFonts w:ascii="Calibri" w:hAnsi="Calibri"/>
              </w:rPr>
              <w:t xml:space="preserve"> modulation. Furthermore, many diseases have been found to be extensively associated with the abnormal expression of coronins, such as auto-immunity, bacterial and virus infection, neuronal </w:t>
            </w:r>
            <w:proofErr w:type="spellStart"/>
            <w:r w:rsidRPr="0013492D">
              <w:rPr>
                <w:rFonts w:ascii="Calibri" w:hAnsi="Calibri"/>
              </w:rPr>
              <w:t>behavior</w:t>
            </w:r>
            <w:proofErr w:type="spellEnd"/>
            <w:r w:rsidRPr="0013492D">
              <w:rPr>
                <w:rFonts w:ascii="Calibri" w:hAnsi="Calibri"/>
              </w:rPr>
              <w:t xml:space="preserve"> disorder and cancer. In this </w:t>
            </w:r>
            <w:r w:rsidRPr="00881795">
              <w:rPr>
                <w:rFonts w:ascii="Calibri" w:hAnsi="Calibri"/>
              </w:rPr>
              <w:t>review</w:t>
            </w:r>
            <w:r w:rsidRPr="0013492D">
              <w:rPr>
                <w:rFonts w:ascii="Calibri" w:hAnsi="Calibri"/>
              </w:rPr>
              <w:t xml:space="preserve">, we would like to systematically discuss the recent progresses of mammalian coronins and </w:t>
            </w:r>
            <w:r w:rsidRPr="0013492D">
              <w:rPr>
                <w:rFonts w:ascii="Calibri" w:hAnsi="Calibri"/>
              </w:rPr>
              <w:lastRenderedPageBreak/>
              <w:t>associated diseases, as well as possible underlying molecular mechanisms.</w:t>
            </w:r>
          </w:p>
          <w:p w:rsidR="00133EDC" w:rsidRPr="00E46914" w:rsidRDefault="00133EDC" w:rsidP="00F25C70">
            <w:pPr>
              <w:rPr>
                <w:rFonts w:ascii="Times New Roman" w:eastAsia="Times New Roman" w:hAnsi="Times New Roman" w:cs="Times New Roman"/>
                <w:sz w:val="20"/>
                <w:szCs w:val="20"/>
                <w:lang w:val="en-US" w:eastAsia="de-DE"/>
              </w:rPr>
            </w:pPr>
          </w:p>
        </w:tc>
      </w:tr>
    </w:tbl>
    <w:p w:rsidR="00133EDC" w:rsidRDefault="00133EDC" w:rsidP="001D59F2"/>
    <w:p w:rsidR="00133EDC" w:rsidRDefault="00133EDC">
      <w:r>
        <w:br w:type="page"/>
      </w:r>
    </w:p>
    <w:tbl>
      <w:tblPr>
        <w:tblStyle w:val="TableGrid"/>
        <w:tblW w:w="0" w:type="auto"/>
        <w:tblLook w:val="04A0" w:firstRow="1" w:lastRow="0" w:firstColumn="1" w:lastColumn="0" w:noHBand="0" w:noVBand="1"/>
      </w:tblPr>
      <w:tblGrid>
        <w:gridCol w:w="1415"/>
        <w:gridCol w:w="1142"/>
        <w:gridCol w:w="1687"/>
        <w:gridCol w:w="1318"/>
        <w:gridCol w:w="2506"/>
        <w:gridCol w:w="6209"/>
      </w:tblGrid>
      <w:tr w:rsidR="00133EDC" w:rsidTr="00F25C70">
        <w:tc>
          <w:tcPr>
            <w:tcW w:w="1417" w:type="dxa"/>
          </w:tcPr>
          <w:p w:rsidR="00133EDC" w:rsidRDefault="00133EDC" w:rsidP="00F25C70">
            <w:pPr>
              <w:rPr>
                <w:rFonts w:ascii="Calibri" w:hAnsi="Calibri"/>
                <w:b/>
                <w:bCs/>
                <w:color w:val="000000"/>
              </w:rPr>
            </w:pPr>
            <w:r>
              <w:rPr>
                <w:rFonts w:ascii="Calibri" w:hAnsi="Calibri"/>
                <w:b/>
                <w:bCs/>
                <w:color w:val="000000"/>
              </w:rPr>
              <w:lastRenderedPageBreak/>
              <w:t>Gene</w:t>
            </w:r>
          </w:p>
        </w:tc>
        <w:tc>
          <w:tcPr>
            <w:tcW w:w="1142" w:type="dxa"/>
          </w:tcPr>
          <w:p w:rsidR="00133EDC" w:rsidRDefault="00133EDC" w:rsidP="00F25C70">
            <w:pPr>
              <w:rPr>
                <w:rFonts w:ascii="Calibri" w:hAnsi="Calibri"/>
                <w:b/>
                <w:bCs/>
                <w:color w:val="000000"/>
              </w:rPr>
            </w:pPr>
            <w:r>
              <w:rPr>
                <w:rFonts w:ascii="Calibri" w:hAnsi="Calibri"/>
                <w:b/>
                <w:bCs/>
                <w:color w:val="000000"/>
              </w:rPr>
              <w:t>Spearman</w:t>
            </w:r>
          </w:p>
        </w:tc>
        <w:tc>
          <w:tcPr>
            <w:tcW w:w="1704" w:type="dxa"/>
          </w:tcPr>
          <w:p w:rsidR="00133EDC" w:rsidRDefault="00133EDC" w:rsidP="00F25C70">
            <w:pPr>
              <w:rPr>
                <w:rFonts w:ascii="Calibri" w:hAnsi="Calibri"/>
                <w:b/>
                <w:bCs/>
                <w:color w:val="000000"/>
              </w:rPr>
            </w:pPr>
            <w:r>
              <w:rPr>
                <w:rFonts w:ascii="Calibri" w:hAnsi="Calibri"/>
                <w:b/>
                <w:bCs/>
                <w:color w:val="000000"/>
              </w:rPr>
              <w:t>Description</w:t>
            </w:r>
          </w:p>
        </w:tc>
        <w:tc>
          <w:tcPr>
            <w:tcW w:w="1340" w:type="dxa"/>
          </w:tcPr>
          <w:p w:rsidR="00133EDC" w:rsidRDefault="00133EDC"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551" w:type="dxa"/>
          </w:tcPr>
          <w:p w:rsidR="00133EDC" w:rsidRDefault="00133EDC" w:rsidP="00F25C70">
            <w:pPr>
              <w:rPr>
                <w:rFonts w:ascii="Calibri" w:hAnsi="Calibri"/>
                <w:b/>
                <w:bCs/>
                <w:color w:val="000000"/>
              </w:rPr>
            </w:pPr>
            <w:r>
              <w:rPr>
                <w:rFonts w:ascii="Calibri" w:hAnsi="Calibri"/>
                <w:b/>
                <w:bCs/>
                <w:color w:val="000000"/>
              </w:rPr>
              <w:t>Description SGD</w:t>
            </w:r>
          </w:p>
        </w:tc>
        <w:tc>
          <w:tcPr>
            <w:tcW w:w="6349" w:type="dxa"/>
          </w:tcPr>
          <w:p w:rsidR="00133EDC" w:rsidRDefault="00133EDC" w:rsidP="00F25C70">
            <w:pPr>
              <w:rPr>
                <w:rFonts w:ascii="Calibri" w:hAnsi="Calibri"/>
                <w:b/>
                <w:bCs/>
                <w:color w:val="000000"/>
              </w:rPr>
            </w:pPr>
            <w:r>
              <w:rPr>
                <w:rFonts w:ascii="Calibri" w:hAnsi="Calibri"/>
                <w:b/>
                <w:bCs/>
                <w:color w:val="000000"/>
              </w:rPr>
              <w:t>Relevant literature</w:t>
            </w:r>
          </w:p>
        </w:tc>
      </w:tr>
      <w:tr w:rsidR="00133EDC" w:rsidRPr="000677D5" w:rsidTr="00F25C70">
        <w:tc>
          <w:tcPr>
            <w:tcW w:w="1417" w:type="dxa"/>
          </w:tcPr>
          <w:p w:rsidR="00133EDC" w:rsidRPr="000677D5" w:rsidRDefault="00133EDC" w:rsidP="00F25C70">
            <w:pPr>
              <w:rPr>
                <w:lang w:val="en-US"/>
              </w:rPr>
            </w:pPr>
            <w:r w:rsidRPr="000677D5">
              <w:rPr>
                <w:lang w:val="en-US"/>
              </w:rPr>
              <w:t>An07g02190</w:t>
            </w:r>
          </w:p>
        </w:tc>
        <w:tc>
          <w:tcPr>
            <w:tcW w:w="1142" w:type="dxa"/>
          </w:tcPr>
          <w:p w:rsidR="00133EDC" w:rsidRPr="000677D5" w:rsidRDefault="00133EDC" w:rsidP="00F25C70">
            <w:pPr>
              <w:rPr>
                <w:lang w:val="en-US"/>
              </w:rPr>
            </w:pPr>
            <w:r w:rsidRPr="000677D5">
              <w:rPr>
                <w:lang w:val="en-US"/>
              </w:rPr>
              <w:t>0,7</w:t>
            </w:r>
          </w:p>
        </w:tc>
        <w:tc>
          <w:tcPr>
            <w:tcW w:w="1704" w:type="dxa"/>
          </w:tcPr>
          <w:p w:rsidR="00133EDC" w:rsidRPr="000677D5" w:rsidRDefault="00133EDC" w:rsidP="00F25C70">
            <w:pPr>
              <w:rPr>
                <w:lang w:val="en-US"/>
              </w:rPr>
            </w:pPr>
            <w:r w:rsidRPr="000677D5">
              <w:rPr>
                <w:lang w:val="en-US"/>
              </w:rPr>
              <w:t>Putative guanine nucleotide exchange factor; expression enhanced by maltose</w:t>
            </w:r>
          </w:p>
        </w:tc>
        <w:tc>
          <w:tcPr>
            <w:tcW w:w="1340" w:type="dxa"/>
          </w:tcPr>
          <w:p w:rsidR="00133EDC" w:rsidRPr="000677D5" w:rsidRDefault="00133EDC" w:rsidP="00F25C70">
            <w:pPr>
              <w:rPr>
                <w:lang w:val="en-US"/>
              </w:rPr>
            </w:pPr>
            <w:r w:rsidRPr="000677D5">
              <w:rPr>
                <w:lang w:val="en-US"/>
              </w:rPr>
              <w:t>SEC7</w:t>
            </w:r>
          </w:p>
        </w:tc>
        <w:tc>
          <w:tcPr>
            <w:tcW w:w="2551" w:type="dxa"/>
          </w:tcPr>
          <w:p w:rsidR="00133EDC" w:rsidRPr="000677D5" w:rsidRDefault="00133EDC" w:rsidP="00F25C70">
            <w:pPr>
              <w:rPr>
                <w:lang w:val="en-US"/>
              </w:rPr>
            </w:pPr>
            <w:r w:rsidRPr="000677D5">
              <w:rPr>
                <w:lang w:val="en-US"/>
              </w:rPr>
              <w:t>Guanine nucleotide exchange factor (GEF) for ADP ribosylation factors; involved in proliferation of the Golgi, intra-Golgi transport and ER-to-Golgi transport; found in the cytoplasm and on Golgi-associated coated vesicles</w:t>
            </w:r>
          </w:p>
        </w:tc>
        <w:tc>
          <w:tcPr>
            <w:tcW w:w="6349" w:type="dxa"/>
          </w:tcPr>
          <w:p w:rsidR="00133EDC" w:rsidRPr="00D353B4" w:rsidRDefault="00343676" w:rsidP="00F25C70">
            <w:pPr>
              <w:rPr>
                <w:sz w:val="20"/>
                <w:szCs w:val="20"/>
                <w:lang w:val="en-US"/>
              </w:rPr>
            </w:pPr>
            <w:hyperlink r:id="rId27" w:tooltip="PLoS genetics." w:history="1">
              <w:proofErr w:type="spellStart"/>
              <w:r w:rsidR="00133EDC" w:rsidRPr="00D353B4">
                <w:rPr>
                  <w:sz w:val="20"/>
                  <w:szCs w:val="20"/>
                  <w:lang w:val="en-US"/>
                </w:rPr>
                <w:t>PLoS</w:t>
              </w:r>
              <w:proofErr w:type="spellEnd"/>
              <w:r w:rsidR="00133EDC" w:rsidRPr="00D353B4">
                <w:rPr>
                  <w:sz w:val="20"/>
                  <w:szCs w:val="20"/>
                  <w:lang w:val="en-US"/>
                </w:rPr>
                <w:t xml:space="preserve"> Genet.</w:t>
              </w:r>
            </w:hyperlink>
            <w:r w:rsidR="00133EDC" w:rsidRPr="00D353B4">
              <w:rPr>
                <w:sz w:val="20"/>
                <w:szCs w:val="20"/>
                <w:lang w:val="en-US"/>
              </w:rPr>
              <w:t xml:space="preserve"> 2018 Apr 2;14(4</w:t>
            </w:r>
            <w:proofErr w:type="gramStart"/>
            <w:r w:rsidR="00133EDC" w:rsidRPr="00D353B4">
              <w:rPr>
                <w:sz w:val="20"/>
                <w:szCs w:val="20"/>
                <w:lang w:val="en-US"/>
              </w:rPr>
              <w:t>):e</w:t>
            </w:r>
            <w:proofErr w:type="gramEnd"/>
            <w:r w:rsidR="00133EDC" w:rsidRPr="00D353B4">
              <w:rPr>
                <w:sz w:val="20"/>
                <w:szCs w:val="20"/>
                <w:lang w:val="en-US"/>
              </w:rPr>
              <w:t xml:space="preserve">1007291. </w:t>
            </w:r>
          </w:p>
          <w:p w:rsidR="00133EDC" w:rsidRPr="00D353B4" w:rsidRDefault="00133EDC" w:rsidP="00F25C70">
            <w:pPr>
              <w:rPr>
                <w:b/>
                <w:sz w:val="20"/>
                <w:szCs w:val="20"/>
                <w:lang w:val="en-US"/>
              </w:rPr>
            </w:pPr>
            <w:r w:rsidRPr="00D353B4">
              <w:rPr>
                <w:b/>
                <w:sz w:val="20"/>
                <w:szCs w:val="20"/>
                <w:lang w:val="en-US"/>
              </w:rPr>
              <w:t>Endocytic recycling via the TGN underlies the polarized hyphal mode of life.</w:t>
            </w:r>
            <w:r>
              <w:rPr>
                <w:b/>
                <w:sz w:val="20"/>
                <w:szCs w:val="20"/>
                <w:lang w:val="en-US"/>
              </w:rPr>
              <w:t xml:space="preserve"> </w:t>
            </w:r>
            <w:hyperlink r:id="rId28" w:history="1">
              <w:r w:rsidRPr="00D353B4">
                <w:rPr>
                  <w:sz w:val="20"/>
                  <w:szCs w:val="20"/>
                  <w:lang w:val="en-US"/>
                </w:rPr>
                <w:t>Hernández-González M</w:t>
              </w:r>
            </w:hyperlink>
            <w:r w:rsidRPr="00D353B4">
              <w:rPr>
                <w:sz w:val="20"/>
                <w:szCs w:val="20"/>
                <w:lang w:val="en-US"/>
              </w:rPr>
              <w:t xml:space="preserve">1, </w:t>
            </w:r>
            <w:hyperlink r:id="rId29" w:history="1">
              <w:r w:rsidRPr="00D353B4">
                <w:rPr>
                  <w:sz w:val="20"/>
                  <w:szCs w:val="20"/>
                  <w:lang w:val="en-US"/>
                </w:rPr>
                <w:t>Bravo-Plaza I</w:t>
              </w:r>
            </w:hyperlink>
            <w:r w:rsidRPr="00D353B4">
              <w:rPr>
                <w:sz w:val="20"/>
                <w:szCs w:val="20"/>
                <w:lang w:val="en-US"/>
              </w:rPr>
              <w:t xml:space="preserve">1, </w:t>
            </w:r>
            <w:hyperlink r:id="rId30" w:history="1">
              <w:r w:rsidRPr="00D353B4">
                <w:rPr>
                  <w:sz w:val="20"/>
                  <w:szCs w:val="20"/>
                  <w:lang w:val="en-US"/>
                </w:rPr>
                <w:t>Pinar M</w:t>
              </w:r>
            </w:hyperlink>
            <w:r w:rsidRPr="00D353B4">
              <w:rPr>
                <w:sz w:val="20"/>
                <w:szCs w:val="20"/>
                <w:lang w:val="en-US"/>
              </w:rPr>
              <w:t xml:space="preserve">1, </w:t>
            </w:r>
            <w:hyperlink r:id="rId31" w:history="1">
              <w:r w:rsidRPr="00D353B4">
                <w:rPr>
                  <w:sz w:val="20"/>
                  <w:szCs w:val="20"/>
                  <w:lang w:val="en-US"/>
                </w:rPr>
                <w:t>de Los Ríos V</w:t>
              </w:r>
            </w:hyperlink>
            <w:r w:rsidRPr="00D353B4">
              <w:rPr>
                <w:sz w:val="20"/>
                <w:szCs w:val="20"/>
                <w:lang w:val="en-US"/>
              </w:rPr>
              <w:t xml:space="preserve">2, </w:t>
            </w:r>
            <w:hyperlink r:id="rId32" w:history="1">
              <w:proofErr w:type="spellStart"/>
              <w:r w:rsidRPr="00D353B4">
                <w:rPr>
                  <w:sz w:val="20"/>
                  <w:szCs w:val="20"/>
                  <w:lang w:val="en-US"/>
                </w:rPr>
                <w:t>Arst</w:t>
              </w:r>
              <w:proofErr w:type="spellEnd"/>
              <w:r w:rsidRPr="00D353B4">
                <w:rPr>
                  <w:sz w:val="20"/>
                  <w:szCs w:val="20"/>
                  <w:lang w:val="en-US"/>
                </w:rPr>
                <w:t xml:space="preserve"> HN Jr.</w:t>
              </w:r>
            </w:hyperlink>
            <w:r w:rsidRPr="00D353B4">
              <w:rPr>
                <w:sz w:val="20"/>
                <w:szCs w:val="20"/>
                <w:lang w:val="en-US"/>
              </w:rPr>
              <w:t xml:space="preserve">3, </w:t>
            </w:r>
            <w:hyperlink r:id="rId33" w:history="1">
              <w:proofErr w:type="spellStart"/>
              <w:r w:rsidRPr="00D353B4">
                <w:rPr>
                  <w:sz w:val="20"/>
                  <w:szCs w:val="20"/>
                  <w:lang w:val="en-US"/>
                </w:rPr>
                <w:t>Peñalva</w:t>
              </w:r>
              <w:proofErr w:type="spellEnd"/>
              <w:r w:rsidRPr="00D353B4">
                <w:rPr>
                  <w:sz w:val="20"/>
                  <w:szCs w:val="20"/>
                  <w:lang w:val="en-US"/>
                </w:rPr>
                <w:t xml:space="preserve"> MA</w:t>
              </w:r>
            </w:hyperlink>
            <w:r w:rsidRPr="00D353B4">
              <w:rPr>
                <w:sz w:val="20"/>
                <w:szCs w:val="20"/>
                <w:lang w:val="en-US"/>
              </w:rPr>
              <w:t>1.</w:t>
            </w:r>
          </w:p>
          <w:p w:rsidR="00133EDC" w:rsidRPr="00926311" w:rsidRDefault="00133EDC" w:rsidP="00F25C70">
            <w:pPr>
              <w:rPr>
                <w:sz w:val="20"/>
                <w:szCs w:val="20"/>
                <w:lang w:val="en-US"/>
              </w:rPr>
            </w:pPr>
            <w:r w:rsidRPr="00D353B4">
              <w:rPr>
                <w:sz w:val="20"/>
                <w:szCs w:val="20"/>
                <w:lang w:val="en-US"/>
              </w:rPr>
              <w:t xml:space="preserve">Intracellular traffic in Aspergillus </w:t>
            </w:r>
            <w:proofErr w:type="spellStart"/>
            <w:r w:rsidRPr="00D353B4">
              <w:rPr>
                <w:sz w:val="20"/>
                <w:szCs w:val="20"/>
                <w:lang w:val="en-US"/>
              </w:rPr>
              <w:t>nidulans</w:t>
            </w:r>
            <w:proofErr w:type="spellEnd"/>
            <w:r w:rsidRPr="00D353B4">
              <w:rPr>
                <w:sz w:val="20"/>
                <w:szCs w:val="20"/>
                <w:lang w:val="en-US"/>
              </w:rPr>
              <w:t xml:space="preserve"> hyphae must cope with the challenges that the high rates of apical extension (1μm/min) and the long intracellular distances (&gt;100 </w:t>
            </w:r>
            <w:proofErr w:type="spellStart"/>
            <w:r w:rsidRPr="00D353B4">
              <w:rPr>
                <w:sz w:val="20"/>
                <w:szCs w:val="20"/>
                <w:lang w:val="en-US"/>
              </w:rPr>
              <w:t>μm</w:t>
            </w:r>
            <w:proofErr w:type="spellEnd"/>
            <w:r w:rsidRPr="00D353B4">
              <w:rPr>
                <w:sz w:val="20"/>
                <w:szCs w:val="20"/>
                <w:lang w:val="en-US"/>
              </w:rPr>
              <w:t xml:space="preserve">) impose. Understanding the ways in which the hyphal tip cell coordinates traffic to meet these challenges is of basic importance, but is also of considerable applied interest, as fungal invasiveness of animals and plants depends critically upon maintaining these high rates of growth. Rapid apical extension requires localization of cell-wall-modifying enzymes to hyphal tips. By combining genetic blocks in different trafficking steps with multidimensional epifluorescence microscopy and quantitative image analyses we demonstrate that polarization of the essential chitin-synthase </w:t>
            </w:r>
            <w:proofErr w:type="spellStart"/>
            <w:r w:rsidRPr="00D353B4">
              <w:rPr>
                <w:sz w:val="20"/>
                <w:szCs w:val="20"/>
                <w:lang w:val="en-US"/>
              </w:rPr>
              <w:t>ChsB</w:t>
            </w:r>
            <w:proofErr w:type="spellEnd"/>
            <w:r w:rsidRPr="00D353B4">
              <w:rPr>
                <w:sz w:val="20"/>
                <w:szCs w:val="20"/>
                <w:lang w:val="en-US"/>
              </w:rPr>
              <w:t xml:space="preserve"> occurs by indirect endocytic recycling, involving delivery/exocytosis to apices followed by internalization by the sub-apical endocytic collar of actin patches and subsequent trafficking to TGN cisternae, where it accumulates for ~1 min before being re-delivered to the apex by a RAB11/TRAPPII-dependent pathway. Accordingly, </w:t>
            </w:r>
            <w:proofErr w:type="spellStart"/>
            <w:r w:rsidRPr="00D353B4">
              <w:rPr>
                <w:sz w:val="20"/>
                <w:szCs w:val="20"/>
                <w:lang w:val="en-US"/>
              </w:rPr>
              <w:t>ChsB</w:t>
            </w:r>
            <w:proofErr w:type="spellEnd"/>
            <w:r w:rsidRPr="00D353B4">
              <w:rPr>
                <w:sz w:val="20"/>
                <w:szCs w:val="20"/>
                <w:lang w:val="en-US"/>
              </w:rPr>
              <w:t xml:space="preserve"> is stranded at the TGN by Sec7 inactivation but re-polarizes to the apical dome if the block is bypassed by a mutation in geaAgea1 that restores growth in the absence of Sec7. That polarization is independent of RAB5, that </w:t>
            </w:r>
            <w:proofErr w:type="spellStart"/>
            <w:r w:rsidRPr="00D353B4">
              <w:rPr>
                <w:sz w:val="20"/>
                <w:szCs w:val="20"/>
                <w:lang w:val="en-US"/>
              </w:rPr>
              <w:t>ChsB</w:t>
            </w:r>
            <w:proofErr w:type="spellEnd"/>
            <w:r w:rsidRPr="00D353B4">
              <w:rPr>
                <w:sz w:val="20"/>
                <w:szCs w:val="20"/>
                <w:lang w:val="en-US"/>
              </w:rPr>
              <w:t xml:space="preserve"> predominates at apex-proximal cisternae, and that upon dynein impairment </w:t>
            </w:r>
            <w:proofErr w:type="spellStart"/>
            <w:r w:rsidRPr="00D353B4">
              <w:rPr>
                <w:sz w:val="20"/>
                <w:szCs w:val="20"/>
                <w:lang w:val="en-US"/>
              </w:rPr>
              <w:t>ChsB</w:t>
            </w:r>
            <w:proofErr w:type="spellEnd"/>
            <w:r w:rsidRPr="00D353B4">
              <w:rPr>
                <w:sz w:val="20"/>
                <w:szCs w:val="20"/>
                <w:lang w:val="en-US"/>
              </w:rPr>
              <w:t xml:space="preserve"> is stalled at the tips in an aggregated endosome indicate that endocytosed </w:t>
            </w:r>
            <w:proofErr w:type="spellStart"/>
            <w:r w:rsidRPr="00D353B4">
              <w:rPr>
                <w:sz w:val="20"/>
                <w:szCs w:val="20"/>
                <w:lang w:val="en-US"/>
              </w:rPr>
              <w:t>ChsB</w:t>
            </w:r>
            <w:proofErr w:type="spellEnd"/>
            <w:r w:rsidRPr="00D353B4">
              <w:rPr>
                <w:sz w:val="20"/>
                <w:szCs w:val="20"/>
                <w:lang w:val="en-US"/>
              </w:rPr>
              <w:t xml:space="preserve"> traffics to the TGN via sorting endosomes functionally located upstream of the RAB5 domain and that this step requires dynein-mediated basipetal transport. It also requires RAB6 and its effector GARP (Vps51/Vps52/Vps53/Vps54), whose composition we determined by MS/MS following affinity chromatography purification. Ablation of any GARP component diverts </w:t>
            </w:r>
            <w:proofErr w:type="spellStart"/>
            <w:r w:rsidRPr="00D353B4">
              <w:rPr>
                <w:sz w:val="20"/>
                <w:szCs w:val="20"/>
                <w:lang w:val="en-US"/>
              </w:rPr>
              <w:t>ChsB</w:t>
            </w:r>
            <w:proofErr w:type="spellEnd"/>
            <w:r w:rsidRPr="00D353B4">
              <w:rPr>
                <w:sz w:val="20"/>
                <w:szCs w:val="20"/>
                <w:lang w:val="en-US"/>
              </w:rPr>
              <w:t xml:space="preserve"> to vacuoles and impairs growth and morphology markedly, emphasizing the important physiological role played by this pathway that, we propose, is central to the hyphal mode of growth.</w:t>
            </w:r>
          </w:p>
        </w:tc>
      </w:tr>
    </w:tbl>
    <w:p w:rsidR="00133EDC" w:rsidRDefault="00133EDC" w:rsidP="001D59F2"/>
    <w:p w:rsidR="00133EDC" w:rsidRDefault="00133EDC"/>
    <w:tbl>
      <w:tblPr>
        <w:tblStyle w:val="TableGrid"/>
        <w:tblW w:w="0" w:type="auto"/>
        <w:tblLook w:val="04A0" w:firstRow="1" w:lastRow="0" w:firstColumn="1" w:lastColumn="0" w:noHBand="0" w:noVBand="1"/>
      </w:tblPr>
      <w:tblGrid>
        <w:gridCol w:w="1470"/>
        <w:gridCol w:w="1142"/>
        <w:gridCol w:w="1949"/>
        <w:gridCol w:w="1289"/>
        <w:gridCol w:w="2485"/>
        <w:gridCol w:w="5942"/>
      </w:tblGrid>
      <w:tr w:rsidR="00133EDC" w:rsidTr="00F25C70">
        <w:tc>
          <w:tcPr>
            <w:tcW w:w="1470" w:type="dxa"/>
          </w:tcPr>
          <w:p w:rsidR="00133EDC" w:rsidRDefault="00133EDC" w:rsidP="00F25C70">
            <w:pPr>
              <w:rPr>
                <w:rFonts w:ascii="Calibri" w:hAnsi="Calibri"/>
                <w:b/>
                <w:bCs/>
                <w:color w:val="000000"/>
              </w:rPr>
            </w:pPr>
            <w:r>
              <w:rPr>
                <w:rFonts w:ascii="Calibri" w:hAnsi="Calibri"/>
                <w:b/>
                <w:bCs/>
                <w:color w:val="000000"/>
              </w:rPr>
              <w:t>Gene</w:t>
            </w:r>
          </w:p>
        </w:tc>
        <w:tc>
          <w:tcPr>
            <w:tcW w:w="1142" w:type="dxa"/>
          </w:tcPr>
          <w:p w:rsidR="00133EDC" w:rsidRDefault="00133EDC" w:rsidP="00F25C70">
            <w:pPr>
              <w:rPr>
                <w:rFonts w:ascii="Calibri" w:hAnsi="Calibri"/>
                <w:b/>
                <w:bCs/>
                <w:color w:val="000000"/>
              </w:rPr>
            </w:pPr>
            <w:r>
              <w:rPr>
                <w:rFonts w:ascii="Calibri" w:hAnsi="Calibri"/>
                <w:b/>
                <w:bCs/>
                <w:color w:val="000000"/>
              </w:rPr>
              <w:t>Spearman</w:t>
            </w:r>
          </w:p>
        </w:tc>
        <w:tc>
          <w:tcPr>
            <w:tcW w:w="1976" w:type="dxa"/>
          </w:tcPr>
          <w:p w:rsidR="00133EDC" w:rsidRDefault="00133EDC" w:rsidP="00F25C70">
            <w:pPr>
              <w:rPr>
                <w:rFonts w:ascii="Calibri" w:hAnsi="Calibri"/>
                <w:b/>
                <w:bCs/>
                <w:color w:val="000000"/>
              </w:rPr>
            </w:pPr>
            <w:r>
              <w:rPr>
                <w:rFonts w:ascii="Calibri" w:hAnsi="Calibri"/>
                <w:b/>
                <w:bCs/>
                <w:color w:val="000000"/>
              </w:rPr>
              <w:t>Description</w:t>
            </w:r>
          </w:p>
        </w:tc>
        <w:tc>
          <w:tcPr>
            <w:tcW w:w="1307" w:type="dxa"/>
          </w:tcPr>
          <w:p w:rsidR="00133EDC" w:rsidRDefault="00133EDC"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509" w:type="dxa"/>
          </w:tcPr>
          <w:p w:rsidR="00133EDC" w:rsidRDefault="00133EDC" w:rsidP="00F25C70">
            <w:pPr>
              <w:rPr>
                <w:rFonts w:ascii="Calibri" w:hAnsi="Calibri"/>
                <w:b/>
                <w:bCs/>
                <w:color w:val="000000"/>
              </w:rPr>
            </w:pPr>
            <w:r>
              <w:rPr>
                <w:rFonts w:ascii="Calibri" w:hAnsi="Calibri"/>
                <w:b/>
                <w:bCs/>
                <w:color w:val="000000"/>
              </w:rPr>
              <w:t>Description SGD</w:t>
            </w:r>
          </w:p>
        </w:tc>
        <w:tc>
          <w:tcPr>
            <w:tcW w:w="6099" w:type="dxa"/>
          </w:tcPr>
          <w:p w:rsidR="00133EDC" w:rsidRDefault="00133EDC" w:rsidP="00F25C70">
            <w:pPr>
              <w:rPr>
                <w:rFonts w:ascii="Calibri" w:hAnsi="Calibri"/>
                <w:b/>
                <w:bCs/>
                <w:color w:val="000000"/>
              </w:rPr>
            </w:pPr>
            <w:r>
              <w:rPr>
                <w:rFonts w:ascii="Calibri" w:hAnsi="Calibri"/>
                <w:b/>
                <w:bCs/>
                <w:color w:val="000000"/>
              </w:rPr>
              <w:t>Relevant literature</w:t>
            </w:r>
          </w:p>
        </w:tc>
      </w:tr>
      <w:tr w:rsidR="00133EDC" w:rsidRPr="00926311" w:rsidTr="00F25C70">
        <w:tc>
          <w:tcPr>
            <w:tcW w:w="1470" w:type="dxa"/>
          </w:tcPr>
          <w:p w:rsidR="00133EDC" w:rsidRPr="004465EF" w:rsidRDefault="00133EDC" w:rsidP="00F25C70">
            <w:pPr>
              <w:pStyle w:val="NormalWeb"/>
              <w:rPr>
                <w:lang w:val="en-US"/>
              </w:rPr>
            </w:pPr>
            <w:r w:rsidRPr="004465EF">
              <w:rPr>
                <w:lang w:val="en-US"/>
              </w:rPr>
              <w:t>An11g02650</w:t>
            </w:r>
          </w:p>
        </w:tc>
        <w:tc>
          <w:tcPr>
            <w:tcW w:w="1142" w:type="dxa"/>
          </w:tcPr>
          <w:p w:rsidR="00133EDC" w:rsidRPr="004465EF" w:rsidRDefault="00133EDC" w:rsidP="00F25C70">
            <w:pPr>
              <w:pStyle w:val="NormalWeb"/>
              <w:rPr>
                <w:lang w:val="en-US"/>
              </w:rPr>
            </w:pPr>
            <w:r w:rsidRPr="004465EF">
              <w:rPr>
                <w:lang w:val="en-US"/>
              </w:rPr>
              <w:t>0,7</w:t>
            </w:r>
          </w:p>
        </w:tc>
        <w:tc>
          <w:tcPr>
            <w:tcW w:w="1976" w:type="dxa"/>
          </w:tcPr>
          <w:p w:rsidR="00133EDC" w:rsidRPr="004465EF" w:rsidRDefault="00133EDC" w:rsidP="00F25C70">
            <w:pPr>
              <w:pStyle w:val="NormalWeb"/>
              <w:rPr>
                <w:lang w:val="en-US"/>
              </w:rPr>
            </w:pPr>
            <w:r w:rsidRPr="004465EF">
              <w:rPr>
                <w:lang w:val="en-US"/>
              </w:rPr>
              <w:t>Putative ARF GTPase activating protein effector; expression enhanced by maltose</w:t>
            </w:r>
          </w:p>
        </w:tc>
        <w:tc>
          <w:tcPr>
            <w:tcW w:w="1307" w:type="dxa"/>
          </w:tcPr>
          <w:p w:rsidR="00133EDC" w:rsidRPr="004465EF" w:rsidRDefault="00133EDC" w:rsidP="00F25C70">
            <w:pPr>
              <w:pStyle w:val="NormalWeb"/>
              <w:rPr>
                <w:lang w:val="en-US"/>
              </w:rPr>
            </w:pPr>
            <w:r w:rsidRPr="004465EF">
              <w:rPr>
                <w:lang w:val="en-US"/>
              </w:rPr>
              <w:t>AGE2</w:t>
            </w:r>
          </w:p>
        </w:tc>
        <w:tc>
          <w:tcPr>
            <w:tcW w:w="2509" w:type="dxa"/>
          </w:tcPr>
          <w:p w:rsidR="00133EDC" w:rsidRPr="004465EF" w:rsidRDefault="00133EDC" w:rsidP="00F25C70">
            <w:pPr>
              <w:pStyle w:val="NormalWeb"/>
              <w:rPr>
                <w:lang w:val="en-US"/>
              </w:rPr>
            </w:pPr>
            <w:r w:rsidRPr="004465EF">
              <w:rPr>
                <w:lang w:val="en-US"/>
              </w:rPr>
              <w:t>ADP-ribosylation factor (ARF) GTPase activating protein (GAP) effector; involved in Trans-Golgi-Network (TGN) transport; contains C2C2H2 cysteine/histidine motif</w:t>
            </w:r>
          </w:p>
        </w:tc>
        <w:tc>
          <w:tcPr>
            <w:tcW w:w="6099" w:type="dxa"/>
          </w:tcPr>
          <w:p w:rsidR="00133EDC" w:rsidRPr="00C33E9F" w:rsidRDefault="00343676" w:rsidP="00F25C70">
            <w:pPr>
              <w:pStyle w:val="NormalWeb"/>
              <w:spacing w:before="0" w:beforeAutospacing="0" w:after="0" w:afterAutospacing="0"/>
              <w:rPr>
                <w:rFonts w:asciiTheme="minorHAnsi" w:hAnsiTheme="minorHAnsi"/>
                <w:sz w:val="22"/>
                <w:szCs w:val="22"/>
                <w:lang w:val="en-US"/>
              </w:rPr>
            </w:pPr>
            <w:hyperlink r:id="rId34" w:tooltip="Molecular biology of the cell." w:history="1">
              <w:r w:rsidR="00133EDC" w:rsidRPr="00C33E9F">
                <w:rPr>
                  <w:rFonts w:asciiTheme="minorHAnsi" w:hAnsiTheme="minorHAnsi"/>
                  <w:sz w:val="22"/>
                  <w:szCs w:val="22"/>
                  <w:lang w:val="en-US"/>
                </w:rPr>
                <w:t>Mol Biol Cell.</w:t>
              </w:r>
            </w:hyperlink>
            <w:r w:rsidR="00133EDC" w:rsidRPr="00C33E9F">
              <w:rPr>
                <w:rFonts w:asciiTheme="minorHAnsi" w:hAnsiTheme="minorHAnsi"/>
                <w:sz w:val="22"/>
                <w:szCs w:val="22"/>
                <w:lang w:val="en-US"/>
              </w:rPr>
              <w:t xml:space="preserve"> 2002 Jul;13(7):2193-206.</w:t>
            </w:r>
          </w:p>
          <w:p w:rsidR="00133EDC" w:rsidRPr="00C33E9F" w:rsidRDefault="00133EDC" w:rsidP="00F25C70">
            <w:pPr>
              <w:pStyle w:val="NormalWeb"/>
              <w:spacing w:before="0" w:beforeAutospacing="0" w:after="0" w:afterAutospacing="0"/>
              <w:rPr>
                <w:rFonts w:asciiTheme="minorHAnsi" w:hAnsiTheme="minorHAnsi"/>
                <w:b/>
                <w:sz w:val="22"/>
                <w:szCs w:val="22"/>
                <w:lang w:val="en-US"/>
              </w:rPr>
            </w:pPr>
            <w:r w:rsidRPr="00C33E9F">
              <w:rPr>
                <w:rFonts w:asciiTheme="minorHAnsi" w:hAnsiTheme="minorHAnsi"/>
                <w:b/>
                <w:sz w:val="22"/>
                <w:szCs w:val="22"/>
                <w:lang w:val="en-US"/>
              </w:rPr>
              <w:t>Activity of specific lipid-regulated ADP ribosylation factor-GTPase-activating proteins is required for Sec14p-dependent Golgi secretory function in yeast.</w:t>
            </w:r>
          </w:p>
          <w:p w:rsidR="00133EDC" w:rsidRPr="00C33E9F" w:rsidRDefault="00343676" w:rsidP="00F25C70">
            <w:pPr>
              <w:pStyle w:val="NormalWeb"/>
              <w:spacing w:before="0" w:beforeAutospacing="0" w:after="0" w:afterAutospacing="0"/>
              <w:rPr>
                <w:rFonts w:asciiTheme="minorHAnsi" w:hAnsiTheme="minorHAnsi"/>
                <w:sz w:val="22"/>
                <w:szCs w:val="22"/>
                <w:lang w:val="en-US"/>
              </w:rPr>
            </w:pPr>
            <w:hyperlink r:id="rId35" w:history="1">
              <w:r w:rsidR="00133EDC" w:rsidRPr="00C33E9F">
                <w:rPr>
                  <w:rFonts w:asciiTheme="minorHAnsi" w:hAnsiTheme="minorHAnsi"/>
                  <w:sz w:val="22"/>
                  <w:szCs w:val="22"/>
                  <w:lang w:val="en-US"/>
                </w:rPr>
                <w:t>Yanagisawa LL</w:t>
              </w:r>
            </w:hyperlink>
            <w:r w:rsidR="00133EDC" w:rsidRPr="00C33E9F">
              <w:rPr>
                <w:rFonts w:asciiTheme="minorHAnsi" w:hAnsiTheme="minorHAnsi"/>
                <w:sz w:val="22"/>
                <w:szCs w:val="22"/>
                <w:lang w:val="en-US"/>
              </w:rPr>
              <w:t xml:space="preserve">1, </w:t>
            </w:r>
            <w:hyperlink r:id="rId36" w:history="1">
              <w:r w:rsidR="00133EDC" w:rsidRPr="00C33E9F">
                <w:rPr>
                  <w:rFonts w:asciiTheme="minorHAnsi" w:hAnsiTheme="minorHAnsi"/>
                  <w:sz w:val="22"/>
                  <w:szCs w:val="22"/>
                  <w:lang w:val="en-US"/>
                </w:rPr>
                <w:t>Marchena J</w:t>
              </w:r>
            </w:hyperlink>
            <w:r w:rsidR="00133EDC" w:rsidRPr="00C33E9F">
              <w:rPr>
                <w:rFonts w:asciiTheme="minorHAnsi" w:hAnsiTheme="minorHAnsi"/>
                <w:sz w:val="22"/>
                <w:szCs w:val="22"/>
                <w:lang w:val="en-US"/>
              </w:rPr>
              <w:t xml:space="preserve">, </w:t>
            </w:r>
            <w:hyperlink r:id="rId37" w:history="1">
              <w:proofErr w:type="spellStart"/>
              <w:r w:rsidR="00133EDC" w:rsidRPr="00C33E9F">
                <w:rPr>
                  <w:rFonts w:asciiTheme="minorHAnsi" w:hAnsiTheme="minorHAnsi"/>
                  <w:sz w:val="22"/>
                  <w:szCs w:val="22"/>
                  <w:lang w:val="en-US"/>
                </w:rPr>
                <w:t>Xie</w:t>
              </w:r>
              <w:proofErr w:type="spellEnd"/>
              <w:r w:rsidR="00133EDC" w:rsidRPr="00C33E9F">
                <w:rPr>
                  <w:rFonts w:asciiTheme="minorHAnsi" w:hAnsiTheme="minorHAnsi"/>
                  <w:sz w:val="22"/>
                  <w:szCs w:val="22"/>
                  <w:lang w:val="en-US"/>
                </w:rPr>
                <w:t xml:space="preserve"> Z</w:t>
              </w:r>
            </w:hyperlink>
            <w:r w:rsidR="00133EDC" w:rsidRPr="00C33E9F">
              <w:rPr>
                <w:rFonts w:asciiTheme="minorHAnsi" w:hAnsiTheme="minorHAnsi"/>
                <w:sz w:val="22"/>
                <w:szCs w:val="22"/>
                <w:lang w:val="en-US"/>
              </w:rPr>
              <w:t xml:space="preserve">, </w:t>
            </w:r>
            <w:hyperlink r:id="rId38" w:history="1">
              <w:r w:rsidR="00133EDC" w:rsidRPr="00C33E9F">
                <w:rPr>
                  <w:rFonts w:asciiTheme="minorHAnsi" w:hAnsiTheme="minorHAnsi"/>
                  <w:sz w:val="22"/>
                  <w:szCs w:val="22"/>
                  <w:lang w:val="en-US"/>
                </w:rPr>
                <w:t>Li X</w:t>
              </w:r>
            </w:hyperlink>
            <w:r w:rsidR="00133EDC" w:rsidRPr="00C33E9F">
              <w:rPr>
                <w:rFonts w:asciiTheme="minorHAnsi" w:hAnsiTheme="minorHAnsi"/>
                <w:sz w:val="22"/>
                <w:szCs w:val="22"/>
                <w:lang w:val="en-US"/>
              </w:rPr>
              <w:t xml:space="preserve">, </w:t>
            </w:r>
            <w:hyperlink r:id="rId39" w:history="1">
              <w:r w:rsidR="00133EDC" w:rsidRPr="00C33E9F">
                <w:rPr>
                  <w:rFonts w:asciiTheme="minorHAnsi" w:hAnsiTheme="minorHAnsi"/>
                  <w:sz w:val="22"/>
                  <w:szCs w:val="22"/>
                  <w:lang w:val="en-US"/>
                </w:rPr>
                <w:t>Poon PP</w:t>
              </w:r>
            </w:hyperlink>
            <w:r w:rsidR="00133EDC" w:rsidRPr="00C33E9F">
              <w:rPr>
                <w:rFonts w:asciiTheme="minorHAnsi" w:hAnsiTheme="minorHAnsi"/>
                <w:sz w:val="22"/>
                <w:szCs w:val="22"/>
                <w:lang w:val="en-US"/>
              </w:rPr>
              <w:t xml:space="preserve">, </w:t>
            </w:r>
            <w:hyperlink r:id="rId40" w:history="1">
              <w:r w:rsidR="00133EDC" w:rsidRPr="00C33E9F">
                <w:rPr>
                  <w:rFonts w:asciiTheme="minorHAnsi" w:hAnsiTheme="minorHAnsi"/>
                  <w:sz w:val="22"/>
                  <w:szCs w:val="22"/>
                  <w:lang w:val="en-US"/>
                </w:rPr>
                <w:t>Singer RA</w:t>
              </w:r>
            </w:hyperlink>
            <w:r w:rsidR="00133EDC" w:rsidRPr="00C33E9F">
              <w:rPr>
                <w:rFonts w:asciiTheme="minorHAnsi" w:hAnsiTheme="minorHAnsi"/>
                <w:sz w:val="22"/>
                <w:szCs w:val="22"/>
                <w:lang w:val="en-US"/>
              </w:rPr>
              <w:t xml:space="preserve">, </w:t>
            </w:r>
            <w:hyperlink r:id="rId41" w:history="1">
              <w:r w:rsidR="00133EDC" w:rsidRPr="00C33E9F">
                <w:rPr>
                  <w:rFonts w:asciiTheme="minorHAnsi" w:hAnsiTheme="minorHAnsi"/>
                  <w:sz w:val="22"/>
                  <w:szCs w:val="22"/>
                  <w:lang w:val="en-US"/>
                </w:rPr>
                <w:t>Johnston GC</w:t>
              </w:r>
            </w:hyperlink>
            <w:r w:rsidR="00133EDC" w:rsidRPr="00C33E9F">
              <w:rPr>
                <w:rFonts w:asciiTheme="minorHAnsi" w:hAnsiTheme="minorHAnsi"/>
                <w:sz w:val="22"/>
                <w:szCs w:val="22"/>
                <w:lang w:val="en-US"/>
              </w:rPr>
              <w:t xml:space="preserve">, </w:t>
            </w:r>
            <w:hyperlink r:id="rId42" w:history="1">
              <w:r w:rsidR="00133EDC" w:rsidRPr="00C33E9F">
                <w:rPr>
                  <w:rFonts w:asciiTheme="minorHAnsi" w:hAnsiTheme="minorHAnsi"/>
                  <w:sz w:val="22"/>
                  <w:szCs w:val="22"/>
                  <w:lang w:val="en-US"/>
                </w:rPr>
                <w:t>Randazzo PA</w:t>
              </w:r>
            </w:hyperlink>
            <w:r w:rsidR="00133EDC" w:rsidRPr="00C33E9F">
              <w:rPr>
                <w:rFonts w:asciiTheme="minorHAnsi" w:hAnsiTheme="minorHAnsi"/>
                <w:sz w:val="22"/>
                <w:szCs w:val="22"/>
                <w:lang w:val="en-US"/>
              </w:rPr>
              <w:t xml:space="preserve">, </w:t>
            </w:r>
            <w:hyperlink r:id="rId43" w:history="1">
              <w:proofErr w:type="spellStart"/>
              <w:r w:rsidR="00133EDC" w:rsidRPr="00C33E9F">
                <w:rPr>
                  <w:rFonts w:asciiTheme="minorHAnsi" w:hAnsiTheme="minorHAnsi"/>
                  <w:sz w:val="22"/>
                  <w:szCs w:val="22"/>
                  <w:lang w:val="en-US"/>
                </w:rPr>
                <w:t>Bankaitis</w:t>
              </w:r>
              <w:proofErr w:type="spellEnd"/>
              <w:r w:rsidR="00133EDC" w:rsidRPr="00C33E9F">
                <w:rPr>
                  <w:rFonts w:asciiTheme="minorHAnsi" w:hAnsiTheme="minorHAnsi"/>
                  <w:sz w:val="22"/>
                  <w:szCs w:val="22"/>
                  <w:lang w:val="en-US"/>
                </w:rPr>
                <w:t xml:space="preserve"> VA</w:t>
              </w:r>
            </w:hyperlink>
            <w:r w:rsidR="00133EDC" w:rsidRPr="00C33E9F">
              <w:rPr>
                <w:rFonts w:asciiTheme="minorHAnsi" w:hAnsiTheme="minorHAnsi"/>
                <w:sz w:val="22"/>
                <w:szCs w:val="22"/>
                <w:lang w:val="en-US"/>
              </w:rPr>
              <w:t>.</w:t>
            </w:r>
          </w:p>
          <w:p w:rsidR="00133EDC" w:rsidRPr="00C33E9F" w:rsidRDefault="00133EDC" w:rsidP="00F25C70">
            <w:pPr>
              <w:pStyle w:val="NormalWeb"/>
              <w:spacing w:before="0" w:beforeAutospacing="0" w:after="0" w:afterAutospacing="0"/>
              <w:rPr>
                <w:rFonts w:asciiTheme="minorHAnsi" w:hAnsiTheme="minorHAnsi"/>
                <w:sz w:val="22"/>
                <w:szCs w:val="22"/>
                <w:lang w:val="en-US"/>
              </w:rPr>
            </w:pPr>
          </w:p>
          <w:p w:rsidR="00133EDC" w:rsidRPr="00C33E9F" w:rsidRDefault="00133EDC" w:rsidP="00F25C70">
            <w:pPr>
              <w:pStyle w:val="NormalWeb"/>
              <w:spacing w:before="0" w:beforeAutospacing="0" w:after="0" w:afterAutospacing="0"/>
              <w:rPr>
                <w:rFonts w:asciiTheme="minorHAnsi" w:hAnsiTheme="minorHAnsi"/>
                <w:sz w:val="22"/>
                <w:szCs w:val="22"/>
                <w:lang w:val="en-US"/>
              </w:rPr>
            </w:pPr>
            <w:r w:rsidRPr="00C33E9F">
              <w:rPr>
                <w:rFonts w:asciiTheme="minorHAnsi" w:hAnsiTheme="minorHAnsi"/>
                <w:sz w:val="22"/>
                <w:szCs w:val="22"/>
                <w:lang w:val="en-US"/>
              </w:rPr>
              <w:t xml:space="preserve">Yeast phosphatidylinositol transfer protein (Sec14p) coordinates lipid metabolism with protein-trafficking events. This essential Sec14p requirement for Golgi function is bypassed by mutations in any one of seven genes that control phosphatidylcholine or phosphoinositide metabolism. In addition to these "bypass Sec14p" mutations, Sec14p-independent Golgi function requires phospholipase D activity. The identities of lipids that mediate Sec14p-dependent Golgi function, and the identity of the proteins that respond to Sec14p-mediated regulation of lipid metabolism, remain elusive. We now report genetic evidence to suggest that two ADP ribosylation factor-GTPase-activating proteins (ARFGAPs), Gcs1p and Age2p, may represent these lipid-responsive elements, and that Gcs1p/Age2p act downstream of Sec14p and phospholipase D in both Sec14p-dependent and Sec14p-independent pathways for yeast Golgi function. In support, biochemical data indicate that Gcs1p and Age2p ARFGAP activities are both modulated by lipids implicated in regulation of Sec14p pathway function. These results suggest ARFGAPs are stimulatory factors required for regulation of Golgi function by </w:t>
            </w:r>
            <w:r w:rsidRPr="00C33E9F">
              <w:rPr>
                <w:rFonts w:asciiTheme="minorHAnsi" w:hAnsiTheme="minorHAnsi"/>
                <w:sz w:val="22"/>
                <w:szCs w:val="22"/>
                <w:lang w:val="en-US"/>
              </w:rPr>
              <w:lastRenderedPageBreak/>
              <w:t>the Sec14p pathway, and that Sec14p-mediated regulation of lipid metabolism interfaces with the activity of proteins involved in control of the ARF cycle.</w:t>
            </w:r>
          </w:p>
        </w:tc>
      </w:tr>
    </w:tbl>
    <w:p w:rsidR="00133EDC" w:rsidRDefault="00133EDC"/>
    <w:tbl>
      <w:tblPr>
        <w:tblStyle w:val="TableGrid"/>
        <w:tblW w:w="0" w:type="auto"/>
        <w:tblLook w:val="04A0" w:firstRow="1" w:lastRow="0" w:firstColumn="1" w:lastColumn="0" w:noHBand="0" w:noVBand="1"/>
      </w:tblPr>
      <w:tblGrid>
        <w:gridCol w:w="1466"/>
        <w:gridCol w:w="1142"/>
        <w:gridCol w:w="1953"/>
        <w:gridCol w:w="1289"/>
        <w:gridCol w:w="2473"/>
        <w:gridCol w:w="5954"/>
      </w:tblGrid>
      <w:tr w:rsidR="001A57C3" w:rsidTr="00F25C70">
        <w:tc>
          <w:tcPr>
            <w:tcW w:w="1470" w:type="dxa"/>
          </w:tcPr>
          <w:p w:rsidR="001A57C3" w:rsidRDefault="001A57C3" w:rsidP="00F25C70">
            <w:pPr>
              <w:rPr>
                <w:rFonts w:ascii="Calibri" w:hAnsi="Calibri"/>
                <w:b/>
                <w:bCs/>
                <w:color w:val="000000"/>
              </w:rPr>
            </w:pPr>
            <w:r>
              <w:rPr>
                <w:rFonts w:ascii="Calibri" w:hAnsi="Calibri"/>
                <w:b/>
                <w:bCs/>
                <w:color w:val="000000"/>
              </w:rPr>
              <w:t>Gene</w:t>
            </w:r>
          </w:p>
        </w:tc>
        <w:tc>
          <w:tcPr>
            <w:tcW w:w="1142" w:type="dxa"/>
          </w:tcPr>
          <w:p w:rsidR="001A57C3" w:rsidRDefault="001A57C3" w:rsidP="00F25C70">
            <w:pPr>
              <w:rPr>
                <w:rFonts w:ascii="Calibri" w:hAnsi="Calibri"/>
                <w:b/>
                <w:bCs/>
                <w:color w:val="000000"/>
              </w:rPr>
            </w:pPr>
            <w:r>
              <w:rPr>
                <w:rFonts w:ascii="Calibri" w:hAnsi="Calibri"/>
                <w:b/>
                <w:bCs/>
                <w:color w:val="000000"/>
              </w:rPr>
              <w:t>Spearman</w:t>
            </w:r>
          </w:p>
        </w:tc>
        <w:tc>
          <w:tcPr>
            <w:tcW w:w="1976" w:type="dxa"/>
          </w:tcPr>
          <w:p w:rsidR="001A57C3" w:rsidRDefault="001A57C3" w:rsidP="00F25C70">
            <w:pPr>
              <w:rPr>
                <w:rFonts w:ascii="Calibri" w:hAnsi="Calibri"/>
                <w:b/>
                <w:bCs/>
                <w:color w:val="000000"/>
              </w:rPr>
            </w:pPr>
            <w:r>
              <w:rPr>
                <w:rFonts w:ascii="Calibri" w:hAnsi="Calibri"/>
                <w:b/>
                <w:bCs/>
                <w:color w:val="000000"/>
              </w:rPr>
              <w:t>Description</w:t>
            </w:r>
          </w:p>
        </w:tc>
        <w:tc>
          <w:tcPr>
            <w:tcW w:w="1307" w:type="dxa"/>
          </w:tcPr>
          <w:p w:rsidR="001A57C3" w:rsidRDefault="001A57C3"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509" w:type="dxa"/>
          </w:tcPr>
          <w:p w:rsidR="001A57C3" w:rsidRDefault="001A57C3" w:rsidP="00F25C70">
            <w:pPr>
              <w:rPr>
                <w:rFonts w:ascii="Calibri" w:hAnsi="Calibri"/>
                <w:b/>
                <w:bCs/>
                <w:color w:val="000000"/>
              </w:rPr>
            </w:pPr>
            <w:r>
              <w:rPr>
                <w:rFonts w:ascii="Calibri" w:hAnsi="Calibri"/>
                <w:b/>
                <w:bCs/>
                <w:color w:val="000000"/>
              </w:rPr>
              <w:t>Description SGD</w:t>
            </w:r>
          </w:p>
        </w:tc>
        <w:tc>
          <w:tcPr>
            <w:tcW w:w="6099" w:type="dxa"/>
          </w:tcPr>
          <w:p w:rsidR="001A57C3" w:rsidRDefault="001A57C3" w:rsidP="00F25C70">
            <w:pPr>
              <w:rPr>
                <w:rFonts w:ascii="Calibri" w:hAnsi="Calibri"/>
                <w:b/>
                <w:bCs/>
                <w:color w:val="000000"/>
              </w:rPr>
            </w:pPr>
            <w:r>
              <w:rPr>
                <w:rFonts w:ascii="Calibri" w:hAnsi="Calibri"/>
                <w:b/>
                <w:bCs/>
                <w:color w:val="000000"/>
              </w:rPr>
              <w:t>Relevant literature</w:t>
            </w:r>
          </w:p>
        </w:tc>
      </w:tr>
      <w:tr w:rsidR="001A57C3" w:rsidRPr="007249CD" w:rsidTr="00F25C70">
        <w:tc>
          <w:tcPr>
            <w:tcW w:w="1470" w:type="dxa"/>
          </w:tcPr>
          <w:p w:rsidR="001A57C3" w:rsidRDefault="001A57C3" w:rsidP="00F25C70">
            <w:pPr>
              <w:rPr>
                <w:lang w:val="en-US"/>
              </w:rPr>
            </w:pPr>
            <w:r w:rsidRPr="007249CD">
              <w:rPr>
                <w:lang w:val="en-US"/>
              </w:rPr>
              <w:t>An18g02490</w:t>
            </w:r>
          </w:p>
          <w:p w:rsidR="001A57C3" w:rsidRPr="007249CD" w:rsidRDefault="001A57C3" w:rsidP="00F25C70">
            <w:pPr>
              <w:rPr>
                <w:lang w:val="en-US"/>
              </w:rPr>
            </w:pPr>
            <w:r>
              <w:rPr>
                <w:lang w:val="en-US"/>
              </w:rPr>
              <w:t>(</w:t>
            </w:r>
            <w:proofErr w:type="spellStart"/>
            <w:r>
              <w:rPr>
                <w:lang w:val="en-US"/>
              </w:rPr>
              <w:t>geaA</w:t>
            </w:r>
            <w:proofErr w:type="spellEnd"/>
            <w:r>
              <w:rPr>
                <w:lang w:val="en-US"/>
              </w:rPr>
              <w:t>)</w:t>
            </w:r>
          </w:p>
        </w:tc>
        <w:tc>
          <w:tcPr>
            <w:tcW w:w="1142" w:type="dxa"/>
          </w:tcPr>
          <w:p w:rsidR="001A57C3" w:rsidRPr="007249CD" w:rsidRDefault="001A57C3" w:rsidP="00F25C70">
            <w:pPr>
              <w:rPr>
                <w:lang w:val="en-US"/>
              </w:rPr>
            </w:pPr>
            <w:r w:rsidRPr="007249CD">
              <w:rPr>
                <w:lang w:val="en-US"/>
              </w:rPr>
              <w:t>0,7</w:t>
            </w:r>
          </w:p>
        </w:tc>
        <w:tc>
          <w:tcPr>
            <w:tcW w:w="1976" w:type="dxa"/>
          </w:tcPr>
          <w:p w:rsidR="001A57C3" w:rsidRPr="007249CD" w:rsidRDefault="001A57C3" w:rsidP="00F25C70">
            <w:pPr>
              <w:rPr>
                <w:lang w:val="en-US"/>
              </w:rPr>
            </w:pPr>
            <w:r w:rsidRPr="007249CD">
              <w:rPr>
                <w:lang w:val="en-US"/>
              </w:rPr>
              <w:t>Putative guanine nucleotide exchange factor; expression enhanced by maltose</w:t>
            </w:r>
          </w:p>
        </w:tc>
        <w:tc>
          <w:tcPr>
            <w:tcW w:w="1307" w:type="dxa"/>
          </w:tcPr>
          <w:p w:rsidR="001A57C3" w:rsidRPr="007249CD" w:rsidRDefault="001A57C3" w:rsidP="00F25C70">
            <w:pPr>
              <w:rPr>
                <w:lang w:val="en-US"/>
              </w:rPr>
            </w:pPr>
            <w:r w:rsidRPr="007249CD">
              <w:rPr>
                <w:lang w:val="en-US"/>
              </w:rPr>
              <w:t>GEA2</w:t>
            </w:r>
          </w:p>
        </w:tc>
        <w:tc>
          <w:tcPr>
            <w:tcW w:w="2509" w:type="dxa"/>
          </w:tcPr>
          <w:p w:rsidR="001A57C3" w:rsidRPr="007249CD" w:rsidRDefault="001A57C3" w:rsidP="00F25C70">
            <w:pPr>
              <w:rPr>
                <w:lang w:val="en-US"/>
              </w:rPr>
            </w:pPr>
            <w:r w:rsidRPr="007249CD">
              <w:rPr>
                <w:lang w:val="en-US"/>
              </w:rPr>
              <w:t>Guanine nucleotide exchange factor for ADP ribosylation factors (ARFs); involved in vesicular transport between the Golgi and ER, Golgi organization, and actin cytoskeleton organization; GEA1 has a paralog, GEA2, that arose from the whole genome duplication</w:t>
            </w:r>
          </w:p>
        </w:tc>
        <w:tc>
          <w:tcPr>
            <w:tcW w:w="6099" w:type="dxa"/>
          </w:tcPr>
          <w:p w:rsidR="001A57C3" w:rsidRPr="007249CD" w:rsidRDefault="00343676" w:rsidP="00F25C70">
            <w:pPr>
              <w:rPr>
                <w:lang w:val="en-US"/>
              </w:rPr>
            </w:pPr>
            <w:hyperlink r:id="rId44" w:tooltip="Molecular biology of the cell." w:history="1">
              <w:r w:rsidR="001A57C3" w:rsidRPr="007249CD">
                <w:rPr>
                  <w:lang w:val="en-US"/>
                </w:rPr>
                <w:t>Mol Biol Cell.</w:t>
              </w:r>
            </w:hyperlink>
            <w:r w:rsidR="001A57C3" w:rsidRPr="007249CD">
              <w:rPr>
                <w:lang w:val="en-US"/>
              </w:rPr>
              <w:t xml:space="preserve"> 2017 Dec 1;28(25):3660-3671. </w:t>
            </w:r>
          </w:p>
          <w:p w:rsidR="001A57C3" w:rsidRPr="007249CD" w:rsidRDefault="001A57C3" w:rsidP="00F25C70">
            <w:pPr>
              <w:rPr>
                <w:b/>
                <w:lang w:val="en-US"/>
              </w:rPr>
            </w:pPr>
            <w:r w:rsidRPr="007249CD">
              <w:rPr>
                <w:b/>
                <w:lang w:val="en-US"/>
              </w:rPr>
              <w:t xml:space="preserve">Regulation of </w:t>
            </w:r>
            <w:proofErr w:type="spellStart"/>
            <w:r w:rsidRPr="007249CD">
              <w:rPr>
                <w:b/>
                <w:lang w:val="en-US"/>
              </w:rPr>
              <w:t>Arf</w:t>
            </w:r>
            <w:proofErr w:type="spellEnd"/>
            <w:r w:rsidRPr="007249CD">
              <w:rPr>
                <w:b/>
                <w:lang w:val="en-US"/>
              </w:rPr>
              <w:t xml:space="preserve"> activation occurs via distinct mechanisms at early and late Golgi compartments.</w:t>
            </w:r>
          </w:p>
          <w:p w:rsidR="001A57C3" w:rsidRPr="007249CD" w:rsidRDefault="00343676" w:rsidP="00F25C70">
            <w:pPr>
              <w:rPr>
                <w:lang w:val="en-US"/>
              </w:rPr>
            </w:pPr>
            <w:hyperlink r:id="rId45" w:history="1">
              <w:r w:rsidR="001A57C3" w:rsidRPr="007249CD">
                <w:rPr>
                  <w:lang w:val="en-US"/>
                </w:rPr>
                <w:t>Gustafson MA</w:t>
              </w:r>
            </w:hyperlink>
            <w:r w:rsidR="001A57C3" w:rsidRPr="007249CD">
              <w:rPr>
                <w:lang w:val="en-US"/>
              </w:rPr>
              <w:t xml:space="preserve">1, </w:t>
            </w:r>
            <w:hyperlink r:id="rId46" w:history="1">
              <w:proofErr w:type="spellStart"/>
              <w:r w:rsidR="001A57C3" w:rsidRPr="007249CD">
                <w:rPr>
                  <w:lang w:val="en-US"/>
                </w:rPr>
                <w:t>Fromme</w:t>
              </w:r>
              <w:proofErr w:type="spellEnd"/>
              <w:r w:rsidR="001A57C3" w:rsidRPr="007249CD">
                <w:rPr>
                  <w:lang w:val="en-US"/>
                </w:rPr>
                <w:t xml:space="preserve"> JC</w:t>
              </w:r>
            </w:hyperlink>
            <w:r w:rsidR="001A57C3" w:rsidRPr="007249CD">
              <w:rPr>
                <w:lang w:val="en-US"/>
              </w:rPr>
              <w:t>2.</w:t>
            </w:r>
          </w:p>
          <w:p w:rsidR="001A57C3" w:rsidRDefault="001A57C3" w:rsidP="00F25C70">
            <w:pPr>
              <w:rPr>
                <w:lang w:val="en-US"/>
              </w:rPr>
            </w:pPr>
          </w:p>
          <w:p w:rsidR="001A57C3" w:rsidRPr="007249CD" w:rsidRDefault="001A57C3" w:rsidP="00F25C70">
            <w:pPr>
              <w:rPr>
                <w:lang w:val="en-US"/>
              </w:rPr>
            </w:pPr>
            <w:r w:rsidRPr="007249CD">
              <w:rPr>
                <w:lang w:val="en-US"/>
              </w:rPr>
              <w:t xml:space="preserve">At the Golgi complex, the biosynthetic sorting center of the cell, the </w:t>
            </w:r>
            <w:proofErr w:type="spellStart"/>
            <w:r w:rsidRPr="007249CD">
              <w:rPr>
                <w:lang w:val="en-US"/>
              </w:rPr>
              <w:t>Arf</w:t>
            </w:r>
            <w:proofErr w:type="spellEnd"/>
            <w:r w:rsidRPr="007249CD">
              <w:rPr>
                <w:lang w:val="en-US"/>
              </w:rPr>
              <w:t xml:space="preserve"> GTPases are responsible for coordinating vesicle formation. The </w:t>
            </w:r>
            <w:proofErr w:type="spellStart"/>
            <w:r w:rsidRPr="007249CD">
              <w:rPr>
                <w:lang w:val="en-US"/>
              </w:rPr>
              <w:t>Arf</w:t>
            </w:r>
            <w:proofErr w:type="spellEnd"/>
            <w:r w:rsidRPr="007249CD">
              <w:rPr>
                <w:lang w:val="en-US"/>
              </w:rPr>
              <w:t xml:space="preserve">-GEFs activate </w:t>
            </w:r>
            <w:proofErr w:type="spellStart"/>
            <w:r w:rsidRPr="007249CD">
              <w:rPr>
                <w:lang w:val="en-US"/>
              </w:rPr>
              <w:t>Arf</w:t>
            </w:r>
            <w:proofErr w:type="spellEnd"/>
            <w:r w:rsidRPr="007249CD">
              <w:rPr>
                <w:lang w:val="en-US"/>
              </w:rPr>
              <w:t xml:space="preserve"> GTPases and are therefore the key molecular decision-makers for trafficking from the Golgi. In Saccharomyces cerevisiae, three conserved </w:t>
            </w:r>
            <w:proofErr w:type="spellStart"/>
            <w:r w:rsidRPr="007249CD">
              <w:rPr>
                <w:lang w:val="en-US"/>
              </w:rPr>
              <w:t>Arf</w:t>
            </w:r>
            <w:proofErr w:type="spellEnd"/>
            <w:r w:rsidRPr="007249CD">
              <w:rPr>
                <w:lang w:val="en-US"/>
              </w:rPr>
              <w:t xml:space="preserve">-GEFs function at the Golgi: Sec7, Gea1, and Gea2. Our group has described the regulation of Sec7, the trans-Golgi </w:t>
            </w:r>
            <w:proofErr w:type="spellStart"/>
            <w:r w:rsidRPr="007249CD">
              <w:rPr>
                <w:lang w:val="en-US"/>
              </w:rPr>
              <w:t>Arf</w:t>
            </w:r>
            <w:proofErr w:type="spellEnd"/>
            <w:r w:rsidRPr="007249CD">
              <w:rPr>
                <w:lang w:val="en-US"/>
              </w:rPr>
              <w:t xml:space="preserve">-GEF, through autoinhibition, positive feedback, dimerization, and interactions with a suite of small GTPases. However, we lack a clear understanding of the regulation of the early Golgi </w:t>
            </w:r>
            <w:proofErr w:type="spellStart"/>
            <w:r w:rsidRPr="007249CD">
              <w:rPr>
                <w:lang w:val="en-US"/>
              </w:rPr>
              <w:t>Arf</w:t>
            </w:r>
            <w:proofErr w:type="spellEnd"/>
            <w:r w:rsidRPr="007249CD">
              <w:rPr>
                <w:lang w:val="en-US"/>
              </w:rPr>
              <w:t xml:space="preserve">-GEFs Gea1 and Gea2. Here we demonstrate that Gea1 and Gea2 prefer neutral over anionic membrane surfaces in vitro, consistent with their localization to the early Golgi. We illustrate a requirement for a critical mass of either Gea1 or Gea2 for cell growth under stress conditions. We show that the C-terminal domains of Gea1 and Gea2 toggle roles in the cytosol and at the membrane surface, preventing membrane binding in the absence of a recruiting interaction but promoting maximum catalytic activity once recruited. We also identify the small GTPase Ypt1 as a recruiter for Gea1 and Gea2. Our </w:t>
            </w:r>
            <w:r w:rsidRPr="007249CD">
              <w:rPr>
                <w:lang w:val="en-US"/>
              </w:rPr>
              <w:lastRenderedPageBreak/>
              <w:t xml:space="preserve">findings illuminate core regulatory mechanisms unique to the early Golgi </w:t>
            </w:r>
            <w:proofErr w:type="spellStart"/>
            <w:r w:rsidRPr="007249CD">
              <w:rPr>
                <w:lang w:val="en-US"/>
              </w:rPr>
              <w:t>Arf</w:t>
            </w:r>
            <w:proofErr w:type="spellEnd"/>
            <w:r w:rsidRPr="007249CD">
              <w:rPr>
                <w:lang w:val="en-US"/>
              </w:rPr>
              <w:t>-GEFs.</w:t>
            </w:r>
          </w:p>
          <w:p w:rsidR="001A57C3" w:rsidRDefault="001A57C3" w:rsidP="00F25C70">
            <w:pPr>
              <w:rPr>
                <w:lang w:val="en-US"/>
              </w:rPr>
            </w:pPr>
          </w:p>
        </w:tc>
      </w:tr>
    </w:tbl>
    <w:p w:rsidR="001A57C3" w:rsidRDefault="001A57C3" w:rsidP="001D59F2"/>
    <w:p w:rsidR="007D54D8" w:rsidRDefault="007D54D8"/>
    <w:tbl>
      <w:tblPr>
        <w:tblStyle w:val="TableGrid"/>
        <w:tblW w:w="0" w:type="auto"/>
        <w:tblLook w:val="04A0" w:firstRow="1" w:lastRow="0" w:firstColumn="1" w:lastColumn="0" w:noHBand="0" w:noVBand="1"/>
      </w:tblPr>
      <w:tblGrid>
        <w:gridCol w:w="1384"/>
        <w:gridCol w:w="1142"/>
        <w:gridCol w:w="1729"/>
        <w:gridCol w:w="765"/>
        <w:gridCol w:w="2632"/>
        <w:gridCol w:w="6625"/>
      </w:tblGrid>
      <w:tr w:rsidR="007D54D8" w:rsidTr="00F25C70">
        <w:tc>
          <w:tcPr>
            <w:tcW w:w="1384" w:type="dxa"/>
          </w:tcPr>
          <w:p w:rsidR="007D54D8" w:rsidRDefault="007D54D8" w:rsidP="00F25C70">
            <w:pPr>
              <w:rPr>
                <w:rFonts w:ascii="Calibri" w:hAnsi="Calibri"/>
                <w:b/>
                <w:bCs/>
                <w:color w:val="000000"/>
              </w:rPr>
            </w:pPr>
            <w:r>
              <w:rPr>
                <w:rFonts w:ascii="Calibri" w:hAnsi="Calibri"/>
                <w:b/>
                <w:bCs/>
                <w:color w:val="000000"/>
              </w:rPr>
              <w:t>Gene</w:t>
            </w:r>
          </w:p>
        </w:tc>
        <w:tc>
          <w:tcPr>
            <w:tcW w:w="1142" w:type="dxa"/>
          </w:tcPr>
          <w:p w:rsidR="007D54D8" w:rsidRDefault="007D54D8" w:rsidP="00F25C70">
            <w:pPr>
              <w:rPr>
                <w:rFonts w:ascii="Calibri" w:hAnsi="Calibri"/>
                <w:b/>
                <w:bCs/>
                <w:color w:val="000000"/>
              </w:rPr>
            </w:pPr>
            <w:r>
              <w:rPr>
                <w:rFonts w:ascii="Calibri" w:hAnsi="Calibri"/>
                <w:b/>
                <w:bCs/>
                <w:color w:val="000000"/>
              </w:rPr>
              <w:t>Spearman</w:t>
            </w:r>
          </w:p>
        </w:tc>
        <w:tc>
          <w:tcPr>
            <w:tcW w:w="1732" w:type="dxa"/>
          </w:tcPr>
          <w:p w:rsidR="007D54D8" w:rsidRDefault="007D54D8" w:rsidP="00F25C70">
            <w:pPr>
              <w:rPr>
                <w:rFonts w:ascii="Calibri" w:hAnsi="Calibri"/>
                <w:b/>
                <w:bCs/>
                <w:color w:val="000000"/>
              </w:rPr>
            </w:pPr>
            <w:r>
              <w:rPr>
                <w:rFonts w:ascii="Calibri" w:hAnsi="Calibri"/>
                <w:b/>
                <w:bCs/>
                <w:color w:val="000000"/>
              </w:rPr>
              <w:t>Description</w:t>
            </w:r>
          </w:p>
        </w:tc>
        <w:tc>
          <w:tcPr>
            <w:tcW w:w="760" w:type="dxa"/>
          </w:tcPr>
          <w:p w:rsidR="007D54D8" w:rsidRDefault="007D54D8"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642" w:type="dxa"/>
          </w:tcPr>
          <w:p w:rsidR="007D54D8" w:rsidRDefault="007D54D8" w:rsidP="00F25C70">
            <w:pPr>
              <w:rPr>
                <w:rFonts w:ascii="Calibri" w:hAnsi="Calibri"/>
                <w:b/>
                <w:bCs/>
                <w:color w:val="000000"/>
              </w:rPr>
            </w:pPr>
            <w:r>
              <w:rPr>
                <w:rFonts w:ascii="Calibri" w:hAnsi="Calibri"/>
                <w:b/>
                <w:bCs/>
                <w:color w:val="000000"/>
              </w:rPr>
              <w:t>Description SGD</w:t>
            </w:r>
          </w:p>
        </w:tc>
        <w:tc>
          <w:tcPr>
            <w:tcW w:w="6662" w:type="dxa"/>
          </w:tcPr>
          <w:p w:rsidR="007D54D8" w:rsidRDefault="007D54D8" w:rsidP="00F25C70">
            <w:pPr>
              <w:rPr>
                <w:rFonts w:ascii="Calibri" w:hAnsi="Calibri"/>
                <w:b/>
                <w:bCs/>
                <w:color w:val="000000"/>
              </w:rPr>
            </w:pPr>
            <w:r>
              <w:rPr>
                <w:rFonts w:ascii="Calibri" w:hAnsi="Calibri"/>
                <w:b/>
                <w:bCs/>
                <w:color w:val="000000"/>
              </w:rPr>
              <w:t>Relevant literature</w:t>
            </w:r>
          </w:p>
        </w:tc>
      </w:tr>
      <w:tr w:rsidR="007D54D8" w:rsidRPr="00267351" w:rsidTr="00F25C70">
        <w:trPr>
          <w:trHeight w:val="164"/>
        </w:trPr>
        <w:tc>
          <w:tcPr>
            <w:tcW w:w="1384" w:type="dxa"/>
          </w:tcPr>
          <w:p w:rsidR="007D54D8" w:rsidRPr="00267351" w:rsidRDefault="007D54D8" w:rsidP="00F25C70">
            <w:pPr>
              <w:rPr>
                <w:rFonts w:ascii="Calibri" w:hAnsi="Calibri"/>
              </w:rPr>
            </w:pPr>
            <w:r w:rsidRPr="00267351">
              <w:rPr>
                <w:rFonts w:ascii="Calibri" w:hAnsi="Calibri"/>
              </w:rPr>
              <w:t>An07g06030</w:t>
            </w:r>
          </w:p>
        </w:tc>
        <w:tc>
          <w:tcPr>
            <w:tcW w:w="1142" w:type="dxa"/>
          </w:tcPr>
          <w:p w:rsidR="007D54D8" w:rsidRPr="00267351" w:rsidRDefault="007D54D8" w:rsidP="00F25C70">
            <w:pPr>
              <w:rPr>
                <w:rFonts w:ascii="Calibri" w:hAnsi="Calibri"/>
              </w:rPr>
            </w:pPr>
            <w:r w:rsidRPr="00267351">
              <w:rPr>
                <w:rFonts w:ascii="Calibri" w:hAnsi="Calibri"/>
              </w:rPr>
              <w:t>0,85</w:t>
            </w:r>
          </w:p>
        </w:tc>
        <w:tc>
          <w:tcPr>
            <w:tcW w:w="1732" w:type="dxa"/>
          </w:tcPr>
          <w:p w:rsidR="007D54D8" w:rsidRPr="00267351" w:rsidRDefault="007D54D8" w:rsidP="00F25C70">
            <w:pPr>
              <w:rPr>
                <w:rFonts w:ascii="Calibri" w:hAnsi="Calibri"/>
              </w:rPr>
            </w:pPr>
            <w:r w:rsidRPr="00267351">
              <w:rPr>
                <w:rFonts w:ascii="Calibri" w:hAnsi="Calibri"/>
              </w:rPr>
              <w:t>COPI complex, gamma subunit; expression enhanced by maltose</w:t>
            </w:r>
          </w:p>
        </w:tc>
        <w:tc>
          <w:tcPr>
            <w:tcW w:w="760" w:type="dxa"/>
          </w:tcPr>
          <w:p w:rsidR="007D54D8" w:rsidRPr="00267351" w:rsidRDefault="007D54D8" w:rsidP="00F25C70">
            <w:pPr>
              <w:rPr>
                <w:rFonts w:ascii="Calibri" w:hAnsi="Calibri"/>
              </w:rPr>
            </w:pPr>
            <w:r w:rsidRPr="00267351">
              <w:rPr>
                <w:rFonts w:ascii="Calibri" w:hAnsi="Calibri"/>
              </w:rPr>
              <w:t>SEC21</w:t>
            </w:r>
          </w:p>
        </w:tc>
        <w:tc>
          <w:tcPr>
            <w:tcW w:w="2642" w:type="dxa"/>
          </w:tcPr>
          <w:p w:rsidR="007D54D8" w:rsidRPr="00267351" w:rsidRDefault="007D54D8" w:rsidP="00F25C70">
            <w:pPr>
              <w:rPr>
                <w:rFonts w:ascii="Calibri" w:hAnsi="Calibri"/>
              </w:rPr>
            </w:pPr>
            <w:r w:rsidRPr="00267351">
              <w:rPr>
                <w:rFonts w:ascii="Calibri" w:hAnsi="Calibri"/>
              </w:rPr>
              <w:t>Gamma subunit of coatomer; coatomer is a heptameric protein complex that together with Arf1p forms the COPI coat; involved in ER to Golgi transport of selective cargo</w:t>
            </w:r>
          </w:p>
        </w:tc>
        <w:tc>
          <w:tcPr>
            <w:tcW w:w="6662" w:type="dxa"/>
          </w:tcPr>
          <w:p w:rsidR="007D54D8" w:rsidRPr="003D21DB" w:rsidRDefault="00343676" w:rsidP="00F25C70">
            <w:pPr>
              <w:rPr>
                <w:rFonts w:ascii="Calibri" w:hAnsi="Calibri"/>
                <w:sz w:val="20"/>
                <w:szCs w:val="20"/>
              </w:rPr>
            </w:pPr>
            <w:hyperlink r:id="rId47" w:tooltip="Molecular biology of the cell." w:history="1">
              <w:r w:rsidR="007D54D8" w:rsidRPr="003D21DB">
                <w:rPr>
                  <w:rFonts w:ascii="Calibri" w:hAnsi="Calibri"/>
                  <w:sz w:val="20"/>
                  <w:szCs w:val="20"/>
                </w:rPr>
                <w:t xml:space="preserve">Mol </w:t>
              </w:r>
              <w:proofErr w:type="spellStart"/>
              <w:r w:rsidR="007D54D8" w:rsidRPr="003D21DB">
                <w:rPr>
                  <w:rFonts w:ascii="Calibri" w:hAnsi="Calibri"/>
                  <w:sz w:val="20"/>
                  <w:szCs w:val="20"/>
                </w:rPr>
                <w:t>Biol</w:t>
              </w:r>
              <w:proofErr w:type="spellEnd"/>
              <w:r w:rsidR="007D54D8" w:rsidRPr="003D21DB">
                <w:rPr>
                  <w:rFonts w:ascii="Calibri" w:hAnsi="Calibri"/>
                  <w:sz w:val="20"/>
                  <w:szCs w:val="20"/>
                </w:rPr>
                <w:t xml:space="preserve"> Cell.</w:t>
              </w:r>
            </w:hyperlink>
            <w:r w:rsidR="007D54D8" w:rsidRPr="003D21DB">
              <w:rPr>
                <w:rFonts w:ascii="Calibri" w:hAnsi="Calibri"/>
                <w:sz w:val="20"/>
                <w:szCs w:val="20"/>
              </w:rPr>
              <w:t xml:space="preserve"> 2001 Apr;12(4):1035-45.</w:t>
            </w:r>
          </w:p>
          <w:p w:rsidR="007D54D8" w:rsidRPr="003D21DB" w:rsidRDefault="007D54D8" w:rsidP="00F25C70">
            <w:pPr>
              <w:rPr>
                <w:rFonts w:ascii="Calibri" w:hAnsi="Calibri"/>
                <w:b/>
                <w:sz w:val="20"/>
                <w:szCs w:val="20"/>
              </w:rPr>
            </w:pPr>
            <w:r w:rsidRPr="003D21DB">
              <w:rPr>
                <w:rFonts w:ascii="Calibri" w:hAnsi="Calibri"/>
                <w:b/>
                <w:sz w:val="20"/>
                <w:szCs w:val="20"/>
              </w:rPr>
              <w:t>The ADP ribosylation factor-nucleotide exchange factors Gea1p and Gea2p have overlapping, but not redundant functions in retrograde transport from the Golgi to the endoplasmic reticulum.</w:t>
            </w:r>
          </w:p>
          <w:p w:rsidR="007D54D8" w:rsidRPr="003D21DB" w:rsidRDefault="00343676" w:rsidP="00F25C70">
            <w:pPr>
              <w:rPr>
                <w:rFonts w:ascii="Calibri" w:hAnsi="Calibri"/>
                <w:sz w:val="20"/>
                <w:szCs w:val="20"/>
              </w:rPr>
            </w:pPr>
            <w:hyperlink r:id="rId48" w:history="1">
              <w:proofErr w:type="spellStart"/>
              <w:r w:rsidR="007D54D8" w:rsidRPr="003D21DB">
                <w:rPr>
                  <w:rFonts w:ascii="Calibri" w:hAnsi="Calibri"/>
                  <w:sz w:val="20"/>
                  <w:szCs w:val="20"/>
                </w:rPr>
                <w:t>Spang</w:t>
              </w:r>
              <w:proofErr w:type="spellEnd"/>
              <w:r w:rsidR="007D54D8" w:rsidRPr="003D21DB">
                <w:rPr>
                  <w:rFonts w:ascii="Calibri" w:hAnsi="Calibri"/>
                  <w:sz w:val="20"/>
                  <w:szCs w:val="20"/>
                </w:rPr>
                <w:t xml:space="preserve"> A</w:t>
              </w:r>
            </w:hyperlink>
            <w:r w:rsidR="007D54D8" w:rsidRPr="003D21DB">
              <w:rPr>
                <w:rFonts w:ascii="Calibri" w:hAnsi="Calibri"/>
                <w:sz w:val="20"/>
                <w:szCs w:val="20"/>
              </w:rPr>
              <w:t xml:space="preserve">1, </w:t>
            </w:r>
            <w:hyperlink r:id="rId49" w:history="1">
              <w:r w:rsidR="007D54D8" w:rsidRPr="003D21DB">
                <w:rPr>
                  <w:rFonts w:ascii="Calibri" w:hAnsi="Calibri"/>
                  <w:sz w:val="20"/>
                  <w:szCs w:val="20"/>
                </w:rPr>
                <w:t>Herrmann JM</w:t>
              </w:r>
            </w:hyperlink>
            <w:r w:rsidR="007D54D8" w:rsidRPr="003D21DB">
              <w:rPr>
                <w:rFonts w:ascii="Calibri" w:hAnsi="Calibri"/>
                <w:sz w:val="20"/>
                <w:szCs w:val="20"/>
              </w:rPr>
              <w:t xml:space="preserve">, </w:t>
            </w:r>
            <w:hyperlink r:id="rId50" w:history="1">
              <w:proofErr w:type="spellStart"/>
              <w:r w:rsidR="007D54D8" w:rsidRPr="003D21DB">
                <w:rPr>
                  <w:rFonts w:ascii="Calibri" w:hAnsi="Calibri"/>
                  <w:sz w:val="20"/>
                  <w:szCs w:val="20"/>
                </w:rPr>
                <w:t>Hamamoto</w:t>
              </w:r>
              <w:proofErr w:type="spellEnd"/>
              <w:r w:rsidR="007D54D8" w:rsidRPr="003D21DB">
                <w:rPr>
                  <w:rFonts w:ascii="Calibri" w:hAnsi="Calibri"/>
                  <w:sz w:val="20"/>
                  <w:szCs w:val="20"/>
                </w:rPr>
                <w:t xml:space="preserve"> S</w:t>
              </w:r>
            </w:hyperlink>
            <w:r w:rsidR="007D54D8" w:rsidRPr="003D21DB">
              <w:rPr>
                <w:rFonts w:ascii="Calibri" w:hAnsi="Calibri"/>
                <w:sz w:val="20"/>
                <w:szCs w:val="20"/>
              </w:rPr>
              <w:t xml:space="preserve">, </w:t>
            </w:r>
            <w:hyperlink r:id="rId51" w:history="1">
              <w:proofErr w:type="spellStart"/>
              <w:r w:rsidR="007D54D8" w:rsidRPr="003D21DB">
                <w:rPr>
                  <w:rFonts w:ascii="Calibri" w:hAnsi="Calibri"/>
                  <w:sz w:val="20"/>
                  <w:szCs w:val="20"/>
                </w:rPr>
                <w:t>Schekman</w:t>
              </w:r>
              <w:proofErr w:type="spellEnd"/>
              <w:r w:rsidR="007D54D8" w:rsidRPr="003D21DB">
                <w:rPr>
                  <w:rFonts w:ascii="Calibri" w:hAnsi="Calibri"/>
                  <w:sz w:val="20"/>
                  <w:szCs w:val="20"/>
                </w:rPr>
                <w:t xml:space="preserve"> R</w:t>
              </w:r>
            </w:hyperlink>
            <w:r w:rsidR="007D54D8" w:rsidRPr="003D21DB">
              <w:rPr>
                <w:rFonts w:ascii="Calibri" w:hAnsi="Calibri"/>
                <w:sz w:val="20"/>
                <w:szCs w:val="20"/>
              </w:rPr>
              <w:t>.</w:t>
            </w:r>
          </w:p>
          <w:p w:rsidR="007D54D8" w:rsidRPr="003D21DB" w:rsidRDefault="007D54D8" w:rsidP="00F25C70">
            <w:pPr>
              <w:rPr>
                <w:rFonts w:ascii="Calibri" w:hAnsi="Calibri"/>
                <w:sz w:val="20"/>
                <w:szCs w:val="20"/>
              </w:rPr>
            </w:pPr>
          </w:p>
          <w:p w:rsidR="007D54D8" w:rsidRPr="003D21DB" w:rsidRDefault="007D54D8" w:rsidP="00F25C70">
            <w:pPr>
              <w:rPr>
                <w:rFonts w:ascii="Calibri" w:hAnsi="Calibri"/>
                <w:sz w:val="20"/>
                <w:szCs w:val="20"/>
              </w:rPr>
            </w:pPr>
            <w:r w:rsidRPr="003D21DB">
              <w:rPr>
                <w:rFonts w:ascii="Calibri" w:hAnsi="Calibri"/>
                <w:sz w:val="20"/>
                <w:szCs w:val="20"/>
              </w:rPr>
              <w:t xml:space="preserve">The activation of the small </w:t>
            </w:r>
            <w:proofErr w:type="spellStart"/>
            <w:r w:rsidRPr="003D21DB">
              <w:rPr>
                <w:rFonts w:ascii="Calibri" w:hAnsi="Calibri"/>
                <w:sz w:val="20"/>
                <w:szCs w:val="20"/>
              </w:rPr>
              <w:t>ras</w:t>
            </w:r>
            <w:proofErr w:type="spellEnd"/>
            <w:r w:rsidRPr="003D21DB">
              <w:rPr>
                <w:rFonts w:ascii="Calibri" w:hAnsi="Calibri"/>
                <w:sz w:val="20"/>
                <w:szCs w:val="20"/>
              </w:rPr>
              <w:t xml:space="preserve">-like GTPase Arf1p requires the action of guanine nucleotide exchange factors. Four Arf1p guanine nucleotide exchange factors have been identified in yeast: Sec7p, Syt1p, Gea1p, and its homologue Gea2p. We identified GEA2 as a multicopy suppressor of a sec21-3 temperature-sensitive mutant. SEC21 encodes the gamma-subunit of coatomer, a heptameric protein complex that together with Arf1p forms the COPI coat. GEA1 and GEA2 have at least partially overlapping functions, because deletion of either gene results in no obvious phenotype, whereas the double null mutant is inviable. Conditional mutants defective in both GEA1 and GEA2 accumulate endoplasmic reticulum and Golgi membranes under restrictive conditions. The two genes do not serve completely overlapping functions because a Deltagea1 Deltaarf1 mutant is not </w:t>
            </w:r>
            <w:proofErr w:type="gramStart"/>
            <w:r w:rsidRPr="003D21DB">
              <w:rPr>
                <w:rFonts w:ascii="Calibri" w:hAnsi="Calibri"/>
                <w:sz w:val="20"/>
                <w:szCs w:val="20"/>
              </w:rPr>
              <w:t>more sickly</w:t>
            </w:r>
            <w:proofErr w:type="gramEnd"/>
            <w:r w:rsidRPr="003D21DB">
              <w:rPr>
                <w:rFonts w:ascii="Calibri" w:hAnsi="Calibri"/>
                <w:sz w:val="20"/>
                <w:szCs w:val="20"/>
              </w:rPr>
              <w:t xml:space="preserve"> than a Deltaarf1 strain, whereas Deltagea2 Deltaarf1 is inviable. Biochemical experiments revealed similar distributions and activities for the two proteins. Gea1p and Gea2p exist both in membrane-bound and in soluble forms. The membrane-bound forms, at least one of which, Gea2p, can be visualized on Golgi structures, are both required for vesicle budding and protein transport from the Golgi to the endoplasmic reticulum. In contrast, Sec7p, which is required for protein transport within the Golgi, is not required for retrograde protein trafficking.</w:t>
            </w:r>
          </w:p>
        </w:tc>
      </w:tr>
    </w:tbl>
    <w:p w:rsidR="001A57C3" w:rsidRDefault="001A57C3"/>
    <w:p w:rsidR="007D54D8" w:rsidRDefault="007D54D8"/>
    <w:tbl>
      <w:tblPr>
        <w:tblStyle w:val="TableGrid"/>
        <w:tblW w:w="0" w:type="auto"/>
        <w:tblLook w:val="04A0" w:firstRow="1" w:lastRow="0" w:firstColumn="1" w:lastColumn="0" w:noHBand="0" w:noVBand="1"/>
      </w:tblPr>
      <w:tblGrid>
        <w:gridCol w:w="1384"/>
        <w:gridCol w:w="1142"/>
        <w:gridCol w:w="1728"/>
        <w:gridCol w:w="765"/>
        <w:gridCol w:w="2632"/>
        <w:gridCol w:w="6626"/>
      </w:tblGrid>
      <w:tr w:rsidR="007D54D8" w:rsidTr="00F25C70">
        <w:tc>
          <w:tcPr>
            <w:tcW w:w="1384" w:type="dxa"/>
          </w:tcPr>
          <w:p w:rsidR="007D54D8" w:rsidRDefault="007D54D8" w:rsidP="00F25C70">
            <w:pPr>
              <w:rPr>
                <w:rFonts w:ascii="Calibri" w:hAnsi="Calibri"/>
                <w:b/>
                <w:bCs/>
                <w:color w:val="000000"/>
              </w:rPr>
            </w:pPr>
            <w:r>
              <w:rPr>
                <w:rFonts w:ascii="Calibri" w:hAnsi="Calibri"/>
                <w:b/>
                <w:bCs/>
                <w:color w:val="000000"/>
              </w:rPr>
              <w:t>Gene</w:t>
            </w:r>
          </w:p>
        </w:tc>
        <w:tc>
          <w:tcPr>
            <w:tcW w:w="1142" w:type="dxa"/>
          </w:tcPr>
          <w:p w:rsidR="007D54D8" w:rsidRDefault="007D54D8" w:rsidP="00F25C70">
            <w:pPr>
              <w:rPr>
                <w:rFonts w:ascii="Calibri" w:hAnsi="Calibri"/>
                <w:b/>
                <w:bCs/>
                <w:color w:val="000000"/>
              </w:rPr>
            </w:pPr>
            <w:r>
              <w:rPr>
                <w:rFonts w:ascii="Calibri" w:hAnsi="Calibri"/>
                <w:b/>
                <w:bCs/>
                <w:color w:val="000000"/>
              </w:rPr>
              <w:t>Spearman</w:t>
            </w:r>
          </w:p>
        </w:tc>
        <w:tc>
          <w:tcPr>
            <w:tcW w:w="1732" w:type="dxa"/>
          </w:tcPr>
          <w:p w:rsidR="007D54D8" w:rsidRDefault="007D54D8" w:rsidP="00F25C70">
            <w:pPr>
              <w:rPr>
                <w:rFonts w:ascii="Calibri" w:hAnsi="Calibri"/>
                <w:b/>
                <w:bCs/>
                <w:color w:val="000000"/>
              </w:rPr>
            </w:pPr>
            <w:r>
              <w:rPr>
                <w:rFonts w:ascii="Calibri" w:hAnsi="Calibri"/>
                <w:b/>
                <w:bCs/>
                <w:color w:val="000000"/>
              </w:rPr>
              <w:t>Description</w:t>
            </w:r>
          </w:p>
        </w:tc>
        <w:tc>
          <w:tcPr>
            <w:tcW w:w="760" w:type="dxa"/>
          </w:tcPr>
          <w:p w:rsidR="007D54D8" w:rsidRDefault="007D54D8"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642" w:type="dxa"/>
          </w:tcPr>
          <w:p w:rsidR="007D54D8" w:rsidRDefault="007D54D8" w:rsidP="00F25C70">
            <w:pPr>
              <w:rPr>
                <w:rFonts w:ascii="Calibri" w:hAnsi="Calibri"/>
                <w:b/>
                <w:bCs/>
                <w:color w:val="000000"/>
              </w:rPr>
            </w:pPr>
            <w:r>
              <w:rPr>
                <w:rFonts w:ascii="Calibri" w:hAnsi="Calibri"/>
                <w:b/>
                <w:bCs/>
                <w:color w:val="000000"/>
              </w:rPr>
              <w:t>Description SGD</w:t>
            </w:r>
          </w:p>
        </w:tc>
        <w:tc>
          <w:tcPr>
            <w:tcW w:w="6662" w:type="dxa"/>
          </w:tcPr>
          <w:p w:rsidR="007D54D8" w:rsidRDefault="007D54D8" w:rsidP="00F25C70">
            <w:pPr>
              <w:rPr>
                <w:rFonts w:ascii="Calibri" w:hAnsi="Calibri"/>
                <w:b/>
                <w:bCs/>
                <w:color w:val="000000"/>
              </w:rPr>
            </w:pPr>
            <w:r>
              <w:rPr>
                <w:rFonts w:ascii="Calibri" w:hAnsi="Calibri"/>
                <w:b/>
                <w:bCs/>
                <w:color w:val="000000"/>
              </w:rPr>
              <w:t>Relevant literature</w:t>
            </w:r>
          </w:p>
        </w:tc>
      </w:tr>
      <w:tr w:rsidR="007D54D8" w:rsidRPr="00267351" w:rsidTr="00F25C70">
        <w:tc>
          <w:tcPr>
            <w:tcW w:w="1384" w:type="dxa"/>
          </w:tcPr>
          <w:p w:rsidR="007D54D8" w:rsidRPr="0045113F" w:rsidRDefault="007D54D8" w:rsidP="00F25C70">
            <w:pPr>
              <w:rPr>
                <w:rFonts w:ascii="Calibri" w:hAnsi="Calibri"/>
              </w:rPr>
            </w:pPr>
            <w:r w:rsidRPr="0045113F">
              <w:rPr>
                <w:rFonts w:ascii="Calibri" w:hAnsi="Calibri"/>
              </w:rPr>
              <w:t>An02g05870</w:t>
            </w:r>
          </w:p>
        </w:tc>
        <w:tc>
          <w:tcPr>
            <w:tcW w:w="1142" w:type="dxa"/>
          </w:tcPr>
          <w:p w:rsidR="007D54D8" w:rsidRPr="0045113F" w:rsidRDefault="007D54D8" w:rsidP="00F25C70">
            <w:pPr>
              <w:rPr>
                <w:rFonts w:ascii="Calibri" w:hAnsi="Calibri"/>
              </w:rPr>
            </w:pPr>
            <w:r w:rsidRPr="0045113F">
              <w:rPr>
                <w:rFonts w:ascii="Calibri" w:hAnsi="Calibri"/>
              </w:rPr>
              <w:t>0,85</w:t>
            </w:r>
          </w:p>
        </w:tc>
        <w:tc>
          <w:tcPr>
            <w:tcW w:w="1732" w:type="dxa"/>
          </w:tcPr>
          <w:p w:rsidR="007D54D8" w:rsidRPr="0045113F" w:rsidRDefault="007D54D8" w:rsidP="00F25C70">
            <w:pPr>
              <w:rPr>
                <w:rFonts w:ascii="Calibri" w:hAnsi="Calibri"/>
              </w:rPr>
            </w:pPr>
            <w:r w:rsidRPr="0045113F">
              <w:rPr>
                <w:rFonts w:ascii="Calibri" w:hAnsi="Calibri"/>
              </w:rPr>
              <w:t>COPI complex, beta' subunit; expression enhanced by maltose</w:t>
            </w:r>
          </w:p>
        </w:tc>
        <w:tc>
          <w:tcPr>
            <w:tcW w:w="760" w:type="dxa"/>
          </w:tcPr>
          <w:p w:rsidR="007D54D8" w:rsidRPr="0045113F" w:rsidRDefault="007D54D8" w:rsidP="00F25C70">
            <w:pPr>
              <w:rPr>
                <w:rFonts w:ascii="Calibri" w:hAnsi="Calibri"/>
              </w:rPr>
            </w:pPr>
            <w:r w:rsidRPr="0045113F">
              <w:rPr>
                <w:rFonts w:ascii="Calibri" w:hAnsi="Calibri"/>
              </w:rPr>
              <w:t>SEC27</w:t>
            </w:r>
          </w:p>
        </w:tc>
        <w:tc>
          <w:tcPr>
            <w:tcW w:w="2642" w:type="dxa"/>
          </w:tcPr>
          <w:p w:rsidR="007D54D8" w:rsidRPr="0045113F" w:rsidRDefault="007D54D8" w:rsidP="00F25C70">
            <w:pPr>
              <w:rPr>
                <w:rFonts w:ascii="Calibri" w:hAnsi="Calibri"/>
              </w:rPr>
            </w:pPr>
            <w:r w:rsidRPr="0045113F">
              <w:rPr>
                <w:rFonts w:ascii="Calibri" w:hAnsi="Calibri"/>
              </w:rPr>
              <w:t>Essential beta'-coat protein of the COPI coatomer; involved in ER-to-Golgi and Golgi-to-ER transport; contains WD40 domains that mediate cargo selective interactions; 45% sequence identity to mammalian beta'-COP</w:t>
            </w:r>
          </w:p>
        </w:tc>
        <w:tc>
          <w:tcPr>
            <w:tcW w:w="6662" w:type="dxa"/>
          </w:tcPr>
          <w:p w:rsidR="007D54D8" w:rsidRPr="00C0304E" w:rsidRDefault="00343676" w:rsidP="00F25C70">
            <w:pPr>
              <w:rPr>
                <w:rFonts w:ascii="Calibri" w:hAnsi="Calibri"/>
              </w:rPr>
            </w:pPr>
            <w:hyperlink r:id="rId52" w:tooltip="Molecular and cellular biology." w:history="1">
              <w:r w:rsidR="007D54D8" w:rsidRPr="00C0304E">
                <w:rPr>
                  <w:rFonts w:ascii="Calibri" w:hAnsi="Calibri"/>
                </w:rPr>
                <w:t>Mol Cell Biol.</w:t>
              </w:r>
            </w:hyperlink>
            <w:r w:rsidR="007D54D8" w:rsidRPr="00C0304E">
              <w:rPr>
                <w:rFonts w:ascii="Calibri" w:hAnsi="Calibri"/>
              </w:rPr>
              <w:t xml:space="preserve"> 2007 Jan;27(2):526-40. </w:t>
            </w:r>
            <w:proofErr w:type="spellStart"/>
            <w:r w:rsidR="007D54D8" w:rsidRPr="00C0304E">
              <w:rPr>
                <w:rFonts w:ascii="Calibri" w:hAnsi="Calibri"/>
              </w:rPr>
              <w:t>Epub</w:t>
            </w:r>
            <w:proofErr w:type="spellEnd"/>
            <w:r w:rsidR="007D54D8" w:rsidRPr="00C0304E">
              <w:rPr>
                <w:rFonts w:ascii="Calibri" w:hAnsi="Calibri"/>
              </w:rPr>
              <w:t xml:space="preserve"> 2006 Nov 13.</w:t>
            </w:r>
          </w:p>
          <w:p w:rsidR="007D54D8" w:rsidRPr="00C0304E" w:rsidRDefault="007D54D8" w:rsidP="00F25C70">
            <w:pPr>
              <w:rPr>
                <w:rFonts w:ascii="Calibri" w:hAnsi="Calibri"/>
                <w:b/>
              </w:rPr>
            </w:pPr>
            <w:r w:rsidRPr="00C0304E">
              <w:rPr>
                <w:rFonts w:ascii="Calibri" w:hAnsi="Calibri"/>
                <w:b/>
              </w:rPr>
              <w:t>Involvement of specific COPI subunits in protein sorting from the late endosome to the vacuole in yeast.</w:t>
            </w:r>
          </w:p>
          <w:p w:rsidR="007D54D8" w:rsidRPr="002C6C41" w:rsidRDefault="00343676" w:rsidP="00F25C70">
            <w:pPr>
              <w:rPr>
                <w:rFonts w:ascii="Calibri" w:hAnsi="Calibri"/>
                <w:lang w:val="de-DE"/>
              </w:rPr>
            </w:pPr>
            <w:hyperlink r:id="rId53" w:history="1">
              <w:r w:rsidR="007D54D8" w:rsidRPr="002C6C41">
                <w:rPr>
                  <w:rFonts w:ascii="Calibri" w:hAnsi="Calibri"/>
                  <w:lang w:val="de-DE"/>
                </w:rPr>
                <w:t>Gabriely G</w:t>
              </w:r>
            </w:hyperlink>
            <w:r w:rsidR="007D54D8" w:rsidRPr="002C6C41">
              <w:rPr>
                <w:rFonts w:ascii="Calibri" w:hAnsi="Calibri"/>
                <w:lang w:val="de-DE"/>
              </w:rPr>
              <w:t xml:space="preserve">1, </w:t>
            </w:r>
            <w:hyperlink r:id="rId54" w:history="1">
              <w:r w:rsidR="007D54D8" w:rsidRPr="002C6C41">
                <w:rPr>
                  <w:rFonts w:ascii="Calibri" w:hAnsi="Calibri"/>
                  <w:lang w:val="de-DE"/>
                </w:rPr>
                <w:t>Kama R</w:t>
              </w:r>
            </w:hyperlink>
            <w:r w:rsidR="007D54D8" w:rsidRPr="002C6C41">
              <w:rPr>
                <w:rFonts w:ascii="Calibri" w:hAnsi="Calibri"/>
                <w:lang w:val="de-DE"/>
              </w:rPr>
              <w:t xml:space="preserve">, </w:t>
            </w:r>
            <w:hyperlink r:id="rId55" w:history="1">
              <w:r w:rsidR="007D54D8" w:rsidRPr="002C6C41">
                <w:rPr>
                  <w:rFonts w:ascii="Calibri" w:hAnsi="Calibri"/>
                  <w:lang w:val="de-DE"/>
                </w:rPr>
                <w:t>Gerst JE</w:t>
              </w:r>
            </w:hyperlink>
            <w:r w:rsidR="007D54D8" w:rsidRPr="002C6C41">
              <w:rPr>
                <w:rFonts w:ascii="Calibri" w:hAnsi="Calibri"/>
                <w:lang w:val="de-DE"/>
              </w:rPr>
              <w:t>.</w:t>
            </w:r>
          </w:p>
          <w:p w:rsidR="007D54D8" w:rsidRPr="002C6C41" w:rsidRDefault="007D54D8" w:rsidP="00F25C70">
            <w:pPr>
              <w:rPr>
                <w:rFonts w:ascii="Calibri" w:hAnsi="Calibri"/>
                <w:lang w:val="de-DE"/>
              </w:rPr>
            </w:pPr>
          </w:p>
          <w:p w:rsidR="007D54D8" w:rsidRPr="00C0304E" w:rsidRDefault="007D54D8" w:rsidP="00F25C70">
            <w:pPr>
              <w:rPr>
                <w:rFonts w:ascii="Calibri" w:hAnsi="Calibri"/>
              </w:rPr>
            </w:pPr>
            <w:r w:rsidRPr="00C0304E">
              <w:rPr>
                <w:rFonts w:ascii="Calibri" w:hAnsi="Calibri"/>
              </w:rPr>
              <w:t>Although COPI function on the early secretory pathway in eukaryotes is well established, earlier studies also proposed a nonconventional role for this coat complex in endocytosis in mammalian cells. Here we present results that suggest an involvement for specific COPI subunits in the late steps of endosomal protein sorting in Saccharomyces cerevisiae. First, we found that carboxypeptidase Y (CPY) was partially missorted to the cell surface in certain mutants of the COPIB subcomplex (</w:t>
            </w:r>
            <w:proofErr w:type="spellStart"/>
            <w:r w:rsidRPr="00C0304E">
              <w:rPr>
                <w:rFonts w:ascii="Calibri" w:hAnsi="Calibri"/>
              </w:rPr>
              <w:t>COPIb</w:t>
            </w:r>
            <w:proofErr w:type="spellEnd"/>
            <w:r w:rsidRPr="00C0304E">
              <w:rPr>
                <w:rFonts w:ascii="Calibri" w:hAnsi="Calibri"/>
              </w:rPr>
              <w:t xml:space="preserve">; Sec27, Sec28, and possibly Sec33), which indicates an impairment in endosomal transport. Second, integral membrane proteins destined for the </w:t>
            </w:r>
            <w:proofErr w:type="spellStart"/>
            <w:r w:rsidRPr="00C0304E">
              <w:rPr>
                <w:rFonts w:ascii="Calibri" w:hAnsi="Calibri"/>
              </w:rPr>
              <w:t>vacuolar</w:t>
            </w:r>
            <w:proofErr w:type="spellEnd"/>
            <w:r w:rsidRPr="00C0304E">
              <w:rPr>
                <w:rFonts w:ascii="Calibri" w:hAnsi="Calibri"/>
              </w:rPr>
              <w:t xml:space="preserve"> lumen (i.e., carboxypeptidase S [CPS1]; Fur4, Ste2, and Ste3) accumulated at an aberrant late endosomal compartment in these mutants. The observed phenotypes for </w:t>
            </w:r>
            <w:proofErr w:type="spellStart"/>
            <w:r w:rsidRPr="00C0304E">
              <w:rPr>
                <w:rFonts w:ascii="Calibri" w:hAnsi="Calibri"/>
              </w:rPr>
              <w:t>COPIb</w:t>
            </w:r>
            <w:proofErr w:type="spellEnd"/>
            <w:r w:rsidRPr="00C0304E">
              <w:rPr>
                <w:rFonts w:ascii="Calibri" w:hAnsi="Calibri"/>
              </w:rPr>
              <w:t xml:space="preserve"> mutants resemble those of class E </w:t>
            </w:r>
            <w:proofErr w:type="spellStart"/>
            <w:r w:rsidRPr="00C0304E">
              <w:rPr>
                <w:rFonts w:ascii="Calibri" w:hAnsi="Calibri"/>
              </w:rPr>
              <w:t>vacuolar</w:t>
            </w:r>
            <w:proofErr w:type="spellEnd"/>
            <w:r w:rsidRPr="00C0304E">
              <w:rPr>
                <w:rFonts w:ascii="Calibri" w:hAnsi="Calibri"/>
              </w:rPr>
              <w:t xml:space="preserve"> protein sorting (</w:t>
            </w:r>
            <w:proofErr w:type="spellStart"/>
            <w:r w:rsidRPr="00C0304E">
              <w:rPr>
                <w:rFonts w:ascii="Calibri" w:hAnsi="Calibri"/>
              </w:rPr>
              <w:t>vps</w:t>
            </w:r>
            <w:proofErr w:type="spellEnd"/>
            <w:r w:rsidRPr="00C0304E">
              <w:rPr>
                <w:rFonts w:ascii="Calibri" w:hAnsi="Calibri"/>
              </w:rPr>
              <w:t xml:space="preserve">) mutants that are impaired in multivesicular body (MVB) protein sorting and biogenesis. Third, we observed physical interactions and colocalization between </w:t>
            </w:r>
            <w:proofErr w:type="spellStart"/>
            <w:r w:rsidRPr="00C0304E">
              <w:rPr>
                <w:rFonts w:ascii="Calibri" w:hAnsi="Calibri"/>
              </w:rPr>
              <w:t>COPIb</w:t>
            </w:r>
            <w:proofErr w:type="spellEnd"/>
            <w:r w:rsidRPr="00C0304E">
              <w:rPr>
                <w:rFonts w:ascii="Calibri" w:hAnsi="Calibri"/>
              </w:rPr>
              <w:t xml:space="preserve"> subunits and an MVB-associated protein, Vps27. Together, our findings suggest that certain COPI subunits could have a direct role in </w:t>
            </w:r>
            <w:proofErr w:type="spellStart"/>
            <w:r w:rsidRPr="00C0304E">
              <w:rPr>
                <w:rFonts w:ascii="Calibri" w:hAnsi="Calibri"/>
              </w:rPr>
              <w:t>vacuolar</w:t>
            </w:r>
            <w:proofErr w:type="spellEnd"/>
            <w:r w:rsidRPr="00C0304E">
              <w:rPr>
                <w:rFonts w:ascii="Calibri" w:hAnsi="Calibri"/>
              </w:rPr>
              <w:t xml:space="preserve"> protein sorting to the MVB compartment.</w:t>
            </w:r>
          </w:p>
          <w:p w:rsidR="007D54D8" w:rsidRPr="00C0304E" w:rsidRDefault="007D54D8" w:rsidP="00F25C70">
            <w:pPr>
              <w:rPr>
                <w:rFonts w:ascii="Calibri" w:hAnsi="Calibri"/>
              </w:rPr>
            </w:pPr>
          </w:p>
        </w:tc>
      </w:tr>
    </w:tbl>
    <w:p w:rsidR="007D54D8" w:rsidRDefault="007D54D8" w:rsidP="001D59F2"/>
    <w:p w:rsidR="007D54D8" w:rsidRDefault="007D54D8"/>
    <w:tbl>
      <w:tblPr>
        <w:tblStyle w:val="TableGrid"/>
        <w:tblW w:w="0" w:type="auto"/>
        <w:tblLook w:val="04A0" w:firstRow="1" w:lastRow="0" w:firstColumn="1" w:lastColumn="0" w:noHBand="0" w:noVBand="1"/>
      </w:tblPr>
      <w:tblGrid>
        <w:gridCol w:w="1384"/>
        <w:gridCol w:w="1142"/>
        <w:gridCol w:w="1728"/>
        <w:gridCol w:w="765"/>
        <w:gridCol w:w="2633"/>
        <w:gridCol w:w="6625"/>
      </w:tblGrid>
      <w:tr w:rsidR="007D54D8" w:rsidTr="00F25C70">
        <w:tc>
          <w:tcPr>
            <w:tcW w:w="1384" w:type="dxa"/>
          </w:tcPr>
          <w:p w:rsidR="007D54D8" w:rsidRDefault="007D54D8" w:rsidP="00F25C70">
            <w:pPr>
              <w:rPr>
                <w:rFonts w:ascii="Calibri" w:hAnsi="Calibri"/>
                <w:b/>
                <w:bCs/>
                <w:color w:val="000000"/>
              </w:rPr>
            </w:pPr>
            <w:r>
              <w:rPr>
                <w:rFonts w:ascii="Calibri" w:hAnsi="Calibri"/>
                <w:b/>
                <w:bCs/>
                <w:color w:val="000000"/>
              </w:rPr>
              <w:t>Gene</w:t>
            </w:r>
          </w:p>
        </w:tc>
        <w:tc>
          <w:tcPr>
            <w:tcW w:w="1142" w:type="dxa"/>
          </w:tcPr>
          <w:p w:rsidR="007D54D8" w:rsidRDefault="007D54D8" w:rsidP="00F25C70">
            <w:pPr>
              <w:rPr>
                <w:rFonts w:ascii="Calibri" w:hAnsi="Calibri"/>
                <w:b/>
                <w:bCs/>
                <w:color w:val="000000"/>
              </w:rPr>
            </w:pPr>
            <w:r>
              <w:rPr>
                <w:rFonts w:ascii="Calibri" w:hAnsi="Calibri"/>
                <w:b/>
                <w:bCs/>
                <w:color w:val="000000"/>
              </w:rPr>
              <w:t>Spearman</w:t>
            </w:r>
          </w:p>
        </w:tc>
        <w:tc>
          <w:tcPr>
            <w:tcW w:w="1732" w:type="dxa"/>
          </w:tcPr>
          <w:p w:rsidR="007D54D8" w:rsidRDefault="007D54D8" w:rsidP="00F25C70">
            <w:pPr>
              <w:rPr>
                <w:rFonts w:ascii="Calibri" w:hAnsi="Calibri"/>
                <w:b/>
                <w:bCs/>
                <w:color w:val="000000"/>
              </w:rPr>
            </w:pPr>
            <w:r>
              <w:rPr>
                <w:rFonts w:ascii="Calibri" w:hAnsi="Calibri"/>
                <w:b/>
                <w:bCs/>
                <w:color w:val="000000"/>
              </w:rPr>
              <w:t>Description</w:t>
            </w:r>
          </w:p>
        </w:tc>
        <w:tc>
          <w:tcPr>
            <w:tcW w:w="760" w:type="dxa"/>
          </w:tcPr>
          <w:p w:rsidR="007D54D8" w:rsidRDefault="007D54D8"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642" w:type="dxa"/>
          </w:tcPr>
          <w:p w:rsidR="007D54D8" w:rsidRDefault="007D54D8" w:rsidP="00F25C70">
            <w:pPr>
              <w:rPr>
                <w:rFonts w:ascii="Calibri" w:hAnsi="Calibri"/>
                <w:b/>
                <w:bCs/>
                <w:color w:val="000000"/>
              </w:rPr>
            </w:pPr>
            <w:r>
              <w:rPr>
                <w:rFonts w:ascii="Calibri" w:hAnsi="Calibri"/>
                <w:b/>
                <w:bCs/>
                <w:color w:val="000000"/>
              </w:rPr>
              <w:t>Description SGD</w:t>
            </w:r>
          </w:p>
        </w:tc>
        <w:tc>
          <w:tcPr>
            <w:tcW w:w="6662" w:type="dxa"/>
          </w:tcPr>
          <w:p w:rsidR="007D54D8" w:rsidRDefault="007D54D8" w:rsidP="00F25C70">
            <w:pPr>
              <w:rPr>
                <w:rFonts w:ascii="Calibri" w:hAnsi="Calibri"/>
                <w:b/>
                <w:bCs/>
                <w:color w:val="000000"/>
              </w:rPr>
            </w:pPr>
            <w:r>
              <w:rPr>
                <w:rFonts w:ascii="Calibri" w:hAnsi="Calibri"/>
                <w:b/>
                <w:bCs/>
                <w:color w:val="000000"/>
              </w:rPr>
              <w:t>Relevant literature</w:t>
            </w:r>
          </w:p>
        </w:tc>
      </w:tr>
      <w:tr w:rsidR="007D54D8" w:rsidRPr="003E3522" w:rsidTr="00F25C70">
        <w:tc>
          <w:tcPr>
            <w:tcW w:w="1384" w:type="dxa"/>
          </w:tcPr>
          <w:p w:rsidR="007D54D8" w:rsidRPr="0078183D" w:rsidRDefault="007D54D8" w:rsidP="00F25C70">
            <w:pPr>
              <w:rPr>
                <w:rFonts w:ascii="Calibri" w:hAnsi="Calibri"/>
              </w:rPr>
            </w:pPr>
            <w:r w:rsidRPr="0078183D">
              <w:rPr>
                <w:rFonts w:ascii="Calibri" w:hAnsi="Calibri"/>
              </w:rPr>
              <w:t>An01g04730</w:t>
            </w:r>
          </w:p>
        </w:tc>
        <w:tc>
          <w:tcPr>
            <w:tcW w:w="1142" w:type="dxa"/>
          </w:tcPr>
          <w:p w:rsidR="007D54D8" w:rsidRPr="0078183D" w:rsidRDefault="007D54D8" w:rsidP="00F25C70">
            <w:pPr>
              <w:rPr>
                <w:rFonts w:ascii="Calibri" w:hAnsi="Calibri"/>
              </w:rPr>
            </w:pPr>
            <w:r w:rsidRPr="0078183D">
              <w:rPr>
                <w:rFonts w:ascii="Calibri" w:hAnsi="Calibri"/>
              </w:rPr>
              <w:t>0,75</w:t>
            </w:r>
          </w:p>
        </w:tc>
        <w:tc>
          <w:tcPr>
            <w:tcW w:w="1732" w:type="dxa"/>
          </w:tcPr>
          <w:p w:rsidR="007D54D8" w:rsidRPr="0078183D" w:rsidRDefault="007D54D8" w:rsidP="00F25C70">
            <w:pPr>
              <w:rPr>
                <w:rFonts w:ascii="Calibri" w:hAnsi="Calibri"/>
              </w:rPr>
            </w:pPr>
            <w:r w:rsidRPr="0078183D">
              <w:rPr>
                <w:rFonts w:ascii="Calibri" w:hAnsi="Calibri"/>
              </w:rPr>
              <w:t xml:space="preserve">COPII </w:t>
            </w:r>
            <w:proofErr w:type="spellStart"/>
            <w:r w:rsidRPr="0078183D">
              <w:rPr>
                <w:rFonts w:ascii="Calibri" w:hAnsi="Calibri"/>
              </w:rPr>
              <w:t>complexn</w:t>
            </w:r>
            <w:proofErr w:type="spellEnd"/>
            <w:r w:rsidRPr="0078183D">
              <w:rPr>
                <w:rFonts w:ascii="Calibri" w:hAnsi="Calibri"/>
              </w:rPr>
              <w:t xml:space="preserve"> subunit; expression enhanced by maltose</w:t>
            </w:r>
          </w:p>
        </w:tc>
        <w:tc>
          <w:tcPr>
            <w:tcW w:w="760" w:type="dxa"/>
          </w:tcPr>
          <w:p w:rsidR="007D54D8" w:rsidRPr="0078183D" w:rsidRDefault="007D54D8" w:rsidP="00F25C70">
            <w:pPr>
              <w:rPr>
                <w:rFonts w:ascii="Calibri" w:hAnsi="Calibri"/>
              </w:rPr>
            </w:pPr>
            <w:r w:rsidRPr="0078183D">
              <w:rPr>
                <w:rFonts w:ascii="Calibri" w:hAnsi="Calibri"/>
              </w:rPr>
              <w:t>SEC23</w:t>
            </w:r>
          </w:p>
        </w:tc>
        <w:tc>
          <w:tcPr>
            <w:tcW w:w="2642" w:type="dxa"/>
          </w:tcPr>
          <w:p w:rsidR="007D54D8" w:rsidRPr="0078183D" w:rsidRDefault="007D54D8" w:rsidP="00F25C70">
            <w:pPr>
              <w:rPr>
                <w:rFonts w:ascii="Calibri" w:hAnsi="Calibri"/>
              </w:rPr>
            </w:pPr>
            <w:r w:rsidRPr="0078183D">
              <w:rPr>
                <w:rFonts w:ascii="Calibri" w:hAnsi="Calibri"/>
              </w:rPr>
              <w:t xml:space="preserve">GTPase-activating protein, stimulates the GTPase activity of Sar1p; component of the Sec23p-Sec24p heterodimer of the COPII vesicle coat, involved in ER to Golgi transport; substrate of Ubp3/Bre5 complex; ubiquitylated by </w:t>
            </w:r>
            <w:proofErr w:type="spellStart"/>
            <w:r w:rsidRPr="0078183D">
              <w:rPr>
                <w:rFonts w:ascii="Calibri" w:hAnsi="Calibri"/>
              </w:rPr>
              <w:t>Ub</w:t>
            </w:r>
            <w:proofErr w:type="spellEnd"/>
            <w:r w:rsidRPr="0078183D">
              <w:rPr>
                <w:rFonts w:ascii="Calibri" w:hAnsi="Calibri"/>
              </w:rPr>
              <w:t>-ligase Rsp5p; proteasome-mediated degradation of Sec23p is regulated by Cdc48p</w:t>
            </w:r>
          </w:p>
        </w:tc>
        <w:tc>
          <w:tcPr>
            <w:tcW w:w="6662" w:type="dxa"/>
          </w:tcPr>
          <w:p w:rsidR="007D54D8" w:rsidRPr="003E3522" w:rsidRDefault="00343676" w:rsidP="00F25C70">
            <w:pPr>
              <w:rPr>
                <w:rFonts w:ascii="Calibri" w:hAnsi="Calibri"/>
              </w:rPr>
            </w:pPr>
            <w:hyperlink r:id="rId56" w:tooltip="Nature." w:history="1">
              <w:r w:rsidR="007D54D8" w:rsidRPr="003E3522">
                <w:rPr>
                  <w:rFonts w:ascii="Calibri" w:hAnsi="Calibri"/>
                </w:rPr>
                <w:t>Nature.</w:t>
              </w:r>
            </w:hyperlink>
            <w:r w:rsidR="007D54D8" w:rsidRPr="003E3522">
              <w:rPr>
                <w:rFonts w:ascii="Calibri" w:hAnsi="Calibri"/>
              </w:rPr>
              <w:t xml:space="preserve"> 2011 May 12;473(7346):181-6. </w:t>
            </w:r>
          </w:p>
          <w:p w:rsidR="007D54D8" w:rsidRPr="003E3522" w:rsidRDefault="007D54D8" w:rsidP="00F25C70">
            <w:pPr>
              <w:rPr>
                <w:rFonts w:ascii="Calibri" w:hAnsi="Calibri"/>
                <w:b/>
              </w:rPr>
            </w:pPr>
            <w:r w:rsidRPr="003E3522">
              <w:rPr>
                <w:rFonts w:ascii="Calibri" w:hAnsi="Calibri"/>
                <w:b/>
              </w:rPr>
              <w:t>Sequential interactions with Sec23 control the direction of vesicle traffic.</w:t>
            </w:r>
          </w:p>
          <w:p w:rsidR="007D54D8" w:rsidRPr="003E3522" w:rsidRDefault="00343676" w:rsidP="00F25C70">
            <w:pPr>
              <w:rPr>
                <w:rFonts w:ascii="Calibri" w:hAnsi="Calibri"/>
              </w:rPr>
            </w:pPr>
            <w:hyperlink r:id="rId57" w:history="1">
              <w:r w:rsidR="007D54D8" w:rsidRPr="003E3522">
                <w:rPr>
                  <w:rFonts w:ascii="Calibri" w:hAnsi="Calibri"/>
                </w:rPr>
                <w:t>Lord C</w:t>
              </w:r>
            </w:hyperlink>
            <w:r w:rsidR="007D54D8" w:rsidRPr="003E3522">
              <w:rPr>
                <w:rFonts w:ascii="Calibri" w:hAnsi="Calibri"/>
              </w:rPr>
              <w:t xml:space="preserve">1, </w:t>
            </w:r>
            <w:hyperlink r:id="rId58" w:history="1">
              <w:r w:rsidR="007D54D8" w:rsidRPr="003E3522">
                <w:rPr>
                  <w:rFonts w:ascii="Calibri" w:hAnsi="Calibri"/>
                </w:rPr>
                <w:t>Bhandari D</w:t>
              </w:r>
            </w:hyperlink>
            <w:r w:rsidR="007D54D8" w:rsidRPr="003E3522">
              <w:rPr>
                <w:rFonts w:ascii="Calibri" w:hAnsi="Calibri"/>
              </w:rPr>
              <w:t xml:space="preserve">, </w:t>
            </w:r>
            <w:hyperlink r:id="rId59" w:history="1">
              <w:r w:rsidR="007D54D8" w:rsidRPr="003E3522">
                <w:rPr>
                  <w:rFonts w:ascii="Calibri" w:hAnsi="Calibri"/>
                </w:rPr>
                <w:t>Menon S</w:t>
              </w:r>
            </w:hyperlink>
            <w:r w:rsidR="007D54D8" w:rsidRPr="003E3522">
              <w:rPr>
                <w:rFonts w:ascii="Calibri" w:hAnsi="Calibri"/>
              </w:rPr>
              <w:t xml:space="preserve">, </w:t>
            </w:r>
            <w:hyperlink r:id="rId60" w:history="1">
              <w:proofErr w:type="spellStart"/>
              <w:r w:rsidR="007D54D8" w:rsidRPr="003E3522">
                <w:rPr>
                  <w:rFonts w:ascii="Calibri" w:hAnsi="Calibri"/>
                </w:rPr>
                <w:t>Ghassemian</w:t>
              </w:r>
              <w:proofErr w:type="spellEnd"/>
              <w:r w:rsidR="007D54D8" w:rsidRPr="003E3522">
                <w:rPr>
                  <w:rFonts w:ascii="Calibri" w:hAnsi="Calibri"/>
                </w:rPr>
                <w:t xml:space="preserve"> M</w:t>
              </w:r>
            </w:hyperlink>
            <w:r w:rsidR="007D54D8" w:rsidRPr="003E3522">
              <w:rPr>
                <w:rFonts w:ascii="Calibri" w:hAnsi="Calibri"/>
              </w:rPr>
              <w:t xml:space="preserve">, </w:t>
            </w:r>
            <w:hyperlink r:id="rId61" w:history="1">
              <w:proofErr w:type="spellStart"/>
              <w:r w:rsidR="007D54D8" w:rsidRPr="003E3522">
                <w:rPr>
                  <w:rFonts w:ascii="Calibri" w:hAnsi="Calibri"/>
                </w:rPr>
                <w:t>Nycz</w:t>
              </w:r>
              <w:proofErr w:type="spellEnd"/>
              <w:r w:rsidR="007D54D8" w:rsidRPr="003E3522">
                <w:rPr>
                  <w:rFonts w:ascii="Calibri" w:hAnsi="Calibri"/>
                </w:rPr>
                <w:t xml:space="preserve"> D</w:t>
              </w:r>
            </w:hyperlink>
            <w:r w:rsidR="007D54D8" w:rsidRPr="003E3522">
              <w:rPr>
                <w:rFonts w:ascii="Calibri" w:hAnsi="Calibri"/>
              </w:rPr>
              <w:t xml:space="preserve">, </w:t>
            </w:r>
            <w:hyperlink r:id="rId62" w:history="1">
              <w:r w:rsidR="007D54D8" w:rsidRPr="003E3522">
                <w:rPr>
                  <w:rFonts w:ascii="Calibri" w:hAnsi="Calibri"/>
                </w:rPr>
                <w:t>Hay J</w:t>
              </w:r>
            </w:hyperlink>
            <w:r w:rsidR="007D54D8" w:rsidRPr="003E3522">
              <w:rPr>
                <w:rFonts w:ascii="Calibri" w:hAnsi="Calibri"/>
              </w:rPr>
              <w:t xml:space="preserve">, </w:t>
            </w:r>
            <w:hyperlink r:id="rId63" w:history="1">
              <w:r w:rsidR="007D54D8" w:rsidRPr="003E3522">
                <w:rPr>
                  <w:rFonts w:ascii="Calibri" w:hAnsi="Calibri"/>
                </w:rPr>
                <w:t>Ghosh P</w:t>
              </w:r>
            </w:hyperlink>
            <w:r w:rsidR="007D54D8" w:rsidRPr="003E3522">
              <w:rPr>
                <w:rFonts w:ascii="Calibri" w:hAnsi="Calibri"/>
              </w:rPr>
              <w:t xml:space="preserve">, </w:t>
            </w:r>
            <w:hyperlink r:id="rId64" w:history="1">
              <w:r w:rsidR="007D54D8" w:rsidRPr="003E3522">
                <w:rPr>
                  <w:rFonts w:ascii="Calibri" w:hAnsi="Calibri"/>
                </w:rPr>
                <w:t>Ferro-Novick S</w:t>
              </w:r>
            </w:hyperlink>
            <w:r w:rsidR="007D54D8" w:rsidRPr="003E3522">
              <w:rPr>
                <w:rFonts w:ascii="Calibri" w:hAnsi="Calibri"/>
              </w:rPr>
              <w:t>.</w:t>
            </w:r>
          </w:p>
          <w:p w:rsidR="007D54D8" w:rsidRDefault="007D54D8" w:rsidP="00F25C70">
            <w:pPr>
              <w:rPr>
                <w:rFonts w:ascii="Calibri" w:hAnsi="Calibri"/>
              </w:rPr>
            </w:pPr>
          </w:p>
          <w:p w:rsidR="007D54D8" w:rsidRPr="003E3522" w:rsidRDefault="007D54D8" w:rsidP="00F25C70">
            <w:pPr>
              <w:rPr>
                <w:rFonts w:ascii="Calibri" w:hAnsi="Calibri"/>
              </w:rPr>
            </w:pPr>
            <w:r w:rsidRPr="003E3522">
              <w:rPr>
                <w:rFonts w:ascii="Calibri" w:hAnsi="Calibri"/>
              </w:rPr>
              <w:t>How the directionality of vesicle traffic is achieved remains an important unanswered question in cell biology. The Sec23p/Sec24p coat complex sorts the fusion machinery (SNAREs) into vesicles as they bud from the endoplasmic reticulum (ER). Vesicle tethering to the Golgi begins when the tethering factor TRAPPI binds to Sec23p. Where the coat is released and how this event relates to membrane fusion is unknown. Here we use a yeast transport assay to demonstrate that an ER-derived vesicle retains its coat until it reaches the Golgi. A Golgi-associated kinase, Hrr25p (CK1δ orthologue), then phosphorylates the Sec23p/Sec24p complex. Coat phosphorylation and dephosphorylation are needed for vesicle fusion and budding, respectively. Additionally, we show that Sec23p interacts in a sequential manner with different binding partners, including TRAPPI and Hrr25p, to ensure the directionality of ER-Golgi traffic and prevent the back-fusion of a COPII vesicle with the ER. These events are conserved in mammalian cells.</w:t>
            </w:r>
          </w:p>
          <w:p w:rsidR="007D54D8" w:rsidRPr="003E3522" w:rsidRDefault="007D54D8" w:rsidP="00F25C70">
            <w:pPr>
              <w:rPr>
                <w:rFonts w:ascii="Calibri" w:hAnsi="Calibri"/>
              </w:rPr>
            </w:pPr>
          </w:p>
        </w:tc>
      </w:tr>
    </w:tbl>
    <w:p w:rsidR="007D54D8" w:rsidRDefault="007D54D8" w:rsidP="001D59F2"/>
    <w:p w:rsidR="007D54D8" w:rsidRDefault="007D54D8">
      <w:r>
        <w:br w:type="page"/>
      </w:r>
    </w:p>
    <w:tbl>
      <w:tblPr>
        <w:tblStyle w:val="TableGrid"/>
        <w:tblW w:w="0" w:type="auto"/>
        <w:tblLook w:val="04A0" w:firstRow="1" w:lastRow="0" w:firstColumn="1" w:lastColumn="0" w:noHBand="0" w:noVBand="1"/>
      </w:tblPr>
      <w:tblGrid>
        <w:gridCol w:w="1383"/>
        <w:gridCol w:w="1142"/>
        <w:gridCol w:w="1729"/>
        <w:gridCol w:w="765"/>
        <w:gridCol w:w="2633"/>
        <w:gridCol w:w="6625"/>
      </w:tblGrid>
      <w:tr w:rsidR="007D54D8" w:rsidTr="00F25C70">
        <w:tc>
          <w:tcPr>
            <w:tcW w:w="1384" w:type="dxa"/>
          </w:tcPr>
          <w:p w:rsidR="007D54D8" w:rsidRDefault="007D54D8" w:rsidP="00F25C70">
            <w:pPr>
              <w:rPr>
                <w:rFonts w:ascii="Calibri" w:hAnsi="Calibri"/>
                <w:b/>
                <w:bCs/>
                <w:color w:val="000000"/>
              </w:rPr>
            </w:pPr>
            <w:r>
              <w:rPr>
                <w:rFonts w:ascii="Calibri" w:hAnsi="Calibri"/>
                <w:b/>
                <w:bCs/>
                <w:color w:val="000000"/>
              </w:rPr>
              <w:lastRenderedPageBreak/>
              <w:t>Gene</w:t>
            </w:r>
          </w:p>
        </w:tc>
        <w:tc>
          <w:tcPr>
            <w:tcW w:w="1142" w:type="dxa"/>
          </w:tcPr>
          <w:p w:rsidR="007D54D8" w:rsidRDefault="007D54D8" w:rsidP="00F25C70">
            <w:pPr>
              <w:rPr>
                <w:rFonts w:ascii="Calibri" w:hAnsi="Calibri"/>
                <w:b/>
                <w:bCs/>
                <w:color w:val="000000"/>
              </w:rPr>
            </w:pPr>
            <w:r>
              <w:rPr>
                <w:rFonts w:ascii="Calibri" w:hAnsi="Calibri"/>
                <w:b/>
                <w:bCs/>
                <w:color w:val="000000"/>
              </w:rPr>
              <w:t>Spearman</w:t>
            </w:r>
          </w:p>
        </w:tc>
        <w:tc>
          <w:tcPr>
            <w:tcW w:w="1732" w:type="dxa"/>
          </w:tcPr>
          <w:p w:rsidR="007D54D8" w:rsidRDefault="007D54D8" w:rsidP="00F25C70">
            <w:pPr>
              <w:rPr>
                <w:rFonts w:ascii="Calibri" w:hAnsi="Calibri"/>
                <w:b/>
                <w:bCs/>
                <w:color w:val="000000"/>
              </w:rPr>
            </w:pPr>
            <w:r>
              <w:rPr>
                <w:rFonts w:ascii="Calibri" w:hAnsi="Calibri"/>
                <w:b/>
                <w:bCs/>
                <w:color w:val="000000"/>
              </w:rPr>
              <w:t>Description</w:t>
            </w:r>
          </w:p>
        </w:tc>
        <w:tc>
          <w:tcPr>
            <w:tcW w:w="760" w:type="dxa"/>
          </w:tcPr>
          <w:p w:rsidR="007D54D8" w:rsidRDefault="007D54D8"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642" w:type="dxa"/>
          </w:tcPr>
          <w:p w:rsidR="007D54D8" w:rsidRDefault="007D54D8" w:rsidP="00F25C70">
            <w:pPr>
              <w:rPr>
                <w:rFonts w:ascii="Calibri" w:hAnsi="Calibri"/>
                <w:b/>
                <w:bCs/>
                <w:color w:val="000000"/>
              </w:rPr>
            </w:pPr>
            <w:r>
              <w:rPr>
                <w:rFonts w:ascii="Calibri" w:hAnsi="Calibri"/>
                <w:b/>
                <w:bCs/>
                <w:color w:val="000000"/>
              </w:rPr>
              <w:t>Description SGD</w:t>
            </w:r>
          </w:p>
        </w:tc>
        <w:tc>
          <w:tcPr>
            <w:tcW w:w="6662" w:type="dxa"/>
          </w:tcPr>
          <w:p w:rsidR="007D54D8" w:rsidRDefault="007D54D8" w:rsidP="00F25C70">
            <w:pPr>
              <w:rPr>
                <w:rFonts w:ascii="Calibri" w:hAnsi="Calibri"/>
                <w:b/>
                <w:bCs/>
                <w:color w:val="000000"/>
              </w:rPr>
            </w:pPr>
            <w:r>
              <w:rPr>
                <w:rFonts w:ascii="Calibri" w:hAnsi="Calibri"/>
                <w:b/>
                <w:bCs/>
                <w:color w:val="000000"/>
              </w:rPr>
              <w:t>Relevant literature</w:t>
            </w:r>
          </w:p>
        </w:tc>
      </w:tr>
      <w:tr w:rsidR="007D54D8" w:rsidRPr="00DE4BE3" w:rsidTr="00F25C70">
        <w:tc>
          <w:tcPr>
            <w:tcW w:w="1384" w:type="dxa"/>
          </w:tcPr>
          <w:p w:rsidR="007D54D8" w:rsidRPr="00E1263A" w:rsidRDefault="007D54D8" w:rsidP="00F25C70">
            <w:pPr>
              <w:rPr>
                <w:rFonts w:ascii="Calibri" w:hAnsi="Calibri"/>
              </w:rPr>
            </w:pPr>
            <w:r w:rsidRPr="00E1263A">
              <w:rPr>
                <w:rFonts w:ascii="Calibri" w:hAnsi="Calibri"/>
              </w:rPr>
              <w:t>An08g03270</w:t>
            </w:r>
          </w:p>
        </w:tc>
        <w:tc>
          <w:tcPr>
            <w:tcW w:w="1142" w:type="dxa"/>
          </w:tcPr>
          <w:p w:rsidR="007D54D8" w:rsidRPr="00E1263A" w:rsidRDefault="007D54D8" w:rsidP="00F25C70">
            <w:pPr>
              <w:rPr>
                <w:rFonts w:ascii="Calibri" w:hAnsi="Calibri"/>
              </w:rPr>
            </w:pPr>
            <w:r w:rsidRPr="00E1263A">
              <w:rPr>
                <w:rFonts w:ascii="Calibri" w:hAnsi="Calibri"/>
              </w:rPr>
              <w:t>0,75</w:t>
            </w:r>
          </w:p>
        </w:tc>
        <w:tc>
          <w:tcPr>
            <w:tcW w:w="1732" w:type="dxa"/>
          </w:tcPr>
          <w:p w:rsidR="007D54D8" w:rsidRPr="00E1263A" w:rsidRDefault="007D54D8" w:rsidP="00F25C70">
            <w:pPr>
              <w:rPr>
                <w:rFonts w:ascii="Calibri" w:hAnsi="Calibri"/>
              </w:rPr>
            </w:pPr>
            <w:r w:rsidRPr="00E1263A">
              <w:rPr>
                <w:rFonts w:ascii="Calibri" w:hAnsi="Calibri"/>
              </w:rPr>
              <w:t>COPI complex, beta subunit; expression enhanced by maltose</w:t>
            </w:r>
          </w:p>
        </w:tc>
        <w:tc>
          <w:tcPr>
            <w:tcW w:w="760" w:type="dxa"/>
          </w:tcPr>
          <w:p w:rsidR="007D54D8" w:rsidRPr="00E1263A" w:rsidRDefault="007D54D8" w:rsidP="00F25C70">
            <w:pPr>
              <w:rPr>
                <w:rFonts w:ascii="Calibri" w:hAnsi="Calibri"/>
              </w:rPr>
            </w:pPr>
            <w:r w:rsidRPr="00E1263A">
              <w:rPr>
                <w:rFonts w:ascii="Calibri" w:hAnsi="Calibri"/>
              </w:rPr>
              <w:t>SEC26</w:t>
            </w:r>
          </w:p>
        </w:tc>
        <w:tc>
          <w:tcPr>
            <w:tcW w:w="2642" w:type="dxa"/>
          </w:tcPr>
          <w:p w:rsidR="007D54D8" w:rsidRPr="00E1263A" w:rsidRDefault="007D54D8" w:rsidP="00F25C70">
            <w:pPr>
              <w:rPr>
                <w:rFonts w:ascii="Calibri" w:hAnsi="Calibri"/>
              </w:rPr>
            </w:pPr>
            <w:r w:rsidRPr="00E1263A">
              <w:rPr>
                <w:rFonts w:ascii="Calibri" w:hAnsi="Calibri"/>
              </w:rPr>
              <w:t>Essential beta-coat protein of the COPI coatomer; involved in ER-to-Golgi protein trafficking and maintenance of normal ER morphology; shares 43% sequence identity with mammalian beta-coat protein (beta-COP)</w:t>
            </w:r>
          </w:p>
        </w:tc>
        <w:tc>
          <w:tcPr>
            <w:tcW w:w="6662" w:type="dxa"/>
          </w:tcPr>
          <w:p w:rsidR="007D54D8" w:rsidRPr="00DE4BE3" w:rsidRDefault="00343676" w:rsidP="00F25C70">
            <w:pPr>
              <w:rPr>
                <w:rFonts w:ascii="Calibri" w:hAnsi="Calibri"/>
              </w:rPr>
            </w:pPr>
            <w:hyperlink r:id="rId65" w:tooltip="BMC cell biology." w:history="1">
              <w:r w:rsidR="007D54D8" w:rsidRPr="00DE4BE3">
                <w:rPr>
                  <w:rFonts w:ascii="Calibri" w:hAnsi="Calibri"/>
                </w:rPr>
                <w:t>BMC Cell Biol.</w:t>
              </w:r>
            </w:hyperlink>
            <w:r w:rsidR="007D54D8" w:rsidRPr="00DE4BE3">
              <w:rPr>
                <w:rFonts w:ascii="Calibri" w:hAnsi="Calibri"/>
              </w:rPr>
              <w:t xml:space="preserve"> 2008 Jan </w:t>
            </w:r>
            <w:proofErr w:type="gramStart"/>
            <w:r w:rsidR="007D54D8" w:rsidRPr="00DE4BE3">
              <w:rPr>
                <w:rFonts w:ascii="Calibri" w:hAnsi="Calibri"/>
              </w:rPr>
              <w:t>22;9:3</w:t>
            </w:r>
            <w:proofErr w:type="gramEnd"/>
            <w:r w:rsidR="007D54D8" w:rsidRPr="00DE4BE3">
              <w:rPr>
                <w:rFonts w:ascii="Calibri" w:hAnsi="Calibri"/>
              </w:rPr>
              <w:t xml:space="preserve">. </w:t>
            </w:r>
            <w:proofErr w:type="spellStart"/>
            <w:r w:rsidR="007D54D8" w:rsidRPr="00DE4BE3">
              <w:rPr>
                <w:rFonts w:ascii="Calibri" w:hAnsi="Calibri"/>
              </w:rPr>
              <w:t>doi</w:t>
            </w:r>
            <w:proofErr w:type="spellEnd"/>
            <w:r w:rsidR="007D54D8" w:rsidRPr="00DE4BE3">
              <w:rPr>
                <w:rFonts w:ascii="Calibri" w:hAnsi="Calibri"/>
              </w:rPr>
              <w:t>: 10.1186/1471-2121-9-3.</w:t>
            </w:r>
          </w:p>
          <w:p w:rsidR="007D54D8" w:rsidRPr="00DE4BE3" w:rsidRDefault="007D54D8" w:rsidP="00F25C70">
            <w:pPr>
              <w:rPr>
                <w:rFonts w:ascii="Calibri" w:hAnsi="Calibri"/>
                <w:b/>
              </w:rPr>
            </w:pPr>
            <w:r w:rsidRPr="00DE4BE3">
              <w:rPr>
                <w:rFonts w:ascii="Calibri" w:hAnsi="Calibri"/>
                <w:b/>
              </w:rPr>
              <w:t xml:space="preserve">Mutational analysis of </w:t>
            </w:r>
            <w:proofErr w:type="spellStart"/>
            <w:r w:rsidRPr="00DE4BE3">
              <w:rPr>
                <w:rFonts w:ascii="Calibri" w:hAnsi="Calibri"/>
                <w:b/>
              </w:rPr>
              <w:t>betaCOP</w:t>
            </w:r>
            <w:proofErr w:type="spellEnd"/>
            <w:r w:rsidRPr="00DE4BE3">
              <w:rPr>
                <w:rFonts w:ascii="Calibri" w:hAnsi="Calibri"/>
                <w:b/>
              </w:rPr>
              <w:t xml:space="preserve"> (Sec26p) identifies an appendage domain critical for function.</w:t>
            </w:r>
          </w:p>
          <w:p w:rsidR="007D54D8" w:rsidRPr="00DE4BE3" w:rsidRDefault="00343676" w:rsidP="00F25C70">
            <w:pPr>
              <w:rPr>
                <w:rFonts w:ascii="Calibri" w:hAnsi="Calibri"/>
              </w:rPr>
            </w:pPr>
            <w:hyperlink r:id="rId66" w:history="1">
              <w:proofErr w:type="spellStart"/>
              <w:r w:rsidR="007D54D8" w:rsidRPr="00DE4BE3">
                <w:rPr>
                  <w:rFonts w:ascii="Calibri" w:hAnsi="Calibri"/>
                </w:rPr>
                <w:t>DeRegis</w:t>
              </w:r>
              <w:proofErr w:type="spellEnd"/>
              <w:r w:rsidR="007D54D8" w:rsidRPr="00DE4BE3">
                <w:rPr>
                  <w:rFonts w:ascii="Calibri" w:hAnsi="Calibri"/>
                </w:rPr>
                <w:t xml:space="preserve"> CJ</w:t>
              </w:r>
            </w:hyperlink>
            <w:r w:rsidR="007D54D8" w:rsidRPr="00DE4BE3">
              <w:rPr>
                <w:rFonts w:ascii="Calibri" w:hAnsi="Calibri"/>
              </w:rPr>
              <w:t xml:space="preserve">1, </w:t>
            </w:r>
            <w:hyperlink r:id="rId67" w:history="1">
              <w:proofErr w:type="spellStart"/>
              <w:r w:rsidR="007D54D8" w:rsidRPr="00DE4BE3">
                <w:rPr>
                  <w:rFonts w:ascii="Calibri" w:hAnsi="Calibri"/>
                </w:rPr>
                <w:t>Rahl</w:t>
              </w:r>
              <w:proofErr w:type="spellEnd"/>
              <w:r w:rsidR="007D54D8" w:rsidRPr="00DE4BE3">
                <w:rPr>
                  <w:rFonts w:ascii="Calibri" w:hAnsi="Calibri"/>
                </w:rPr>
                <w:t xml:space="preserve"> PB</w:t>
              </w:r>
            </w:hyperlink>
            <w:r w:rsidR="007D54D8" w:rsidRPr="00DE4BE3">
              <w:rPr>
                <w:rFonts w:ascii="Calibri" w:hAnsi="Calibri"/>
              </w:rPr>
              <w:t xml:space="preserve">, </w:t>
            </w:r>
            <w:hyperlink r:id="rId68" w:history="1">
              <w:r w:rsidR="007D54D8" w:rsidRPr="00DE4BE3">
                <w:rPr>
                  <w:rFonts w:ascii="Calibri" w:hAnsi="Calibri"/>
                </w:rPr>
                <w:t>Hoffman GR</w:t>
              </w:r>
            </w:hyperlink>
            <w:r w:rsidR="007D54D8" w:rsidRPr="00DE4BE3">
              <w:rPr>
                <w:rFonts w:ascii="Calibri" w:hAnsi="Calibri"/>
              </w:rPr>
              <w:t xml:space="preserve">, </w:t>
            </w:r>
            <w:hyperlink r:id="rId69" w:history="1">
              <w:proofErr w:type="spellStart"/>
              <w:r w:rsidR="007D54D8" w:rsidRPr="00DE4BE3">
                <w:rPr>
                  <w:rFonts w:ascii="Calibri" w:hAnsi="Calibri"/>
                </w:rPr>
                <w:t>Cerione</w:t>
              </w:r>
              <w:proofErr w:type="spellEnd"/>
              <w:r w:rsidR="007D54D8" w:rsidRPr="00DE4BE3">
                <w:rPr>
                  <w:rFonts w:ascii="Calibri" w:hAnsi="Calibri"/>
                </w:rPr>
                <w:t xml:space="preserve"> RA</w:t>
              </w:r>
            </w:hyperlink>
            <w:r w:rsidR="007D54D8" w:rsidRPr="00DE4BE3">
              <w:rPr>
                <w:rFonts w:ascii="Calibri" w:hAnsi="Calibri"/>
              </w:rPr>
              <w:t xml:space="preserve">, </w:t>
            </w:r>
            <w:hyperlink r:id="rId70" w:history="1">
              <w:r w:rsidR="007D54D8" w:rsidRPr="00DE4BE3">
                <w:rPr>
                  <w:rFonts w:ascii="Calibri" w:hAnsi="Calibri"/>
                </w:rPr>
                <w:t>Collins RN</w:t>
              </w:r>
            </w:hyperlink>
            <w:r w:rsidR="007D54D8" w:rsidRPr="00DE4BE3">
              <w:rPr>
                <w:rFonts w:ascii="Calibri" w:hAnsi="Calibri"/>
              </w:rPr>
              <w:t>.</w:t>
            </w:r>
          </w:p>
          <w:p w:rsidR="007D54D8" w:rsidRDefault="007D54D8" w:rsidP="00F25C70">
            <w:pPr>
              <w:rPr>
                <w:rFonts w:ascii="Calibri" w:hAnsi="Calibri"/>
              </w:rPr>
            </w:pPr>
          </w:p>
          <w:p w:rsidR="007D54D8" w:rsidRPr="00DE4BE3" w:rsidRDefault="007D54D8" w:rsidP="00F25C70">
            <w:pPr>
              <w:rPr>
                <w:rFonts w:ascii="Calibri" w:hAnsi="Calibri"/>
              </w:rPr>
            </w:pPr>
            <w:r w:rsidRPr="00DE4BE3">
              <w:rPr>
                <w:rFonts w:ascii="Calibri" w:hAnsi="Calibri"/>
              </w:rPr>
              <w:t xml:space="preserve">BACKGROUND: </w:t>
            </w:r>
          </w:p>
          <w:p w:rsidR="007D54D8" w:rsidRPr="00DE4BE3" w:rsidRDefault="007D54D8" w:rsidP="00F25C70">
            <w:pPr>
              <w:rPr>
                <w:rFonts w:ascii="Calibri" w:hAnsi="Calibri"/>
              </w:rPr>
            </w:pPr>
            <w:r w:rsidRPr="00DE4BE3">
              <w:rPr>
                <w:rFonts w:ascii="Calibri" w:hAnsi="Calibri"/>
              </w:rPr>
              <w:t xml:space="preserve">The appendage domain of the </w:t>
            </w:r>
            <w:proofErr w:type="spellStart"/>
            <w:r w:rsidRPr="00DE4BE3">
              <w:rPr>
                <w:rFonts w:ascii="Calibri" w:hAnsi="Calibri"/>
              </w:rPr>
              <w:t>gammaCOP</w:t>
            </w:r>
            <w:proofErr w:type="spellEnd"/>
            <w:r w:rsidRPr="00DE4BE3">
              <w:rPr>
                <w:rFonts w:ascii="Calibri" w:hAnsi="Calibri"/>
              </w:rPr>
              <w:t xml:space="preserve"> subunit of the COPI vesicle coat bears a striking structural resemblance to </w:t>
            </w:r>
            <w:proofErr w:type="spellStart"/>
            <w:r w:rsidRPr="00DE4BE3">
              <w:rPr>
                <w:rFonts w:ascii="Calibri" w:hAnsi="Calibri"/>
              </w:rPr>
              <w:t>adaptin</w:t>
            </w:r>
            <w:proofErr w:type="spellEnd"/>
            <w:r w:rsidRPr="00DE4BE3">
              <w:rPr>
                <w:rFonts w:ascii="Calibri" w:hAnsi="Calibri"/>
              </w:rPr>
              <w:t xml:space="preserve">-family appendages despite limited primary sequence homology. Both the </w:t>
            </w:r>
            <w:proofErr w:type="spellStart"/>
            <w:r w:rsidRPr="00DE4BE3">
              <w:rPr>
                <w:rFonts w:ascii="Calibri" w:hAnsi="Calibri"/>
              </w:rPr>
              <w:t>gammaCOP</w:t>
            </w:r>
            <w:proofErr w:type="spellEnd"/>
            <w:r w:rsidRPr="00DE4BE3">
              <w:rPr>
                <w:rFonts w:ascii="Calibri" w:hAnsi="Calibri"/>
              </w:rPr>
              <w:t xml:space="preserve"> appendage domain and an equivalent region on </w:t>
            </w:r>
            <w:proofErr w:type="spellStart"/>
            <w:r w:rsidRPr="00DE4BE3">
              <w:rPr>
                <w:rFonts w:ascii="Calibri" w:hAnsi="Calibri"/>
              </w:rPr>
              <w:t>betaCOP</w:t>
            </w:r>
            <w:proofErr w:type="spellEnd"/>
            <w:r w:rsidRPr="00DE4BE3">
              <w:rPr>
                <w:rFonts w:ascii="Calibri" w:hAnsi="Calibri"/>
              </w:rPr>
              <w:t xml:space="preserve"> contain the </w:t>
            </w:r>
            <w:proofErr w:type="spellStart"/>
            <w:r w:rsidRPr="00DE4BE3">
              <w:rPr>
                <w:rFonts w:ascii="Calibri" w:hAnsi="Calibri"/>
              </w:rPr>
              <w:t>FxxxW</w:t>
            </w:r>
            <w:proofErr w:type="spellEnd"/>
            <w:r w:rsidRPr="00DE4BE3">
              <w:rPr>
                <w:rFonts w:ascii="Calibri" w:hAnsi="Calibri"/>
              </w:rPr>
              <w:t xml:space="preserve"> motif; the conservation of this motif suggested the existence of a functional appendage domain in </w:t>
            </w:r>
            <w:proofErr w:type="spellStart"/>
            <w:r w:rsidRPr="00DE4BE3">
              <w:rPr>
                <w:rFonts w:ascii="Calibri" w:hAnsi="Calibri"/>
              </w:rPr>
              <w:t>betaCOP</w:t>
            </w:r>
            <w:proofErr w:type="spellEnd"/>
            <w:r w:rsidRPr="00DE4BE3">
              <w:rPr>
                <w:rFonts w:ascii="Calibri" w:hAnsi="Calibri"/>
              </w:rPr>
              <w:t>.</w:t>
            </w:r>
          </w:p>
          <w:p w:rsidR="007D54D8" w:rsidRPr="00DE4BE3" w:rsidRDefault="007D54D8" w:rsidP="00F25C70">
            <w:pPr>
              <w:rPr>
                <w:rFonts w:ascii="Calibri" w:hAnsi="Calibri"/>
              </w:rPr>
            </w:pPr>
            <w:r w:rsidRPr="00DE4BE3">
              <w:rPr>
                <w:rFonts w:ascii="Calibri" w:hAnsi="Calibri"/>
              </w:rPr>
              <w:t xml:space="preserve">RESULTS: </w:t>
            </w:r>
          </w:p>
          <w:p w:rsidR="007D54D8" w:rsidRPr="00DE4BE3" w:rsidRDefault="007D54D8" w:rsidP="00F25C70">
            <w:pPr>
              <w:rPr>
                <w:rFonts w:ascii="Calibri" w:hAnsi="Calibri"/>
              </w:rPr>
            </w:pPr>
            <w:r w:rsidRPr="00DE4BE3">
              <w:rPr>
                <w:rFonts w:ascii="Calibri" w:hAnsi="Calibri"/>
              </w:rPr>
              <w:t xml:space="preserve">Sequence comparisons in combination with structural prediction tools show that the fold of the COOH-terminus of Sec26p is strongly predicted to closely mimic that of </w:t>
            </w:r>
            <w:proofErr w:type="spellStart"/>
            <w:r w:rsidRPr="00DE4BE3">
              <w:rPr>
                <w:rFonts w:ascii="Calibri" w:hAnsi="Calibri"/>
              </w:rPr>
              <w:t>adaptin</w:t>
            </w:r>
            <w:proofErr w:type="spellEnd"/>
            <w:r w:rsidRPr="00DE4BE3">
              <w:rPr>
                <w:rFonts w:ascii="Calibri" w:hAnsi="Calibri"/>
              </w:rPr>
              <w:t xml:space="preserve">-family appendages. Deletion of the appendage domain of Sec26p results in </w:t>
            </w:r>
            <w:proofErr w:type="spellStart"/>
            <w:r w:rsidRPr="00DE4BE3">
              <w:rPr>
                <w:rFonts w:ascii="Calibri" w:hAnsi="Calibri"/>
              </w:rPr>
              <w:t>inviability</w:t>
            </w:r>
            <w:proofErr w:type="spellEnd"/>
            <w:r w:rsidRPr="00DE4BE3">
              <w:rPr>
                <w:rFonts w:ascii="Calibri" w:hAnsi="Calibri"/>
              </w:rPr>
              <w:t xml:space="preserve"> in yeast, over-expression of the deletion construct is dominant negative and mutagenesis of this region identifies residues critical for function. The </w:t>
            </w:r>
            <w:proofErr w:type="spellStart"/>
            <w:r w:rsidRPr="00DE4BE3">
              <w:rPr>
                <w:rFonts w:ascii="Calibri" w:hAnsi="Calibri"/>
              </w:rPr>
              <w:t>ArfGAP</w:t>
            </w:r>
            <w:proofErr w:type="spellEnd"/>
            <w:r w:rsidRPr="00DE4BE3">
              <w:rPr>
                <w:rFonts w:ascii="Calibri" w:hAnsi="Calibri"/>
              </w:rPr>
              <w:t xml:space="preserve"> Glo3p was identified via suppression screening as a potential downstream modulator of Sec26p in a manner that is independent of the GAP activity of Glo3p but requires the presence of the COOH-terminal ISS motifs.</w:t>
            </w:r>
          </w:p>
          <w:p w:rsidR="007D54D8" w:rsidRPr="00DE4BE3" w:rsidRDefault="007D54D8" w:rsidP="00F25C70">
            <w:pPr>
              <w:rPr>
                <w:rFonts w:ascii="Calibri" w:hAnsi="Calibri"/>
              </w:rPr>
            </w:pPr>
            <w:r w:rsidRPr="00DE4BE3">
              <w:rPr>
                <w:rFonts w:ascii="Calibri" w:hAnsi="Calibri"/>
              </w:rPr>
              <w:t xml:space="preserve">CONCLUSION: </w:t>
            </w:r>
          </w:p>
          <w:p w:rsidR="007D54D8" w:rsidRPr="00DE4BE3" w:rsidRDefault="007D54D8" w:rsidP="00F25C70">
            <w:pPr>
              <w:rPr>
                <w:rFonts w:ascii="Calibri" w:hAnsi="Calibri"/>
              </w:rPr>
            </w:pPr>
            <w:r w:rsidRPr="00DE4BE3">
              <w:rPr>
                <w:rFonts w:ascii="Calibri" w:hAnsi="Calibri"/>
              </w:rPr>
              <w:t xml:space="preserve">Together, these results indicate an essential function for the predicted </w:t>
            </w:r>
            <w:proofErr w:type="spellStart"/>
            <w:r w:rsidRPr="00DE4BE3">
              <w:rPr>
                <w:rFonts w:ascii="Calibri" w:hAnsi="Calibri"/>
              </w:rPr>
              <w:t>betaCOP</w:t>
            </w:r>
            <w:proofErr w:type="spellEnd"/>
            <w:r w:rsidRPr="00DE4BE3">
              <w:rPr>
                <w:rFonts w:ascii="Calibri" w:hAnsi="Calibri"/>
              </w:rPr>
              <w:t xml:space="preserve"> appendage and suggest that both COPI appendages perform a biologically active regulatory role with a structure related to </w:t>
            </w:r>
            <w:proofErr w:type="spellStart"/>
            <w:r w:rsidRPr="00DE4BE3">
              <w:rPr>
                <w:rFonts w:ascii="Calibri" w:hAnsi="Calibri"/>
              </w:rPr>
              <w:t>adaptin</w:t>
            </w:r>
            <w:proofErr w:type="spellEnd"/>
            <w:r w:rsidRPr="00DE4BE3">
              <w:rPr>
                <w:rFonts w:ascii="Calibri" w:hAnsi="Calibri"/>
              </w:rPr>
              <w:t>-family appendage domains.</w:t>
            </w:r>
          </w:p>
          <w:p w:rsidR="007D54D8" w:rsidRPr="00DE4BE3" w:rsidRDefault="007D54D8" w:rsidP="00F25C70">
            <w:pPr>
              <w:rPr>
                <w:rFonts w:ascii="Calibri" w:hAnsi="Calibri"/>
              </w:rPr>
            </w:pPr>
          </w:p>
        </w:tc>
      </w:tr>
    </w:tbl>
    <w:p w:rsidR="007D54D8" w:rsidRDefault="007D54D8" w:rsidP="001D59F2"/>
    <w:p w:rsidR="008A062E" w:rsidRDefault="008A062E"/>
    <w:tbl>
      <w:tblPr>
        <w:tblStyle w:val="TableGrid"/>
        <w:tblW w:w="0" w:type="auto"/>
        <w:tblLook w:val="04A0" w:firstRow="1" w:lastRow="0" w:firstColumn="1" w:lastColumn="0" w:noHBand="0" w:noVBand="1"/>
      </w:tblPr>
      <w:tblGrid>
        <w:gridCol w:w="1466"/>
        <w:gridCol w:w="1142"/>
        <w:gridCol w:w="1967"/>
        <w:gridCol w:w="1287"/>
        <w:gridCol w:w="2474"/>
        <w:gridCol w:w="5941"/>
      </w:tblGrid>
      <w:tr w:rsidR="008A062E" w:rsidTr="00F25C70">
        <w:tc>
          <w:tcPr>
            <w:tcW w:w="1470" w:type="dxa"/>
          </w:tcPr>
          <w:p w:rsidR="008A062E" w:rsidRDefault="008A062E" w:rsidP="00F25C70">
            <w:pPr>
              <w:rPr>
                <w:rFonts w:ascii="Calibri" w:hAnsi="Calibri"/>
                <w:b/>
                <w:bCs/>
                <w:color w:val="000000"/>
              </w:rPr>
            </w:pPr>
            <w:r>
              <w:rPr>
                <w:rFonts w:ascii="Calibri" w:hAnsi="Calibri"/>
                <w:b/>
                <w:bCs/>
                <w:color w:val="000000"/>
              </w:rPr>
              <w:t>Gene</w:t>
            </w:r>
          </w:p>
        </w:tc>
        <w:tc>
          <w:tcPr>
            <w:tcW w:w="1142" w:type="dxa"/>
          </w:tcPr>
          <w:p w:rsidR="008A062E" w:rsidRDefault="008A062E" w:rsidP="00F25C70">
            <w:pPr>
              <w:rPr>
                <w:rFonts w:ascii="Calibri" w:hAnsi="Calibri"/>
                <w:b/>
                <w:bCs/>
                <w:color w:val="000000"/>
              </w:rPr>
            </w:pPr>
            <w:r>
              <w:rPr>
                <w:rFonts w:ascii="Calibri" w:hAnsi="Calibri"/>
                <w:b/>
                <w:bCs/>
                <w:color w:val="000000"/>
              </w:rPr>
              <w:t>Spearman</w:t>
            </w:r>
          </w:p>
        </w:tc>
        <w:tc>
          <w:tcPr>
            <w:tcW w:w="1976" w:type="dxa"/>
          </w:tcPr>
          <w:p w:rsidR="008A062E" w:rsidRDefault="008A062E" w:rsidP="00F25C70">
            <w:pPr>
              <w:rPr>
                <w:rFonts w:ascii="Calibri" w:hAnsi="Calibri"/>
                <w:b/>
                <w:bCs/>
                <w:color w:val="000000"/>
              </w:rPr>
            </w:pPr>
            <w:r>
              <w:rPr>
                <w:rFonts w:ascii="Calibri" w:hAnsi="Calibri"/>
                <w:b/>
                <w:bCs/>
                <w:color w:val="000000"/>
              </w:rPr>
              <w:t>Description</w:t>
            </w:r>
          </w:p>
        </w:tc>
        <w:tc>
          <w:tcPr>
            <w:tcW w:w="1307" w:type="dxa"/>
          </w:tcPr>
          <w:p w:rsidR="008A062E" w:rsidRDefault="008A062E"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509" w:type="dxa"/>
          </w:tcPr>
          <w:p w:rsidR="008A062E" w:rsidRDefault="008A062E" w:rsidP="00F25C70">
            <w:pPr>
              <w:rPr>
                <w:rFonts w:ascii="Calibri" w:hAnsi="Calibri"/>
                <w:b/>
                <w:bCs/>
                <w:color w:val="000000"/>
              </w:rPr>
            </w:pPr>
            <w:r>
              <w:rPr>
                <w:rFonts w:ascii="Calibri" w:hAnsi="Calibri"/>
                <w:b/>
                <w:bCs/>
                <w:color w:val="000000"/>
              </w:rPr>
              <w:t>Description SGD</w:t>
            </w:r>
          </w:p>
        </w:tc>
        <w:tc>
          <w:tcPr>
            <w:tcW w:w="6099" w:type="dxa"/>
          </w:tcPr>
          <w:p w:rsidR="008A062E" w:rsidRDefault="008A062E" w:rsidP="00F25C70">
            <w:pPr>
              <w:rPr>
                <w:rFonts w:ascii="Calibri" w:hAnsi="Calibri"/>
                <w:b/>
                <w:bCs/>
                <w:color w:val="000000"/>
              </w:rPr>
            </w:pPr>
            <w:r>
              <w:rPr>
                <w:rFonts w:ascii="Calibri" w:hAnsi="Calibri"/>
                <w:b/>
                <w:bCs/>
                <w:color w:val="000000"/>
              </w:rPr>
              <w:t>Relevant literature</w:t>
            </w:r>
          </w:p>
        </w:tc>
      </w:tr>
      <w:tr w:rsidR="008A062E" w:rsidRPr="00E93174" w:rsidTr="00F25C70">
        <w:tc>
          <w:tcPr>
            <w:tcW w:w="1470" w:type="dxa"/>
          </w:tcPr>
          <w:p w:rsidR="008A062E" w:rsidRDefault="008A062E" w:rsidP="00F25C70">
            <w:pPr>
              <w:rPr>
                <w:rFonts w:ascii="Calibri" w:hAnsi="Calibri"/>
              </w:rPr>
            </w:pPr>
            <w:r w:rsidRPr="002F3B4D">
              <w:rPr>
                <w:rFonts w:ascii="Calibri" w:hAnsi="Calibri"/>
              </w:rPr>
              <w:t>An02g14400</w:t>
            </w:r>
          </w:p>
          <w:p w:rsidR="008A062E" w:rsidRDefault="008A062E" w:rsidP="00F25C70">
            <w:pPr>
              <w:rPr>
                <w:rFonts w:ascii="Calibri" w:hAnsi="Calibri"/>
              </w:rPr>
            </w:pPr>
          </w:p>
          <w:p w:rsidR="008A062E" w:rsidRPr="002F3B4D" w:rsidRDefault="008A062E" w:rsidP="00F25C70">
            <w:pPr>
              <w:rPr>
                <w:rFonts w:ascii="Calibri" w:hAnsi="Calibri"/>
              </w:rPr>
            </w:pPr>
            <w:r>
              <w:rPr>
                <w:rFonts w:ascii="Calibri" w:hAnsi="Calibri"/>
              </w:rPr>
              <w:t>(</w:t>
            </w:r>
            <w:proofErr w:type="spellStart"/>
            <w:r>
              <w:rPr>
                <w:rFonts w:ascii="Calibri" w:hAnsi="Calibri"/>
              </w:rPr>
              <w:t>SwoP</w:t>
            </w:r>
            <w:proofErr w:type="spellEnd"/>
            <w:r>
              <w:rPr>
                <w:rFonts w:ascii="Calibri" w:hAnsi="Calibri"/>
              </w:rPr>
              <w:t>)</w:t>
            </w:r>
          </w:p>
        </w:tc>
        <w:tc>
          <w:tcPr>
            <w:tcW w:w="1142" w:type="dxa"/>
          </w:tcPr>
          <w:p w:rsidR="008A062E" w:rsidRPr="002F3B4D" w:rsidRDefault="008A062E" w:rsidP="00F25C70">
            <w:pPr>
              <w:rPr>
                <w:rFonts w:ascii="Calibri" w:hAnsi="Calibri"/>
              </w:rPr>
            </w:pPr>
            <w:r w:rsidRPr="002F3B4D">
              <w:rPr>
                <w:rFonts w:ascii="Calibri" w:hAnsi="Calibri"/>
              </w:rPr>
              <w:t>0,7</w:t>
            </w:r>
          </w:p>
        </w:tc>
        <w:tc>
          <w:tcPr>
            <w:tcW w:w="1976" w:type="dxa"/>
          </w:tcPr>
          <w:p w:rsidR="008A062E" w:rsidRPr="002F3B4D" w:rsidRDefault="008A062E" w:rsidP="00F25C70">
            <w:pPr>
              <w:rPr>
                <w:rFonts w:ascii="Calibri" w:hAnsi="Calibri"/>
              </w:rPr>
            </w:pPr>
            <w:r w:rsidRPr="002F3B4D">
              <w:rPr>
                <w:rFonts w:ascii="Calibri" w:hAnsi="Calibri"/>
              </w:rPr>
              <w:t xml:space="preserve">Ortholog(s) have role in autophagy of peroxisome, establishment of cell polarity, filamentous growth of a population of unicellular organisms, </w:t>
            </w:r>
            <w:proofErr w:type="spellStart"/>
            <w:r w:rsidRPr="002F3B4D">
              <w:rPr>
                <w:rFonts w:ascii="Calibri" w:hAnsi="Calibri"/>
              </w:rPr>
              <w:t>macroautophagy</w:t>
            </w:r>
            <w:proofErr w:type="spellEnd"/>
            <w:r w:rsidRPr="002F3B4D">
              <w:rPr>
                <w:rFonts w:ascii="Calibri" w:hAnsi="Calibri"/>
              </w:rPr>
              <w:t xml:space="preserve"> and protein localization by the </w:t>
            </w:r>
            <w:proofErr w:type="spellStart"/>
            <w:r w:rsidRPr="002F3B4D">
              <w:rPr>
                <w:rFonts w:ascii="Calibri" w:hAnsi="Calibri"/>
              </w:rPr>
              <w:t>Cvt</w:t>
            </w:r>
            <w:proofErr w:type="spellEnd"/>
            <w:r w:rsidRPr="002F3B4D">
              <w:rPr>
                <w:rFonts w:ascii="Calibri" w:hAnsi="Calibri"/>
              </w:rPr>
              <w:t xml:space="preserve"> pathway, more</w:t>
            </w:r>
          </w:p>
        </w:tc>
        <w:tc>
          <w:tcPr>
            <w:tcW w:w="1307" w:type="dxa"/>
          </w:tcPr>
          <w:p w:rsidR="008A062E" w:rsidRPr="002F3B4D" w:rsidRDefault="008A062E" w:rsidP="00F25C70">
            <w:pPr>
              <w:rPr>
                <w:rFonts w:ascii="Calibri" w:hAnsi="Calibri"/>
              </w:rPr>
            </w:pPr>
            <w:r w:rsidRPr="002F3B4D">
              <w:rPr>
                <w:rFonts w:ascii="Calibri" w:hAnsi="Calibri"/>
              </w:rPr>
              <w:t>COG4</w:t>
            </w:r>
          </w:p>
        </w:tc>
        <w:tc>
          <w:tcPr>
            <w:tcW w:w="2509" w:type="dxa"/>
          </w:tcPr>
          <w:p w:rsidR="008A062E" w:rsidRPr="002F3B4D" w:rsidRDefault="008A062E" w:rsidP="00F25C70">
            <w:pPr>
              <w:rPr>
                <w:rFonts w:ascii="Calibri" w:hAnsi="Calibri"/>
              </w:rPr>
            </w:pPr>
            <w:r w:rsidRPr="002F3B4D">
              <w:rPr>
                <w:rFonts w:ascii="Calibri" w:hAnsi="Calibri"/>
              </w:rPr>
              <w:t>Essential component of the conserved oligomeric Golgi complex; a cytosolic tethering complex (Cog1p through Cog8p) that functions in protein trafficking to mediate fusion of transport vesicles to Golgi compartments</w:t>
            </w:r>
          </w:p>
        </w:tc>
        <w:tc>
          <w:tcPr>
            <w:tcW w:w="6099" w:type="dxa"/>
          </w:tcPr>
          <w:p w:rsidR="008A062E" w:rsidRPr="00E93174" w:rsidRDefault="00343676" w:rsidP="00F25C70">
            <w:pPr>
              <w:rPr>
                <w:rFonts w:ascii="Calibri" w:hAnsi="Calibri"/>
                <w:sz w:val="20"/>
                <w:szCs w:val="20"/>
              </w:rPr>
            </w:pPr>
            <w:hyperlink r:id="rId71" w:tooltip="Fungal genetics and biology : FG &amp; B." w:history="1">
              <w:r w:rsidR="008A062E" w:rsidRPr="00E93174">
                <w:rPr>
                  <w:rFonts w:ascii="Calibri" w:hAnsi="Calibri"/>
                  <w:sz w:val="20"/>
                  <w:szCs w:val="20"/>
                </w:rPr>
                <w:t>Fungal Genet Biol.</w:t>
              </w:r>
            </w:hyperlink>
            <w:r w:rsidR="008A062E" w:rsidRPr="00E93174">
              <w:rPr>
                <w:rFonts w:ascii="Calibri" w:hAnsi="Calibri"/>
                <w:sz w:val="20"/>
                <w:szCs w:val="20"/>
              </w:rPr>
              <w:t xml:space="preserve"> 2014 </w:t>
            </w:r>
            <w:proofErr w:type="gramStart"/>
            <w:r w:rsidR="008A062E" w:rsidRPr="00E93174">
              <w:rPr>
                <w:rFonts w:ascii="Calibri" w:hAnsi="Calibri"/>
                <w:sz w:val="20"/>
                <w:szCs w:val="20"/>
              </w:rPr>
              <w:t>Dec;73:69</w:t>
            </w:r>
            <w:proofErr w:type="gramEnd"/>
            <w:r w:rsidR="008A062E" w:rsidRPr="00E93174">
              <w:rPr>
                <w:rFonts w:ascii="Calibri" w:hAnsi="Calibri"/>
                <w:sz w:val="20"/>
                <w:szCs w:val="20"/>
              </w:rPr>
              <w:t xml:space="preserve">-82. </w:t>
            </w:r>
          </w:p>
          <w:p w:rsidR="008A062E" w:rsidRPr="00E93174" w:rsidRDefault="008A062E" w:rsidP="00F25C70">
            <w:pPr>
              <w:rPr>
                <w:rFonts w:ascii="Calibri" w:hAnsi="Calibri"/>
                <w:b/>
                <w:sz w:val="20"/>
                <w:szCs w:val="20"/>
              </w:rPr>
            </w:pPr>
            <w:r w:rsidRPr="00E93174">
              <w:rPr>
                <w:rFonts w:ascii="Calibri" w:hAnsi="Calibri"/>
                <w:b/>
                <w:sz w:val="20"/>
                <w:szCs w:val="20"/>
              </w:rPr>
              <w:t xml:space="preserve">Mutations in proteins of the Conserved Oligomeric Golgi Complex affect polarity, cell wall structure, and glycosylation in the filamentous fungus Aspergillus </w:t>
            </w:r>
            <w:proofErr w:type="spellStart"/>
            <w:r w:rsidRPr="00E93174">
              <w:rPr>
                <w:rFonts w:ascii="Calibri" w:hAnsi="Calibri"/>
                <w:b/>
                <w:sz w:val="20"/>
                <w:szCs w:val="20"/>
              </w:rPr>
              <w:t>nidulans</w:t>
            </w:r>
            <w:proofErr w:type="spellEnd"/>
            <w:r w:rsidRPr="00E93174">
              <w:rPr>
                <w:rFonts w:ascii="Calibri" w:hAnsi="Calibri"/>
                <w:b/>
                <w:sz w:val="20"/>
                <w:szCs w:val="20"/>
              </w:rPr>
              <w:t>.</w:t>
            </w:r>
          </w:p>
          <w:p w:rsidR="008A062E" w:rsidRPr="00E93174" w:rsidRDefault="00343676" w:rsidP="00F25C70">
            <w:pPr>
              <w:rPr>
                <w:rFonts w:ascii="Calibri" w:hAnsi="Calibri"/>
                <w:sz w:val="20"/>
                <w:szCs w:val="20"/>
              </w:rPr>
            </w:pPr>
            <w:hyperlink r:id="rId72" w:history="1">
              <w:proofErr w:type="spellStart"/>
              <w:r w:rsidR="008A062E" w:rsidRPr="00E93174">
                <w:rPr>
                  <w:rFonts w:ascii="Calibri" w:hAnsi="Calibri"/>
                  <w:sz w:val="20"/>
                  <w:szCs w:val="20"/>
                </w:rPr>
                <w:t>Gremillion</w:t>
              </w:r>
              <w:proofErr w:type="spellEnd"/>
              <w:r w:rsidR="008A062E" w:rsidRPr="00E93174">
                <w:rPr>
                  <w:rFonts w:ascii="Calibri" w:hAnsi="Calibri"/>
                  <w:sz w:val="20"/>
                  <w:szCs w:val="20"/>
                </w:rPr>
                <w:t xml:space="preserve"> SK</w:t>
              </w:r>
            </w:hyperlink>
            <w:r w:rsidR="008A062E" w:rsidRPr="00E93174">
              <w:rPr>
                <w:rFonts w:ascii="Calibri" w:hAnsi="Calibri"/>
                <w:sz w:val="20"/>
                <w:szCs w:val="20"/>
              </w:rPr>
              <w:t xml:space="preserve">1, </w:t>
            </w:r>
            <w:hyperlink r:id="rId73" w:history="1">
              <w:r w:rsidR="008A062E" w:rsidRPr="00E93174">
                <w:rPr>
                  <w:rFonts w:ascii="Calibri" w:hAnsi="Calibri"/>
                  <w:sz w:val="20"/>
                  <w:szCs w:val="20"/>
                </w:rPr>
                <w:t>Harris SD</w:t>
              </w:r>
            </w:hyperlink>
            <w:r w:rsidR="008A062E" w:rsidRPr="00E93174">
              <w:rPr>
                <w:rFonts w:ascii="Calibri" w:hAnsi="Calibri"/>
                <w:sz w:val="20"/>
                <w:szCs w:val="20"/>
              </w:rPr>
              <w:t xml:space="preserve">2, </w:t>
            </w:r>
            <w:hyperlink r:id="rId74" w:history="1">
              <w:r w:rsidR="008A062E" w:rsidRPr="00E93174">
                <w:rPr>
                  <w:rFonts w:ascii="Calibri" w:hAnsi="Calibri"/>
                  <w:sz w:val="20"/>
                  <w:szCs w:val="20"/>
                </w:rPr>
                <w:t>Jackson-Hayes L</w:t>
              </w:r>
            </w:hyperlink>
            <w:r w:rsidR="008A062E" w:rsidRPr="00E93174">
              <w:rPr>
                <w:rFonts w:ascii="Calibri" w:hAnsi="Calibri"/>
                <w:sz w:val="20"/>
                <w:szCs w:val="20"/>
              </w:rPr>
              <w:t xml:space="preserve">3, </w:t>
            </w:r>
            <w:hyperlink r:id="rId75" w:history="1">
              <w:proofErr w:type="spellStart"/>
              <w:r w:rsidR="008A062E" w:rsidRPr="00E93174">
                <w:rPr>
                  <w:rFonts w:ascii="Calibri" w:hAnsi="Calibri"/>
                  <w:sz w:val="20"/>
                  <w:szCs w:val="20"/>
                </w:rPr>
                <w:t>Kaminskyj</w:t>
              </w:r>
              <w:proofErr w:type="spellEnd"/>
              <w:r w:rsidR="008A062E" w:rsidRPr="00E93174">
                <w:rPr>
                  <w:rFonts w:ascii="Calibri" w:hAnsi="Calibri"/>
                  <w:sz w:val="20"/>
                  <w:szCs w:val="20"/>
                </w:rPr>
                <w:t xml:space="preserve"> SG</w:t>
              </w:r>
            </w:hyperlink>
            <w:r w:rsidR="008A062E" w:rsidRPr="00E93174">
              <w:rPr>
                <w:rFonts w:ascii="Calibri" w:hAnsi="Calibri"/>
                <w:sz w:val="20"/>
                <w:szCs w:val="20"/>
              </w:rPr>
              <w:t xml:space="preserve">4, </w:t>
            </w:r>
            <w:hyperlink r:id="rId76" w:history="1">
              <w:proofErr w:type="spellStart"/>
              <w:r w:rsidR="008A062E" w:rsidRPr="00E93174">
                <w:rPr>
                  <w:rFonts w:ascii="Calibri" w:hAnsi="Calibri"/>
                  <w:sz w:val="20"/>
                  <w:szCs w:val="20"/>
                </w:rPr>
                <w:t>Loprete</w:t>
              </w:r>
              <w:proofErr w:type="spellEnd"/>
              <w:r w:rsidR="008A062E" w:rsidRPr="00E93174">
                <w:rPr>
                  <w:rFonts w:ascii="Calibri" w:hAnsi="Calibri"/>
                  <w:sz w:val="20"/>
                  <w:szCs w:val="20"/>
                </w:rPr>
                <w:t xml:space="preserve"> DM</w:t>
              </w:r>
            </w:hyperlink>
            <w:r w:rsidR="008A062E" w:rsidRPr="00E93174">
              <w:rPr>
                <w:rFonts w:ascii="Calibri" w:hAnsi="Calibri"/>
                <w:sz w:val="20"/>
                <w:szCs w:val="20"/>
              </w:rPr>
              <w:t xml:space="preserve">3, </w:t>
            </w:r>
            <w:hyperlink r:id="rId77" w:history="1">
              <w:r w:rsidR="008A062E" w:rsidRPr="00E93174">
                <w:rPr>
                  <w:rFonts w:ascii="Calibri" w:hAnsi="Calibri"/>
                  <w:sz w:val="20"/>
                  <w:szCs w:val="20"/>
                </w:rPr>
                <w:t>Gauthier AC</w:t>
              </w:r>
            </w:hyperlink>
            <w:r w:rsidR="008A062E" w:rsidRPr="00E93174">
              <w:rPr>
                <w:rFonts w:ascii="Calibri" w:hAnsi="Calibri"/>
                <w:sz w:val="20"/>
                <w:szCs w:val="20"/>
              </w:rPr>
              <w:t xml:space="preserve">5, </w:t>
            </w:r>
            <w:hyperlink r:id="rId78" w:history="1">
              <w:r w:rsidR="008A062E" w:rsidRPr="00E93174">
                <w:rPr>
                  <w:rFonts w:ascii="Calibri" w:hAnsi="Calibri"/>
                  <w:sz w:val="20"/>
                  <w:szCs w:val="20"/>
                </w:rPr>
                <w:t>Mercer S</w:t>
              </w:r>
            </w:hyperlink>
            <w:r w:rsidR="008A062E" w:rsidRPr="00E93174">
              <w:rPr>
                <w:rFonts w:ascii="Calibri" w:hAnsi="Calibri"/>
                <w:sz w:val="20"/>
                <w:szCs w:val="20"/>
              </w:rPr>
              <w:t xml:space="preserve">6, </w:t>
            </w:r>
            <w:hyperlink r:id="rId79" w:history="1">
              <w:proofErr w:type="spellStart"/>
              <w:r w:rsidR="008A062E" w:rsidRPr="00E93174">
                <w:rPr>
                  <w:rFonts w:ascii="Calibri" w:hAnsi="Calibri"/>
                  <w:sz w:val="20"/>
                  <w:szCs w:val="20"/>
                </w:rPr>
                <w:t>Ravita</w:t>
              </w:r>
              <w:proofErr w:type="spellEnd"/>
              <w:r w:rsidR="008A062E" w:rsidRPr="00E93174">
                <w:rPr>
                  <w:rFonts w:ascii="Calibri" w:hAnsi="Calibri"/>
                  <w:sz w:val="20"/>
                  <w:szCs w:val="20"/>
                </w:rPr>
                <w:t xml:space="preserve"> AJ</w:t>
              </w:r>
            </w:hyperlink>
            <w:r w:rsidR="008A062E" w:rsidRPr="00E93174">
              <w:rPr>
                <w:rFonts w:ascii="Calibri" w:hAnsi="Calibri"/>
                <w:sz w:val="20"/>
                <w:szCs w:val="20"/>
              </w:rPr>
              <w:t xml:space="preserve">5, </w:t>
            </w:r>
            <w:hyperlink r:id="rId80" w:history="1">
              <w:r w:rsidR="008A062E" w:rsidRPr="00E93174">
                <w:rPr>
                  <w:rFonts w:ascii="Calibri" w:hAnsi="Calibri"/>
                  <w:sz w:val="20"/>
                  <w:szCs w:val="20"/>
                </w:rPr>
                <w:t>Hill TW</w:t>
              </w:r>
            </w:hyperlink>
            <w:r w:rsidR="008A062E" w:rsidRPr="00E93174">
              <w:rPr>
                <w:rFonts w:ascii="Calibri" w:hAnsi="Calibri"/>
                <w:sz w:val="20"/>
                <w:szCs w:val="20"/>
              </w:rPr>
              <w:t>6.</w:t>
            </w:r>
          </w:p>
          <w:p w:rsidR="008A062E" w:rsidRPr="00E93174" w:rsidRDefault="008A062E" w:rsidP="00F25C70">
            <w:pPr>
              <w:rPr>
                <w:rFonts w:ascii="Calibri" w:hAnsi="Calibri"/>
                <w:sz w:val="20"/>
                <w:szCs w:val="20"/>
              </w:rPr>
            </w:pPr>
          </w:p>
          <w:p w:rsidR="008A062E" w:rsidRPr="00E93174" w:rsidRDefault="008A062E" w:rsidP="00F25C70">
            <w:pPr>
              <w:rPr>
                <w:rFonts w:ascii="Calibri" w:hAnsi="Calibri"/>
                <w:sz w:val="20"/>
                <w:szCs w:val="20"/>
              </w:rPr>
            </w:pPr>
            <w:r w:rsidRPr="00E93174">
              <w:rPr>
                <w:rFonts w:ascii="Calibri" w:hAnsi="Calibri"/>
                <w:sz w:val="20"/>
                <w:szCs w:val="20"/>
              </w:rPr>
              <w:t xml:space="preserve">We have described two Aspergillus </w:t>
            </w:r>
            <w:proofErr w:type="spellStart"/>
            <w:r w:rsidRPr="00E93174">
              <w:rPr>
                <w:rFonts w:ascii="Calibri" w:hAnsi="Calibri"/>
                <w:sz w:val="20"/>
                <w:szCs w:val="20"/>
              </w:rPr>
              <w:t>nidulans</w:t>
            </w:r>
            <w:proofErr w:type="spellEnd"/>
            <w:r w:rsidRPr="00E93174">
              <w:rPr>
                <w:rFonts w:ascii="Calibri" w:hAnsi="Calibri"/>
                <w:sz w:val="20"/>
                <w:szCs w:val="20"/>
              </w:rPr>
              <w:t xml:space="preserve"> gene mutations, designated podB1 (polarity defective) and swoP1 (swollen cell), which cause temperature-sensitive defects during polarization. Mutant strains also displayed unevenness and abnormal thickness of cell walls. Un-polarized or poorly-polarized mutant cells were capable of establishing normal polarity after a shift to a permissive temperature, and mutant hyphae shifted from permissive to restrictive temperature show wall and polarity abnormalities in subsequent growth. The mutated genes (</w:t>
            </w:r>
            <w:proofErr w:type="spellStart"/>
            <w:r w:rsidRPr="00E93174">
              <w:rPr>
                <w:rFonts w:ascii="Calibri" w:hAnsi="Calibri"/>
                <w:sz w:val="20"/>
                <w:szCs w:val="20"/>
              </w:rPr>
              <w:t>podB</w:t>
            </w:r>
            <w:proofErr w:type="spellEnd"/>
            <w:r w:rsidRPr="00E93174">
              <w:rPr>
                <w:rFonts w:ascii="Calibri" w:hAnsi="Calibri"/>
                <w:sz w:val="20"/>
                <w:szCs w:val="20"/>
              </w:rPr>
              <w:t xml:space="preserve">=AN8226.3; </w:t>
            </w:r>
            <w:proofErr w:type="spellStart"/>
            <w:r w:rsidRPr="00E93174">
              <w:rPr>
                <w:rFonts w:ascii="Calibri" w:hAnsi="Calibri"/>
                <w:sz w:val="20"/>
                <w:szCs w:val="20"/>
              </w:rPr>
              <w:t>swoP</w:t>
            </w:r>
            <w:proofErr w:type="spellEnd"/>
            <w:r w:rsidRPr="00E93174">
              <w:rPr>
                <w:rFonts w:ascii="Calibri" w:hAnsi="Calibri"/>
                <w:sz w:val="20"/>
                <w:szCs w:val="20"/>
              </w:rPr>
              <w:t>=AN7462.3) were identified as homologues of COG2 and COG4, respectively, each predicted to encode a subunit of the multi-protein COG (Conserved Oligomeric Golgi) Complex involved in retrograde vesicle trafficking in the Golgi apparatus. Down-regulation of COG2 or COG4 resulted in abnormal polarization and cell wall staining. The GFP-tagged COG2 and COG4 homologues displayed punctate, Golgi-like localization. Lectin-blotting indicated that protein glycosylation was altered in the mutant strains compared to the wild type. A multicopy expression experiment showed evidence for functional interactions between the homologues COG2 and COG4 as well as between COG2 and COG3. To date, this work is the first regarding a functional role of the COG proteins in the development of a filamentous fungus.</w:t>
            </w:r>
          </w:p>
          <w:p w:rsidR="008A062E" w:rsidRPr="00E93174" w:rsidRDefault="008A062E" w:rsidP="00F25C70">
            <w:pPr>
              <w:rPr>
                <w:rFonts w:ascii="Calibri" w:hAnsi="Calibri"/>
              </w:rPr>
            </w:pPr>
          </w:p>
        </w:tc>
      </w:tr>
    </w:tbl>
    <w:p w:rsidR="008A062E" w:rsidRDefault="008A062E"/>
    <w:p w:rsidR="008A062E" w:rsidRDefault="008A062E">
      <w:r>
        <w:br w:type="page"/>
      </w:r>
    </w:p>
    <w:tbl>
      <w:tblPr>
        <w:tblStyle w:val="TableGrid"/>
        <w:tblW w:w="0" w:type="auto"/>
        <w:tblLook w:val="04A0" w:firstRow="1" w:lastRow="0" w:firstColumn="1" w:lastColumn="0" w:noHBand="0" w:noVBand="1"/>
      </w:tblPr>
      <w:tblGrid>
        <w:gridCol w:w="1381"/>
        <w:gridCol w:w="1142"/>
        <w:gridCol w:w="1698"/>
        <w:gridCol w:w="1324"/>
        <w:gridCol w:w="2507"/>
        <w:gridCol w:w="6225"/>
      </w:tblGrid>
      <w:tr w:rsidR="008A062E" w:rsidTr="00F25C70">
        <w:tc>
          <w:tcPr>
            <w:tcW w:w="1382" w:type="dxa"/>
          </w:tcPr>
          <w:p w:rsidR="008A062E" w:rsidRDefault="008A062E" w:rsidP="00F25C70">
            <w:pPr>
              <w:rPr>
                <w:rFonts w:ascii="Calibri" w:hAnsi="Calibri"/>
                <w:b/>
                <w:bCs/>
                <w:color w:val="000000"/>
              </w:rPr>
            </w:pPr>
            <w:r>
              <w:rPr>
                <w:rFonts w:ascii="Calibri" w:hAnsi="Calibri"/>
                <w:b/>
                <w:bCs/>
                <w:color w:val="000000"/>
              </w:rPr>
              <w:lastRenderedPageBreak/>
              <w:t>Gene</w:t>
            </w:r>
          </w:p>
        </w:tc>
        <w:tc>
          <w:tcPr>
            <w:tcW w:w="1142" w:type="dxa"/>
          </w:tcPr>
          <w:p w:rsidR="008A062E" w:rsidRDefault="008A062E" w:rsidP="00F25C70">
            <w:pPr>
              <w:rPr>
                <w:rFonts w:ascii="Calibri" w:hAnsi="Calibri"/>
                <w:b/>
                <w:bCs/>
                <w:color w:val="000000"/>
              </w:rPr>
            </w:pPr>
            <w:r>
              <w:rPr>
                <w:rFonts w:ascii="Calibri" w:hAnsi="Calibri"/>
                <w:b/>
                <w:bCs/>
                <w:color w:val="000000"/>
              </w:rPr>
              <w:t>Spearman</w:t>
            </w:r>
          </w:p>
        </w:tc>
        <w:tc>
          <w:tcPr>
            <w:tcW w:w="1707" w:type="dxa"/>
          </w:tcPr>
          <w:p w:rsidR="008A062E" w:rsidRDefault="008A062E" w:rsidP="00F25C70">
            <w:pPr>
              <w:rPr>
                <w:rFonts w:ascii="Calibri" w:hAnsi="Calibri"/>
                <w:b/>
                <w:bCs/>
                <w:color w:val="000000"/>
              </w:rPr>
            </w:pPr>
            <w:r>
              <w:rPr>
                <w:rFonts w:ascii="Calibri" w:hAnsi="Calibri"/>
                <w:b/>
                <w:bCs/>
                <w:color w:val="000000"/>
              </w:rPr>
              <w:t>Description</w:t>
            </w:r>
          </w:p>
        </w:tc>
        <w:tc>
          <w:tcPr>
            <w:tcW w:w="1343" w:type="dxa"/>
          </w:tcPr>
          <w:p w:rsidR="008A062E" w:rsidRDefault="008A062E"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559" w:type="dxa"/>
          </w:tcPr>
          <w:p w:rsidR="008A062E" w:rsidRDefault="008A062E" w:rsidP="00F25C70">
            <w:pPr>
              <w:rPr>
                <w:rFonts w:ascii="Calibri" w:hAnsi="Calibri"/>
                <w:b/>
                <w:bCs/>
                <w:color w:val="000000"/>
              </w:rPr>
            </w:pPr>
            <w:r>
              <w:rPr>
                <w:rFonts w:ascii="Calibri" w:hAnsi="Calibri"/>
                <w:b/>
                <w:bCs/>
                <w:color w:val="000000"/>
              </w:rPr>
              <w:t>Description SGD</w:t>
            </w:r>
          </w:p>
        </w:tc>
        <w:tc>
          <w:tcPr>
            <w:tcW w:w="6370" w:type="dxa"/>
          </w:tcPr>
          <w:p w:rsidR="008A062E" w:rsidRDefault="008A062E" w:rsidP="00F25C70">
            <w:pPr>
              <w:rPr>
                <w:rFonts w:ascii="Calibri" w:hAnsi="Calibri"/>
                <w:b/>
                <w:bCs/>
                <w:color w:val="000000"/>
              </w:rPr>
            </w:pPr>
            <w:r>
              <w:rPr>
                <w:rFonts w:ascii="Calibri" w:hAnsi="Calibri"/>
                <w:b/>
                <w:bCs/>
                <w:color w:val="000000"/>
              </w:rPr>
              <w:t>Relevant literature</w:t>
            </w:r>
          </w:p>
        </w:tc>
      </w:tr>
      <w:tr w:rsidR="008A062E" w:rsidRPr="00737F1A" w:rsidTr="00F25C70">
        <w:tc>
          <w:tcPr>
            <w:tcW w:w="1382" w:type="dxa"/>
          </w:tcPr>
          <w:p w:rsidR="008A062E" w:rsidRDefault="008A062E" w:rsidP="00F25C70">
            <w:pPr>
              <w:rPr>
                <w:rFonts w:ascii="Calibri" w:hAnsi="Calibri"/>
              </w:rPr>
            </w:pPr>
            <w:r w:rsidRPr="0054153B">
              <w:rPr>
                <w:rFonts w:ascii="Calibri" w:hAnsi="Calibri"/>
              </w:rPr>
              <w:t>An15g00470</w:t>
            </w:r>
          </w:p>
          <w:p w:rsidR="008A062E" w:rsidRPr="0054153B" w:rsidRDefault="008A062E" w:rsidP="00F25C70">
            <w:pPr>
              <w:rPr>
                <w:rFonts w:ascii="Calibri" w:hAnsi="Calibri"/>
              </w:rPr>
            </w:pPr>
            <w:r>
              <w:rPr>
                <w:rFonts w:ascii="Calibri" w:hAnsi="Calibri"/>
              </w:rPr>
              <w:t>(</w:t>
            </w:r>
            <w:proofErr w:type="spellStart"/>
            <w:r>
              <w:rPr>
                <w:rFonts w:ascii="Calibri" w:hAnsi="Calibri"/>
              </w:rPr>
              <w:t>hypA</w:t>
            </w:r>
            <w:proofErr w:type="spellEnd"/>
            <w:r>
              <w:rPr>
                <w:rFonts w:ascii="Calibri" w:hAnsi="Calibri"/>
              </w:rPr>
              <w:t>)</w:t>
            </w:r>
          </w:p>
        </w:tc>
        <w:tc>
          <w:tcPr>
            <w:tcW w:w="1142" w:type="dxa"/>
          </w:tcPr>
          <w:p w:rsidR="008A062E" w:rsidRPr="0054153B" w:rsidRDefault="008A062E" w:rsidP="00F25C70">
            <w:pPr>
              <w:rPr>
                <w:rFonts w:ascii="Calibri" w:hAnsi="Calibri"/>
              </w:rPr>
            </w:pPr>
            <w:r w:rsidRPr="0054153B">
              <w:rPr>
                <w:rFonts w:ascii="Calibri" w:hAnsi="Calibri"/>
              </w:rPr>
              <w:t>0,75</w:t>
            </w:r>
          </w:p>
        </w:tc>
        <w:tc>
          <w:tcPr>
            <w:tcW w:w="1707" w:type="dxa"/>
          </w:tcPr>
          <w:p w:rsidR="008A062E" w:rsidRPr="0054153B" w:rsidRDefault="008A062E" w:rsidP="00F25C70">
            <w:pPr>
              <w:rPr>
                <w:rFonts w:ascii="Calibri" w:hAnsi="Calibri"/>
              </w:rPr>
            </w:pPr>
            <w:r w:rsidRPr="0054153B">
              <w:rPr>
                <w:rFonts w:ascii="Calibri" w:hAnsi="Calibri"/>
              </w:rPr>
              <w:t>Ortholog(s) have role in establishment or maintenance of cell polarity, hyphal growth and TRAPPII protein complex localization</w:t>
            </w:r>
          </w:p>
        </w:tc>
        <w:tc>
          <w:tcPr>
            <w:tcW w:w="1343" w:type="dxa"/>
          </w:tcPr>
          <w:p w:rsidR="008A062E" w:rsidRPr="0054153B" w:rsidRDefault="008A062E" w:rsidP="00F25C70">
            <w:pPr>
              <w:rPr>
                <w:rFonts w:ascii="Calibri" w:hAnsi="Calibri"/>
              </w:rPr>
            </w:pPr>
            <w:r w:rsidRPr="0054153B">
              <w:rPr>
                <w:rFonts w:ascii="Calibri" w:hAnsi="Calibri"/>
              </w:rPr>
              <w:t>TRS120</w:t>
            </w:r>
          </w:p>
        </w:tc>
        <w:tc>
          <w:tcPr>
            <w:tcW w:w="2559" w:type="dxa"/>
          </w:tcPr>
          <w:p w:rsidR="008A062E" w:rsidRPr="0054153B" w:rsidRDefault="008A062E" w:rsidP="00F25C70">
            <w:pPr>
              <w:rPr>
                <w:rFonts w:ascii="Calibri" w:hAnsi="Calibri"/>
              </w:rPr>
            </w:pPr>
            <w:r w:rsidRPr="0054153B">
              <w:rPr>
                <w:rFonts w:ascii="Calibri" w:hAnsi="Calibri"/>
              </w:rPr>
              <w:t xml:space="preserve">Component of transport protein particle (TRAPP) complex II; TRAPPII is a multimeric guanine nucleotide-exchange factor for the GTPase Ypt1p, </w:t>
            </w:r>
            <w:r w:rsidRPr="00737F1A">
              <w:rPr>
                <w:rFonts w:ascii="Calibri" w:hAnsi="Calibri"/>
                <w:u w:val="single"/>
              </w:rPr>
              <w:t>regulating intra-Golgi and endosome-Golgi traffic</w:t>
            </w:r>
          </w:p>
        </w:tc>
        <w:tc>
          <w:tcPr>
            <w:tcW w:w="6370" w:type="dxa"/>
          </w:tcPr>
          <w:p w:rsidR="008A062E" w:rsidRPr="003B6BE4" w:rsidRDefault="00343676" w:rsidP="00F25C70">
            <w:pPr>
              <w:rPr>
                <w:rFonts w:ascii="Calibri" w:hAnsi="Calibri"/>
                <w:sz w:val="18"/>
                <w:szCs w:val="18"/>
              </w:rPr>
            </w:pPr>
            <w:hyperlink r:id="rId81" w:tooltip="Proceedings of the National Academy of Sciences of the United States of America." w:history="1">
              <w:r w:rsidR="008A062E" w:rsidRPr="003B6BE4">
                <w:rPr>
                  <w:rFonts w:ascii="Calibri" w:hAnsi="Calibri"/>
                  <w:sz w:val="18"/>
                  <w:szCs w:val="18"/>
                </w:rPr>
                <w:t xml:space="preserve">Proc Natl </w:t>
              </w:r>
              <w:proofErr w:type="spellStart"/>
              <w:r w:rsidR="008A062E" w:rsidRPr="003B6BE4">
                <w:rPr>
                  <w:rFonts w:ascii="Calibri" w:hAnsi="Calibri"/>
                  <w:sz w:val="18"/>
                  <w:szCs w:val="18"/>
                </w:rPr>
                <w:t>Acad</w:t>
              </w:r>
              <w:proofErr w:type="spellEnd"/>
              <w:r w:rsidR="008A062E" w:rsidRPr="003B6BE4">
                <w:rPr>
                  <w:rFonts w:ascii="Calibri" w:hAnsi="Calibri"/>
                  <w:sz w:val="18"/>
                  <w:szCs w:val="18"/>
                </w:rPr>
                <w:t xml:space="preserve"> Sci U S A.</w:t>
              </w:r>
            </w:hyperlink>
            <w:r w:rsidR="008A062E" w:rsidRPr="003B6BE4">
              <w:rPr>
                <w:rFonts w:ascii="Calibri" w:hAnsi="Calibri"/>
                <w:sz w:val="18"/>
                <w:szCs w:val="18"/>
              </w:rPr>
              <w:t xml:space="preserve"> 2015 Apr 7;112(14):4346-51. </w:t>
            </w:r>
          </w:p>
          <w:p w:rsidR="008A062E" w:rsidRPr="003B6BE4" w:rsidRDefault="008A062E" w:rsidP="00F25C70">
            <w:pPr>
              <w:rPr>
                <w:rFonts w:ascii="Calibri" w:hAnsi="Calibri"/>
                <w:sz w:val="18"/>
                <w:szCs w:val="18"/>
              </w:rPr>
            </w:pPr>
            <w:r w:rsidRPr="003B6BE4">
              <w:rPr>
                <w:rFonts w:ascii="Calibri" w:hAnsi="Calibri"/>
                <w:b/>
                <w:sz w:val="18"/>
                <w:szCs w:val="18"/>
              </w:rPr>
              <w:t>TRAPPII regulates exocytic Golgi exit by mediating nucleotide exchange on the Ypt31 ortholog RabERAB11</w:t>
            </w:r>
            <w:r w:rsidRPr="003B6BE4">
              <w:rPr>
                <w:rFonts w:ascii="Calibri" w:hAnsi="Calibri"/>
                <w:sz w:val="18"/>
                <w:szCs w:val="18"/>
              </w:rPr>
              <w:t>.</w:t>
            </w:r>
          </w:p>
          <w:p w:rsidR="008A062E" w:rsidRPr="003B6BE4" w:rsidRDefault="00343676" w:rsidP="00F25C70">
            <w:pPr>
              <w:rPr>
                <w:rFonts w:ascii="Calibri" w:hAnsi="Calibri"/>
                <w:sz w:val="18"/>
                <w:szCs w:val="18"/>
              </w:rPr>
            </w:pPr>
            <w:hyperlink r:id="rId82" w:history="1">
              <w:r w:rsidR="008A062E" w:rsidRPr="003B6BE4">
                <w:rPr>
                  <w:rFonts w:ascii="Calibri" w:hAnsi="Calibri"/>
                  <w:sz w:val="18"/>
                  <w:szCs w:val="18"/>
                </w:rPr>
                <w:t>Pinar M</w:t>
              </w:r>
            </w:hyperlink>
            <w:r w:rsidR="008A062E" w:rsidRPr="003B6BE4">
              <w:rPr>
                <w:rFonts w:ascii="Calibri" w:hAnsi="Calibri"/>
                <w:sz w:val="18"/>
                <w:szCs w:val="18"/>
              </w:rPr>
              <w:t xml:space="preserve">1, </w:t>
            </w:r>
            <w:hyperlink r:id="rId83" w:history="1">
              <w:proofErr w:type="spellStart"/>
              <w:r w:rsidR="008A062E" w:rsidRPr="003B6BE4">
                <w:rPr>
                  <w:rFonts w:ascii="Calibri" w:hAnsi="Calibri"/>
                  <w:sz w:val="18"/>
                  <w:szCs w:val="18"/>
                </w:rPr>
                <w:t>Arst</w:t>
              </w:r>
              <w:proofErr w:type="spellEnd"/>
              <w:r w:rsidR="008A062E" w:rsidRPr="003B6BE4">
                <w:rPr>
                  <w:rFonts w:ascii="Calibri" w:hAnsi="Calibri"/>
                  <w:sz w:val="18"/>
                  <w:szCs w:val="18"/>
                </w:rPr>
                <w:t xml:space="preserve"> HN Jr</w:t>
              </w:r>
            </w:hyperlink>
            <w:r w:rsidR="008A062E" w:rsidRPr="003B6BE4">
              <w:rPr>
                <w:rFonts w:ascii="Calibri" w:hAnsi="Calibri"/>
                <w:sz w:val="18"/>
                <w:szCs w:val="18"/>
              </w:rPr>
              <w:t xml:space="preserve">2, </w:t>
            </w:r>
            <w:hyperlink r:id="rId84" w:history="1">
              <w:proofErr w:type="spellStart"/>
              <w:r w:rsidR="008A062E" w:rsidRPr="003B6BE4">
                <w:rPr>
                  <w:rFonts w:ascii="Calibri" w:hAnsi="Calibri"/>
                  <w:sz w:val="18"/>
                  <w:szCs w:val="18"/>
                </w:rPr>
                <w:t>Pantazopoulou</w:t>
              </w:r>
              <w:proofErr w:type="spellEnd"/>
              <w:r w:rsidR="008A062E" w:rsidRPr="003B6BE4">
                <w:rPr>
                  <w:rFonts w:ascii="Calibri" w:hAnsi="Calibri"/>
                  <w:sz w:val="18"/>
                  <w:szCs w:val="18"/>
                </w:rPr>
                <w:t xml:space="preserve"> A</w:t>
              </w:r>
            </w:hyperlink>
            <w:r w:rsidR="008A062E" w:rsidRPr="003B6BE4">
              <w:rPr>
                <w:rFonts w:ascii="Calibri" w:hAnsi="Calibri"/>
                <w:sz w:val="18"/>
                <w:szCs w:val="18"/>
              </w:rPr>
              <w:t xml:space="preserve">1, </w:t>
            </w:r>
            <w:hyperlink r:id="rId85" w:history="1">
              <w:r w:rsidR="008A062E" w:rsidRPr="003B6BE4">
                <w:rPr>
                  <w:rFonts w:ascii="Calibri" w:hAnsi="Calibri"/>
                  <w:sz w:val="18"/>
                  <w:szCs w:val="18"/>
                </w:rPr>
                <w:t>Tagua VG</w:t>
              </w:r>
            </w:hyperlink>
            <w:r w:rsidR="008A062E" w:rsidRPr="003B6BE4">
              <w:rPr>
                <w:rFonts w:ascii="Calibri" w:hAnsi="Calibri"/>
                <w:sz w:val="18"/>
                <w:szCs w:val="18"/>
              </w:rPr>
              <w:t xml:space="preserve">1, </w:t>
            </w:r>
            <w:hyperlink r:id="rId86" w:history="1">
              <w:r w:rsidR="008A062E" w:rsidRPr="003B6BE4">
                <w:rPr>
                  <w:rFonts w:ascii="Calibri" w:hAnsi="Calibri"/>
                  <w:sz w:val="18"/>
                  <w:szCs w:val="18"/>
                </w:rPr>
                <w:t>de los Ríos V</w:t>
              </w:r>
            </w:hyperlink>
            <w:r w:rsidR="008A062E" w:rsidRPr="003B6BE4">
              <w:rPr>
                <w:rFonts w:ascii="Calibri" w:hAnsi="Calibri"/>
                <w:sz w:val="18"/>
                <w:szCs w:val="18"/>
              </w:rPr>
              <w:t xml:space="preserve">1, </w:t>
            </w:r>
            <w:hyperlink r:id="rId87" w:history="1">
              <w:r w:rsidR="008A062E" w:rsidRPr="003B6BE4">
                <w:rPr>
                  <w:rFonts w:ascii="Calibri" w:hAnsi="Calibri"/>
                  <w:sz w:val="18"/>
                  <w:szCs w:val="18"/>
                </w:rPr>
                <w:t>Rodríguez-</w:t>
              </w:r>
              <w:proofErr w:type="spellStart"/>
              <w:r w:rsidR="008A062E" w:rsidRPr="003B6BE4">
                <w:rPr>
                  <w:rFonts w:ascii="Calibri" w:hAnsi="Calibri"/>
                  <w:sz w:val="18"/>
                  <w:szCs w:val="18"/>
                </w:rPr>
                <w:t>Salarichs</w:t>
              </w:r>
              <w:proofErr w:type="spellEnd"/>
              <w:r w:rsidR="008A062E" w:rsidRPr="003B6BE4">
                <w:rPr>
                  <w:rFonts w:ascii="Calibri" w:hAnsi="Calibri"/>
                  <w:sz w:val="18"/>
                  <w:szCs w:val="18"/>
                </w:rPr>
                <w:t xml:space="preserve"> J</w:t>
              </w:r>
            </w:hyperlink>
            <w:r w:rsidR="008A062E" w:rsidRPr="003B6BE4">
              <w:rPr>
                <w:rFonts w:ascii="Calibri" w:hAnsi="Calibri"/>
                <w:sz w:val="18"/>
                <w:szCs w:val="18"/>
              </w:rPr>
              <w:t xml:space="preserve">3, </w:t>
            </w:r>
            <w:hyperlink r:id="rId88" w:history="1">
              <w:r w:rsidR="008A062E" w:rsidRPr="003B6BE4">
                <w:rPr>
                  <w:rFonts w:ascii="Calibri" w:hAnsi="Calibri"/>
                  <w:sz w:val="18"/>
                  <w:szCs w:val="18"/>
                </w:rPr>
                <w:t>Díaz JF</w:t>
              </w:r>
            </w:hyperlink>
            <w:r w:rsidR="008A062E" w:rsidRPr="003B6BE4">
              <w:rPr>
                <w:rFonts w:ascii="Calibri" w:hAnsi="Calibri"/>
                <w:sz w:val="18"/>
                <w:szCs w:val="18"/>
              </w:rPr>
              <w:t xml:space="preserve">3, </w:t>
            </w:r>
            <w:hyperlink r:id="rId89" w:history="1">
              <w:proofErr w:type="spellStart"/>
              <w:r w:rsidR="008A062E" w:rsidRPr="003B6BE4">
                <w:rPr>
                  <w:rFonts w:ascii="Calibri" w:hAnsi="Calibri"/>
                  <w:sz w:val="18"/>
                  <w:szCs w:val="18"/>
                </w:rPr>
                <w:t>Peñalva</w:t>
              </w:r>
              <w:proofErr w:type="spellEnd"/>
              <w:r w:rsidR="008A062E" w:rsidRPr="003B6BE4">
                <w:rPr>
                  <w:rFonts w:ascii="Calibri" w:hAnsi="Calibri"/>
                  <w:sz w:val="18"/>
                  <w:szCs w:val="18"/>
                </w:rPr>
                <w:t xml:space="preserve"> MA</w:t>
              </w:r>
            </w:hyperlink>
            <w:r w:rsidR="008A062E" w:rsidRPr="003B6BE4">
              <w:rPr>
                <w:rFonts w:ascii="Calibri" w:hAnsi="Calibri"/>
                <w:sz w:val="18"/>
                <w:szCs w:val="18"/>
              </w:rPr>
              <w:t>4.</w:t>
            </w:r>
          </w:p>
          <w:p w:rsidR="008A062E" w:rsidRPr="003B6BE4" w:rsidRDefault="008A062E" w:rsidP="00F25C70">
            <w:pPr>
              <w:rPr>
                <w:rFonts w:ascii="Calibri" w:hAnsi="Calibri"/>
                <w:sz w:val="18"/>
                <w:szCs w:val="18"/>
              </w:rPr>
            </w:pPr>
          </w:p>
          <w:p w:rsidR="008A062E" w:rsidRPr="003B6BE4" w:rsidRDefault="008A062E" w:rsidP="00F25C70">
            <w:pPr>
              <w:rPr>
                <w:rFonts w:ascii="Calibri" w:hAnsi="Calibri"/>
                <w:sz w:val="20"/>
                <w:szCs w:val="20"/>
              </w:rPr>
            </w:pPr>
            <w:r w:rsidRPr="003B6BE4">
              <w:rPr>
                <w:rFonts w:ascii="Calibri" w:hAnsi="Calibri"/>
                <w:sz w:val="18"/>
                <w:szCs w:val="18"/>
              </w:rPr>
              <w:t xml:space="preserve">The oligomeric complex transport protein particle I (TRAPPI) mediates nucleotide exchange on the RAB GTPase RAB1/Ypt1. TRAPPII is composed of TRAPPI plus three additional subunits, Trs120, Trs130, and Trs65. Unclear is whether TRAPPII mediates nucleotide exchange on RAB1/Ypt1, RAB11/Ypt31, or both. In Aspergillus </w:t>
            </w:r>
            <w:proofErr w:type="spellStart"/>
            <w:r w:rsidRPr="003B6BE4">
              <w:rPr>
                <w:rFonts w:ascii="Calibri" w:hAnsi="Calibri"/>
                <w:sz w:val="18"/>
                <w:szCs w:val="18"/>
              </w:rPr>
              <w:t>nidulans</w:t>
            </w:r>
            <w:proofErr w:type="spellEnd"/>
            <w:r w:rsidRPr="003B6BE4">
              <w:rPr>
                <w:rFonts w:ascii="Calibri" w:hAnsi="Calibri"/>
                <w:sz w:val="18"/>
                <w:szCs w:val="18"/>
              </w:rPr>
              <w:t xml:space="preserve">, </w:t>
            </w:r>
            <w:proofErr w:type="spellStart"/>
            <w:proofErr w:type="gramStart"/>
            <w:r w:rsidRPr="003B6BE4">
              <w:rPr>
                <w:rFonts w:ascii="Calibri" w:hAnsi="Calibri"/>
                <w:sz w:val="18"/>
                <w:szCs w:val="18"/>
              </w:rPr>
              <w:t>RabO</w:t>
            </w:r>
            <w:proofErr w:type="spellEnd"/>
            <w:r w:rsidRPr="003B6BE4">
              <w:rPr>
                <w:rFonts w:ascii="Calibri" w:hAnsi="Calibri"/>
                <w:sz w:val="18"/>
                <w:szCs w:val="18"/>
              </w:rPr>
              <w:t>(</w:t>
            </w:r>
            <w:proofErr w:type="gramEnd"/>
            <w:r w:rsidRPr="003B6BE4">
              <w:rPr>
                <w:rFonts w:ascii="Calibri" w:hAnsi="Calibri"/>
                <w:sz w:val="18"/>
                <w:szCs w:val="18"/>
              </w:rPr>
              <w:t xml:space="preserve">RAB1) resides in the Golgi, </w:t>
            </w:r>
            <w:proofErr w:type="spellStart"/>
            <w:r w:rsidRPr="003B6BE4">
              <w:rPr>
                <w:rFonts w:ascii="Calibri" w:hAnsi="Calibri"/>
                <w:sz w:val="18"/>
                <w:szCs w:val="18"/>
              </w:rPr>
              <w:t>RabE</w:t>
            </w:r>
            <w:proofErr w:type="spellEnd"/>
            <w:r w:rsidRPr="003B6BE4">
              <w:rPr>
                <w:rFonts w:ascii="Calibri" w:hAnsi="Calibri"/>
                <w:sz w:val="18"/>
                <w:szCs w:val="18"/>
              </w:rPr>
              <w:t xml:space="preserve">(RAB11) localizes to exocytic post-Golgi carriers undergoing transport to the apex, and </w:t>
            </w:r>
            <w:proofErr w:type="spellStart"/>
            <w:r w:rsidRPr="003B6BE4">
              <w:rPr>
                <w:rFonts w:ascii="Calibri" w:hAnsi="Calibri"/>
                <w:sz w:val="18"/>
                <w:szCs w:val="18"/>
              </w:rPr>
              <w:t>hypA</w:t>
            </w:r>
            <w:proofErr w:type="spellEnd"/>
            <w:r w:rsidRPr="003B6BE4">
              <w:rPr>
                <w:rFonts w:ascii="Calibri" w:hAnsi="Calibri"/>
                <w:sz w:val="18"/>
                <w:szCs w:val="18"/>
              </w:rPr>
              <w:t xml:space="preserve"> encodes Trs120. </w:t>
            </w:r>
            <w:proofErr w:type="spellStart"/>
            <w:proofErr w:type="gramStart"/>
            <w:r w:rsidRPr="003B6BE4">
              <w:rPr>
                <w:rFonts w:ascii="Calibri" w:hAnsi="Calibri"/>
                <w:sz w:val="18"/>
                <w:szCs w:val="18"/>
              </w:rPr>
              <w:t>RabE</w:t>
            </w:r>
            <w:proofErr w:type="spellEnd"/>
            <w:r w:rsidRPr="003B6BE4">
              <w:rPr>
                <w:rFonts w:ascii="Calibri" w:hAnsi="Calibri"/>
                <w:sz w:val="18"/>
                <w:szCs w:val="18"/>
              </w:rPr>
              <w:t>(</w:t>
            </w:r>
            <w:proofErr w:type="gramEnd"/>
            <w:r w:rsidRPr="003B6BE4">
              <w:rPr>
                <w:rFonts w:ascii="Calibri" w:hAnsi="Calibri"/>
                <w:sz w:val="18"/>
                <w:szCs w:val="18"/>
              </w:rPr>
              <w:t xml:space="preserve">RAB11), but not </w:t>
            </w:r>
            <w:proofErr w:type="spellStart"/>
            <w:r w:rsidRPr="003B6BE4">
              <w:rPr>
                <w:rFonts w:ascii="Calibri" w:hAnsi="Calibri"/>
                <w:sz w:val="18"/>
                <w:szCs w:val="18"/>
              </w:rPr>
              <w:t>RabO</w:t>
            </w:r>
            <w:proofErr w:type="spellEnd"/>
            <w:r w:rsidRPr="003B6BE4">
              <w:rPr>
                <w:rFonts w:ascii="Calibri" w:hAnsi="Calibri"/>
                <w:sz w:val="18"/>
                <w:szCs w:val="18"/>
              </w:rPr>
              <w:t xml:space="preserve">(RAB1), </w:t>
            </w:r>
            <w:proofErr w:type="spellStart"/>
            <w:r w:rsidRPr="003B6BE4">
              <w:rPr>
                <w:rFonts w:ascii="Calibri" w:hAnsi="Calibri"/>
                <w:sz w:val="18"/>
                <w:szCs w:val="18"/>
              </w:rPr>
              <w:t>immunoprecipitates</w:t>
            </w:r>
            <w:proofErr w:type="spellEnd"/>
            <w:r w:rsidRPr="003B6BE4">
              <w:rPr>
                <w:rFonts w:ascii="Calibri" w:hAnsi="Calibri"/>
                <w:sz w:val="18"/>
                <w:szCs w:val="18"/>
              </w:rPr>
              <w:t xml:space="preserve"> contain Trs120/Trs130/Trs65, demonstrating specific association of TRAPPII with </w:t>
            </w:r>
            <w:proofErr w:type="spellStart"/>
            <w:r w:rsidRPr="003B6BE4">
              <w:rPr>
                <w:rFonts w:ascii="Calibri" w:hAnsi="Calibri"/>
                <w:sz w:val="18"/>
                <w:szCs w:val="18"/>
              </w:rPr>
              <w:t>RabE</w:t>
            </w:r>
            <w:proofErr w:type="spellEnd"/>
            <w:r w:rsidRPr="003B6BE4">
              <w:rPr>
                <w:rFonts w:ascii="Calibri" w:hAnsi="Calibri"/>
                <w:sz w:val="18"/>
                <w:szCs w:val="18"/>
              </w:rPr>
              <w:t>(RAB11) in vivo. hypA1(</w:t>
            </w:r>
            <w:proofErr w:type="spellStart"/>
            <w:r w:rsidRPr="003B6BE4">
              <w:rPr>
                <w:rFonts w:ascii="Calibri" w:hAnsi="Calibri"/>
                <w:sz w:val="18"/>
                <w:szCs w:val="18"/>
              </w:rPr>
              <w:t>ts</w:t>
            </w:r>
            <w:proofErr w:type="spellEnd"/>
            <w:r w:rsidRPr="003B6BE4">
              <w:rPr>
                <w:rFonts w:ascii="Calibri" w:hAnsi="Calibri"/>
                <w:sz w:val="18"/>
                <w:szCs w:val="18"/>
              </w:rPr>
              <w:t xml:space="preserve">) rapidly shifts </w:t>
            </w:r>
            <w:proofErr w:type="spellStart"/>
            <w:proofErr w:type="gramStart"/>
            <w:r w:rsidRPr="003B6BE4">
              <w:rPr>
                <w:rFonts w:ascii="Calibri" w:hAnsi="Calibri"/>
                <w:sz w:val="18"/>
                <w:szCs w:val="18"/>
              </w:rPr>
              <w:t>RabE</w:t>
            </w:r>
            <w:proofErr w:type="spellEnd"/>
            <w:r w:rsidRPr="003B6BE4">
              <w:rPr>
                <w:rFonts w:ascii="Calibri" w:hAnsi="Calibri"/>
                <w:sz w:val="18"/>
                <w:szCs w:val="18"/>
              </w:rPr>
              <w:t>(</w:t>
            </w:r>
            <w:proofErr w:type="gramEnd"/>
            <w:r w:rsidRPr="003B6BE4">
              <w:rPr>
                <w:rFonts w:ascii="Calibri" w:hAnsi="Calibri"/>
                <w:sz w:val="18"/>
                <w:szCs w:val="18"/>
              </w:rPr>
              <w:t xml:space="preserve">RAB11), but not </w:t>
            </w:r>
            <w:proofErr w:type="spellStart"/>
            <w:r w:rsidRPr="003B6BE4">
              <w:rPr>
                <w:rFonts w:ascii="Calibri" w:hAnsi="Calibri"/>
                <w:sz w:val="18"/>
                <w:szCs w:val="18"/>
              </w:rPr>
              <w:t>RabO</w:t>
            </w:r>
            <w:proofErr w:type="spellEnd"/>
            <w:r w:rsidRPr="003B6BE4">
              <w:rPr>
                <w:rFonts w:ascii="Calibri" w:hAnsi="Calibri"/>
                <w:sz w:val="18"/>
                <w:szCs w:val="18"/>
              </w:rPr>
              <w:t xml:space="preserve">(RAB1), to the cytosol, consistent with </w:t>
            </w:r>
            <w:proofErr w:type="spellStart"/>
            <w:r w:rsidRPr="003B6BE4">
              <w:rPr>
                <w:rFonts w:ascii="Calibri" w:hAnsi="Calibri"/>
                <w:sz w:val="18"/>
                <w:szCs w:val="18"/>
              </w:rPr>
              <w:t>HypA</w:t>
            </w:r>
            <w:proofErr w:type="spellEnd"/>
            <w:r w:rsidRPr="003B6BE4">
              <w:rPr>
                <w:rFonts w:ascii="Calibri" w:hAnsi="Calibri"/>
                <w:sz w:val="18"/>
                <w:szCs w:val="18"/>
              </w:rPr>
              <w:t xml:space="preserve">(Trs120) being specifically required for </w:t>
            </w:r>
            <w:proofErr w:type="spellStart"/>
            <w:r w:rsidRPr="003B6BE4">
              <w:rPr>
                <w:rFonts w:ascii="Calibri" w:hAnsi="Calibri"/>
                <w:sz w:val="18"/>
                <w:szCs w:val="18"/>
              </w:rPr>
              <w:t>RabE</w:t>
            </w:r>
            <w:proofErr w:type="spellEnd"/>
            <w:r w:rsidRPr="003B6BE4">
              <w:rPr>
                <w:rFonts w:ascii="Calibri" w:hAnsi="Calibri"/>
                <w:sz w:val="18"/>
                <w:szCs w:val="18"/>
              </w:rPr>
              <w:t>(RAB11) activation. Missense mutations rescuing hypA1(</w:t>
            </w:r>
            <w:proofErr w:type="spellStart"/>
            <w:r w:rsidRPr="003B6BE4">
              <w:rPr>
                <w:rFonts w:ascii="Calibri" w:hAnsi="Calibri"/>
                <w:sz w:val="18"/>
                <w:szCs w:val="18"/>
              </w:rPr>
              <w:t>ts</w:t>
            </w:r>
            <w:proofErr w:type="spellEnd"/>
            <w:r w:rsidRPr="003B6BE4">
              <w:rPr>
                <w:rFonts w:ascii="Calibri" w:hAnsi="Calibri"/>
                <w:sz w:val="18"/>
                <w:szCs w:val="18"/>
              </w:rPr>
              <w:t xml:space="preserve">) at 42 °C mapped to </w:t>
            </w:r>
            <w:proofErr w:type="spellStart"/>
            <w:r w:rsidRPr="003B6BE4">
              <w:rPr>
                <w:rFonts w:ascii="Calibri" w:hAnsi="Calibri"/>
                <w:sz w:val="18"/>
                <w:szCs w:val="18"/>
              </w:rPr>
              <w:t>rabE</w:t>
            </w:r>
            <w:proofErr w:type="spellEnd"/>
            <w:r w:rsidRPr="003B6BE4">
              <w:rPr>
                <w:rFonts w:ascii="Calibri" w:hAnsi="Calibri"/>
                <w:sz w:val="18"/>
                <w:szCs w:val="18"/>
              </w:rPr>
              <w:t xml:space="preserve">, affecting seven residues. Substitutions in six, of which four resulted in 7- to 36-fold accelerated GDP release, rescued lethality associated to TRAPPII deficiency, whereas equivalent substitutions in </w:t>
            </w:r>
            <w:proofErr w:type="spellStart"/>
            <w:proofErr w:type="gramStart"/>
            <w:r w:rsidRPr="003B6BE4">
              <w:rPr>
                <w:rFonts w:ascii="Calibri" w:hAnsi="Calibri"/>
                <w:sz w:val="18"/>
                <w:szCs w:val="18"/>
              </w:rPr>
              <w:t>RabO</w:t>
            </w:r>
            <w:proofErr w:type="spellEnd"/>
            <w:r w:rsidRPr="003B6BE4">
              <w:rPr>
                <w:rFonts w:ascii="Calibri" w:hAnsi="Calibri"/>
                <w:sz w:val="18"/>
                <w:szCs w:val="18"/>
              </w:rPr>
              <w:t>(</w:t>
            </w:r>
            <w:proofErr w:type="gramEnd"/>
            <w:r w:rsidRPr="003B6BE4">
              <w:rPr>
                <w:rFonts w:ascii="Calibri" w:hAnsi="Calibri"/>
                <w:sz w:val="18"/>
                <w:szCs w:val="18"/>
              </w:rPr>
              <w:t xml:space="preserve">RAB1) did not, establishing that the essential role of TRAPPII is facilitating </w:t>
            </w:r>
            <w:proofErr w:type="spellStart"/>
            <w:r w:rsidRPr="003B6BE4">
              <w:rPr>
                <w:rFonts w:ascii="Calibri" w:hAnsi="Calibri"/>
                <w:sz w:val="18"/>
                <w:szCs w:val="18"/>
              </w:rPr>
              <w:t>RabE</w:t>
            </w:r>
            <w:proofErr w:type="spellEnd"/>
            <w:r w:rsidRPr="003B6BE4">
              <w:rPr>
                <w:rFonts w:ascii="Calibri" w:hAnsi="Calibri"/>
                <w:sz w:val="18"/>
                <w:szCs w:val="18"/>
              </w:rPr>
              <w:t xml:space="preserve">(RAB11) nucleotide exchange. In vitro, TRAPPII purified with </w:t>
            </w:r>
            <w:proofErr w:type="spellStart"/>
            <w:proofErr w:type="gramStart"/>
            <w:r w:rsidRPr="003B6BE4">
              <w:rPr>
                <w:rFonts w:ascii="Calibri" w:hAnsi="Calibri"/>
                <w:sz w:val="18"/>
                <w:szCs w:val="18"/>
              </w:rPr>
              <w:t>HypA</w:t>
            </w:r>
            <w:proofErr w:type="spellEnd"/>
            <w:r w:rsidRPr="003B6BE4">
              <w:rPr>
                <w:rFonts w:ascii="Calibri" w:hAnsi="Calibri"/>
                <w:sz w:val="18"/>
                <w:szCs w:val="18"/>
              </w:rPr>
              <w:t>(</w:t>
            </w:r>
            <w:proofErr w:type="gramEnd"/>
            <w:r w:rsidRPr="003B6BE4">
              <w:rPr>
                <w:rFonts w:ascii="Calibri" w:hAnsi="Calibri"/>
                <w:sz w:val="18"/>
                <w:szCs w:val="18"/>
              </w:rPr>
              <w:t xml:space="preserve">Trs120)-S-tag accelerates nucleotide exchange on </w:t>
            </w:r>
            <w:proofErr w:type="spellStart"/>
            <w:r w:rsidRPr="003B6BE4">
              <w:rPr>
                <w:rFonts w:ascii="Calibri" w:hAnsi="Calibri"/>
                <w:sz w:val="18"/>
                <w:szCs w:val="18"/>
              </w:rPr>
              <w:t>RabE</w:t>
            </w:r>
            <w:proofErr w:type="spellEnd"/>
            <w:r w:rsidRPr="003B6BE4">
              <w:rPr>
                <w:rFonts w:ascii="Calibri" w:hAnsi="Calibri"/>
                <w:sz w:val="18"/>
                <w:szCs w:val="18"/>
              </w:rPr>
              <w:t xml:space="preserve">(RAB11) and, paradoxically, to a lesser yet substantial extent, on </w:t>
            </w:r>
            <w:proofErr w:type="spellStart"/>
            <w:r w:rsidRPr="003B6BE4">
              <w:rPr>
                <w:rFonts w:ascii="Calibri" w:hAnsi="Calibri"/>
                <w:sz w:val="18"/>
                <w:szCs w:val="18"/>
              </w:rPr>
              <w:t>RabO</w:t>
            </w:r>
            <w:proofErr w:type="spellEnd"/>
            <w:r w:rsidRPr="003B6BE4">
              <w:rPr>
                <w:rFonts w:ascii="Calibri" w:hAnsi="Calibri"/>
                <w:sz w:val="18"/>
                <w:szCs w:val="18"/>
              </w:rPr>
              <w:t xml:space="preserve">(RAB1). Evidence obtained by exploiting hypA1-mediated destabilization of </w:t>
            </w:r>
            <w:proofErr w:type="spellStart"/>
            <w:proofErr w:type="gramStart"/>
            <w:r w:rsidRPr="003B6BE4">
              <w:rPr>
                <w:rFonts w:ascii="Calibri" w:hAnsi="Calibri"/>
                <w:sz w:val="18"/>
                <w:szCs w:val="18"/>
              </w:rPr>
              <w:t>HypA</w:t>
            </w:r>
            <w:proofErr w:type="spellEnd"/>
            <w:r w:rsidRPr="003B6BE4">
              <w:rPr>
                <w:rFonts w:ascii="Calibri" w:hAnsi="Calibri"/>
                <w:sz w:val="18"/>
                <w:szCs w:val="18"/>
              </w:rPr>
              <w:t>(</w:t>
            </w:r>
            <w:proofErr w:type="gramEnd"/>
            <w:r w:rsidRPr="003B6BE4">
              <w:rPr>
                <w:rFonts w:ascii="Calibri" w:hAnsi="Calibri"/>
                <w:sz w:val="18"/>
                <w:szCs w:val="18"/>
              </w:rPr>
              <w:t>Trs120)/</w:t>
            </w:r>
            <w:proofErr w:type="spellStart"/>
            <w:r w:rsidRPr="003B6BE4">
              <w:rPr>
                <w:rFonts w:ascii="Calibri" w:hAnsi="Calibri"/>
                <w:sz w:val="18"/>
                <w:szCs w:val="18"/>
              </w:rPr>
              <w:t>HypC</w:t>
            </w:r>
            <w:proofErr w:type="spellEnd"/>
            <w:r w:rsidRPr="003B6BE4">
              <w:rPr>
                <w:rFonts w:ascii="Calibri" w:hAnsi="Calibri"/>
                <w:sz w:val="18"/>
                <w:szCs w:val="18"/>
              </w:rPr>
              <w:t xml:space="preserve">(Trs130)/Trs65 assembly onto the TRAPPI core indicates that these subunits sculpt a second RAB binding site on TRAPP apparently independent from that for </w:t>
            </w:r>
            <w:proofErr w:type="spellStart"/>
            <w:r w:rsidRPr="003B6BE4">
              <w:rPr>
                <w:rFonts w:ascii="Calibri" w:hAnsi="Calibri"/>
                <w:sz w:val="18"/>
                <w:szCs w:val="18"/>
              </w:rPr>
              <w:t>RabO</w:t>
            </w:r>
            <w:proofErr w:type="spellEnd"/>
            <w:r w:rsidRPr="003B6BE4">
              <w:rPr>
                <w:rFonts w:ascii="Calibri" w:hAnsi="Calibri"/>
                <w:sz w:val="18"/>
                <w:szCs w:val="18"/>
              </w:rPr>
              <w:t xml:space="preserve">(RAB1), which would explain TRAPPII in vitro activity on two RABs. Using A. </w:t>
            </w:r>
            <w:proofErr w:type="spellStart"/>
            <w:r w:rsidRPr="003B6BE4">
              <w:rPr>
                <w:rFonts w:ascii="Calibri" w:hAnsi="Calibri"/>
                <w:sz w:val="18"/>
                <w:szCs w:val="18"/>
              </w:rPr>
              <w:t>nidulans</w:t>
            </w:r>
            <w:proofErr w:type="spellEnd"/>
            <w:r w:rsidRPr="003B6BE4">
              <w:rPr>
                <w:rFonts w:ascii="Calibri" w:hAnsi="Calibri"/>
                <w:sz w:val="18"/>
                <w:szCs w:val="18"/>
              </w:rPr>
              <w:t xml:space="preserve"> in vivo microscopy, we show that </w:t>
            </w:r>
            <w:proofErr w:type="spellStart"/>
            <w:proofErr w:type="gramStart"/>
            <w:r w:rsidRPr="003B6BE4">
              <w:rPr>
                <w:rFonts w:ascii="Calibri" w:hAnsi="Calibri"/>
                <w:sz w:val="18"/>
                <w:szCs w:val="18"/>
              </w:rPr>
              <w:t>HypA</w:t>
            </w:r>
            <w:proofErr w:type="spellEnd"/>
            <w:r w:rsidRPr="003B6BE4">
              <w:rPr>
                <w:rFonts w:ascii="Calibri" w:hAnsi="Calibri"/>
                <w:sz w:val="18"/>
                <w:szCs w:val="18"/>
              </w:rPr>
              <w:t>(</w:t>
            </w:r>
            <w:proofErr w:type="gramEnd"/>
            <w:r w:rsidRPr="003B6BE4">
              <w:rPr>
                <w:rFonts w:ascii="Calibri" w:hAnsi="Calibri"/>
                <w:sz w:val="18"/>
                <w:szCs w:val="18"/>
              </w:rPr>
              <w:t xml:space="preserve">Trs120) colocalizes with </w:t>
            </w:r>
            <w:proofErr w:type="spellStart"/>
            <w:r w:rsidRPr="003B6BE4">
              <w:rPr>
                <w:rFonts w:ascii="Calibri" w:hAnsi="Calibri"/>
                <w:sz w:val="18"/>
                <w:szCs w:val="18"/>
              </w:rPr>
              <w:t>RabE</w:t>
            </w:r>
            <w:proofErr w:type="spellEnd"/>
            <w:r w:rsidRPr="003B6BE4">
              <w:rPr>
                <w:rFonts w:ascii="Calibri" w:hAnsi="Calibri"/>
                <w:sz w:val="18"/>
                <w:szCs w:val="18"/>
              </w:rPr>
              <w:t>(RAB11), arriving at late Golgi cisternae as they dissipate into exocytic carriers. Thus, TRAPPII marks, and possibly determines, the Golgi-to-post-Golgi transition.</w:t>
            </w:r>
          </w:p>
        </w:tc>
      </w:tr>
    </w:tbl>
    <w:p w:rsidR="008A062E" w:rsidRDefault="008A062E"/>
    <w:p w:rsidR="007D54D8" w:rsidRDefault="008A062E">
      <w:r>
        <w:br w:type="page"/>
      </w:r>
    </w:p>
    <w:tbl>
      <w:tblPr>
        <w:tblStyle w:val="TableGrid"/>
        <w:tblW w:w="0" w:type="auto"/>
        <w:tblLook w:val="04A0" w:firstRow="1" w:lastRow="0" w:firstColumn="1" w:lastColumn="0" w:noHBand="0" w:noVBand="1"/>
      </w:tblPr>
      <w:tblGrid>
        <w:gridCol w:w="1417"/>
        <w:gridCol w:w="1142"/>
        <w:gridCol w:w="1853"/>
        <w:gridCol w:w="1311"/>
        <w:gridCol w:w="2495"/>
        <w:gridCol w:w="6059"/>
      </w:tblGrid>
      <w:tr w:rsidR="008A062E" w:rsidTr="00F25C70">
        <w:tc>
          <w:tcPr>
            <w:tcW w:w="1417" w:type="dxa"/>
          </w:tcPr>
          <w:p w:rsidR="008A062E" w:rsidRDefault="008A062E" w:rsidP="00F25C70">
            <w:pPr>
              <w:rPr>
                <w:rFonts w:ascii="Calibri" w:hAnsi="Calibri"/>
                <w:b/>
                <w:bCs/>
                <w:color w:val="000000"/>
              </w:rPr>
            </w:pPr>
            <w:r>
              <w:rPr>
                <w:rFonts w:ascii="Calibri" w:hAnsi="Calibri"/>
                <w:b/>
                <w:bCs/>
                <w:color w:val="000000"/>
              </w:rPr>
              <w:lastRenderedPageBreak/>
              <w:t>Gene</w:t>
            </w:r>
          </w:p>
        </w:tc>
        <w:tc>
          <w:tcPr>
            <w:tcW w:w="1142" w:type="dxa"/>
          </w:tcPr>
          <w:p w:rsidR="008A062E" w:rsidRDefault="008A062E" w:rsidP="00F25C70">
            <w:pPr>
              <w:rPr>
                <w:rFonts w:ascii="Calibri" w:hAnsi="Calibri"/>
                <w:b/>
                <w:bCs/>
                <w:color w:val="000000"/>
              </w:rPr>
            </w:pPr>
            <w:r>
              <w:rPr>
                <w:rFonts w:ascii="Calibri" w:hAnsi="Calibri"/>
                <w:b/>
                <w:bCs/>
                <w:color w:val="000000"/>
              </w:rPr>
              <w:t>Spearman</w:t>
            </w:r>
          </w:p>
        </w:tc>
        <w:tc>
          <w:tcPr>
            <w:tcW w:w="1704" w:type="dxa"/>
          </w:tcPr>
          <w:p w:rsidR="008A062E" w:rsidRDefault="008A062E" w:rsidP="00F25C70">
            <w:pPr>
              <w:rPr>
                <w:rFonts w:ascii="Calibri" w:hAnsi="Calibri"/>
                <w:b/>
                <w:bCs/>
                <w:color w:val="000000"/>
              </w:rPr>
            </w:pPr>
            <w:r>
              <w:rPr>
                <w:rFonts w:ascii="Calibri" w:hAnsi="Calibri"/>
                <w:b/>
                <w:bCs/>
                <w:color w:val="000000"/>
              </w:rPr>
              <w:t>Description</w:t>
            </w:r>
          </w:p>
        </w:tc>
        <w:tc>
          <w:tcPr>
            <w:tcW w:w="1340" w:type="dxa"/>
          </w:tcPr>
          <w:p w:rsidR="008A062E" w:rsidRDefault="008A062E"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551" w:type="dxa"/>
          </w:tcPr>
          <w:p w:rsidR="008A062E" w:rsidRDefault="008A062E" w:rsidP="00F25C70">
            <w:pPr>
              <w:rPr>
                <w:rFonts w:ascii="Calibri" w:hAnsi="Calibri"/>
                <w:b/>
                <w:bCs/>
                <w:color w:val="000000"/>
              </w:rPr>
            </w:pPr>
            <w:r>
              <w:rPr>
                <w:rFonts w:ascii="Calibri" w:hAnsi="Calibri"/>
                <w:b/>
                <w:bCs/>
                <w:color w:val="000000"/>
              </w:rPr>
              <w:t>Description SGD</w:t>
            </w:r>
          </w:p>
        </w:tc>
        <w:tc>
          <w:tcPr>
            <w:tcW w:w="6349" w:type="dxa"/>
          </w:tcPr>
          <w:p w:rsidR="008A062E" w:rsidRDefault="008A062E" w:rsidP="00F25C70">
            <w:pPr>
              <w:rPr>
                <w:rFonts w:ascii="Calibri" w:hAnsi="Calibri"/>
                <w:b/>
                <w:bCs/>
                <w:color w:val="000000"/>
              </w:rPr>
            </w:pPr>
            <w:r>
              <w:rPr>
                <w:rFonts w:ascii="Calibri" w:hAnsi="Calibri"/>
                <w:b/>
                <w:bCs/>
                <w:color w:val="000000"/>
              </w:rPr>
              <w:t>Relevant literature</w:t>
            </w:r>
          </w:p>
        </w:tc>
      </w:tr>
      <w:tr w:rsidR="008A062E" w:rsidRPr="00A130B9" w:rsidTr="00F25C70">
        <w:tc>
          <w:tcPr>
            <w:tcW w:w="1417" w:type="dxa"/>
          </w:tcPr>
          <w:p w:rsidR="008A062E" w:rsidRDefault="008A062E" w:rsidP="00F25C70">
            <w:pPr>
              <w:rPr>
                <w:rFonts w:ascii="Calibri" w:hAnsi="Calibri"/>
              </w:rPr>
            </w:pPr>
            <w:r w:rsidRPr="00FB2CFD">
              <w:rPr>
                <w:rFonts w:ascii="Calibri" w:hAnsi="Calibri"/>
              </w:rPr>
              <w:t>An08g05190</w:t>
            </w:r>
          </w:p>
          <w:p w:rsidR="008A062E" w:rsidRDefault="008A062E" w:rsidP="00F25C70">
            <w:pPr>
              <w:rPr>
                <w:rFonts w:ascii="Calibri" w:hAnsi="Calibri"/>
              </w:rPr>
            </w:pPr>
          </w:p>
          <w:p w:rsidR="008A062E" w:rsidRDefault="00343676" w:rsidP="00F25C70">
            <w:pPr>
              <w:rPr>
                <w:rFonts w:ascii="Calibri" w:hAnsi="Calibri"/>
              </w:rPr>
            </w:pPr>
            <w:hyperlink r:id="rId90" w:history="1">
              <w:r w:rsidR="008A062E" w:rsidRPr="00FB2CFD">
                <w:t xml:space="preserve">Genes An08g05180 and An08g05190 were merged (and consequently deleted) to create </w:t>
              </w:r>
              <w:r w:rsidR="008A062E" w:rsidRPr="00FB2CFD">
                <w:rPr>
                  <w:u w:val="single"/>
                </w:rPr>
                <w:t>An08g05185</w:t>
              </w:r>
              <w:r w:rsidR="008A062E" w:rsidRPr="00FB2CFD">
                <w:t>. See Locus History for details.</w:t>
              </w:r>
            </w:hyperlink>
          </w:p>
          <w:p w:rsidR="008A062E" w:rsidRDefault="008A062E" w:rsidP="00F25C70">
            <w:pPr>
              <w:rPr>
                <w:rFonts w:ascii="Calibri" w:hAnsi="Calibri"/>
              </w:rPr>
            </w:pPr>
          </w:p>
          <w:p w:rsidR="008A062E" w:rsidRPr="00FB2CFD" w:rsidRDefault="008A062E" w:rsidP="00F25C70">
            <w:pPr>
              <w:rPr>
                <w:rFonts w:ascii="Calibri" w:hAnsi="Calibri"/>
              </w:rPr>
            </w:pPr>
            <w:r>
              <w:rPr>
                <w:rFonts w:ascii="Calibri" w:hAnsi="Calibri"/>
              </w:rPr>
              <w:t>(</w:t>
            </w:r>
            <w:proofErr w:type="spellStart"/>
            <w:r>
              <w:rPr>
                <w:rFonts w:ascii="Calibri" w:hAnsi="Calibri"/>
              </w:rPr>
              <w:t>hypC</w:t>
            </w:r>
            <w:proofErr w:type="spellEnd"/>
            <w:r>
              <w:rPr>
                <w:rFonts w:ascii="Calibri" w:hAnsi="Calibri"/>
              </w:rPr>
              <w:t>)</w:t>
            </w:r>
          </w:p>
        </w:tc>
        <w:tc>
          <w:tcPr>
            <w:tcW w:w="1142" w:type="dxa"/>
          </w:tcPr>
          <w:p w:rsidR="008A062E" w:rsidRPr="00FB2CFD" w:rsidRDefault="008A062E" w:rsidP="00F25C70">
            <w:pPr>
              <w:rPr>
                <w:rFonts w:ascii="Calibri" w:hAnsi="Calibri"/>
              </w:rPr>
            </w:pPr>
            <w:r w:rsidRPr="00FB2CFD">
              <w:rPr>
                <w:rFonts w:ascii="Calibri" w:hAnsi="Calibri"/>
              </w:rPr>
              <w:t>0,75</w:t>
            </w:r>
          </w:p>
        </w:tc>
        <w:tc>
          <w:tcPr>
            <w:tcW w:w="1704" w:type="dxa"/>
          </w:tcPr>
          <w:p w:rsidR="008A062E" w:rsidRPr="00FB2CFD" w:rsidRDefault="008A062E" w:rsidP="00F25C70">
            <w:pPr>
              <w:rPr>
                <w:rFonts w:ascii="Calibri" w:hAnsi="Calibri"/>
              </w:rPr>
            </w:pPr>
            <w:r w:rsidRPr="00FB2CFD">
              <w:rPr>
                <w:rFonts w:ascii="Calibri" w:hAnsi="Calibri"/>
              </w:rPr>
              <w:t>Ortholog(s) have TRAPPII protein complex localization</w:t>
            </w:r>
          </w:p>
        </w:tc>
        <w:tc>
          <w:tcPr>
            <w:tcW w:w="1340" w:type="dxa"/>
          </w:tcPr>
          <w:p w:rsidR="008A062E" w:rsidRPr="00FB2CFD" w:rsidRDefault="008A062E" w:rsidP="00F25C70">
            <w:pPr>
              <w:rPr>
                <w:rFonts w:ascii="Calibri" w:hAnsi="Calibri"/>
              </w:rPr>
            </w:pPr>
            <w:r w:rsidRPr="00FB2CFD">
              <w:rPr>
                <w:rFonts w:ascii="Calibri" w:hAnsi="Calibri"/>
              </w:rPr>
              <w:t>TRS130</w:t>
            </w:r>
          </w:p>
        </w:tc>
        <w:tc>
          <w:tcPr>
            <w:tcW w:w="2551" w:type="dxa"/>
          </w:tcPr>
          <w:p w:rsidR="008A062E" w:rsidRPr="00FB2CFD" w:rsidRDefault="008A062E" w:rsidP="00F25C70">
            <w:pPr>
              <w:rPr>
                <w:rFonts w:ascii="Calibri" w:hAnsi="Calibri"/>
              </w:rPr>
            </w:pPr>
            <w:r>
              <w:t>Component of transport protein particle (TRAPP) complex II; TRAPPII is a multimeric guanine nucleotide-exchange factor for the GTPase Ypt1p, regulating intra-Golgi and endosome-Golgi traffic</w:t>
            </w:r>
          </w:p>
        </w:tc>
        <w:tc>
          <w:tcPr>
            <w:tcW w:w="6349" w:type="dxa"/>
          </w:tcPr>
          <w:p w:rsidR="008A062E" w:rsidRPr="008401F0" w:rsidRDefault="00343676" w:rsidP="00F25C70">
            <w:pPr>
              <w:rPr>
                <w:rFonts w:ascii="Calibri" w:hAnsi="Calibri"/>
                <w:sz w:val="20"/>
                <w:szCs w:val="20"/>
              </w:rPr>
            </w:pPr>
            <w:hyperlink r:id="rId91" w:tooltip="Proceedings of the National Academy of Sciences of the United States of America." w:history="1">
              <w:r w:rsidR="008A062E" w:rsidRPr="008401F0">
                <w:rPr>
                  <w:rFonts w:ascii="Calibri" w:hAnsi="Calibri"/>
                  <w:sz w:val="20"/>
                  <w:szCs w:val="20"/>
                </w:rPr>
                <w:t xml:space="preserve">Proc Natl </w:t>
              </w:r>
              <w:proofErr w:type="spellStart"/>
              <w:r w:rsidR="008A062E" w:rsidRPr="008401F0">
                <w:rPr>
                  <w:rFonts w:ascii="Calibri" w:hAnsi="Calibri"/>
                  <w:sz w:val="20"/>
                  <w:szCs w:val="20"/>
                </w:rPr>
                <w:t>Acad</w:t>
              </w:r>
              <w:proofErr w:type="spellEnd"/>
              <w:r w:rsidR="008A062E" w:rsidRPr="008401F0">
                <w:rPr>
                  <w:rFonts w:ascii="Calibri" w:hAnsi="Calibri"/>
                  <w:sz w:val="20"/>
                  <w:szCs w:val="20"/>
                </w:rPr>
                <w:t xml:space="preserve"> Sci U S A.</w:t>
              </w:r>
            </w:hyperlink>
            <w:r w:rsidR="008A062E" w:rsidRPr="008401F0">
              <w:rPr>
                <w:rFonts w:ascii="Calibri" w:hAnsi="Calibri"/>
                <w:sz w:val="20"/>
                <w:szCs w:val="20"/>
              </w:rPr>
              <w:t xml:space="preserve"> 2015 Apr 7;112(14):4346-51. </w:t>
            </w:r>
          </w:p>
          <w:p w:rsidR="008A062E" w:rsidRPr="008401F0" w:rsidRDefault="008A062E" w:rsidP="00F25C70">
            <w:pPr>
              <w:rPr>
                <w:rFonts w:ascii="Calibri" w:hAnsi="Calibri"/>
                <w:sz w:val="20"/>
                <w:szCs w:val="20"/>
              </w:rPr>
            </w:pPr>
            <w:r w:rsidRPr="008401F0">
              <w:rPr>
                <w:rFonts w:ascii="Calibri" w:hAnsi="Calibri"/>
                <w:b/>
                <w:sz w:val="20"/>
                <w:szCs w:val="20"/>
              </w:rPr>
              <w:t>TRAPPII regulates exocytic Golgi exit by mediating nucleotide exchange on the Ypt31 ortholog RabERAB11</w:t>
            </w:r>
            <w:r w:rsidRPr="008401F0">
              <w:rPr>
                <w:rFonts w:ascii="Calibri" w:hAnsi="Calibri"/>
                <w:sz w:val="20"/>
                <w:szCs w:val="20"/>
              </w:rPr>
              <w:t>.</w:t>
            </w:r>
          </w:p>
          <w:p w:rsidR="008A062E" w:rsidRPr="008401F0" w:rsidRDefault="00343676" w:rsidP="00F25C70">
            <w:pPr>
              <w:rPr>
                <w:rFonts w:ascii="Calibri" w:hAnsi="Calibri"/>
                <w:sz w:val="20"/>
                <w:szCs w:val="20"/>
              </w:rPr>
            </w:pPr>
            <w:hyperlink r:id="rId92" w:history="1">
              <w:r w:rsidR="008A062E" w:rsidRPr="008401F0">
                <w:rPr>
                  <w:rFonts w:ascii="Calibri" w:hAnsi="Calibri"/>
                  <w:sz w:val="20"/>
                  <w:szCs w:val="20"/>
                </w:rPr>
                <w:t>Pinar M</w:t>
              </w:r>
            </w:hyperlink>
            <w:r w:rsidR="008A062E" w:rsidRPr="008401F0">
              <w:rPr>
                <w:rFonts w:ascii="Calibri" w:hAnsi="Calibri"/>
                <w:sz w:val="20"/>
                <w:szCs w:val="20"/>
              </w:rPr>
              <w:t xml:space="preserve">1, </w:t>
            </w:r>
            <w:hyperlink r:id="rId93" w:history="1">
              <w:proofErr w:type="spellStart"/>
              <w:r w:rsidR="008A062E" w:rsidRPr="008401F0">
                <w:rPr>
                  <w:rFonts w:ascii="Calibri" w:hAnsi="Calibri"/>
                  <w:sz w:val="20"/>
                  <w:szCs w:val="20"/>
                </w:rPr>
                <w:t>Arst</w:t>
              </w:r>
              <w:proofErr w:type="spellEnd"/>
              <w:r w:rsidR="008A062E" w:rsidRPr="008401F0">
                <w:rPr>
                  <w:rFonts w:ascii="Calibri" w:hAnsi="Calibri"/>
                  <w:sz w:val="20"/>
                  <w:szCs w:val="20"/>
                </w:rPr>
                <w:t xml:space="preserve"> HN Jr</w:t>
              </w:r>
            </w:hyperlink>
            <w:r w:rsidR="008A062E" w:rsidRPr="008401F0">
              <w:rPr>
                <w:rFonts w:ascii="Calibri" w:hAnsi="Calibri"/>
                <w:sz w:val="20"/>
                <w:szCs w:val="20"/>
              </w:rPr>
              <w:t xml:space="preserve">2, </w:t>
            </w:r>
            <w:hyperlink r:id="rId94" w:history="1">
              <w:proofErr w:type="spellStart"/>
              <w:r w:rsidR="008A062E" w:rsidRPr="008401F0">
                <w:rPr>
                  <w:rFonts w:ascii="Calibri" w:hAnsi="Calibri"/>
                  <w:sz w:val="20"/>
                  <w:szCs w:val="20"/>
                </w:rPr>
                <w:t>Pantazopoulou</w:t>
              </w:r>
              <w:proofErr w:type="spellEnd"/>
              <w:r w:rsidR="008A062E" w:rsidRPr="008401F0">
                <w:rPr>
                  <w:rFonts w:ascii="Calibri" w:hAnsi="Calibri"/>
                  <w:sz w:val="20"/>
                  <w:szCs w:val="20"/>
                </w:rPr>
                <w:t xml:space="preserve"> A</w:t>
              </w:r>
            </w:hyperlink>
            <w:r w:rsidR="008A062E" w:rsidRPr="008401F0">
              <w:rPr>
                <w:rFonts w:ascii="Calibri" w:hAnsi="Calibri"/>
                <w:sz w:val="20"/>
                <w:szCs w:val="20"/>
              </w:rPr>
              <w:t xml:space="preserve">1, </w:t>
            </w:r>
            <w:hyperlink r:id="rId95" w:history="1">
              <w:r w:rsidR="008A062E" w:rsidRPr="008401F0">
                <w:rPr>
                  <w:rFonts w:ascii="Calibri" w:hAnsi="Calibri"/>
                  <w:sz w:val="20"/>
                  <w:szCs w:val="20"/>
                </w:rPr>
                <w:t>Tagua VG</w:t>
              </w:r>
            </w:hyperlink>
            <w:r w:rsidR="008A062E" w:rsidRPr="008401F0">
              <w:rPr>
                <w:rFonts w:ascii="Calibri" w:hAnsi="Calibri"/>
                <w:sz w:val="20"/>
                <w:szCs w:val="20"/>
              </w:rPr>
              <w:t xml:space="preserve">1, </w:t>
            </w:r>
            <w:hyperlink r:id="rId96" w:history="1">
              <w:r w:rsidR="008A062E" w:rsidRPr="008401F0">
                <w:rPr>
                  <w:rFonts w:ascii="Calibri" w:hAnsi="Calibri"/>
                  <w:sz w:val="20"/>
                  <w:szCs w:val="20"/>
                </w:rPr>
                <w:t>de los Ríos V</w:t>
              </w:r>
            </w:hyperlink>
            <w:r w:rsidR="008A062E" w:rsidRPr="008401F0">
              <w:rPr>
                <w:rFonts w:ascii="Calibri" w:hAnsi="Calibri"/>
                <w:sz w:val="20"/>
                <w:szCs w:val="20"/>
              </w:rPr>
              <w:t xml:space="preserve">1, </w:t>
            </w:r>
            <w:hyperlink r:id="rId97" w:history="1">
              <w:r w:rsidR="008A062E" w:rsidRPr="008401F0">
                <w:rPr>
                  <w:rFonts w:ascii="Calibri" w:hAnsi="Calibri"/>
                  <w:sz w:val="20"/>
                  <w:szCs w:val="20"/>
                </w:rPr>
                <w:t>Rodríguez-</w:t>
              </w:r>
              <w:proofErr w:type="spellStart"/>
              <w:r w:rsidR="008A062E" w:rsidRPr="008401F0">
                <w:rPr>
                  <w:rFonts w:ascii="Calibri" w:hAnsi="Calibri"/>
                  <w:sz w:val="20"/>
                  <w:szCs w:val="20"/>
                </w:rPr>
                <w:t>Salarichs</w:t>
              </w:r>
              <w:proofErr w:type="spellEnd"/>
              <w:r w:rsidR="008A062E" w:rsidRPr="008401F0">
                <w:rPr>
                  <w:rFonts w:ascii="Calibri" w:hAnsi="Calibri"/>
                  <w:sz w:val="20"/>
                  <w:szCs w:val="20"/>
                </w:rPr>
                <w:t xml:space="preserve"> J</w:t>
              </w:r>
            </w:hyperlink>
            <w:r w:rsidR="008A062E" w:rsidRPr="008401F0">
              <w:rPr>
                <w:rFonts w:ascii="Calibri" w:hAnsi="Calibri"/>
                <w:sz w:val="20"/>
                <w:szCs w:val="20"/>
              </w:rPr>
              <w:t xml:space="preserve">3, </w:t>
            </w:r>
            <w:hyperlink r:id="rId98" w:history="1">
              <w:r w:rsidR="008A062E" w:rsidRPr="008401F0">
                <w:rPr>
                  <w:rFonts w:ascii="Calibri" w:hAnsi="Calibri"/>
                  <w:sz w:val="20"/>
                  <w:szCs w:val="20"/>
                </w:rPr>
                <w:t>Díaz JF</w:t>
              </w:r>
            </w:hyperlink>
            <w:r w:rsidR="008A062E" w:rsidRPr="008401F0">
              <w:rPr>
                <w:rFonts w:ascii="Calibri" w:hAnsi="Calibri"/>
                <w:sz w:val="20"/>
                <w:szCs w:val="20"/>
              </w:rPr>
              <w:t xml:space="preserve">3, </w:t>
            </w:r>
            <w:hyperlink r:id="rId99" w:history="1">
              <w:proofErr w:type="spellStart"/>
              <w:r w:rsidR="008A062E" w:rsidRPr="008401F0">
                <w:rPr>
                  <w:rFonts w:ascii="Calibri" w:hAnsi="Calibri"/>
                  <w:sz w:val="20"/>
                  <w:szCs w:val="20"/>
                </w:rPr>
                <w:t>Peñalva</w:t>
              </w:r>
              <w:proofErr w:type="spellEnd"/>
              <w:r w:rsidR="008A062E" w:rsidRPr="008401F0">
                <w:rPr>
                  <w:rFonts w:ascii="Calibri" w:hAnsi="Calibri"/>
                  <w:sz w:val="20"/>
                  <w:szCs w:val="20"/>
                </w:rPr>
                <w:t xml:space="preserve"> MA</w:t>
              </w:r>
            </w:hyperlink>
            <w:r w:rsidR="008A062E" w:rsidRPr="008401F0">
              <w:rPr>
                <w:rFonts w:ascii="Calibri" w:hAnsi="Calibri"/>
                <w:sz w:val="20"/>
                <w:szCs w:val="20"/>
              </w:rPr>
              <w:t>4.</w:t>
            </w:r>
          </w:p>
          <w:p w:rsidR="008A062E" w:rsidRPr="008401F0" w:rsidRDefault="008A062E" w:rsidP="00F25C70">
            <w:pPr>
              <w:rPr>
                <w:rFonts w:ascii="Calibri" w:hAnsi="Calibri"/>
                <w:sz w:val="20"/>
                <w:szCs w:val="20"/>
              </w:rPr>
            </w:pPr>
          </w:p>
          <w:p w:rsidR="008A062E" w:rsidRPr="008401F0" w:rsidRDefault="008A062E" w:rsidP="00F25C70">
            <w:pPr>
              <w:rPr>
                <w:rFonts w:ascii="Calibri" w:hAnsi="Calibri"/>
                <w:sz w:val="20"/>
                <w:szCs w:val="20"/>
              </w:rPr>
            </w:pPr>
            <w:r w:rsidRPr="008401F0">
              <w:rPr>
                <w:rFonts w:ascii="Calibri" w:hAnsi="Calibri"/>
                <w:sz w:val="20"/>
                <w:szCs w:val="20"/>
              </w:rPr>
              <w:t xml:space="preserve">The oligomeric complex transport protein particle I (TRAPPI) mediates nucleotide exchange on the RAB GTPase RAB1/Ypt1. TRAPPII is composed of TRAPPI plus three additional subunits, Trs120, Trs130, and Trs65. Unclear is whether TRAPPII mediates nucleotide exchange on RAB1/Ypt1, RAB11/Ypt31, or both. In Aspergillus </w:t>
            </w:r>
            <w:proofErr w:type="spellStart"/>
            <w:r w:rsidRPr="008401F0">
              <w:rPr>
                <w:rFonts w:ascii="Calibri" w:hAnsi="Calibri"/>
                <w:sz w:val="20"/>
                <w:szCs w:val="20"/>
              </w:rPr>
              <w:t>nidulans</w:t>
            </w:r>
            <w:proofErr w:type="spellEnd"/>
            <w:r w:rsidRPr="008401F0">
              <w:rPr>
                <w:rFonts w:ascii="Calibri" w:hAnsi="Calibri"/>
                <w:sz w:val="20"/>
                <w:szCs w:val="20"/>
              </w:rPr>
              <w:t xml:space="preserve">, </w:t>
            </w:r>
            <w:proofErr w:type="spellStart"/>
            <w:proofErr w:type="gramStart"/>
            <w:r w:rsidRPr="008401F0">
              <w:rPr>
                <w:rFonts w:ascii="Calibri" w:hAnsi="Calibri"/>
                <w:sz w:val="20"/>
                <w:szCs w:val="20"/>
              </w:rPr>
              <w:t>RabO</w:t>
            </w:r>
            <w:proofErr w:type="spellEnd"/>
            <w:r w:rsidRPr="008401F0">
              <w:rPr>
                <w:rFonts w:ascii="Calibri" w:hAnsi="Calibri"/>
                <w:sz w:val="20"/>
                <w:szCs w:val="20"/>
              </w:rPr>
              <w:t>(</w:t>
            </w:r>
            <w:proofErr w:type="gramEnd"/>
            <w:r w:rsidRPr="008401F0">
              <w:rPr>
                <w:rFonts w:ascii="Calibri" w:hAnsi="Calibri"/>
                <w:sz w:val="20"/>
                <w:szCs w:val="20"/>
              </w:rPr>
              <w:t xml:space="preserve">RAB1) resides in the Golgi, </w:t>
            </w:r>
            <w:proofErr w:type="spellStart"/>
            <w:r w:rsidRPr="008401F0">
              <w:rPr>
                <w:rFonts w:ascii="Calibri" w:hAnsi="Calibri"/>
                <w:sz w:val="20"/>
                <w:szCs w:val="20"/>
              </w:rPr>
              <w:t>RabE</w:t>
            </w:r>
            <w:proofErr w:type="spellEnd"/>
            <w:r w:rsidRPr="008401F0">
              <w:rPr>
                <w:rFonts w:ascii="Calibri" w:hAnsi="Calibri"/>
                <w:sz w:val="20"/>
                <w:szCs w:val="20"/>
              </w:rPr>
              <w:t xml:space="preserve">(RAB11) localizes to exocytic post-Golgi carriers undergoing transport to the apex, and </w:t>
            </w:r>
            <w:proofErr w:type="spellStart"/>
            <w:r w:rsidRPr="008401F0">
              <w:rPr>
                <w:rFonts w:ascii="Calibri" w:hAnsi="Calibri"/>
                <w:sz w:val="20"/>
                <w:szCs w:val="20"/>
              </w:rPr>
              <w:t>hypA</w:t>
            </w:r>
            <w:proofErr w:type="spellEnd"/>
            <w:r w:rsidRPr="008401F0">
              <w:rPr>
                <w:rFonts w:ascii="Calibri" w:hAnsi="Calibri"/>
                <w:sz w:val="20"/>
                <w:szCs w:val="20"/>
              </w:rPr>
              <w:t xml:space="preserve"> encodes Trs120. </w:t>
            </w:r>
            <w:proofErr w:type="spellStart"/>
            <w:proofErr w:type="gramStart"/>
            <w:r w:rsidRPr="008401F0">
              <w:rPr>
                <w:rFonts w:ascii="Calibri" w:hAnsi="Calibri"/>
                <w:sz w:val="20"/>
                <w:szCs w:val="20"/>
              </w:rPr>
              <w:t>RabE</w:t>
            </w:r>
            <w:proofErr w:type="spellEnd"/>
            <w:r w:rsidRPr="008401F0">
              <w:rPr>
                <w:rFonts w:ascii="Calibri" w:hAnsi="Calibri"/>
                <w:sz w:val="20"/>
                <w:szCs w:val="20"/>
              </w:rPr>
              <w:t>(</w:t>
            </w:r>
            <w:proofErr w:type="gramEnd"/>
            <w:r w:rsidRPr="008401F0">
              <w:rPr>
                <w:rFonts w:ascii="Calibri" w:hAnsi="Calibri"/>
                <w:sz w:val="20"/>
                <w:szCs w:val="20"/>
              </w:rPr>
              <w:t xml:space="preserve">RAB11), but not </w:t>
            </w:r>
            <w:proofErr w:type="spellStart"/>
            <w:r w:rsidRPr="008401F0">
              <w:rPr>
                <w:rFonts w:ascii="Calibri" w:hAnsi="Calibri"/>
                <w:sz w:val="20"/>
                <w:szCs w:val="20"/>
              </w:rPr>
              <w:t>RabO</w:t>
            </w:r>
            <w:proofErr w:type="spellEnd"/>
            <w:r w:rsidRPr="008401F0">
              <w:rPr>
                <w:rFonts w:ascii="Calibri" w:hAnsi="Calibri"/>
                <w:sz w:val="20"/>
                <w:szCs w:val="20"/>
              </w:rPr>
              <w:t xml:space="preserve">(RAB1), </w:t>
            </w:r>
            <w:proofErr w:type="spellStart"/>
            <w:r w:rsidRPr="008401F0">
              <w:rPr>
                <w:rFonts w:ascii="Calibri" w:hAnsi="Calibri"/>
                <w:sz w:val="20"/>
                <w:szCs w:val="20"/>
              </w:rPr>
              <w:t>immunoprecipitates</w:t>
            </w:r>
            <w:proofErr w:type="spellEnd"/>
            <w:r w:rsidRPr="008401F0">
              <w:rPr>
                <w:rFonts w:ascii="Calibri" w:hAnsi="Calibri"/>
                <w:sz w:val="20"/>
                <w:szCs w:val="20"/>
              </w:rPr>
              <w:t xml:space="preserve"> contain Trs120/Trs130/Trs65, demonstrating specific association of TRAPPII with </w:t>
            </w:r>
            <w:proofErr w:type="spellStart"/>
            <w:r w:rsidRPr="008401F0">
              <w:rPr>
                <w:rFonts w:ascii="Calibri" w:hAnsi="Calibri"/>
                <w:sz w:val="20"/>
                <w:szCs w:val="20"/>
              </w:rPr>
              <w:t>RabE</w:t>
            </w:r>
            <w:proofErr w:type="spellEnd"/>
            <w:r w:rsidRPr="008401F0">
              <w:rPr>
                <w:rFonts w:ascii="Calibri" w:hAnsi="Calibri"/>
                <w:sz w:val="20"/>
                <w:szCs w:val="20"/>
              </w:rPr>
              <w:t>(RAB11) in vivo. hypA1(</w:t>
            </w:r>
            <w:proofErr w:type="spellStart"/>
            <w:r w:rsidRPr="008401F0">
              <w:rPr>
                <w:rFonts w:ascii="Calibri" w:hAnsi="Calibri"/>
                <w:sz w:val="20"/>
                <w:szCs w:val="20"/>
              </w:rPr>
              <w:t>ts</w:t>
            </w:r>
            <w:proofErr w:type="spellEnd"/>
            <w:r w:rsidRPr="008401F0">
              <w:rPr>
                <w:rFonts w:ascii="Calibri" w:hAnsi="Calibri"/>
                <w:sz w:val="20"/>
                <w:szCs w:val="20"/>
              </w:rPr>
              <w:t xml:space="preserve">) rapidly shifts </w:t>
            </w:r>
            <w:proofErr w:type="spellStart"/>
            <w:proofErr w:type="gramStart"/>
            <w:r w:rsidRPr="008401F0">
              <w:rPr>
                <w:rFonts w:ascii="Calibri" w:hAnsi="Calibri"/>
                <w:sz w:val="20"/>
                <w:szCs w:val="20"/>
              </w:rPr>
              <w:t>RabE</w:t>
            </w:r>
            <w:proofErr w:type="spellEnd"/>
            <w:r w:rsidRPr="008401F0">
              <w:rPr>
                <w:rFonts w:ascii="Calibri" w:hAnsi="Calibri"/>
                <w:sz w:val="20"/>
                <w:szCs w:val="20"/>
              </w:rPr>
              <w:t>(</w:t>
            </w:r>
            <w:proofErr w:type="gramEnd"/>
            <w:r w:rsidRPr="008401F0">
              <w:rPr>
                <w:rFonts w:ascii="Calibri" w:hAnsi="Calibri"/>
                <w:sz w:val="20"/>
                <w:szCs w:val="20"/>
              </w:rPr>
              <w:t xml:space="preserve">RAB11), but not </w:t>
            </w:r>
            <w:proofErr w:type="spellStart"/>
            <w:r w:rsidRPr="008401F0">
              <w:rPr>
                <w:rFonts w:ascii="Calibri" w:hAnsi="Calibri"/>
                <w:sz w:val="20"/>
                <w:szCs w:val="20"/>
              </w:rPr>
              <w:t>RabO</w:t>
            </w:r>
            <w:proofErr w:type="spellEnd"/>
            <w:r w:rsidRPr="008401F0">
              <w:rPr>
                <w:rFonts w:ascii="Calibri" w:hAnsi="Calibri"/>
                <w:sz w:val="20"/>
                <w:szCs w:val="20"/>
              </w:rPr>
              <w:t xml:space="preserve">(RAB1), to the cytosol, consistent with </w:t>
            </w:r>
            <w:proofErr w:type="spellStart"/>
            <w:r w:rsidRPr="008401F0">
              <w:rPr>
                <w:rFonts w:ascii="Calibri" w:hAnsi="Calibri"/>
                <w:sz w:val="20"/>
                <w:szCs w:val="20"/>
              </w:rPr>
              <w:t>HypA</w:t>
            </w:r>
            <w:proofErr w:type="spellEnd"/>
            <w:r w:rsidRPr="008401F0">
              <w:rPr>
                <w:rFonts w:ascii="Calibri" w:hAnsi="Calibri"/>
                <w:sz w:val="20"/>
                <w:szCs w:val="20"/>
              </w:rPr>
              <w:t xml:space="preserve">(Trs120) being specifically required for </w:t>
            </w:r>
            <w:proofErr w:type="spellStart"/>
            <w:r w:rsidRPr="008401F0">
              <w:rPr>
                <w:rFonts w:ascii="Calibri" w:hAnsi="Calibri"/>
                <w:sz w:val="20"/>
                <w:szCs w:val="20"/>
              </w:rPr>
              <w:t>RabE</w:t>
            </w:r>
            <w:proofErr w:type="spellEnd"/>
            <w:r w:rsidRPr="008401F0">
              <w:rPr>
                <w:rFonts w:ascii="Calibri" w:hAnsi="Calibri"/>
                <w:sz w:val="20"/>
                <w:szCs w:val="20"/>
              </w:rPr>
              <w:t>(RAB11) activation. Missense mutations rescuing hypA1(</w:t>
            </w:r>
            <w:proofErr w:type="spellStart"/>
            <w:r w:rsidRPr="008401F0">
              <w:rPr>
                <w:rFonts w:ascii="Calibri" w:hAnsi="Calibri"/>
                <w:sz w:val="20"/>
                <w:szCs w:val="20"/>
              </w:rPr>
              <w:t>ts</w:t>
            </w:r>
            <w:proofErr w:type="spellEnd"/>
            <w:r w:rsidRPr="008401F0">
              <w:rPr>
                <w:rFonts w:ascii="Calibri" w:hAnsi="Calibri"/>
                <w:sz w:val="20"/>
                <w:szCs w:val="20"/>
              </w:rPr>
              <w:t xml:space="preserve">) at 42 °C mapped to </w:t>
            </w:r>
            <w:proofErr w:type="spellStart"/>
            <w:r w:rsidRPr="008401F0">
              <w:rPr>
                <w:rFonts w:ascii="Calibri" w:hAnsi="Calibri"/>
                <w:sz w:val="20"/>
                <w:szCs w:val="20"/>
              </w:rPr>
              <w:t>rabE</w:t>
            </w:r>
            <w:proofErr w:type="spellEnd"/>
            <w:r w:rsidRPr="008401F0">
              <w:rPr>
                <w:rFonts w:ascii="Calibri" w:hAnsi="Calibri"/>
                <w:sz w:val="20"/>
                <w:szCs w:val="20"/>
              </w:rPr>
              <w:t xml:space="preserve">, affecting seven residues. Substitutions in six, of which four resulted in 7- to 36-fold accelerated GDP release, rescued lethality associated to TRAPPII deficiency, whereas equivalent substitutions in </w:t>
            </w:r>
            <w:proofErr w:type="spellStart"/>
            <w:proofErr w:type="gramStart"/>
            <w:r w:rsidRPr="008401F0">
              <w:rPr>
                <w:rFonts w:ascii="Calibri" w:hAnsi="Calibri"/>
                <w:sz w:val="20"/>
                <w:szCs w:val="20"/>
              </w:rPr>
              <w:t>RabO</w:t>
            </w:r>
            <w:proofErr w:type="spellEnd"/>
            <w:r w:rsidRPr="008401F0">
              <w:rPr>
                <w:rFonts w:ascii="Calibri" w:hAnsi="Calibri"/>
                <w:sz w:val="20"/>
                <w:szCs w:val="20"/>
              </w:rPr>
              <w:t>(</w:t>
            </w:r>
            <w:proofErr w:type="gramEnd"/>
            <w:r w:rsidRPr="008401F0">
              <w:rPr>
                <w:rFonts w:ascii="Calibri" w:hAnsi="Calibri"/>
                <w:sz w:val="20"/>
                <w:szCs w:val="20"/>
              </w:rPr>
              <w:t xml:space="preserve">RAB1) did not, establishing that the essential role of TRAPPII is facilitating </w:t>
            </w:r>
            <w:proofErr w:type="spellStart"/>
            <w:r w:rsidRPr="008401F0">
              <w:rPr>
                <w:rFonts w:ascii="Calibri" w:hAnsi="Calibri"/>
                <w:sz w:val="20"/>
                <w:szCs w:val="20"/>
              </w:rPr>
              <w:t>RabE</w:t>
            </w:r>
            <w:proofErr w:type="spellEnd"/>
            <w:r w:rsidRPr="008401F0">
              <w:rPr>
                <w:rFonts w:ascii="Calibri" w:hAnsi="Calibri"/>
                <w:sz w:val="20"/>
                <w:szCs w:val="20"/>
              </w:rPr>
              <w:t xml:space="preserve">(RAB11) nucleotide exchange. In vitro, TRAPPII purified with </w:t>
            </w:r>
            <w:proofErr w:type="spellStart"/>
            <w:proofErr w:type="gramStart"/>
            <w:r w:rsidRPr="008401F0">
              <w:rPr>
                <w:rFonts w:ascii="Calibri" w:hAnsi="Calibri"/>
                <w:sz w:val="20"/>
                <w:szCs w:val="20"/>
              </w:rPr>
              <w:t>HypA</w:t>
            </w:r>
            <w:proofErr w:type="spellEnd"/>
            <w:r w:rsidRPr="008401F0">
              <w:rPr>
                <w:rFonts w:ascii="Calibri" w:hAnsi="Calibri"/>
                <w:sz w:val="20"/>
                <w:szCs w:val="20"/>
              </w:rPr>
              <w:t>(</w:t>
            </w:r>
            <w:proofErr w:type="gramEnd"/>
            <w:r w:rsidRPr="008401F0">
              <w:rPr>
                <w:rFonts w:ascii="Calibri" w:hAnsi="Calibri"/>
                <w:sz w:val="20"/>
                <w:szCs w:val="20"/>
              </w:rPr>
              <w:t xml:space="preserve">Trs120)-S-tag accelerates nucleotide exchange on </w:t>
            </w:r>
            <w:proofErr w:type="spellStart"/>
            <w:r w:rsidRPr="008401F0">
              <w:rPr>
                <w:rFonts w:ascii="Calibri" w:hAnsi="Calibri"/>
                <w:sz w:val="20"/>
                <w:szCs w:val="20"/>
              </w:rPr>
              <w:t>RabE</w:t>
            </w:r>
            <w:proofErr w:type="spellEnd"/>
            <w:r w:rsidRPr="008401F0">
              <w:rPr>
                <w:rFonts w:ascii="Calibri" w:hAnsi="Calibri"/>
                <w:sz w:val="20"/>
                <w:szCs w:val="20"/>
              </w:rPr>
              <w:t xml:space="preserve">(RAB11) and, paradoxically, to a lesser yet substantial extent, on </w:t>
            </w:r>
            <w:proofErr w:type="spellStart"/>
            <w:r w:rsidRPr="008401F0">
              <w:rPr>
                <w:rFonts w:ascii="Calibri" w:hAnsi="Calibri"/>
                <w:sz w:val="20"/>
                <w:szCs w:val="20"/>
              </w:rPr>
              <w:t>RabO</w:t>
            </w:r>
            <w:proofErr w:type="spellEnd"/>
            <w:r w:rsidRPr="008401F0">
              <w:rPr>
                <w:rFonts w:ascii="Calibri" w:hAnsi="Calibri"/>
                <w:sz w:val="20"/>
                <w:szCs w:val="20"/>
              </w:rPr>
              <w:t xml:space="preserve">(RAB1). Evidence obtained by exploiting hypA1-mediated destabilization of </w:t>
            </w:r>
            <w:proofErr w:type="spellStart"/>
            <w:proofErr w:type="gramStart"/>
            <w:r w:rsidRPr="008401F0">
              <w:rPr>
                <w:rFonts w:ascii="Calibri" w:hAnsi="Calibri"/>
                <w:sz w:val="20"/>
                <w:szCs w:val="20"/>
              </w:rPr>
              <w:t>HypA</w:t>
            </w:r>
            <w:proofErr w:type="spellEnd"/>
            <w:r w:rsidRPr="008401F0">
              <w:rPr>
                <w:rFonts w:ascii="Calibri" w:hAnsi="Calibri"/>
                <w:sz w:val="20"/>
                <w:szCs w:val="20"/>
              </w:rPr>
              <w:t>(</w:t>
            </w:r>
            <w:proofErr w:type="gramEnd"/>
            <w:r w:rsidRPr="008401F0">
              <w:rPr>
                <w:rFonts w:ascii="Calibri" w:hAnsi="Calibri"/>
                <w:sz w:val="20"/>
                <w:szCs w:val="20"/>
              </w:rPr>
              <w:t>Trs120)/</w:t>
            </w:r>
            <w:proofErr w:type="spellStart"/>
            <w:r w:rsidRPr="008401F0">
              <w:rPr>
                <w:rFonts w:ascii="Calibri" w:hAnsi="Calibri"/>
                <w:sz w:val="20"/>
                <w:szCs w:val="20"/>
              </w:rPr>
              <w:t>HypC</w:t>
            </w:r>
            <w:proofErr w:type="spellEnd"/>
            <w:r w:rsidRPr="008401F0">
              <w:rPr>
                <w:rFonts w:ascii="Calibri" w:hAnsi="Calibri"/>
                <w:sz w:val="20"/>
                <w:szCs w:val="20"/>
              </w:rPr>
              <w:t xml:space="preserve">(Trs130)/Trs65 assembly onto the TRAPPI core indicates that these subunits sculpt a second RAB binding site on TRAPP apparently independent from that for </w:t>
            </w:r>
            <w:proofErr w:type="spellStart"/>
            <w:r w:rsidRPr="008401F0">
              <w:rPr>
                <w:rFonts w:ascii="Calibri" w:hAnsi="Calibri"/>
                <w:sz w:val="20"/>
                <w:szCs w:val="20"/>
              </w:rPr>
              <w:t>RabO</w:t>
            </w:r>
            <w:proofErr w:type="spellEnd"/>
            <w:r w:rsidRPr="008401F0">
              <w:rPr>
                <w:rFonts w:ascii="Calibri" w:hAnsi="Calibri"/>
                <w:sz w:val="20"/>
                <w:szCs w:val="20"/>
              </w:rPr>
              <w:t xml:space="preserve">(RAB1), which would explain TRAPPII in vitro activity on two RABs. Using A. </w:t>
            </w:r>
            <w:proofErr w:type="spellStart"/>
            <w:r w:rsidRPr="008401F0">
              <w:rPr>
                <w:rFonts w:ascii="Calibri" w:hAnsi="Calibri"/>
                <w:sz w:val="20"/>
                <w:szCs w:val="20"/>
              </w:rPr>
              <w:t>nidulans</w:t>
            </w:r>
            <w:proofErr w:type="spellEnd"/>
            <w:r w:rsidRPr="008401F0">
              <w:rPr>
                <w:rFonts w:ascii="Calibri" w:hAnsi="Calibri"/>
                <w:sz w:val="20"/>
                <w:szCs w:val="20"/>
              </w:rPr>
              <w:t xml:space="preserve"> in vivo microscopy, we show that </w:t>
            </w:r>
            <w:proofErr w:type="spellStart"/>
            <w:proofErr w:type="gramStart"/>
            <w:r w:rsidRPr="008401F0">
              <w:rPr>
                <w:rFonts w:ascii="Calibri" w:hAnsi="Calibri"/>
                <w:sz w:val="20"/>
                <w:szCs w:val="20"/>
              </w:rPr>
              <w:t>HypA</w:t>
            </w:r>
            <w:proofErr w:type="spellEnd"/>
            <w:r w:rsidRPr="008401F0">
              <w:rPr>
                <w:rFonts w:ascii="Calibri" w:hAnsi="Calibri"/>
                <w:sz w:val="20"/>
                <w:szCs w:val="20"/>
              </w:rPr>
              <w:t>(</w:t>
            </w:r>
            <w:proofErr w:type="gramEnd"/>
            <w:r w:rsidRPr="008401F0">
              <w:rPr>
                <w:rFonts w:ascii="Calibri" w:hAnsi="Calibri"/>
                <w:sz w:val="20"/>
                <w:szCs w:val="20"/>
              </w:rPr>
              <w:t xml:space="preserve">Trs120) colocalizes with </w:t>
            </w:r>
            <w:proofErr w:type="spellStart"/>
            <w:r w:rsidRPr="008401F0">
              <w:rPr>
                <w:rFonts w:ascii="Calibri" w:hAnsi="Calibri"/>
                <w:sz w:val="20"/>
                <w:szCs w:val="20"/>
              </w:rPr>
              <w:t>RabE</w:t>
            </w:r>
            <w:proofErr w:type="spellEnd"/>
            <w:r w:rsidRPr="008401F0">
              <w:rPr>
                <w:rFonts w:ascii="Calibri" w:hAnsi="Calibri"/>
                <w:sz w:val="20"/>
                <w:szCs w:val="20"/>
              </w:rPr>
              <w:t xml:space="preserve">(RAB11), arriving at late Golgi cisternae as they dissipate into exocytic carriers. </w:t>
            </w:r>
            <w:r w:rsidRPr="008401F0">
              <w:rPr>
                <w:rFonts w:ascii="Calibri" w:hAnsi="Calibri"/>
                <w:sz w:val="20"/>
                <w:szCs w:val="20"/>
              </w:rPr>
              <w:lastRenderedPageBreak/>
              <w:t>Thus, TRAPPII marks, and possibly determines, the Golgi-to-post-Golgi transition.</w:t>
            </w:r>
          </w:p>
          <w:p w:rsidR="008A062E" w:rsidRPr="00A130B9" w:rsidRDefault="008A062E" w:rsidP="00F25C70">
            <w:pPr>
              <w:rPr>
                <w:rFonts w:ascii="Calibri" w:hAnsi="Calibri"/>
              </w:rPr>
            </w:pPr>
          </w:p>
        </w:tc>
      </w:tr>
      <w:tr w:rsidR="00615498" w:rsidTr="00615498">
        <w:tc>
          <w:tcPr>
            <w:tcW w:w="1417" w:type="dxa"/>
          </w:tcPr>
          <w:p w:rsidR="00615498" w:rsidRDefault="00615498" w:rsidP="00F25C70">
            <w:pPr>
              <w:rPr>
                <w:rFonts w:ascii="Calibri" w:hAnsi="Calibri"/>
                <w:b/>
                <w:bCs/>
                <w:color w:val="000000"/>
              </w:rPr>
            </w:pPr>
            <w:r>
              <w:rPr>
                <w:rFonts w:ascii="Calibri" w:hAnsi="Calibri"/>
                <w:b/>
                <w:bCs/>
                <w:color w:val="000000"/>
              </w:rPr>
              <w:t>Gene</w:t>
            </w:r>
          </w:p>
        </w:tc>
        <w:tc>
          <w:tcPr>
            <w:tcW w:w="1142" w:type="dxa"/>
          </w:tcPr>
          <w:p w:rsidR="00615498" w:rsidRDefault="00615498" w:rsidP="00F25C70">
            <w:pPr>
              <w:rPr>
                <w:rFonts w:ascii="Calibri" w:hAnsi="Calibri"/>
                <w:b/>
                <w:bCs/>
                <w:color w:val="000000"/>
              </w:rPr>
            </w:pPr>
            <w:r>
              <w:rPr>
                <w:rFonts w:ascii="Calibri" w:hAnsi="Calibri"/>
                <w:b/>
                <w:bCs/>
                <w:color w:val="000000"/>
              </w:rPr>
              <w:t>Spearman</w:t>
            </w:r>
          </w:p>
        </w:tc>
        <w:tc>
          <w:tcPr>
            <w:tcW w:w="1704" w:type="dxa"/>
          </w:tcPr>
          <w:p w:rsidR="00615498" w:rsidRDefault="00615498" w:rsidP="00F25C70">
            <w:pPr>
              <w:rPr>
                <w:rFonts w:ascii="Calibri" w:hAnsi="Calibri"/>
                <w:b/>
                <w:bCs/>
                <w:color w:val="000000"/>
              </w:rPr>
            </w:pPr>
            <w:r>
              <w:rPr>
                <w:rFonts w:ascii="Calibri" w:hAnsi="Calibri"/>
                <w:b/>
                <w:bCs/>
                <w:color w:val="000000"/>
              </w:rPr>
              <w:t>Description</w:t>
            </w:r>
          </w:p>
        </w:tc>
        <w:tc>
          <w:tcPr>
            <w:tcW w:w="1340" w:type="dxa"/>
          </w:tcPr>
          <w:p w:rsidR="00615498" w:rsidRDefault="00615498"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551" w:type="dxa"/>
          </w:tcPr>
          <w:p w:rsidR="00615498" w:rsidRDefault="00615498" w:rsidP="00F25C70">
            <w:pPr>
              <w:rPr>
                <w:rFonts w:ascii="Calibri" w:hAnsi="Calibri"/>
                <w:b/>
                <w:bCs/>
                <w:color w:val="000000"/>
              </w:rPr>
            </w:pPr>
            <w:r>
              <w:rPr>
                <w:rFonts w:ascii="Calibri" w:hAnsi="Calibri"/>
                <w:b/>
                <w:bCs/>
                <w:color w:val="000000"/>
              </w:rPr>
              <w:t>Description SGD</w:t>
            </w:r>
          </w:p>
        </w:tc>
        <w:tc>
          <w:tcPr>
            <w:tcW w:w="6349" w:type="dxa"/>
          </w:tcPr>
          <w:p w:rsidR="00615498" w:rsidRDefault="00615498" w:rsidP="00F25C70">
            <w:pPr>
              <w:rPr>
                <w:rFonts w:ascii="Calibri" w:hAnsi="Calibri"/>
                <w:b/>
                <w:bCs/>
                <w:color w:val="000000"/>
              </w:rPr>
            </w:pPr>
            <w:r>
              <w:rPr>
                <w:rFonts w:ascii="Calibri" w:hAnsi="Calibri"/>
                <w:b/>
                <w:bCs/>
                <w:color w:val="000000"/>
              </w:rPr>
              <w:t>Relevant literature</w:t>
            </w:r>
          </w:p>
        </w:tc>
      </w:tr>
      <w:tr w:rsidR="00615498" w:rsidRPr="00970B09" w:rsidTr="00615498">
        <w:tc>
          <w:tcPr>
            <w:tcW w:w="1417" w:type="dxa"/>
          </w:tcPr>
          <w:p w:rsidR="00615498" w:rsidRPr="00970B09" w:rsidRDefault="00615498" w:rsidP="00F25C70">
            <w:pPr>
              <w:rPr>
                <w:lang w:val="en-US"/>
              </w:rPr>
            </w:pPr>
            <w:r w:rsidRPr="00970B09">
              <w:rPr>
                <w:lang w:val="en-US"/>
              </w:rPr>
              <w:t>An13g00740</w:t>
            </w:r>
          </w:p>
        </w:tc>
        <w:tc>
          <w:tcPr>
            <w:tcW w:w="1142" w:type="dxa"/>
          </w:tcPr>
          <w:p w:rsidR="00615498" w:rsidRPr="00970B09" w:rsidRDefault="00615498" w:rsidP="00F25C70">
            <w:pPr>
              <w:rPr>
                <w:lang w:val="en-US"/>
              </w:rPr>
            </w:pPr>
            <w:r w:rsidRPr="00970B09">
              <w:rPr>
                <w:lang w:val="en-US"/>
              </w:rPr>
              <w:t>0,7</w:t>
            </w:r>
          </w:p>
        </w:tc>
        <w:tc>
          <w:tcPr>
            <w:tcW w:w="1704" w:type="dxa"/>
          </w:tcPr>
          <w:p w:rsidR="00615498" w:rsidRPr="00970B09" w:rsidRDefault="00615498" w:rsidP="00F25C70">
            <w:pPr>
              <w:rPr>
                <w:lang w:val="en-US"/>
              </w:rPr>
            </w:pPr>
            <w:r w:rsidRPr="00970B09">
              <w:rPr>
                <w:lang w:val="en-US"/>
              </w:rPr>
              <w:t>Ortholog(s) have methyltransferase activity, role in filamentous growth, glucosylceramide biosynthetic process, pathogenesis and plasma membrane localization</w:t>
            </w:r>
          </w:p>
        </w:tc>
        <w:tc>
          <w:tcPr>
            <w:tcW w:w="1340" w:type="dxa"/>
          </w:tcPr>
          <w:p w:rsidR="00615498" w:rsidRDefault="00615498" w:rsidP="00F25C70">
            <w:pPr>
              <w:rPr>
                <w:lang w:val="en-US"/>
              </w:rPr>
            </w:pPr>
            <w:r>
              <w:rPr>
                <w:lang w:val="en-US"/>
              </w:rPr>
              <w:t>/</w:t>
            </w:r>
          </w:p>
          <w:p w:rsidR="00615498" w:rsidRDefault="00615498" w:rsidP="00F25C70">
            <w:pPr>
              <w:rPr>
                <w:lang w:val="en-US"/>
              </w:rPr>
            </w:pPr>
          </w:p>
          <w:p w:rsidR="00615498" w:rsidRPr="00970B09" w:rsidRDefault="00615498" w:rsidP="00F25C70">
            <w:pPr>
              <w:rPr>
                <w:lang w:val="en-US"/>
              </w:rPr>
            </w:pPr>
            <w:r w:rsidRPr="00970B09">
              <w:rPr>
                <w:lang w:val="en-US"/>
              </w:rPr>
              <w:t>MTS1 (C. albicans)</w:t>
            </w:r>
          </w:p>
        </w:tc>
        <w:tc>
          <w:tcPr>
            <w:tcW w:w="2551" w:type="dxa"/>
          </w:tcPr>
          <w:p w:rsidR="00615498" w:rsidRDefault="00615498" w:rsidP="00F25C70">
            <w:pPr>
              <w:rPr>
                <w:lang w:val="en-US"/>
              </w:rPr>
            </w:pPr>
            <w:r>
              <w:rPr>
                <w:lang w:val="en-US"/>
              </w:rPr>
              <w:t>/</w:t>
            </w:r>
          </w:p>
          <w:p w:rsidR="00615498" w:rsidRDefault="00615498" w:rsidP="00F25C70">
            <w:pPr>
              <w:rPr>
                <w:lang w:val="en-US"/>
              </w:rPr>
            </w:pPr>
          </w:p>
          <w:p w:rsidR="00615498" w:rsidRPr="00970B09" w:rsidRDefault="00615498" w:rsidP="00F25C70">
            <w:pPr>
              <w:rPr>
                <w:lang w:val="en-US"/>
              </w:rPr>
            </w:pPr>
            <w:r w:rsidRPr="00970B09">
              <w:rPr>
                <w:lang w:val="en-US"/>
              </w:rPr>
              <w:t>Sphingolipid C9-methyltransferase; catalyzes methylation of the 9th carbon in the long chain base component of glucosylceramides; glucosylceramide biosynthesis is important for virulence; Spider biofilm repressed</w:t>
            </w:r>
          </w:p>
        </w:tc>
        <w:tc>
          <w:tcPr>
            <w:tcW w:w="6349" w:type="dxa"/>
          </w:tcPr>
          <w:p w:rsidR="00615498" w:rsidRPr="007F63AA" w:rsidRDefault="00343676" w:rsidP="00F25C70">
            <w:pPr>
              <w:rPr>
                <w:sz w:val="20"/>
                <w:szCs w:val="20"/>
                <w:lang w:val="en-US"/>
              </w:rPr>
            </w:pPr>
            <w:hyperlink r:id="rId100" w:tooltip="Microbiology (Reading, England)." w:history="1">
              <w:r w:rsidR="00615498" w:rsidRPr="007F63AA">
                <w:rPr>
                  <w:sz w:val="20"/>
                  <w:szCs w:val="20"/>
                  <w:lang w:val="en-US"/>
                </w:rPr>
                <w:t>Microbiology.</w:t>
              </w:r>
            </w:hyperlink>
            <w:r w:rsidR="00615498" w:rsidRPr="007F63AA">
              <w:rPr>
                <w:sz w:val="20"/>
                <w:szCs w:val="20"/>
                <w:lang w:val="en-US"/>
              </w:rPr>
              <w:t xml:space="preserve"> 2010 Apr;156(Pt 4):1234-43. </w:t>
            </w:r>
          </w:p>
          <w:p w:rsidR="00615498" w:rsidRPr="007F63AA" w:rsidRDefault="00615498" w:rsidP="00F25C70">
            <w:pPr>
              <w:rPr>
                <w:b/>
                <w:sz w:val="20"/>
                <w:szCs w:val="20"/>
                <w:lang w:val="en-US"/>
              </w:rPr>
            </w:pPr>
            <w:r w:rsidRPr="007F63AA">
              <w:rPr>
                <w:b/>
                <w:sz w:val="20"/>
                <w:szCs w:val="20"/>
                <w:lang w:val="en-US"/>
              </w:rPr>
              <w:t>Candida albicans sphingolipid C9-methyltransferase is involved in hyphal elongation.</w:t>
            </w:r>
          </w:p>
          <w:p w:rsidR="00615498" w:rsidRPr="007F63AA" w:rsidRDefault="00343676" w:rsidP="00F25C70">
            <w:pPr>
              <w:rPr>
                <w:sz w:val="20"/>
                <w:szCs w:val="20"/>
                <w:lang w:val="en-US"/>
              </w:rPr>
            </w:pPr>
            <w:hyperlink r:id="rId101" w:history="1">
              <w:proofErr w:type="spellStart"/>
              <w:r w:rsidR="00615498" w:rsidRPr="007F63AA">
                <w:rPr>
                  <w:sz w:val="20"/>
                  <w:szCs w:val="20"/>
                  <w:lang w:val="en-US"/>
                </w:rPr>
                <w:t>Oura</w:t>
              </w:r>
              <w:proofErr w:type="spellEnd"/>
              <w:r w:rsidR="00615498" w:rsidRPr="007F63AA">
                <w:rPr>
                  <w:sz w:val="20"/>
                  <w:szCs w:val="20"/>
                  <w:lang w:val="en-US"/>
                </w:rPr>
                <w:t xml:space="preserve"> T</w:t>
              </w:r>
            </w:hyperlink>
            <w:r w:rsidR="00615498" w:rsidRPr="007F63AA">
              <w:rPr>
                <w:sz w:val="20"/>
                <w:szCs w:val="20"/>
                <w:lang w:val="en-US"/>
              </w:rPr>
              <w:t xml:space="preserve">1, </w:t>
            </w:r>
            <w:hyperlink r:id="rId102" w:history="1">
              <w:proofErr w:type="spellStart"/>
              <w:r w:rsidR="00615498" w:rsidRPr="007F63AA">
                <w:rPr>
                  <w:sz w:val="20"/>
                  <w:szCs w:val="20"/>
                  <w:lang w:val="en-US"/>
                </w:rPr>
                <w:t>Kajiwara</w:t>
              </w:r>
              <w:proofErr w:type="spellEnd"/>
              <w:r w:rsidR="00615498" w:rsidRPr="007F63AA">
                <w:rPr>
                  <w:sz w:val="20"/>
                  <w:szCs w:val="20"/>
                  <w:lang w:val="en-US"/>
                </w:rPr>
                <w:t xml:space="preserve"> S</w:t>
              </w:r>
            </w:hyperlink>
            <w:r w:rsidR="00615498" w:rsidRPr="007F63AA">
              <w:rPr>
                <w:sz w:val="20"/>
                <w:szCs w:val="20"/>
                <w:lang w:val="en-US"/>
              </w:rPr>
              <w:t>.</w:t>
            </w:r>
          </w:p>
          <w:p w:rsidR="00615498" w:rsidRDefault="00615498" w:rsidP="00F25C70">
            <w:pPr>
              <w:rPr>
                <w:sz w:val="20"/>
                <w:szCs w:val="20"/>
                <w:lang w:val="en-US"/>
              </w:rPr>
            </w:pPr>
          </w:p>
          <w:p w:rsidR="00615498" w:rsidRDefault="00615498" w:rsidP="00F25C70">
            <w:pPr>
              <w:rPr>
                <w:sz w:val="20"/>
                <w:szCs w:val="20"/>
                <w:lang w:val="en-US"/>
              </w:rPr>
            </w:pPr>
            <w:r w:rsidRPr="007F63AA">
              <w:rPr>
                <w:sz w:val="20"/>
                <w:szCs w:val="20"/>
                <w:lang w:val="en-US"/>
              </w:rPr>
              <w:t xml:space="preserve">C9-methylated glucosylceramide is a fungus-specific sphingolipid. This lipid is a major membrane component in the cell and is thought to play important roles in the growth and virulence of several fungal species. To investigate the importance of the methyl branch of the long-chain base in glucosylceramides in pathogenic fungi, we identified and characterized a sphingolipid C9-methyltransferase gene (MTS1, C9-MethylTransferase for Sphingolipid 1) in the pathogenic yeast Candida albicans. The mts1 </w:t>
            </w:r>
            <w:proofErr w:type="spellStart"/>
            <w:r w:rsidRPr="007F63AA">
              <w:rPr>
                <w:sz w:val="20"/>
                <w:szCs w:val="20"/>
                <w:lang w:val="en-US"/>
              </w:rPr>
              <w:t>disruptant</w:t>
            </w:r>
            <w:proofErr w:type="spellEnd"/>
            <w:r w:rsidRPr="007F63AA">
              <w:rPr>
                <w:sz w:val="20"/>
                <w:szCs w:val="20"/>
                <w:lang w:val="en-US"/>
              </w:rPr>
              <w:t xml:space="preserve"> lacked (</w:t>
            </w:r>
            <w:proofErr w:type="gramStart"/>
            <w:r w:rsidRPr="007F63AA">
              <w:rPr>
                <w:sz w:val="20"/>
                <w:szCs w:val="20"/>
                <w:lang w:val="en-US"/>
              </w:rPr>
              <w:t>E,E</w:t>
            </w:r>
            <w:proofErr w:type="gramEnd"/>
            <w:r w:rsidRPr="007F63AA">
              <w:rPr>
                <w:sz w:val="20"/>
                <w:szCs w:val="20"/>
                <w:lang w:val="en-US"/>
              </w:rPr>
              <w:t xml:space="preserve">)-9-methylsphinga-4,8-dienine in its glucosylceramides and contained (E)-sphing-4-enine and (E,E)-sphinga-4,8-dienine. Reintroducing the MTS1 gene into the mts1 </w:t>
            </w:r>
            <w:proofErr w:type="spellStart"/>
            <w:r w:rsidRPr="007F63AA">
              <w:rPr>
                <w:sz w:val="20"/>
                <w:szCs w:val="20"/>
                <w:lang w:val="en-US"/>
              </w:rPr>
              <w:t>disruptant</w:t>
            </w:r>
            <w:proofErr w:type="spellEnd"/>
            <w:r w:rsidRPr="007F63AA">
              <w:rPr>
                <w:sz w:val="20"/>
                <w:szCs w:val="20"/>
                <w:lang w:val="en-US"/>
              </w:rPr>
              <w:t xml:space="preserve"> restored the synthesis of (</w:t>
            </w:r>
            <w:proofErr w:type="gramStart"/>
            <w:r w:rsidRPr="007F63AA">
              <w:rPr>
                <w:sz w:val="20"/>
                <w:szCs w:val="20"/>
                <w:lang w:val="en-US"/>
              </w:rPr>
              <w:t>E,E</w:t>
            </w:r>
            <w:proofErr w:type="gramEnd"/>
            <w:r w:rsidRPr="007F63AA">
              <w:rPr>
                <w:sz w:val="20"/>
                <w:szCs w:val="20"/>
                <w:lang w:val="en-US"/>
              </w:rPr>
              <w:t xml:space="preserve">)-9-methylsphinga-4,8-dienine in the glucosylceramides. We also created a </w:t>
            </w:r>
            <w:proofErr w:type="spellStart"/>
            <w:r w:rsidRPr="007F63AA">
              <w:rPr>
                <w:sz w:val="20"/>
                <w:szCs w:val="20"/>
                <w:lang w:val="en-US"/>
              </w:rPr>
              <w:t>disruptant</w:t>
            </w:r>
            <w:proofErr w:type="spellEnd"/>
            <w:r w:rsidRPr="007F63AA">
              <w:rPr>
                <w:sz w:val="20"/>
                <w:szCs w:val="20"/>
                <w:lang w:val="en-US"/>
              </w:rPr>
              <w:t xml:space="preserve"> of the HSX11 gene, encoding glucosylceramide synthase, which </w:t>
            </w:r>
            <w:proofErr w:type="spellStart"/>
            <w:r w:rsidRPr="007F63AA">
              <w:rPr>
                <w:sz w:val="20"/>
                <w:szCs w:val="20"/>
                <w:lang w:val="en-US"/>
              </w:rPr>
              <w:t>catalyses</w:t>
            </w:r>
            <w:proofErr w:type="spellEnd"/>
            <w:r w:rsidRPr="007F63AA">
              <w:rPr>
                <w:sz w:val="20"/>
                <w:szCs w:val="20"/>
                <w:lang w:val="en-US"/>
              </w:rPr>
              <w:t xml:space="preserve"> the final step of glucosylceramide synthesis, in C. albicans and compared this mutant with the mts1 </w:t>
            </w:r>
            <w:proofErr w:type="spellStart"/>
            <w:r w:rsidRPr="007F63AA">
              <w:rPr>
                <w:sz w:val="20"/>
                <w:szCs w:val="20"/>
                <w:lang w:val="en-US"/>
              </w:rPr>
              <w:t>disruptant</w:t>
            </w:r>
            <w:proofErr w:type="spellEnd"/>
            <w:r w:rsidRPr="007F63AA">
              <w:rPr>
                <w:sz w:val="20"/>
                <w:szCs w:val="20"/>
                <w:lang w:val="en-US"/>
              </w:rPr>
              <w:t xml:space="preserve">. The C. albicans mts1 and hsx11 </w:t>
            </w:r>
            <w:proofErr w:type="spellStart"/>
            <w:r w:rsidRPr="007F63AA">
              <w:rPr>
                <w:sz w:val="20"/>
                <w:szCs w:val="20"/>
                <w:lang w:val="en-US"/>
              </w:rPr>
              <w:t>disruptants</w:t>
            </w:r>
            <w:proofErr w:type="spellEnd"/>
            <w:r w:rsidRPr="007F63AA">
              <w:rPr>
                <w:sz w:val="20"/>
                <w:szCs w:val="20"/>
                <w:lang w:val="en-US"/>
              </w:rPr>
              <w:t xml:space="preserve"> both had a decreased hyphal growth rate compared to the wild-type strain. The hsx11 </w:t>
            </w:r>
            <w:proofErr w:type="spellStart"/>
            <w:r w:rsidRPr="007F63AA">
              <w:rPr>
                <w:sz w:val="20"/>
                <w:szCs w:val="20"/>
                <w:lang w:val="en-US"/>
              </w:rPr>
              <w:t>disruptant</w:t>
            </w:r>
            <w:proofErr w:type="spellEnd"/>
            <w:r w:rsidRPr="007F63AA">
              <w:rPr>
                <w:sz w:val="20"/>
                <w:szCs w:val="20"/>
                <w:lang w:val="en-US"/>
              </w:rPr>
              <w:t xml:space="preserve"> showed increased susceptibility to SDS and fluconazole, similar to a previously reported sld1 </w:t>
            </w:r>
            <w:proofErr w:type="spellStart"/>
            <w:r w:rsidRPr="007F63AA">
              <w:rPr>
                <w:sz w:val="20"/>
                <w:szCs w:val="20"/>
                <w:lang w:val="en-US"/>
              </w:rPr>
              <w:t>disruptant</w:t>
            </w:r>
            <w:proofErr w:type="spellEnd"/>
            <w:r w:rsidRPr="007F63AA">
              <w:rPr>
                <w:sz w:val="20"/>
                <w:szCs w:val="20"/>
                <w:lang w:val="en-US"/>
              </w:rPr>
              <w:t xml:space="preserve"> that contained only (E)-sphing-4-enine in its glucosylceramides, suggesting that these strains have defects in their cell membrane structures. In contrast, the mts1 </w:t>
            </w:r>
            <w:proofErr w:type="spellStart"/>
            <w:r w:rsidRPr="007F63AA">
              <w:rPr>
                <w:sz w:val="20"/>
                <w:szCs w:val="20"/>
                <w:lang w:val="en-US"/>
              </w:rPr>
              <w:t>disruptant</w:t>
            </w:r>
            <w:proofErr w:type="spellEnd"/>
            <w:r w:rsidRPr="007F63AA">
              <w:rPr>
                <w:sz w:val="20"/>
                <w:szCs w:val="20"/>
                <w:lang w:val="en-US"/>
              </w:rPr>
              <w:t xml:space="preserve"> grew similarly to wild-type in medium containing SDS or fluconazole. These results suggest that the C9-methyl group of a long-chain base in glucosylceramides plays an important role in the hyphal elongation of C. albicans independent of lipid membrane disruption.</w:t>
            </w:r>
          </w:p>
          <w:p w:rsidR="00615498" w:rsidRPr="007F63AA" w:rsidRDefault="00615498" w:rsidP="00F25C70">
            <w:pPr>
              <w:rPr>
                <w:sz w:val="20"/>
                <w:szCs w:val="20"/>
                <w:lang w:val="en-US"/>
              </w:rPr>
            </w:pPr>
          </w:p>
        </w:tc>
      </w:tr>
    </w:tbl>
    <w:p w:rsidR="00615498" w:rsidRDefault="00615498"/>
    <w:tbl>
      <w:tblPr>
        <w:tblStyle w:val="TableGrid"/>
        <w:tblW w:w="0" w:type="auto"/>
        <w:tblLook w:val="04A0" w:firstRow="1" w:lastRow="0" w:firstColumn="1" w:lastColumn="0" w:noHBand="0" w:noVBand="1"/>
      </w:tblPr>
      <w:tblGrid>
        <w:gridCol w:w="1439"/>
        <w:gridCol w:w="1142"/>
        <w:gridCol w:w="1886"/>
        <w:gridCol w:w="1325"/>
        <w:gridCol w:w="3004"/>
        <w:gridCol w:w="5481"/>
      </w:tblGrid>
      <w:tr w:rsidR="00615498" w:rsidTr="00F25C70">
        <w:tc>
          <w:tcPr>
            <w:tcW w:w="1442" w:type="dxa"/>
          </w:tcPr>
          <w:p w:rsidR="00615498" w:rsidRDefault="00615498" w:rsidP="00F25C70">
            <w:pPr>
              <w:rPr>
                <w:rFonts w:ascii="Calibri" w:hAnsi="Calibri"/>
                <w:b/>
                <w:bCs/>
                <w:color w:val="000000"/>
              </w:rPr>
            </w:pPr>
            <w:r>
              <w:rPr>
                <w:rFonts w:ascii="Calibri" w:hAnsi="Calibri"/>
                <w:b/>
                <w:bCs/>
                <w:color w:val="000000"/>
              </w:rPr>
              <w:t>Gene</w:t>
            </w:r>
          </w:p>
        </w:tc>
        <w:tc>
          <w:tcPr>
            <w:tcW w:w="1142" w:type="dxa"/>
          </w:tcPr>
          <w:p w:rsidR="00615498" w:rsidRDefault="00615498" w:rsidP="00F25C70">
            <w:pPr>
              <w:rPr>
                <w:rFonts w:ascii="Calibri" w:hAnsi="Calibri"/>
                <w:b/>
                <w:bCs/>
                <w:color w:val="000000"/>
              </w:rPr>
            </w:pPr>
            <w:r>
              <w:rPr>
                <w:rFonts w:ascii="Calibri" w:hAnsi="Calibri"/>
                <w:b/>
                <w:bCs/>
                <w:color w:val="000000"/>
              </w:rPr>
              <w:t>Spearman</w:t>
            </w:r>
          </w:p>
        </w:tc>
        <w:tc>
          <w:tcPr>
            <w:tcW w:w="1906" w:type="dxa"/>
          </w:tcPr>
          <w:p w:rsidR="00615498" w:rsidRDefault="00615498" w:rsidP="00F25C70">
            <w:pPr>
              <w:rPr>
                <w:rFonts w:ascii="Calibri" w:hAnsi="Calibri"/>
                <w:b/>
                <w:bCs/>
                <w:color w:val="000000"/>
              </w:rPr>
            </w:pPr>
            <w:r>
              <w:rPr>
                <w:rFonts w:ascii="Calibri" w:hAnsi="Calibri"/>
                <w:b/>
                <w:bCs/>
                <w:color w:val="000000"/>
              </w:rPr>
              <w:t>Description</w:t>
            </w:r>
          </w:p>
        </w:tc>
        <w:tc>
          <w:tcPr>
            <w:tcW w:w="1343" w:type="dxa"/>
          </w:tcPr>
          <w:p w:rsidR="00615498" w:rsidRDefault="00615498"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3061" w:type="dxa"/>
          </w:tcPr>
          <w:p w:rsidR="00615498" w:rsidRDefault="00615498" w:rsidP="00F25C70">
            <w:pPr>
              <w:rPr>
                <w:rFonts w:ascii="Calibri" w:hAnsi="Calibri"/>
                <w:b/>
                <w:bCs/>
                <w:color w:val="000000"/>
              </w:rPr>
            </w:pPr>
            <w:r>
              <w:rPr>
                <w:rFonts w:ascii="Calibri" w:hAnsi="Calibri"/>
                <w:b/>
                <w:bCs/>
                <w:color w:val="000000"/>
              </w:rPr>
              <w:t>Description SGD</w:t>
            </w:r>
          </w:p>
        </w:tc>
        <w:tc>
          <w:tcPr>
            <w:tcW w:w="5609" w:type="dxa"/>
          </w:tcPr>
          <w:p w:rsidR="00615498" w:rsidRDefault="00615498" w:rsidP="00F25C70">
            <w:pPr>
              <w:rPr>
                <w:rFonts w:ascii="Calibri" w:hAnsi="Calibri"/>
                <w:b/>
                <w:bCs/>
                <w:color w:val="000000"/>
              </w:rPr>
            </w:pPr>
            <w:r>
              <w:rPr>
                <w:rFonts w:ascii="Calibri" w:hAnsi="Calibri"/>
                <w:b/>
                <w:bCs/>
                <w:color w:val="000000"/>
              </w:rPr>
              <w:t>Relevant literature</w:t>
            </w:r>
          </w:p>
        </w:tc>
      </w:tr>
      <w:tr w:rsidR="00615498" w:rsidRPr="00A2241C" w:rsidTr="00F25C70">
        <w:tc>
          <w:tcPr>
            <w:tcW w:w="1442" w:type="dxa"/>
          </w:tcPr>
          <w:p w:rsidR="00615498" w:rsidRDefault="00615498" w:rsidP="00F25C70">
            <w:pPr>
              <w:rPr>
                <w:lang w:val="en-US"/>
              </w:rPr>
            </w:pPr>
            <w:r w:rsidRPr="00A2241C">
              <w:rPr>
                <w:lang w:val="en-US"/>
              </w:rPr>
              <w:t>An08g07210</w:t>
            </w:r>
          </w:p>
          <w:p w:rsidR="00615498" w:rsidRPr="00A2241C" w:rsidRDefault="00615498" w:rsidP="00F25C70">
            <w:pPr>
              <w:rPr>
                <w:lang w:val="en-US"/>
              </w:rPr>
            </w:pPr>
            <w:r>
              <w:rPr>
                <w:lang w:val="en-US"/>
              </w:rPr>
              <w:t>(</w:t>
            </w:r>
            <w:proofErr w:type="spellStart"/>
            <w:r>
              <w:rPr>
                <w:lang w:val="en-US"/>
              </w:rPr>
              <w:t>flbE</w:t>
            </w:r>
            <w:proofErr w:type="spellEnd"/>
            <w:r>
              <w:rPr>
                <w:lang w:val="en-US"/>
              </w:rPr>
              <w:t>)</w:t>
            </w:r>
          </w:p>
        </w:tc>
        <w:tc>
          <w:tcPr>
            <w:tcW w:w="1142" w:type="dxa"/>
          </w:tcPr>
          <w:p w:rsidR="00615498" w:rsidRPr="00A2241C" w:rsidRDefault="00615498" w:rsidP="00F25C70">
            <w:pPr>
              <w:rPr>
                <w:lang w:val="en-US"/>
              </w:rPr>
            </w:pPr>
            <w:r w:rsidRPr="00A2241C">
              <w:rPr>
                <w:lang w:val="en-US"/>
              </w:rPr>
              <w:t>0,7</w:t>
            </w:r>
          </w:p>
        </w:tc>
        <w:tc>
          <w:tcPr>
            <w:tcW w:w="1906" w:type="dxa"/>
          </w:tcPr>
          <w:p w:rsidR="00615498" w:rsidRPr="00A2241C" w:rsidRDefault="00615498" w:rsidP="00F25C70">
            <w:pPr>
              <w:rPr>
                <w:lang w:val="en-US"/>
              </w:rPr>
            </w:pPr>
            <w:r>
              <w:rPr>
                <w:lang w:val="en-US"/>
              </w:rPr>
              <w:t>a</w:t>
            </w:r>
            <w:r w:rsidRPr="00A2241C">
              <w:rPr>
                <w:lang w:val="en-US"/>
              </w:rPr>
              <w:t xml:space="preserve">ctivator functionally </w:t>
            </w:r>
            <w:r>
              <w:rPr>
                <w:lang w:val="en-US"/>
              </w:rPr>
              <w:t xml:space="preserve">associated with </w:t>
            </w:r>
            <w:proofErr w:type="spellStart"/>
            <w:r>
              <w:rPr>
                <w:lang w:val="en-US"/>
              </w:rPr>
              <w:t>FlbB</w:t>
            </w:r>
            <w:proofErr w:type="spellEnd"/>
          </w:p>
        </w:tc>
        <w:tc>
          <w:tcPr>
            <w:tcW w:w="1343" w:type="dxa"/>
          </w:tcPr>
          <w:p w:rsidR="00615498" w:rsidRDefault="00615498" w:rsidP="00F25C70">
            <w:pPr>
              <w:rPr>
                <w:lang w:val="en-US"/>
              </w:rPr>
            </w:pPr>
            <w:r>
              <w:rPr>
                <w:lang w:val="en-US"/>
              </w:rPr>
              <w:t>/</w:t>
            </w:r>
          </w:p>
        </w:tc>
        <w:tc>
          <w:tcPr>
            <w:tcW w:w="3061" w:type="dxa"/>
          </w:tcPr>
          <w:p w:rsidR="00615498" w:rsidRDefault="00615498" w:rsidP="00F25C70">
            <w:pPr>
              <w:rPr>
                <w:lang w:val="en-US"/>
              </w:rPr>
            </w:pPr>
            <w:r>
              <w:rPr>
                <w:lang w:val="en-US"/>
              </w:rPr>
              <w:t>/</w:t>
            </w:r>
          </w:p>
        </w:tc>
        <w:tc>
          <w:tcPr>
            <w:tcW w:w="5609" w:type="dxa"/>
          </w:tcPr>
          <w:p w:rsidR="00615498" w:rsidRPr="00A63F56" w:rsidRDefault="00343676" w:rsidP="00F25C70">
            <w:pPr>
              <w:rPr>
                <w:sz w:val="20"/>
                <w:szCs w:val="20"/>
                <w:lang w:val="en-US"/>
              </w:rPr>
            </w:pPr>
            <w:hyperlink r:id="rId103" w:tooltip="Molecular microbiology." w:history="1">
              <w:r w:rsidR="00615498" w:rsidRPr="00A63F56">
                <w:rPr>
                  <w:sz w:val="20"/>
                  <w:szCs w:val="20"/>
                  <w:lang w:val="en-US"/>
                </w:rPr>
                <w:t>Mol Microbiol.</w:t>
              </w:r>
            </w:hyperlink>
            <w:r w:rsidR="00615498" w:rsidRPr="00A63F56">
              <w:rPr>
                <w:sz w:val="20"/>
                <w:szCs w:val="20"/>
                <w:lang w:val="en-US"/>
              </w:rPr>
              <w:t xml:space="preserve"> 2015 Nov;98(4):607-24. </w:t>
            </w:r>
          </w:p>
          <w:p w:rsidR="00615498" w:rsidRPr="00A63F56" w:rsidRDefault="00615498" w:rsidP="00F25C70">
            <w:pPr>
              <w:rPr>
                <w:b/>
                <w:sz w:val="20"/>
                <w:szCs w:val="20"/>
                <w:lang w:val="en-US"/>
              </w:rPr>
            </w:pPr>
            <w:r w:rsidRPr="00A63F56">
              <w:rPr>
                <w:b/>
                <w:sz w:val="20"/>
                <w:szCs w:val="20"/>
                <w:lang w:val="en-US"/>
              </w:rPr>
              <w:t xml:space="preserve">Tip-to-nucleus migration dynamics of the asexual development regulator </w:t>
            </w:r>
            <w:proofErr w:type="spellStart"/>
            <w:r w:rsidRPr="00A63F56">
              <w:rPr>
                <w:b/>
                <w:sz w:val="20"/>
                <w:szCs w:val="20"/>
                <w:lang w:val="en-US"/>
              </w:rPr>
              <w:t>FlbB</w:t>
            </w:r>
            <w:proofErr w:type="spellEnd"/>
            <w:r w:rsidRPr="00A63F56">
              <w:rPr>
                <w:b/>
                <w:sz w:val="20"/>
                <w:szCs w:val="20"/>
                <w:lang w:val="en-US"/>
              </w:rPr>
              <w:t xml:space="preserve"> in vegetative cells.</w:t>
            </w:r>
          </w:p>
          <w:p w:rsidR="00615498" w:rsidRPr="00A63F56" w:rsidRDefault="00343676" w:rsidP="00F25C70">
            <w:pPr>
              <w:rPr>
                <w:sz w:val="20"/>
                <w:szCs w:val="20"/>
                <w:lang w:val="en-US"/>
              </w:rPr>
            </w:pPr>
            <w:hyperlink r:id="rId104" w:history="1">
              <w:r w:rsidR="00615498" w:rsidRPr="00A63F56">
                <w:rPr>
                  <w:sz w:val="20"/>
                  <w:szCs w:val="20"/>
                  <w:lang w:val="en-US"/>
                </w:rPr>
                <w:t>Herrero-Garcia E</w:t>
              </w:r>
            </w:hyperlink>
            <w:r w:rsidR="00615498" w:rsidRPr="00A63F56">
              <w:rPr>
                <w:sz w:val="20"/>
                <w:szCs w:val="20"/>
                <w:lang w:val="en-US"/>
              </w:rPr>
              <w:t xml:space="preserve">1, </w:t>
            </w:r>
            <w:hyperlink r:id="rId105" w:history="1">
              <w:r w:rsidR="00615498" w:rsidRPr="00A63F56">
                <w:rPr>
                  <w:sz w:val="20"/>
                  <w:szCs w:val="20"/>
                  <w:lang w:val="en-US"/>
                </w:rPr>
                <w:t>Perez-de-</w:t>
              </w:r>
              <w:proofErr w:type="spellStart"/>
              <w:r w:rsidR="00615498" w:rsidRPr="00A63F56">
                <w:rPr>
                  <w:sz w:val="20"/>
                  <w:szCs w:val="20"/>
                  <w:lang w:val="en-US"/>
                </w:rPr>
                <w:t>Nanclares</w:t>
              </w:r>
              <w:proofErr w:type="spellEnd"/>
              <w:r w:rsidR="00615498" w:rsidRPr="00A63F56">
                <w:rPr>
                  <w:sz w:val="20"/>
                  <w:szCs w:val="20"/>
                  <w:lang w:val="en-US"/>
                </w:rPr>
                <w:t>-</w:t>
              </w:r>
              <w:proofErr w:type="spellStart"/>
              <w:r w:rsidR="00615498" w:rsidRPr="00A63F56">
                <w:rPr>
                  <w:sz w:val="20"/>
                  <w:szCs w:val="20"/>
                  <w:lang w:val="en-US"/>
                </w:rPr>
                <w:t>Arregi</w:t>
              </w:r>
              <w:proofErr w:type="spellEnd"/>
              <w:r w:rsidR="00615498" w:rsidRPr="00A63F56">
                <w:rPr>
                  <w:sz w:val="20"/>
                  <w:szCs w:val="20"/>
                  <w:lang w:val="en-US"/>
                </w:rPr>
                <w:t xml:space="preserve"> E</w:t>
              </w:r>
            </w:hyperlink>
            <w:r w:rsidR="00615498" w:rsidRPr="00A63F56">
              <w:rPr>
                <w:sz w:val="20"/>
                <w:szCs w:val="20"/>
                <w:lang w:val="en-US"/>
              </w:rPr>
              <w:t xml:space="preserve">2, </w:t>
            </w:r>
            <w:hyperlink r:id="rId106" w:history="1">
              <w:r w:rsidR="00615498" w:rsidRPr="00A63F56">
                <w:rPr>
                  <w:sz w:val="20"/>
                  <w:szCs w:val="20"/>
                  <w:lang w:val="en-US"/>
                </w:rPr>
                <w:t>Cortese MS</w:t>
              </w:r>
            </w:hyperlink>
            <w:r w:rsidR="00615498" w:rsidRPr="00A63F56">
              <w:rPr>
                <w:sz w:val="20"/>
                <w:szCs w:val="20"/>
                <w:lang w:val="en-US"/>
              </w:rPr>
              <w:t xml:space="preserve">2, </w:t>
            </w:r>
            <w:hyperlink r:id="rId107" w:history="1">
              <w:proofErr w:type="spellStart"/>
              <w:r w:rsidR="00615498" w:rsidRPr="00A63F56">
                <w:rPr>
                  <w:sz w:val="20"/>
                  <w:szCs w:val="20"/>
                  <w:lang w:val="en-US"/>
                </w:rPr>
                <w:t>Markina-Iñarrairaegui</w:t>
              </w:r>
              <w:proofErr w:type="spellEnd"/>
              <w:r w:rsidR="00615498" w:rsidRPr="00A63F56">
                <w:rPr>
                  <w:sz w:val="20"/>
                  <w:szCs w:val="20"/>
                  <w:lang w:val="en-US"/>
                </w:rPr>
                <w:t xml:space="preserve"> A</w:t>
              </w:r>
            </w:hyperlink>
            <w:r w:rsidR="00615498" w:rsidRPr="00A63F56">
              <w:rPr>
                <w:sz w:val="20"/>
                <w:szCs w:val="20"/>
                <w:lang w:val="en-US"/>
              </w:rPr>
              <w:t xml:space="preserve">2, </w:t>
            </w:r>
            <w:hyperlink r:id="rId108" w:history="1">
              <w:proofErr w:type="spellStart"/>
              <w:r w:rsidR="00615498" w:rsidRPr="00A63F56">
                <w:rPr>
                  <w:sz w:val="20"/>
                  <w:szCs w:val="20"/>
                  <w:lang w:val="en-US"/>
                </w:rPr>
                <w:t>Oiartzabal-Arano</w:t>
              </w:r>
              <w:proofErr w:type="spellEnd"/>
              <w:r w:rsidR="00615498" w:rsidRPr="00A63F56">
                <w:rPr>
                  <w:sz w:val="20"/>
                  <w:szCs w:val="20"/>
                  <w:lang w:val="en-US"/>
                </w:rPr>
                <w:t xml:space="preserve"> E</w:t>
              </w:r>
            </w:hyperlink>
            <w:r w:rsidR="00615498" w:rsidRPr="00A63F56">
              <w:rPr>
                <w:sz w:val="20"/>
                <w:szCs w:val="20"/>
                <w:lang w:val="en-US"/>
              </w:rPr>
              <w:t xml:space="preserve">2, </w:t>
            </w:r>
            <w:hyperlink r:id="rId109" w:history="1">
              <w:proofErr w:type="spellStart"/>
              <w:r w:rsidR="00615498" w:rsidRPr="00A63F56">
                <w:rPr>
                  <w:sz w:val="20"/>
                  <w:szCs w:val="20"/>
                  <w:lang w:val="en-US"/>
                </w:rPr>
                <w:t>Etxebeste</w:t>
              </w:r>
              <w:proofErr w:type="spellEnd"/>
              <w:r w:rsidR="00615498" w:rsidRPr="00A63F56">
                <w:rPr>
                  <w:sz w:val="20"/>
                  <w:szCs w:val="20"/>
                  <w:lang w:val="en-US"/>
                </w:rPr>
                <w:t xml:space="preserve"> O</w:t>
              </w:r>
            </w:hyperlink>
            <w:r w:rsidR="00615498" w:rsidRPr="00A63F56">
              <w:rPr>
                <w:sz w:val="20"/>
                <w:szCs w:val="20"/>
                <w:lang w:val="en-US"/>
              </w:rPr>
              <w:t xml:space="preserve">2, </w:t>
            </w:r>
            <w:hyperlink r:id="rId110" w:history="1">
              <w:r w:rsidR="00615498" w:rsidRPr="00A63F56">
                <w:rPr>
                  <w:sz w:val="20"/>
                  <w:szCs w:val="20"/>
                  <w:lang w:val="en-US"/>
                </w:rPr>
                <w:t>Ugalde U</w:t>
              </w:r>
            </w:hyperlink>
            <w:r w:rsidR="00615498" w:rsidRPr="00A63F56">
              <w:rPr>
                <w:sz w:val="20"/>
                <w:szCs w:val="20"/>
                <w:lang w:val="en-US"/>
              </w:rPr>
              <w:t xml:space="preserve">2, </w:t>
            </w:r>
            <w:hyperlink r:id="rId111" w:history="1">
              <w:proofErr w:type="spellStart"/>
              <w:r w:rsidR="00615498" w:rsidRPr="00A63F56">
                <w:rPr>
                  <w:sz w:val="20"/>
                  <w:szCs w:val="20"/>
                  <w:lang w:val="en-US"/>
                </w:rPr>
                <w:t>Espeso</w:t>
              </w:r>
              <w:proofErr w:type="spellEnd"/>
              <w:r w:rsidR="00615498" w:rsidRPr="00A63F56">
                <w:rPr>
                  <w:sz w:val="20"/>
                  <w:szCs w:val="20"/>
                  <w:lang w:val="en-US"/>
                </w:rPr>
                <w:t xml:space="preserve"> EA</w:t>
              </w:r>
            </w:hyperlink>
            <w:r w:rsidR="00615498" w:rsidRPr="00A63F56">
              <w:rPr>
                <w:sz w:val="20"/>
                <w:szCs w:val="20"/>
                <w:lang w:val="en-US"/>
              </w:rPr>
              <w:t>1.</w:t>
            </w:r>
          </w:p>
          <w:p w:rsidR="00615498" w:rsidRPr="00A63F56" w:rsidRDefault="00615498" w:rsidP="00F25C70">
            <w:pPr>
              <w:rPr>
                <w:sz w:val="20"/>
                <w:szCs w:val="20"/>
                <w:lang w:val="en-US"/>
              </w:rPr>
            </w:pPr>
          </w:p>
          <w:p w:rsidR="00615498" w:rsidRDefault="00615498" w:rsidP="00F25C70">
            <w:pPr>
              <w:rPr>
                <w:lang w:val="en-US"/>
              </w:rPr>
            </w:pPr>
            <w:r w:rsidRPr="00A63F56">
              <w:rPr>
                <w:sz w:val="20"/>
                <w:szCs w:val="20"/>
                <w:lang w:val="en-US"/>
              </w:rPr>
              <w:t xml:space="preserve">In Aspergillus </w:t>
            </w:r>
            <w:proofErr w:type="spellStart"/>
            <w:r w:rsidRPr="00A63F56">
              <w:rPr>
                <w:sz w:val="20"/>
                <w:szCs w:val="20"/>
                <w:lang w:val="en-US"/>
              </w:rPr>
              <w:t>nidulans</w:t>
            </w:r>
            <w:proofErr w:type="spellEnd"/>
            <w:r w:rsidRPr="00A63F56">
              <w:rPr>
                <w:sz w:val="20"/>
                <w:szCs w:val="20"/>
                <w:lang w:val="en-US"/>
              </w:rPr>
              <w:t xml:space="preserve">, asexual differentiation requires the presence of the transcription factor </w:t>
            </w:r>
            <w:proofErr w:type="spellStart"/>
            <w:r w:rsidRPr="00A63F56">
              <w:rPr>
                <w:sz w:val="20"/>
                <w:szCs w:val="20"/>
                <w:lang w:val="en-US"/>
              </w:rPr>
              <w:t>FlbB</w:t>
            </w:r>
            <w:proofErr w:type="spellEnd"/>
            <w:r w:rsidRPr="00A63F56">
              <w:rPr>
                <w:sz w:val="20"/>
                <w:szCs w:val="20"/>
                <w:lang w:val="en-US"/>
              </w:rPr>
              <w:t xml:space="preserve"> at the cell tip and apical nuclei. Understanding the relationship between these two pools is crucial for elucidating the biochemical processes mediating conidia production. Tip-to-nucleus communication was demonstrated by photo-convertible </w:t>
            </w:r>
            <w:proofErr w:type="spellStart"/>
            <w:proofErr w:type="gramStart"/>
            <w:r w:rsidRPr="00A63F56">
              <w:rPr>
                <w:sz w:val="20"/>
                <w:szCs w:val="20"/>
                <w:lang w:val="en-US"/>
              </w:rPr>
              <w:t>FlbB</w:t>
            </w:r>
            <w:proofErr w:type="spellEnd"/>
            <w:r w:rsidRPr="00A63F56">
              <w:rPr>
                <w:sz w:val="20"/>
                <w:szCs w:val="20"/>
                <w:lang w:val="en-US"/>
              </w:rPr>
              <w:t>::</w:t>
            </w:r>
            <w:proofErr w:type="gramEnd"/>
            <w:r w:rsidRPr="00A63F56">
              <w:rPr>
                <w:sz w:val="20"/>
                <w:szCs w:val="20"/>
                <w:lang w:val="en-US"/>
              </w:rPr>
              <w:t xml:space="preserve">Dendra2 visualization. Tip localization of </w:t>
            </w:r>
            <w:proofErr w:type="spellStart"/>
            <w:r w:rsidRPr="00A63F56">
              <w:rPr>
                <w:sz w:val="20"/>
                <w:szCs w:val="20"/>
                <w:lang w:val="en-US"/>
              </w:rPr>
              <w:t>FlbB</w:t>
            </w:r>
            <w:proofErr w:type="spellEnd"/>
            <w:r w:rsidRPr="00A63F56">
              <w:rPr>
                <w:sz w:val="20"/>
                <w:szCs w:val="20"/>
                <w:lang w:val="en-US"/>
              </w:rPr>
              <w:t xml:space="preserve"> depends on Cys382 in the C-terminus and the </w:t>
            </w:r>
            <w:proofErr w:type="spellStart"/>
            <w:r w:rsidRPr="00A63F56">
              <w:rPr>
                <w:sz w:val="20"/>
                <w:szCs w:val="20"/>
                <w:lang w:val="en-US"/>
              </w:rPr>
              <w:t>bZIP</w:t>
            </w:r>
            <w:proofErr w:type="spellEnd"/>
            <w:r w:rsidRPr="00A63F56">
              <w:rPr>
                <w:sz w:val="20"/>
                <w:szCs w:val="20"/>
                <w:lang w:val="en-US"/>
              </w:rPr>
              <w:t xml:space="preserve"> DNA-binding domain in the N-terminus. </w:t>
            </w:r>
            <w:proofErr w:type="spellStart"/>
            <w:r w:rsidRPr="00A63F56">
              <w:rPr>
                <w:sz w:val="20"/>
                <w:szCs w:val="20"/>
                <w:lang w:val="en-US"/>
              </w:rPr>
              <w:t>FlbE</w:t>
            </w:r>
            <w:proofErr w:type="spellEnd"/>
            <w:r w:rsidRPr="00A63F56">
              <w:rPr>
                <w:sz w:val="20"/>
                <w:szCs w:val="20"/>
                <w:lang w:val="en-US"/>
              </w:rPr>
              <w:t xml:space="preserve">, a critical </w:t>
            </w:r>
            <w:proofErr w:type="spellStart"/>
            <w:r w:rsidRPr="00A63F56">
              <w:rPr>
                <w:sz w:val="20"/>
                <w:szCs w:val="20"/>
                <w:lang w:val="en-US"/>
              </w:rPr>
              <w:t>FlbB</w:t>
            </w:r>
            <w:proofErr w:type="spellEnd"/>
            <w:r w:rsidRPr="00A63F56">
              <w:rPr>
                <w:sz w:val="20"/>
                <w:szCs w:val="20"/>
                <w:lang w:val="en-US"/>
              </w:rPr>
              <w:t xml:space="preserve"> interactor, binds the </w:t>
            </w:r>
            <w:proofErr w:type="spellStart"/>
            <w:r w:rsidRPr="00A63F56">
              <w:rPr>
                <w:sz w:val="20"/>
                <w:szCs w:val="20"/>
                <w:lang w:val="en-US"/>
              </w:rPr>
              <w:t>bZIP</w:t>
            </w:r>
            <w:proofErr w:type="spellEnd"/>
            <w:r w:rsidRPr="00A63F56">
              <w:rPr>
                <w:sz w:val="20"/>
                <w:szCs w:val="20"/>
                <w:lang w:val="en-US"/>
              </w:rPr>
              <w:t xml:space="preserve"> domain. Furthermore, the absence of </w:t>
            </w:r>
            <w:proofErr w:type="spellStart"/>
            <w:r w:rsidRPr="00A63F56">
              <w:rPr>
                <w:sz w:val="20"/>
                <w:szCs w:val="20"/>
                <w:lang w:val="en-US"/>
              </w:rPr>
              <w:t>FlbE</w:t>
            </w:r>
            <w:proofErr w:type="spellEnd"/>
            <w:r w:rsidRPr="00A63F56">
              <w:rPr>
                <w:sz w:val="20"/>
                <w:szCs w:val="20"/>
                <w:lang w:val="en-US"/>
              </w:rPr>
              <w:t xml:space="preserve"> results in loss of tip localization but not nuclear accumulation. </w:t>
            </w:r>
            <w:proofErr w:type="spellStart"/>
            <w:r w:rsidRPr="00A63F56">
              <w:rPr>
                <w:sz w:val="20"/>
                <w:szCs w:val="20"/>
                <w:lang w:val="en-US"/>
              </w:rPr>
              <w:t>flbE</w:t>
            </w:r>
            <w:proofErr w:type="spellEnd"/>
            <w:r w:rsidRPr="00A63F56">
              <w:rPr>
                <w:sz w:val="20"/>
                <w:szCs w:val="20"/>
                <w:lang w:val="en-US"/>
              </w:rPr>
              <w:t xml:space="preserve"> deletion also abrogates transcriptional activity indicating that </w:t>
            </w:r>
            <w:proofErr w:type="spellStart"/>
            <w:r w:rsidRPr="00A63F56">
              <w:rPr>
                <w:sz w:val="20"/>
                <w:szCs w:val="20"/>
                <w:lang w:val="en-US"/>
              </w:rPr>
              <w:t>FlbB</w:t>
            </w:r>
            <w:proofErr w:type="spellEnd"/>
            <w:r w:rsidRPr="00A63F56">
              <w:rPr>
                <w:sz w:val="20"/>
                <w:szCs w:val="20"/>
                <w:lang w:val="en-US"/>
              </w:rPr>
              <w:t xml:space="preserve"> gains transcriptional competence from interactions with </w:t>
            </w:r>
            <w:proofErr w:type="spellStart"/>
            <w:r w:rsidRPr="00A63F56">
              <w:rPr>
                <w:sz w:val="20"/>
                <w:szCs w:val="20"/>
                <w:lang w:val="en-US"/>
              </w:rPr>
              <w:t>FlbE</w:t>
            </w:r>
            <w:proofErr w:type="spellEnd"/>
            <w:r w:rsidRPr="00A63F56">
              <w:rPr>
                <w:sz w:val="20"/>
                <w:szCs w:val="20"/>
                <w:lang w:val="en-US"/>
              </w:rPr>
              <w:t xml:space="preserve"> at the tip. Finally, a bipartite nuclear localization signal is required for nuclear localization of </w:t>
            </w:r>
            <w:proofErr w:type="spellStart"/>
            <w:r w:rsidRPr="00A63F56">
              <w:rPr>
                <w:sz w:val="20"/>
                <w:szCs w:val="20"/>
                <w:lang w:val="en-US"/>
              </w:rPr>
              <w:t>FlbB</w:t>
            </w:r>
            <w:proofErr w:type="spellEnd"/>
            <w:r w:rsidRPr="00A63F56">
              <w:rPr>
                <w:sz w:val="20"/>
                <w:szCs w:val="20"/>
                <w:lang w:val="en-US"/>
              </w:rPr>
              <w:t xml:space="preserve">. Those motifs of </w:t>
            </w:r>
            <w:proofErr w:type="spellStart"/>
            <w:r w:rsidRPr="00A63F56">
              <w:rPr>
                <w:sz w:val="20"/>
                <w:szCs w:val="20"/>
                <w:lang w:val="en-US"/>
              </w:rPr>
              <w:t>FlbB</w:t>
            </w:r>
            <w:proofErr w:type="spellEnd"/>
            <w:r w:rsidRPr="00A63F56">
              <w:rPr>
                <w:sz w:val="20"/>
                <w:szCs w:val="20"/>
                <w:lang w:val="en-US"/>
              </w:rPr>
              <w:t xml:space="preserve"> may play various roles in the sequence of events necessary for the distribution and activation of this transcriptionally active developmental factor. The tip accumulation, </w:t>
            </w:r>
            <w:proofErr w:type="spellStart"/>
            <w:r w:rsidRPr="00A63F56">
              <w:rPr>
                <w:sz w:val="20"/>
                <w:szCs w:val="20"/>
                <w:lang w:val="en-US"/>
              </w:rPr>
              <w:t>FlbE</w:t>
            </w:r>
            <w:proofErr w:type="spellEnd"/>
            <w:r w:rsidRPr="00A63F56">
              <w:rPr>
                <w:sz w:val="20"/>
                <w:szCs w:val="20"/>
                <w:lang w:val="en-US"/>
              </w:rPr>
              <w:t>-dependent activation, transport and nuclear import sketch out a process of relaying an environmentally triggered signal from the tip to the nuclei. As the first known instance of transcription factor-mediated tip-to-nucleus communication in filamentous fungi, this provides a general framework for analyses focused on elucidating the set of molecular mechanisms coupling apical signals to transcriptional events.</w:t>
            </w:r>
          </w:p>
        </w:tc>
      </w:tr>
    </w:tbl>
    <w:p w:rsidR="00615498" w:rsidRDefault="00615498" w:rsidP="001D59F2"/>
    <w:p w:rsidR="00615498" w:rsidRDefault="00615498"/>
    <w:tbl>
      <w:tblPr>
        <w:tblStyle w:val="TableGrid"/>
        <w:tblW w:w="0" w:type="auto"/>
        <w:tblLook w:val="04A0" w:firstRow="1" w:lastRow="0" w:firstColumn="1" w:lastColumn="0" w:noHBand="0" w:noVBand="1"/>
      </w:tblPr>
      <w:tblGrid>
        <w:gridCol w:w="1414"/>
        <w:gridCol w:w="1142"/>
        <w:gridCol w:w="1690"/>
        <w:gridCol w:w="1320"/>
        <w:gridCol w:w="2522"/>
        <w:gridCol w:w="6189"/>
      </w:tblGrid>
      <w:tr w:rsidR="00615498" w:rsidTr="00F25C70">
        <w:tc>
          <w:tcPr>
            <w:tcW w:w="1417" w:type="dxa"/>
          </w:tcPr>
          <w:p w:rsidR="00615498" w:rsidRDefault="00615498" w:rsidP="00F25C70">
            <w:pPr>
              <w:rPr>
                <w:rFonts w:ascii="Calibri" w:hAnsi="Calibri"/>
                <w:b/>
                <w:bCs/>
                <w:color w:val="000000"/>
              </w:rPr>
            </w:pPr>
            <w:r>
              <w:rPr>
                <w:rFonts w:ascii="Calibri" w:hAnsi="Calibri"/>
                <w:b/>
                <w:bCs/>
                <w:color w:val="000000"/>
              </w:rPr>
              <w:t>Gene</w:t>
            </w:r>
          </w:p>
        </w:tc>
        <w:tc>
          <w:tcPr>
            <w:tcW w:w="1142" w:type="dxa"/>
          </w:tcPr>
          <w:p w:rsidR="00615498" w:rsidRDefault="00615498" w:rsidP="00F25C70">
            <w:pPr>
              <w:rPr>
                <w:rFonts w:ascii="Calibri" w:hAnsi="Calibri"/>
                <w:b/>
                <w:bCs/>
                <w:color w:val="000000"/>
              </w:rPr>
            </w:pPr>
            <w:r>
              <w:rPr>
                <w:rFonts w:ascii="Calibri" w:hAnsi="Calibri"/>
                <w:b/>
                <w:bCs/>
                <w:color w:val="000000"/>
              </w:rPr>
              <w:t>Spearman</w:t>
            </w:r>
          </w:p>
        </w:tc>
        <w:tc>
          <w:tcPr>
            <w:tcW w:w="1704" w:type="dxa"/>
          </w:tcPr>
          <w:p w:rsidR="00615498" w:rsidRDefault="00615498" w:rsidP="00F25C70">
            <w:pPr>
              <w:rPr>
                <w:rFonts w:ascii="Calibri" w:hAnsi="Calibri"/>
                <w:b/>
                <w:bCs/>
                <w:color w:val="000000"/>
              </w:rPr>
            </w:pPr>
            <w:r>
              <w:rPr>
                <w:rFonts w:ascii="Calibri" w:hAnsi="Calibri"/>
                <w:b/>
                <w:bCs/>
                <w:color w:val="000000"/>
              </w:rPr>
              <w:t>Description</w:t>
            </w:r>
          </w:p>
        </w:tc>
        <w:tc>
          <w:tcPr>
            <w:tcW w:w="1340" w:type="dxa"/>
          </w:tcPr>
          <w:p w:rsidR="00615498" w:rsidRDefault="00615498"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551" w:type="dxa"/>
          </w:tcPr>
          <w:p w:rsidR="00615498" w:rsidRDefault="00615498" w:rsidP="00F25C70">
            <w:pPr>
              <w:rPr>
                <w:rFonts w:ascii="Calibri" w:hAnsi="Calibri"/>
                <w:b/>
                <w:bCs/>
                <w:color w:val="000000"/>
              </w:rPr>
            </w:pPr>
            <w:r>
              <w:rPr>
                <w:rFonts w:ascii="Calibri" w:hAnsi="Calibri"/>
                <w:b/>
                <w:bCs/>
                <w:color w:val="000000"/>
              </w:rPr>
              <w:t>Description SGD</w:t>
            </w:r>
          </w:p>
        </w:tc>
        <w:tc>
          <w:tcPr>
            <w:tcW w:w="6349" w:type="dxa"/>
          </w:tcPr>
          <w:p w:rsidR="00615498" w:rsidRDefault="00615498" w:rsidP="00F25C70">
            <w:pPr>
              <w:rPr>
                <w:rFonts w:ascii="Calibri" w:hAnsi="Calibri"/>
                <w:b/>
                <w:bCs/>
                <w:color w:val="000000"/>
              </w:rPr>
            </w:pPr>
            <w:r>
              <w:rPr>
                <w:rFonts w:ascii="Calibri" w:hAnsi="Calibri"/>
                <w:b/>
                <w:bCs/>
                <w:color w:val="000000"/>
              </w:rPr>
              <w:t>Relevant literature</w:t>
            </w:r>
          </w:p>
        </w:tc>
      </w:tr>
      <w:tr w:rsidR="00615498" w:rsidRPr="00D84346" w:rsidTr="00F25C70">
        <w:tc>
          <w:tcPr>
            <w:tcW w:w="1417" w:type="dxa"/>
          </w:tcPr>
          <w:p w:rsidR="00615498" w:rsidRPr="00D84346" w:rsidRDefault="00615498" w:rsidP="00F25C70">
            <w:pPr>
              <w:rPr>
                <w:lang w:val="en-US"/>
              </w:rPr>
            </w:pPr>
            <w:r w:rsidRPr="00D84346">
              <w:rPr>
                <w:lang w:val="en-US"/>
              </w:rPr>
              <w:t>An09g06580</w:t>
            </w:r>
          </w:p>
        </w:tc>
        <w:tc>
          <w:tcPr>
            <w:tcW w:w="1142" w:type="dxa"/>
          </w:tcPr>
          <w:p w:rsidR="00615498" w:rsidRPr="00D84346" w:rsidRDefault="00615498" w:rsidP="00F25C70">
            <w:pPr>
              <w:rPr>
                <w:lang w:val="en-US"/>
              </w:rPr>
            </w:pPr>
            <w:r w:rsidRPr="00D84346">
              <w:rPr>
                <w:lang w:val="en-US"/>
              </w:rPr>
              <w:t>0,75</w:t>
            </w:r>
          </w:p>
        </w:tc>
        <w:tc>
          <w:tcPr>
            <w:tcW w:w="1704" w:type="dxa"/>
          </w:tcPr>
          <w:p w:rsidR="00615498" w:rsidRPr="00D84346" w:rsidRDefault="00615498" w:rsidP="00F25C70">
            <w:pPr>
              <w:rPr>
                <w:lang w:val="en-US"/>
              </w:rPr>
            </w:pPr>
            <w:r w:rsidRPr="00D84346">
              <w:rPr>
                <w:lang w:val="en-US"/>
              </w:rPr>
              <w:t>Has domain(s) with predicted nucleic acid binding, nucleotide binding activity, role in transport and intracellular localization</w:t>
            </w:r>
          </w:p>
        </w:tc>
        <w:tc>
          <w:tcPr>
            <w:tcW w:w="1340" w:type="dxa"/>
          </w:tcPr>
          <w:p w:rsidR="00615498" w:rsidRPr="00D84346" w:rsidRDefault="00615498" w:rsidP="00F25C70">
            <w:pPr>
              <w:rPr>
                <w:lang w:val="en-US"/>
              </w:rPr>
            </w:pPr>
            <w:r w:rsidRPr="00D84346">
              <w:rPr>
                <w:lang w:val="en-US"/>
              </w:rPr>
              <w:t>BRE5</w:t>
            </w:r>
          </w:p>
        </w:tc>
        <w:tc>
          <w:tcPr>
            <w:tcW w:w="2551" w:type="dxa"/>
          </w:tcPr>
          <w:p w:rsidR="00615498" w:rsidRPr="00D84346" w:rsidRDefault="00615498" w:rsidP="00F25C70">
            <w:pPr>
              <w:rPr>
                <w:lang w:val="en-US"/>
              </w:rPr>
            </w:pPr>
            <w:r w:rsidRPr="00D84346">
              <w:rPr>
                <w:lang w:val="en-US"/>
              </w:rPr>
              <w:t xml:space="preserve">Ubiquitin protease cofactor; forms </w:t>
            </w:r>
            <w:proofErr w:type="spellStart"/>
            <w:r w:rsidRPr="00D84346">
              <w:rPr>
                <w:lang w:val="en-US"/>
              </w:rPr>
              <w:t>deubiquitination</w:t>
            </w:r>
            <w:proofErr w:type="spellEnd"/>
            <w:r w:rsidRPr="00D84346">
              <w:rPr>
                <w:lang w:val="en-US"/>
              </w:rPr>
              <w:t xml:space="preserve"> complex with Ubp3p that </w:t>
            </w:r>
            <w:r w:rsidRPr="00C544EF">
              <w:rPr>
                <w:u w:val="single"/>
                <w:lang w:val="en-US"/>
              </w:rPr>
              <w:t>coregulates anterograde and retrograde transport between the endoplasmic reticulum and Golgi</w:t>
            </w:r>
            <w:r w:rsidRPr="00D84346">
              <w:rPr>
                <w:lang w:val="en-US"/>
              </w:rPr>
              <w:t xml:space="preserve"> compartments; null is sensitive to brefeldin A</w:t>
            </w:r>
          </w:p>
        </w:tc>
        <w:tc>
          <w:tcPr>
            <w:tcW w:w="6349" w:type="dxa"/>
          </w:tcPr>
          <w:p w:rsidR="00615498" w:rsidRPr="00C544EF" w:rsidRDefault="00343676" w:rsidP="00F25C70">
            <w:pPr>
              <w:rPr>
                <w:lang w:val="en-US"/>
              </w:rPr>
            </w:pPr>
            <w:hyperlink r:id="rId112" w:tooltip="Biochemical and biophysical research communications." w:history="1">
              <w:proofErr w:type="spellStart"/>
              <w:r w:rsidR="00615498" w:rsidRPr="00C544EF">
                <w:rPr>
                  <w:lang w:val="en-US"/>
                </w:rPr>
                <w:t>Biochem</w:t>
              </w:r>
              <w:proofErr w:type="spellEnd"/>
              <w:r w:rsidR="00615498" w:rsidRPr="00C544EF">
                <w:rPr>
                  <w:lang w:val="en-US"/>
                </w:rPr>
                <w:t xml:space="preserve"> </w:t>
              </w:r>
              <w:proofErr w:type="spellStart"/>
              <w:r w:rsidR="00615498" w:rsidRPr="00C544EF">
                <w:rPr>
                  <w:lang w:val="en-US"/>
                </w:rPr>
                <w:t>Biophys</w:t>
              </w:r>
              <w:proofErr w:type="spellEnd"/>
              <w:r w:rsidR="00615498" w:rsidRPr="00C544EF">
                <w:rPr>
                  <w:lang w:val="en-US"/>
                </w:rPr>
                <w:t xml:space="preserve"> Res </w:t>
              </w:r>
              <w:proofErr w:type="spellStart"/>
              <w:r w:rsidR="00615498" w:rsidRPr="00C544EF">
                <w:rPr>
                  <w:lang w:val="en-US"/>
                </w:rPr>
                <w:t>Commun</w:t>
              </w:r>
              <w:proofErr w:type="spellEnd"/>
              <w:r w:rsidR="00615498" w:rsidRPr="00C544EF">
                <w:rPr>
                  <w:lang w:val="en-US"/>
                </w:rPr>
                <w:t>.</w:t>
              </w:r>
            </w:hyperlink>
            <w:r w:rsidR="00615498" w:rsidRPr="00C544EF">
              <w:rPr>
                <w:lang w:val="en-US"/>
              </w:rPr>
              <w:t xml:space="preserve"> 2016 Jan 15;469(3):333-9. </w:t>
            </w:r>
          </w:p>
          <w:p w:rsidR="00615498" w:rsidRPr="00937C5B" w:rsidRDefault="00615498" w:rsidP="00F25C70">
            <w:pPr>
              <w:rPr>
                <w:b/>
                <w:lang w:val="en-US"/>
              </w:rPr>
            </w:pPr>
            <w:r w:rsidRPr="00937C5B">
              <w:rPr>
                <w:b/>
                <w:lang w:val="en-US"/>
              </w:rPr>
              <w:t xml:space="preserve">Rck1 promotes </w:t>
            </w:r>
            <w:proofErr w:type="spellStart"/>
            <w:r w:rsidRPr="00937C5B">
              <w:rPr>
                <w:b/>
                <w:lang w:val="en-US"/>
              </w:rPr>
              <w:t>pseudohyphal</w:t>
            </w:r>
            <w:proofErr w:type="spellEnd"/>
            <w:r w:rsidRPr="00937C5B">
              <w:rPr>
                <w:b/>
                <w:lang w:val="en-US"/>
              </w:rPr>
              <w:t xml:space="preserve"> growth via the activation of Ubp3 phosphorylation in Saccharomyces cerevisiae.</w:t>
            </w:r>
          </w:p>
          <w:p w:rsidR="00615498" w:rsidRPr="00C544EF" w:rsidRDefault="00343676" w:rsidP="00F25C70">
            <w:pPr>
              <w:rPr>
                <w:lang w:val="en-US"/>
              </w:rPr>
            </w:pPr>
            <w:hyperlink r:id="rId113" w:history="1">
              <w:r w:rsidR="00615498" w:rsidRPr="00C544EF">
                <w:rPr>
                  <w:lang w:val="en-US"/>
                </w:rPr>
                <w:t>Kang CM</w:t>
              </w:r>
            </w:hyperlink>
            <w:r w:rsidR="00615498" w:rsidRPr="00C544EF">
              <w:rPr>
                <w:lang w:val="en-US"/>
              </w:rPr>
              <w:t xml:space="preserve">1, </w:t>
            </w:r>
            <w:hyperlink r:id="rId114" w:history="1">
              <w:r w:rsidR="00615498" w:rsidRPr="00C544EF">
                <w:rPr>
                  <w:lang w:val="en-US"/>
                </w:rPr>
                <w:t>Chang M</w:t>
              </w:r>
            </w:hyperlink>
            <w:r w:rsidR="00615498" w:rsidRPr="00C544EF">
              <w:rPr>
                <w:lang w:val="en-US"/>
              </w:rPr>
              <w:t xml:space="preserve">1, </w:t>
            </w:r>
            <w:hyperlink r:id="rId115" w:history="1">
              <w:r w:rsidR="00615498" w:rsidRPr="00C544EF">
                <w:rPr>
                  <w:lang w:val="en-US"/>
                </w:rPr>
                <w:t>Park YS</w:t>
              </w:r>
            </w:hyperlink>
            <w:r w:rsidR="00615498" w:rsidRPr="00C544EF">
              <w:rPr>
                <w:lang w:val="en-US"/>
              </w:rPr>
              <w:t xml:space="preserve">1, </w:t>
            </w:r>
            <w:hyperlink r:id="rId116" w:history="1">
              <w:r w:rsidR="00615498" w:rsidRPr="00C544EF">
                <w:rPr>
                  <w:lang w:val="en-US"/>
                </w:rPr>
                <w:t>Yun CW</w:t>
              </w:r>
            </w:hyperlink>
            <w:r w:rsidR="00615498" w:rsidRPr="00C544EF">
              <w:rPr>
                <w:lang w:val="en-US"/>
              </w:rPr>
              <w:t>2.</w:t>
            </w:r>
          </w:p>
          <w:p w:rsidR="00615498" w:rsidRPr="00C544EF" w:rsidRDefault="00343676" w:rsidP="00F25C70">
            <w:pPr>
              <w:rPr>
                <w:lang w:val="en-US"/>
              </w:rPr>
            </w:pPr>
            <w:hyperlink r:id="rId117" w:tooltip="Open/close author information list" w:history="1">
              <w:r w:rsidR="00615498" w:rsidRPr="00C544EF">
                <w:rPr>
                  <w:lang w:val="en-US"/>
                </w:rPr>
                <w:t>Author information</w:t>
              </w:r>
            </w:hyperlink>
          </w:p>
          <w:p w:rsidR="00615498" w:rsidRPr="00C544EF" w:rsidRDefault="00615498" w:rsidP="00F25C70">
            <w:pPr>
              <w:rPr>
                <w:lang w:val="en-US"/>
              </w:rPr>
            </w:pPr>
            <w:r w:rsidRPr="00C544EF">
              <w:rPr>
                <w:lang w:val="en-US"/>
              </w:rPr>
              <w:t>Abstract</w:t>
            </w:r>
          </w:p>
          <w:p w:rsidR="00615498" w:rsidRPr="00C544EF" w:rsidRDefault="00615498" w:rsidP="00F25C70">
            <w:pPr>
              <w:rPr>
                <w:lang w:val="en-US"/>
              </w:rPr>
            </w:pPr>
            <w:r w:rsidRPr="00C544EF">
              <w:rPr>
                <w:lang w:val="en-US"/>
              </w:rPr>
              <w:t xml:space="preserve">Previously, we reported that Rck1 up-regulates Ras2 and </w:t>
            </w:r>
            <w:proofErr w:type="spellStart"/>
            <w:r w:rsidRPr="00C544EF">
              <w:rPr>
                <w:lang w:val="en-US"/>
              </w:rPr>
              <w:t>pseudohyphal</w:t>
            </w:r>
            <w:proofErr w:type="spellEnd"/>
            <w:r w:rsidRPr="00C544EF">
              <w:rPr>
                <w:lang w:val="en-US"/>
              </w:rPr>
              <w:t xml:space="preserve"> growth of Saccharomyces cerevisiae. Here, we further investigate the involvement of Rck1 in the activation of </w:t>
            </w:r>
            <w:proofErr w:type="spellStart"/>
            <w:r w:rsidRPr="00C544EF">
              <w:rPr>
                <w:lang w:val="en-US"/>
              </w:rPr>
              <w:t>pseudohyphal</w:t>
            </w:r>
            <w:proofErr w:type="spellEnd"/>
            <w:r w:rsidRPr="00C544EF">
              <w:rPr>
                <w:lang w:val="en-US"/>
              </w:rPr>
              <w:t xml:space="preserve"> growth. Rck1 activated phosphorylation of the </w:t>
            </w:r>
            <w:proofErr w:type="spellStart"/>
            <w:r w:rsidRPr="00C544EF">
              <w:rPr>
                <w:lang w:val="en-US"/>
              </w:rPr>
              <w:t>deubiquitinase</w:t>
            </w:r>
            <w:proofErr w:type="spellEnd"/>
            <w:r w:rsidRPr="00C544EF">
              <w:rPr>
                <w:lang w:val="en-US"/>
              </w:rPr>
              <w:t xml:space="preserve"> Ubp3 through a direct protein interaction between Rck1 and Ubp3. The N-terminal Bre5 binding region of Ubp3 physically interacted with Rck1, and Ubp3 and Rck1 co-precipitated. </w:t>
            </w:r>
            <w:r w:rsidRPr="00C544EF">
              <w:rPr>
                <w:u w:val="single"/>
                <w:lang w:val="en-US"/>
              </w:rPr>
              <w:t>Overexpression of UBP3 using a high-copy plasmid resulted in the upregulation of Ras2</w:t>
            </w:r>
            <w:r w:rsidRPr="00C544EF">
              <w:rPr>
                <w:lang w:val="en-US"/>
              </w:rPr>
              <w:t xml:space="preserve">, and deletion of UBP3 blocked the upregulation of Ras2 by RCK1 overexpression. Treatment with the proteasome inhibitor MG132 resulted in accumulation of Ras2, indicating that Rck1 is involved in </w:t>
            </w:r>
            <w:r w:rsidRPr="00937C5B">
              <w:rPr>
                <w:u w:val="single"/>
                <w:lang w:val="en-US"/>
              </w:rPr>
              <w:t>Ras2 degradation in a proteasome-dependent manner</w:t>
            </w:r>
            <w:r w:rsidRPr="00C544EF">
              <w:rPr>
                <w:lang w:val="en-US"/>
              </w:rPr>
              <w:t xml:space="preserve">. Furthermore, deletion of UBP3 blocked the upregulation of FLO11, a </w:t>
            </w:r>
            <w:proofErr w:type="spellStart"/>
            <w:r w:rsidRPr="00C544EF">
              <w:rPr>
                <w:lang w:val="en-US"/>
              </w:rPr>
              <w:t>flocculin</w:t>
            </w:r>
            <w:proofErr w:type="spellEnd"/>
            <w:r w:rsidRPr="00C544EF">
              <w:rPr>
                <w:lang w:val="en-US"/>
              </w:rPr>
              <w:t xml:space="preserve"> required for </w:t>
            </w:r>
            <w:proofErr w:type="spellStart"/>
            <w:r w:rsidRPr="00C544EF">
              <w:rPr>
                <w:lang w:val="en-US"/>
              </w:rPr>
              <w:t>pseudohyphal</w:t>
            </w:r>
            <w:proofErr w:type="spellEnd"/>
            <w:r w:rsidRPr="00C544EF">
              <w:rPr>
                <w:lang w:val="en-US"/>
              </w:rPr>
              <w:t xml:space="preserve"> and invasive growth induced by RCK1 overexpression in S. cerevisiae. Taken together, these results demonstrate that Rck1 promotes S. cerevisiae </w:t>
            </w:r>
            <w:proofErr w:type="spellStart"/>
            <w:r w:rsidRPr="00C544EF">
              <w:rPr>
                <w:lang w:val="en-US"/>
              </w:rPr>
              <w:t>pseudohyphal</w:t>
            </w:r>
            <w:proofErr w:type="spellEnd"/>
            <w:r w:rsidRPr="00C544EF">
              <w:rPr>
                <w:lang w:val="en-US"/>
              </w:rPr>
              <w:t xml:space="preserve"> growth via the activation of Ubp3 phosphorylation.</w:t>
            </w:r>
          </w:p>
          <w:p w:rsidR="00615498" w:rsidRPr="00D84346" w:rsidRDefault="00615498" w:rsidP="00F25C70">
            <w:pPr>
              <w:rPr>
                <w:lang w:val="en-US"/>
              </w:rPr>
            </w:pPr>
          </w:p>
        </w:tc>
      </w:tr>
    </w:tbl>
    <w:p w:rsidR="00615498" w:rsidRDefault="00615498"/>
    <w:tbl>
      <w:tblPr>
        <w:tblStyle w:val="TableGrid"/>
        <w:tblW w:w="0" w:type="auto"/>
        <w:tblLook w:val="04A0" w:firstRow="1" w:lastRow="0" w:firstColumn="1" w:lastColumn="0" w:noHBand="0" w:noVBand="1"/>
      </w:tblPr>
      <w:tblGrid>
        <w:gridCol w:w="1465"/>
        <w:gridCol w:w="1142"/>
        <w:gridCol w:w="1967"/>
        <w:gridCol w:w="1287"/>
        <w:gridCol w:w="2481"/>
        <w:gridCol w:w="5935"/>
      </w:tblGrid>
      <w:tr w:rsidR="00B01A6D" w:rsidTr="00F25C70">
        <w:tc>
          <w:tcPr>
            <w:tcW w:w="1470" w:type="dxa"/>
          </w:tcPr>
          <w:p w:rsidR="00B01A6D" w:rsidRDefault="00B01A6D" w:rsidP="00F25C70">
            <w:pPr>
              <w:rPr>
                <w:rFonts w:ascii="Calibri" w:hAnsi="Calibri"/>
                <w:b/>
                <w:bCs/>
                <w:color w:val="000000"/>
              </w:rPr>
            </w:pPr>
            <w:r>
              <w:rPr>
                <w:rFonts w:ascii="Calibri" w:hAnsi="Calibri"/>
                <w:b/>
                <w:bCs/>
                <w:color w:val="000000"/>
              </w:rPr>
              <w:lastRenderedPageBreak/>
              <w:t>Gene</w:t>
            </w:r>
          </w:p>
        </w:tc>
        <w:tc>
          <w:tcPr>
            <w:tcW w:w="1142" w:type="dxa"/>
          </w:tcPr>
          <w:p w:rsidR="00B01A6D" w:rsidRDefault="00B01A6D" w:rsidP="00F25C70">
            <w:pPr>
              <w:rPr>
                <w:rFonts w:ascii="Calibri" w:hAnsi="Calibri"/>
                <w:b/>
                <w:bCs/>
                <w:color w:val="000000"/>
              </w:rPr>
            </w:pPr>
            <w:r>
              <w:rPr>
                <w:rFonts w:ascii="Calibri" w:hAnsi="Calibri"/>
                <w:b/>
                <w:bCs/>
                <w:color w:val="000000"/>
              </w:rPr>
              <w:t>Spearman</w:t>
            </w:r>
          </w:p>
        </w:tc>
        <w:tc>
          <w:tcPr>
            <w:tcW w:w="1976" w:type="dxa"/>
          </w:tcPr>
          <w:p w:rsidR="00B01A6D" w:rsidRDefault="00B01A6D" w:rsidP="00F25C70">
            <w:pPr>
              <w:rPr>
                <w:rFonts w:ascii="Calibri" w:hAnsi="Calibri"/>
                <w:b/>
                <w:bCs/>
                <w:color w:val="000000"/>
              </w:rPr>
            </w:pPr>
            <w:r>
              <w:rPr>
                <w:rFonts w:ascii="Calibri" w:hAnsi="Calibri"/>
                <w:b/>
                <w:bCs/>
                <w:color w:val="000000"/>
              </w:rPr>
              <w:t>Description</w:t>
            </w:r>
          </w:p>
        </w:tc>
        <w:tc>
          <w:tcPr>
            <w:tcW w:w="1307" w:type="dxa"/>
          </w:tcPr>
          <w:p w:rsidR="00B01A6D" w:rsidRDefault="00B01A6D"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509" w:type="dxa"/>
          </w:tcPr>
          <w:p w:rsidR="00B01A6D" w:rsidRDefault="00B01A6D" w:rsidP="00F25C70">
            <w:pPr>
              <w:rPr>
                <w:rFonts w:ascii="Calibri" w:hAnsi="Calibri"/>
                <w:b/>
                <w:bCs/>
                <w:color w:val="000000"/>
              </w:rPr>
            </w:pPr>
            <w:r>
              <w:rPr>
                <w:rFonts w:ascii="Calibri" w:hAnsi="Calibri"/>
                <w:b/>
                <w:bCs/>
                <w:color w:val="000000"/>
              </w:rPr>
              <w:t>Description SGD</w:t>
            </w:r>
          </w:p>
        </w:tc>
        <w:tc>
          <w:tcPr>
            <w:tcW w:w="6099" w:type="dxa"/>
          </w:tcPr>
          <w:p w:rsidR="00B01A6D" w:rsidRDefault="00B01A6D" w:rsidP="00F25C70">
            <w:pPr>
              <w:rPr>
                <w:rFonts w:ascii="Calibri" w:hAnsi="Calibri"/>
                <w:b/>
                <w:bCs/>
                <w:color w:val="000000"/>
              </w:rPr>
            </w:pPr>
            <w:r>
              <w:rPr>
                <w:rFonts w:ascii="Calibri" w:hAnsi="Calibri"/>
                <w:b/>
                <w:bCs/>
                <w:color w:val="000000"/>
              </w:rPr>
              <w:t>Relevant literature</w:t>
            </w:r>
          </w:p>
        </w:tc>
      </w:tr>
      <w:tr w:rsidR="00B01A6D" w:rsidTr="00F25C70">
        <w:tc>
          <w:tcPr>
            <w:tcW w:w="1470" w:type="dxa"/>
          </w:tcPr>
          <w:p w:rsidR="00B01A6D" w:rsidRPr="00BA34BC" w:rsidRDefault="00B01A6D" w:rsidP="00F25C70">
            <w:pPr>
              <w:rPr>
                <w:rFonts w:ascii="Calibri" w:hAnsi="Calibri"/>
              </w:rPr>
            </w:pPr>
            <w:r w:rsidRPr="00BA34BC">
              <w:rPr>
                <w:rFonts w:ascii="Calibri" w:hAnsi="Calibri"/>
              </w:rPr>
              <w:t>An02g08630</w:t>
            </w:r>
          </w:p>
        </w:tc>
        <w:tc>
          <w:tcPr>
            <w:tcW w:w="1142" w:type="dxa"/>
          </w:tcPr>
          <w:p w:rsidR="00B01A6D" w:rsidRPr="00BA34BC" w:rsidRDefault="00B01A6D" w:rsidP="00F25C70">
            <w:pPr>
              <w:rPr>
                <w:rFonts w:ascii="Calibri" w:hAnsi="Calibri"/>
              </w:rPr>
            </w:pPr>
            <w:r w:rsidRPr="00BA34BC">
              <w:rPr>
                <w:rFonts w:ascii="Calibri" w:hAnsi="Calibri"/>
              </w:rPr>
              <w:t>0,7</w:t>
            </w:r>
          </w:p>
        </w:tc>
        <w:tc>
          <w:tcPr>
            <w:tcW w:w="1976" w:type="dxa"/>
          </w:tcPr>
          <w:p w:rsidR="00B01A6D" w:rsidRPr="00BA34BC" w:rsidRDefault="00B01A6D" w:rsidP="00F25C70">
            <w:pPr>
              <w:rPr>
                <w:rFonts w:ascii="Calibri" w:hAnsi="Calibri"/>
              </w:rPr>
            </w:pPr>
            <w:r w:rsidRPr="00BA34BC">
              <w:rPr>
                <w:rFonts w:ascii="Calibri" w:hAnsi="Calibri"/>
              </w:rPr>
              <w:t>Ortholog(s) have protein serine/threonine kinase activity and role in cellular response to glucose starvation, fungal-type cell wall organization or biogenesis, hyphal growth, response to oxidative stress</w:t>
            </w:r>
          </w:p>
        </w:tc>
        <w:tc>
          <w:tcPr>
            <w:tcW w:w="1307" w:type="dxa"/>
          </w:tcPr>
          <w:p w:rsidR="00B01A6D" w:rsidRPr="00BA34BC" w:rsidRDefault="00B01A6D" w:rsidP="00F25C70">
            <w:pPr>
              <w:rPr>
                <w:rFonts w:ascii="Calibri" w:hAnsi="Calibri"/>
              </w:rPr>
            </w:pPr>
            <w:r w:rsidRPr="00BA34BC">
              <w:rPr>
                <w:rFonts w:ascii="Calibri" w:hAnsi="Calibri"/>
              </w:rPr>
              <w:t>PKH2</w:t>
            </w:r>
          </w:p>
        </w:tc>
        <w:tc>
          <w:tcPr>
            <w:tcW w:w="2509" w:type="dxa"/>
          </w:tcPr>
          <w:p w:rsidR="00B01A6D" w:rsidRPr="00BA34BC" w:rsidRDefault="00B01A6D" w:rsidP="00F25C70">
            <w:pPr>
              <w:rPr>
                <w:rFonts w:ascii="Calibri" w:hAnsi="Calibri"/>
              </w:rPr>
            </w:pPr>
            <w:r w:rsidRPr="00BA34BC">
              <w:rPr>
                <w:rFonts w:ascii="Calibri" w:hAnsi="Calibri"/>
              </w:rPr>
              <w:t xml:space="preserve">Serine/threonine protein kinase; involved in </w:t>
            </w:r>
            <w:r w:rsidRPr="00BA34BC">
              <w:rPr>
                <w:rFonts w:ascii="Calibri" w:hAnsi="Calibri"/>
                <w:u w:val="single"/>
              </w:rPr>
              <w:t xml:space="preserve">sphingolipid-mediated </w:t>
            </w:r>
            <w:proofErr w:type="spellStart"/>
            <w:r w:rsidRPr="00BA34BC">
              <w:rPr>
                <w:rFonts w:ascii="Calibri" w:hAnsi="Calibri"/>
                <w:u w:val="single"/>
              </w:rPr>
              <w:t>signaling</w:t>
            </w:r>
            <w:proofErr w:type="spellEnd"/>
            <w:r w:rsidRPr="00BA34BC">
              <w:rPr>
                <w:rFonts w:ascii="Calibri" w:hAnsi="Calibri"/>
                <w:u w:val="single"/>
              </w:rPr>
              <w:t xml:space="preserve"> pathway</w:t>
            </w:r>
            <w:r w:rsidRPr="00BA34BC">
              <w:rPr>
                <w:rFonts w:ascii="Calibri" w:hAnsi="Calibri"/>
              </w:rPr>
              <w:t xml:space="preserve"> that controls endocytosis; activates Ypk1p and Ykr2p, components of </w:t>
            </w:r>
            <w:proofErr w:type="spellStart"/>
            <w:r w:rsidRPr="00BA34BC">
              <w:rPr>
                <w:rFonts w:ascii="Calibri" w:hAnsi="Calibri"/>
              </w:rPr>
              <w:t>signaling</w:t>
            </w:r>
            <w:proofErr w:type="spellEnd"/>
            <w:r w:rsidRPr="00BA34BC">
              <w:rPr>
                <w:rFonts w:ascii="Calibri" w:hAnsi="Calibri"/>
              </w:rPr>
              <w:t xml:space="preserve"> cascade required for maintenance of cell wall integrity; contains a PH-like domain; redundant with Pkh1p; PKH2 has a paralog, PKH1, that arose from the whole genome duplication</w:t>
            </w:r>
          </w:p>
        </w:tc>
        <w:tc>
          <w:tcPr>
            <w:tcW w:w="6099" w:type="dxa"/>
          </w:tcPr>
          <w:p w:rsidR="00B01A6D" w:rsidRPr="004C19DC" w:rsidRDefault="00343676" w:rsidP="00F25C70">
            <w:pPr>
              <w:pStyle w:val="NormalWeb"/>
              <w:spacing w:before="0" w:beforeAutospacing="0" w:after="0" w:afterAutospacing="0"/>
              <w:rPr>
                <w:rFonts w:asciiTheme="minorHAnsi" w:hAnsiTheme="minorHAnsi"/>
                <w:sz w:val="20"/>
                <w:szCs w:val="20"/>
                <w:lang w:val="en-US"/>
              </w:rPr>
            </w:pPr>
            <w:hyperlink r:id="rId118" w:tooltip="The EMBO journal." w:history="1">
              <w:r w:rsidR="00B01A6D" w:rsidRPr="004C19DC">
                <w:rPr>
                  <w:rFonts w:asciiTheme="minorHAnsi" w:hAnsiTheme="minorHAnsi"/>
                  <w:sz w:val="20"/>
                  <w:szCs w:val="20"/>
                  <w:lang w:val="en-US"/>
                </w:rPr>
                <w:t>EMBO J.</w:t>
              </w:r>
            </w:hyperlink>
            <w:r w:rsidR="00B01A6D" w:rsidRPr="004C19DC">
              <w:rPr>
                <w:rFonts w:asciiTheme="minorHAnsi" w:hAnsiTheme="minorHAnsi"/>
                <w:sz w:val="20"/>
                <w:szCs w:val="20"/>
                <w:lang w:val="en-US"/>
              </w:rPr>
              <w:t xml:space="preserve"> 2001 Dec 3;20(23):6783-92.</w:t>
            </w:r>
          </w:p>
          <w:p w:rsidR="00B01A6D" w:rsidRPr="004C19DC" w:rsidRDefault="00B01A6D" w:rsidP="00F25C70">
            <w:pPr>
              <w:pStyle w:val="NormalWeb"/>
              <w:spacing w:before="0" w:beforeAutospacing="0" w:after="0" w:afterAutospacing="0"/>
              <w:rPr>
                <w:rFonts w:asciiTheme="minorHAnsi" w:hAnsiTheme="minorHAnsi"/>
                <w:b/>
                <w:sz w:val="20"/>
                <w:szCs w:val="20"/>
                <w:lang w:val="en-US"/>
              </w:rPr>
            </w:pPr>
            <w:proofErr w:type="spellStart"/>
            <w:r w:rsidRPr="004C19DC">
              <w:rPr>
                <w:rFonts w:asciiTheme="minorHAnsi" w:hAnsiTheme="minorHAnsi"/>
                <w:b/>
                <w:sz w:val="20"/>
                <w:szCs w:val="20"/>
                <w:lang w:val="en-US"/>
              </w:rPr>
              <w:t>Sphingoid</w:t>
            </w:r>
            <w:proofErr w:type="spellEnd"/>
            <w:r w:rsidRPr="004C19DC">
              <w:rPr>
                <w:rFonts w:asciiTheme="minorHAnsi" w:hAnsiTheme="minorHAnsi"/>
                <w:b/>
                <w:sz w:val="20"/>
                <w:szCs w:val="20"/>
                <w:lang w:val="en-US"/>
              </w:rPr>
              <w:t xml:space="preserve"> base signaling via </w:t>
            </w:r>
            <w:proofErr w:type="spellStart"/>
            <w:r w:rsidRPr="004C19DC">
              <w:rPr>
                <w:rFonts w:asciiTheme="minorHAnsi" w:hAnsiTheme="minorHAnsi"/>
                <w:b/>
                <w:sz w:val="20"/>
                <w:szCs w:val="20"/>
                <w:lang w:val="en-US"/>
              </w:rPr>
              <w:t>Pkh</w:t>
            </w:r>
            <w:proofErr w:type="spellEnd"/>
            <w:r w:rsidRPr="004C19DC">
              <w:rPr>
                <w:rFonts w:asciiTheme="minorHAnsi" w:hAnsiTheme="minorHAnsi"/>
                <w:b/>
                <w:sz w:val="20"/>
                <w:szCs w:val="20"/>
                <w:lang w:val="en-US"/>
              </w:rPr>
              <w:t xml:space="preserve"> kinases is required for endocytosis in yeast.</w:t>
            </w:r>
          </w:p>
          <w:p w:rsidR="00B01A6D" w:rsidRPr="004C19DC" w:rsidRDefault="00343676" w:rsidP="00F25C70">
            <w:pPr>
              <w:pStyle w:val="NormalWeb"/>
              <w:spacing w:before="0" w:beforeAutospacing="0" w:after="0" w:afterAutospacing="0"/>
              <w:rPr>
                <w:rFonts w:asciiTheme="minorHAnsi" w:hAnsiTheme="minorHAnsi"/>
                <w:sz w:val="20"/>
                <w:szCs w:val="20"/>
                <w:lang w:val="en-US"/>
              </w:rPr>
            </w:pPr>
            <w:hyperlink r:id="rId119" w:history="1">
              <w:r w:rsidR="00B01A6D" w:rsidRPr="004C19DC">
                <w:rPr>
                  <w:rFonts w:asciiTheme="minorHAnsi" w:hAnsiTheme="minorHAnsi"/>
                  <w:sz w:val="20"/>
                  <w:szCs w:val="20"/>
                  <w:lang w:val="en-US"/>
                </w:rPr>
                <w:t>Friant S</w:t>
              </w:r>
            </w:hyperlink>
            <w:r w:rsidR="00B01A6D" w:rsidRPr="004C19DC">
              <w:rPr>
                <w:rFonts w:asciiTheme="minorHAnsi" w:hAnsiTheme="minorHAnsi"/>
                <w:sz w:val="20"/>
                <w:szCs w:val="20"/>
                <w:lang w:val="en-US"/>
              </w:rPr>
              <w:t xml:space="preserve">1, </w:t>
            </w:r>
            <w:hyperlink r:id="rId120" w:history="1">
              <w:r w:rsidR="00B01A6D" w:rsidRPr="004C19DC">
                <w:rPr>
                  <w:rFonts w:asciiTheme="minorHAnsi" w:hAnsiTheme="minorHAnsi"/>
                  <w:sz w:val="20"/>
                  <w:szCs w:val="20"/>
                  <w:lang w:val="en-US"/>
                </w:rPr>
                <w:t>Lombardi R</w:t>
              </w:r>
            </w:hyperlink>
            <w:r w:rsidR="00B01A6D" w:rsidRPr="004C19DC">
              <w:rPr>
                <w:rFonts w:asciiTheme="minorHAnsi" w:hAnsiTheme="minorHAnsi"/>
                <w:sz w:val="20"/>
                <w:szCs w:val="20"/>
                <w:lang w:val="en-US"/>
              </w:rPr>
              <w:t xml:space="preserve">, </w:t>
            </w:r>
            <w:hyperlink r:id="rId121" w:history="1">
              <w:proofErr w:type="spellStart"/>
              <w:r w:rsidR="00B01A6D" w:rsidRPr="004C19DC">
                <w:rPr>
                  <w:rFonts w:asciiTheme="minorHAnsi" w:hAnsiTheme="minorHAnsi"/>
                  <w:sz w:val="20"/>
                  <w:szCs w:val="20"/>
                  <w:lang w:val="en-US"/>
                </w:rPr>
                <w:t>Schmelzle</w:t>
              </w:r>
              <w:proofErr w:type="spellEnd"/>
              <w:r w:rsidR="00B01A6D" w:rsidRPr="004C19DC">
                <w:rPr>
                  <w:rFonts w:asciiTheme="minorHAnsi" w:hAnsiTheme="minorHAnsi"/>
                  <w:sz w:val="20"/>
                  <w:szCs w:val="20"/>
                  <w:lang w:val="en-US"/>
                </w:rPr>
                <w:t xml:space="preserve"> T</w:t>
              </w:r>
            </w:hyperlink>
            <w:r w:rsidR="00B01A6D" w:rsidRPr="004C19DC">
              <w:rPr>
                <w:rFonts w:asciiTheme="minorHAnsi" w:hAnsiTheme="minorHAnsi"/>
                <w:sz w:val="20"/>
                <w:szCs w:val="20"/>
                <w:lang w:val="en-US"/>
              </w:rPr>
              <w:t xml:space="preserve">, </w:t>
            </w:r>
            <w:hyperlink r:id="rId122" w:history="1">
              <w:r w:rsidR="00B01A6D" w:rsidRPr="004C19DC">
                <w:rPr>
                  <w:rFonts w:asciiTheme="minorHAnsi" w:hAnsiTheme="minorHAnsi"/>
                  <w:sz w:val="20"/>
                  <w:szCs w:val="20"/>
                  <w:lang w:val="en-US"/>
                </w:rPr>
                <w:t>Hall MN</w:t>
              </w:r>
            </w:hyperlink>
            <w:r w:rsidR="00B01A6D" w:rsidRPr="004C19DC">
              <w:rPr>
                <w:rFonts w:asciiTheme="minorHAnsi" w:hAnsiTheme="minorHAnsi"/>
                <w:sz w:val="20"/>
                <w:szCs w:val="20"/>
                <w:lang w:val="en-US"/>
              </w:rPr>
              <w:t xml:space="preserve">, </w:t>
            </w:r>
            <w:hyperlink r:id="rId123" w:history="1">
              <w:proofErr w:type="spellStart"/>
              <w:r w:rsidR="00B01A6D" w:rsidRPr="004C19DC">
                <w:rPr>
                  <w:rFonts w:asciiTheme="minorHAnsi" w:hAnsiTheme="minorHAnsi"/>
                  <w:sz w:val="20"/>
                  <w:szCs w:val="20"/>
                  <w:lang w:val="en-US"/>
                </w:rPr>
                <w:t>Riezman</w:t>
              </w:r>
              <w:proofErr w:type="spellEnd"/>
              <w:r w:rsidR="00B01A6D" w:rsidRPr="004C19DC">
                <w:rPr>
                  <w:rFonts w:asciiTheme="minorHAnsi" w:hAnsiTheme="minorHAnsi"/>
                  <w:sz w:val="20"/>
                  <w:szCs w:val="20"/>
                  <w:lang w:val="en-US"/>
                </w:rPr>
                <w:t xml:space="preserve"> H</w:t>
              </w:r>
            </w:hyperlink>
            <w:r w:rsidR="00B01A6D" w:rsidRPr="004C19DC">
              <w:rPr>
                <w:rFonts w:asciiTheme="minorHAnsi" w:hAnsiTheme="minorHAnsi"/>
                <w:sz w:val="20"/>
                <w:szCs w:val="20"/>
                <w:lang w:val="en-US"/>
              </w:rPr>
              <w:t>.</w:t>
            </w:r>
          </w:p>
          <w:p w:rsidR="00B01A6D" w:rsidRDefault="00B01A6D" w:rsidP="00F25C70">
            <w:pPr>
              <w:pStyle w:val="NormalWeb"/>
              <w:spacing w:before="0" w:beforeAutospacing="0" w:after="0" w:afterAutospacing="0"/>
              <w:rPr>
                <w:rFonts w:asciiTheme="minorHAnsi" w:hAnsiTheme="minorHAnsi"/>
                <w:sz w:val="20"/>
                <w:szCs w:val="20"/>
                <w:lang w:val="en-US"/>
              </w:rPr>
            </w:pPr>
          </w:p>
          <w:p w:rsidR="00B01A6D" w:rsidRPr="004C19DC" w:rsidRDefault="00B01A6D" w:rsidP="00F25C70">
            <w:pPr>
              <w:pStyle w:val="NormalWeb"/>
              <w:spacing w:before="0" w:beforeAutospacing="0" w:after="0" w:afterAutospacing="0"/>
              <w:rPr>
                <w:rFonts w:asciiTheme="minorHAnsi" w:hAnsiTheme="minorHAnsi"/>
                <w:sz w:val="20"/>
                <w:szCs w:val="20"/>
                <w:lang w:val="en-US"/>
              </w:rPr>
            </w:pPr>
            <w:r w:rsidRPr="004C19DC">
              <w:rPr>
                <w:rFonts w:asciiTheme="minorHAnsi" w:hAnsiTheme="minorHAnsi"/>
                <w:sz w:val="20"/>
                <w:szCs w:val="20"/>
                <w:lang w:val="en-US"/>
              </w:rPr>
              <w:t xml:space="preserve">In yeast, </w:t>
            </w:r>
            <w:proofErr w:type="spellStart"/>
            <w:r w:rsidRPr="004C19DC">
              <w:rPr>
                <w:rFonts w:asciiTheme="minorHAnsi" w:hAnsiTheme="minorHAnsi"/>
                <w:sz w:val="20"/>
                <w:szCs w:val="20"/>
                <w:lang w:val="en-US"/>
              </w:rPr>
              <w:t>sphingoid</w:t>
            </w:r>
            <w:proofErr w:type="spellEnd"/>
            <w:r w:rsidRPr="004C19DC">
              <w:rPr>
                <w:rFonts w:asciiTheme="minorHAnsi" w:hAnsiTheme="minorHAnsi"/>
                <w:sz w:val="20"/>
                <w:szCs w:val="20"/>
                <w:lang w:val="en-US"/>
              </w:rPr>
              <w:t xml:space="preserve"> base synthesis is required for the internalization step of endocytosis and organization of the actin cytoskeleton. We show that overexpression of either one of the two kinases Pkh1p or Pkh2p, that are homologous to mammalian 3-phosphoinositide-dependent kinase-1 (PDK1), can specifically suppress the </w:t>
            </w:r>
            <w:proofErr w:type="spellStart"/>
            <w:r w:rsidRPr="004C19DC">
              <w:rPr>
                <w:rFonts w:asciiTheme="minorHAnsi" w:hAnsiTheme="minorHAnsi"/>
                <w:sz w:val="20"/>
                <w:szCs w:val="20"/>
                <w:lang w:val="en-US"/>
              </w:rPr>
              <w:t>sphingoid</w:t>
            </w:r>
            <w:proofErr w:type="spellEnd"/>
            <w:r w:rsidRPr="004C19DC">
              <w:rPr>
                <w:rFonts w:asciiTheme="minorHAnsi" w:hAnsiTheme="minorHAnsi"/>
                <w:sz w:val="20"/>
                <w:szCs w:val="20"/>
                <w:lang w:val="en-US"/>
              </w:rPr>
              <w:t xml:space="preserve"> base synthesis requirement for endocytosis. Pkh1p and Pkh2p have an overlapping function because only a mutant with impaired function of both kinases is defective for endocytosis. Pkh1/2p kinases are activated in vitro by nanomolar concentrations of </w:t>
            </w:r>
            <w:proofErr w:type="spellStart"/>
            <w:r w:rsidRPr="004C19DC">
              <w:rPr>
                <w:rFonts w:asciiTheme="minorHAnsi" w:hAnsiTheme="minorHAnsi"/>
                <w:sz w:val="20"/>
                <w:szCs w:val="20"/>
                <w:lang w:val="en-US"/>
              </w:rPr>
              <w:t>sphingoid</w:t>
            </w:r>
            <w:proofErr w:type="spellEnd"/>
            <w:r w:rsidRPr="004C19DC">
              <w:rPr>
                <w:rFonts w:asciiTheme="minorHAnsi" w:hAnsiTheme="minorHAnsi"/>
                <w:sz w:val="20"/>
                <w:szCs w:val="20"/>
                <w:lang w:val="en-US"/>
              </w:rPr>
              <w:t xml:space="preserve"> base. These results suggest that Pkh1/2p kinases are part of a </w:t>
            </w:r>
            <w:proofErr w:type="spellStart"/>
            <w:r w:rsidRPr="004C19DC">
              <w:rPr>
                <w:rFonts w:asciiTheme="minorHAnsi" w:hAnsiTheme="minorHAnsi"/>
                <w:sz w:val="20"/>
                <w:szCs w:val="20"/>
                <w:lang w:val="en-US"/>
              </w:rPr>
              <w:t>sphingoid</w:t>
            </w:r>
            <w:proofErr w:type="spellEnd"/>
            <w:r w:rsidRPr="004C19DC">
              <w:rPr>
                <w:rFonts w:asciiTheme="minorHAnsi" w:hAnsiTheme="minorHAnsi"/>
                <w:sz w:val="20"/>
                <w:szCs w:val="20"/>
                <w:lang w:val="en-US"/>
              </w:rPr>
              <w:t xml:space="preserve"> base-mediated signaling pathway that is required for the internalization step of endocytosis. The Pkc1p kinase that is phosphorylated by Pkh1/2p kinases and plays a role in endocytosis was identified as one of the downstream effectors of this signaling cascade.</w:t>
            </w:r>
          </w:p>
          <w:p w:rsidR="00B01A6D" w:rsidRPr="004C19DC" w:rsidRDefault="00B01A6D" w:rsidP="00F25C70">
            <w:pPr>
              <w:pStyle w:val="NormalWeb"/>
              <w:spacing w:before="0" w:beforeAutospacing="0" w:after="0" w:afterAutospacing="0"/>
              <w:rPr>
                <w:rFonts w:asciiTheme="minorHAnsi" w:hAnsiTheme="minorHAnsi"/>
                <w:sz w:val="20"/>
                <w:szCs w:val="20"/>
                <w:lang w:val="en-US"/>
              </w:rPr>
            </w:pPr>
          </w:p>
          <w:p w:rsidR="00B01A6D" w:rsidRPr="004C19DC" w:rsidRDefault="00343676" w:rsidP="00F25C70">
            <w:pPr>
              <w:pStyle w:val="NormalWeb"/>
              <w:spacing w:before="0" w:beforeAutospacing="0" w:after="0" w:afterAutospacing="0"/>
              <w:rPr>
                <w:rFonts w:asciiTheme="minorHAnsi" w:hAnsiTheme="minorHAnsi"/>
                <w:sz w:val="20"/>
                <w:szCs w:val="20"/>
                <w:lang w:val="en-US"/>
              </w:rPr>
            </w:pPr>
            <w:hyperlink r:id="rId124" w:tooltip="Molecular biology of the cell." w:history="1">
              <w:r w:rsidR="00B01A6D" w:rsidRPr="004C19DC">
                <w:rPr>
                  <w:rFonts w:asciiTheme="minorHAnsi" w:hAnsiTheme="minorHAnsi"/>
                  <w:sz w:val="20"/>
                  <w:szCs w:val="20"/>
                  <w:lang w:val="en-US"/>
                </w:rPr>
                <w:t>Mol Biol Cell.</w:t>
              </w:r>
            </w:hyperlink>
            <w:r w:rsidR="00B01A6D" w:rsidRPr="004C19DC">
              <w:rPr>
                <w:rFonts w:asciiTheme="minorHAnsi" w:hAnsiTheme="minorHAnsi"/>
                <w:sz w:val="20"/>
                <w:szCs w:val="20"/>
                <w:lang w:val="en-US"/>
              </w:rPr>
              <w:t xml:space="preserve"> 2002 Sep;13(9):3005-28.</w:t>
            </w:r>
          </w:p>
          <w:p w:rsidR="00B01A6D" w:rsidRPr="004C19DC" w:rsidRDefault="00B01A6D" w:rsidP="00F25C70">
            <w:pPr>
              <w:pStyle w:val="NormalWeb"/>
              <w:spacing w:before="0" w:beforeAutospacing="0" w:after="0" w:afterAutospacing="0"/>
              <w:rPr>
                <w:rFonts w:asciiTheme="minorHAnsi" w:hAnsiTheme="minorHAnsi"/>
                <w:b/>
                <w:sz w:val="20"/>
                <w:szCs w:val="20"/>
                <w:lang w:val="en-US"/>
              </w:rPr>
            </w:pPr>
            <w:r w:rsidRPr="004C19DC">
              <w:rPr>
                <w:rFonts w:asciiTheme="minorHAnsi" w:hAnsiTheme="minorHAnsi"/>
                <w:b/>
                <w:sz w:val="20"/>
                <w:szCs w:val="20"/>
                <w:lang w:val="en-US"/>
              </w:rPr>
              <w:t>Pkh1 and Pkh2 differentially phosphorylate and activate Ypk1 and Ykr2 and define protein kinase modules required for maintenance of cell wall integrity.</w:t>
            </w:r>
          </w:p>
          <w:p w:rsidR="00B01A6D" w:rsidRPr="004C19DC" w:rsidRDefault="00343676" w:rsidP="00F25C70">
            <w:pPr>
              <w:pStyle w:val="NormalWeb"/>
              <w:spacing w:before="0" w:beforeAutospacing="0" w:after="0" w:afterAutospacing="0"/>
              <w:rPr>
                <w:rFonts w:asciiTheme="minorHAnsi" w:hAnsiTheme="minorHAnsi"/>
                <w:sz w:val="20"/>
                <w:szCs w:val="20"/>
                <w:lang w:val="en-US"/>
              </w:rPr>
            </w:pPr>
            <w:hyperlink r:id="rId125" w:history="1">
              <w:proofErr w:type="spellStart"/>
              <w:r w:rsidR="00B01A6D" w:rsidRPr="004C19DC">
                <w:rPr>
                  <w:rFonts w:asciiTheme="minorHAnsi" w:hAnsiTheme="minorHAnsi"/>
                  <w:sz w:val="20"/>
                  <w:szCs w:val="20"/>
                  <w:lang w:val="en-US"/>
                </w:rPr>
                <w:t>Roelants</w:t>
              </w:r>
              <w:proofErr w:type="spellEnd"/>
              <w:r w:rsidR="00B01A6D" w:rsidRPr="004C19DC">
                <w:rPr>
                  <w:rFonts w:asciiTheme="minorHAnsi" w:hAnsiTheme="minorHAnsi"/>
                  <w:sz w:val="20"/>
                  <w:szCs w:val="20"/>
                  <w:lang w:val="en-US"/>
                </w:rPr>
                <w:t xml:space="preserve"> FM</w:t>
              </w:r>
            </w:hyperlink>
            <w:r w:rsidR="00B01A6D" w:rsidRPr="004C19DC">
              <w:rPr>
                <w:rFonts w:asciiTheme="minorHAnsi" w:hAnsiTheme="minorHAnsi"/>
                <w:sz w:val="20"/>
                <w:szCs w:val="20"/>
                <w:lang w:val="en-US"/>
              </w:rPr>
              <w:t xml:space="preserve">1, </w:t>
            </w:r>
            <w:hyperlink r:id="rId126" w:history="1">
              <w:r w:rsidR="00B01A6D" w:rsidRPr="004C19DC">
                <w:rPr>
                  <w:rFonts w:asciiTheme="minorHAnsi" w:hAnsiTheme="minorHAnsi"/>
                  <w:sz w:val="20"/>
                  <w:szCs w:val="20"/>
                  <w:lang w:val="en-US"/>
                </w:rPr>
                <w:t>Torrance PD</w:t>
              </w:r>
            </w:hyperlink>
            <w:r w:rsidR="00B01A6D" w:rsidRPr="004C19DC">
              <w:rPr>
                <w:rFonts w:asciiTheme="minorHAnsi" w:hAnsiTheme="minorHAnsi"/>
                <w:sz w:val="20"/>
                <w:szCs w:val="20"/>
                <w:lang w:val="en-US"/>
              </w:rPr>
              <w:t xml:space="preserve">, </w:t>
            </w:r>
            <w:hyperlink r:id="rId127" w:history="1">
              <w:proofErr w:type="spellStart"/>
              <w:r w:rsidR="00B01A6D" w:rsidRPr="004C19DC">
                <w:rPr>
                  <w:rFonts w:asciiTheme="minorHAnsi" w:hAnsiTheme="minorHAnsi"/>
                  <w:sz w:val="20"/>
                  <w:szCs w:val="20"/>
                  <w:lang w:val="en-US"/>
                </w:rPr>
                <w:t>Bezman</w:t>
              </w:r>
              <w:proofErr w:type="spellEnd"/>
              <w:r w:rsidR="00B01A6D" w:rsidRPr="004C19DC">
                <w:rPr>
                  <w:rFonts w:asciiTheme="minorHAnsi" w:hAnsiTheme="minorHAnsi"/>
                  <w:sz w:val="20"/>
                  <w:szCs w:val="20"/>
                  <w:lang w:val="en-US"/>
                </w:rPr>
                <w:t xml:space="preserve"> N</w:t>
              </w:r>
            </w:hyperlink>
            <w:r w:rsidR="00B01A6D" w:rsidRPr="004C19DC">
              <w:rPr>
                <w:rFonts w:asciiTheme="minorHAnsi" w:hAnsiTheme="minorHAnsi"/>
                <w:sz w:val="20"/>
                <w:szCs w:val="20"/>
                <w:lang w:val="en-US"/>
              </w:rPr>
              <w:t xml:space="preserve">, </w:t>
            </w:r>
            <w:hyperlink r:id="rId128" w:history="1">
              <w:proofErr w:type="spellStart"/>
              <w:r w:rsidR="00B01A6D" w:rsidRPr="004C19DC">
                <w:rPr>
                  <w:rFonts w:asciiTheme="minorHAnsi" w:hAnsiTheme="minorHAnsi"/>
                  <w:sz w:val="20"/>
                  <w:szCs w:val="20"/>
                  <w:lang w:val="en-US"/>
                </w:rPr>
                <w:t>Thorner</w:t>
              </w:r>
              <w:proofErr w:type="spellEnd"/>
              <w:r w:rsidR="00B01A6D" w:rsidRPr="004C19DC">
                <w:rPr>
                  <w:rFonts w:asciiTheme="minorHAnsi" w:hAnsiTheme="minorHAnsi"/>
                  <w:sz w:val="20"/>
                  <w:szCs w:val="20"/>
                  <w:lang w:val="en-US"/>
                </w:rPr>
                <w:t xml:space="preserve"> J</w:t>
              </w:r>
            </w:hyperlink>
            <w:r w:rsidR="00B01A6D" w:rsidRPr="004C19DC">
              <w:rPr>
                <w:rFonts w:asciiTheme="minorHAnsi" w:hAnsiTheme="minorHAnsi"/>
                <w:sz w:val="20"/>
                <w:szCs w:val="20"/>
                <w:lang w:val="en-US"/>
              </w:rPr>
              <w:t>.</w:t>
            </w:r>
          </w:p>
          <w:p w:rsidR="00B01A6D" w:rsidRDefault="00B01A6D" w:rsidP="00F25C70">
            <w:pPr>
              <w:pStyle w:val="NormalWeb"/>
              <w:spacing w:before="0" w:beforeAutospacing="0" w:after="0" w:afterAutospacing="0"/>
              <w:rPr>
                <w:rFonts w:asciiTheme="minorHAnsi" w:hAnsiTheme="minorHAnsi"/>
                <w:sz w:val="20"/>
                <w:szCs w:val="20"/>
                <w:lang w:val="en-US"/>
              </w:rPr>
            </w:pPr>
          </w:p>
          <w:p w:rsidR="00B01A6D" w:rsidRPr="00700AF6" w:rsidRDefault="00B01A6D" w:rsidP="00F25C70">
            <w:pPr>
              <w:pStyle w:val="NormalWeb"/>
              <w:spacing w:before="0" w:beforeAutospacing="0" w:after="0" w:afterAutospacing="0"/>
              <w:rPr>
                <w:rFonts w:asciiTheme="minorHAnsi" w:hAnsiTheme="minorHAnsi"/>
                <w:sz w:val="20"/>
                <w:szCs w:val="20"/>
                <w:lang w:val="en-US"/>
              </w:rPr>
            </w:pPr>
            <w:r w:rsidRPr="004C19DC">
              <w:rPr>
                <w:rFonts w:asciiTheme="minorHAnsi" w:hAnsiTheme="minorHAnsi"/>
                <w:sz w:val="20"/>
                <w:szCs w:val="20"/>
                <w:lang w:val="en-US"/>
              </w:rPr>
              <w:t>Saccharomyces cerevisiae Pkh1 and Pkh2 are functionally redundant homologs of mammalian protein kinase, phosphoinositide-dependent protein kinase-1. They activate two closely related, functionally redundant enzymes, Ypk1 and Ykr2 (homologs of mammalian protein kinase, serum- and glucocorticoid-inducible protein kinase). We found that Ypk1 has a more prominent role than Ykr2 in mediating their shared essential function. …</w:t>
            </w:r>
          </w:p>
        </w:tc>
      </w:tr>
    </w:tbl>
    <w:p w:rsidR="00615498" w:rsidRDefault="00615498"/>
    <w:tbl>
      <w:tblPr>
        <w:tblStyle w:val="TableGrid"/>
        <w:tblW w:w="0" w:type="auto"/>
        <w:tblLook w:val="04A0" w:firstRow="1" w:lastRow="0" w:firstColumn="1" w:lastColumn="0" w:noHBand="0" w:noVBand="1"/>
      </w:tblPr>
      <w:tblGrid>
        <w:gridCol w:w="1384"/>
        <w:gridCol w:w="1142"/>
        <w:gridCol w:w="1729"/>
        <w:gridCol w:w="760"/>
        <w:gridCol w:w="2633"/>
        <w:gridCol w:w="6629"/>
      </w:tblGrid>
      <w:tr w:rsidR="008C6904" w:rsidTr="00F25C70">
        <w:tc>
          <w:tcPr>
            <w:tcW w:w="1384" w:type="dxa"/>
          </w:tcPr>
          <w:p w:rsidR="008C6904" w:rsidRDefault="008C6904" w:rsidP="00F25C70">
            <w:pPr>
              <w:rPr>
                <w:rFonts w:ascii="Calibri" w:hAnsi="Calibri"/>
                <w:b/>
                <w:bCs/>
                <w:color w:val="000000"/>
              </w:rPr>
            </w:pPr>
            <w:r>
              <w:rPr>
                <w:rFonts w:ascii="Calibri" w:hAnsi="Calibri"/>
                <w:b/>
                <w:bCs/>
                <w:color w:val="000000"/>
              </w:rPr>
              <w:t>Gene</w:t>
            </w:r>
          </w:p>
        </w:tc>
        <w:tc>
          <w:tcPr>
            <w:tcW w:w="1142" w:type="dxa"/>
          </w:tcPr>
          <w:p w:rsidR="008C6904" w:rsidRDefault="008C6904" w:rsidP="00F25C70">
            <w:pPr>
              <w:rPr>
                <w:rFonts w:ascii="Calibri" w:hAnsi="Calibri"/>
                <w:b/>
                <w:bCs/>
                <w:color w:val="000000"/>
              </w:rPr>
            </w:pPr>
            <w:r>
              <w:rPr>
                <w:rFonts w:ascii="Calibri" w:hAnsi="Calibri"/>
                <w:b/>
                <w:bCs/>
                <w:color w:val="000000"/>
              </w:rPr>
              <w:t>Spearman</w:t>
            </w:r>
          </w:p>
        </w:tc>
        <w:tc>
          <w:tcPr>
            <w:tcW w:w="1732" w:type="dxa"/>
          </w:tcPr>
          <w:p w:rsidR="008C6904" w:rsidRDefault="008C6904" w:rsidP="00F25C70">
            <w:pPr>
              <w:rPr>
                <w:rFonts w:ascii="Calibri" w:hAnsi="Calibri"/>
                <w:b/>
                <w:bCs/>
                <w:color w:val="000000"/>
              </w:rPr>
            </w:pPr>
            <w:r>
              <w:rPr>
                <w:rFonts w:ascii="Calibri" w:hAnsi="Calibri"/>
                <w:b/>
                <w:bCs/>
                <w:color w:val="000000"/>
              </w:rPr>
              <w:t>Description</w:t>
            </w:r>
          </w:p>
        </w:tc>
        <w:tc>
          <w:tcPr>
            <w:tcW w:w="760" w:type="dxa"/>
          </w:tcPr>
          <w:p w:rsidR="008C6904" w:rsidRDefault="008C6904"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642" w:type="dxa"/>
          </w:tcPr>
          <w:p w:rsidR="008C6904" w:rsidRDefault="008C6904" w:rsidP="00F25C70">
            <w:pPr>
              <w:rPr>
                <w:rFonts w:ascii="Calibri" w:hAnsi="Calibri"/>
                <w:b/>
                <w:bCs/>
                <w:color w:val="000000"/>
              </w:rPr>
            </w:pPr>
            <w:r>
              <w:rPr>
                <w:rFonts w:ascii="Calibri" w:hAnsi="Calibri"/>
                <w:b/>
                <w:bCs/>
                <w:color w:val="000000"/>
              </w:rPr>
              <w:t>Description SGD</w:t>
            </w:r>
          </w:p>
        </w:tc>
        <w:tc>
          <w:tcPr>
            <w:tcW w:w="6662" w:type="dxa"/>
          </w:tcPr>
          <w:p w:rsidR="008C6904" w:rsidRDefault="008C6904" w:rsidP="00F25C70">
            <w:pPr>
              <w:rPr>
                <w:rFonts w:ascii="Calibri" w:hAnsi="Calibri"/>
                <w:b/>
                <w:bCs/>
                <w:color w:val="000000"/>
              </w:rPr>
            </w:pPr>
            <w:r>
              <w:rPr>
                <w:rFonts w:ascii="Calibri" w:hAnsi="Calibri"/>
                <w:b/>
                <w:bCs/>
                <w:color w:val="000000"/>
              </w:rPr>
              <w:t>Relevant literature</w:t>
            </w:r>
          </w:p>
        </w:tc>
      </w:tr>
      <w:tr w:rsidR="008C6904" w:rsidRPr="004C0A11" w:rsidTr="00F25C70">
        <w:tc>
          <w:tcPr>
            <w:tcW w:w="1384" w:type="dxa"/>
          </w:tcPr>
          <w:p w:rsidR="008C6904" w:rsidRPr="004C0A11" w:rsidRDefault="008C6904" w:rsidP="00F25C70">
            <w:pPr>
              <w:rPr>
                <w:rFonts w:ascii="Calibri" w:hAnsi="Calibri"/>
              </w:rPr>
            </w:pPr>
            <w:r w:rsidRPr="004C0A11">
              <w:rPr>
                <w:rFonts w:ascii="Calibri" w:hAnsi="Calibri"/>
              </w:rPr>
              <w:t>An01g02600</w:t>
            </w:r>
          </w:p>
        </w:tc>
        <w:tc>
          <w:tcPr>
            <w:tcW w:w="1142" w:type="dxa"/>
          </w:tcPr>
          <w:p w:rsidR="008C6904" w:rsidRPr="004C0A11" w:rsidRDefault="008C6904" w:rsidP="00F25C70">
            <w:pPr>
              <w:rPr>
                <w:rFonts w:ascii="Calibri" w:hAnsi="Calibri"/>
              </w:rPr>
            </w:pPr>
            <w:r w:rsidRPr="004C0A11">
              <w:rPr>
                <w:rFonts w:ascii="Calibri" w:hAnsi="Calibri"/>
              </w:rPr>
              <w:t>0,75</w:t>
            </w:r>
          </w:p>
        </w:tc>
        <w:tc>
          <w:tcPr>
            <w:tcW w:w="1732" w:type="dxa"/>
          </w:tcPr>
          <w:p w:rsidR="008C6904" w:rsidRPr="004C0A11" w:rsidRDefault="008C6904" w:rsidP="00F25C70">
            <w:pPr>
              <w:rPr>
                <w:rFonts w:ascii="Calibri" w:hAnsi="Calibri"/>
              </w:rPr>
            </w:pPr>
            <w:r w:rsidRPr="004C0A11">
              <w:rPr>
                <w:rFonts w:ascii="Calibri" w:hAnsi="Calibri"/>
              </w:rPr>
              <w:t>Ortholog(s) have role in endosomal transport and AP-1 adaptor complex, endosome localization</w:t>
            </w:r>
          </w:p>
        </w:tc>
        <w:tc>
          <w:tcPr>
            <w:tcW w:w="760" w:type="dxa"/>
          </w:tcPr>
          <w:p w:rsidR="008C6904" w:rsidRPr="004C0A11" w:rsidRDefault="008C6904" w:rsidP="00F25C70">
            <w:pPr>
              <w:rPr>
                <w:rFonts w:ascii="Calibri" w:hAnsi="Calibri"/>
              </w:rPr>
            </w:pPr>
            <w:r w:rsidRPr="004C0A11">
              <w:rPr>
                <w:rFonts w:ascii="Calibri" w:hAnsi="Calibri"/>
              </w:rPr>
              <w:t>APL4</w:t>
            </w:r>
          </w:p>
        </w:tc>
        <w:tc>
          <w:tcPr>
            <w:tcW w:w="2642" w:type="dxa"/>
          </w:tcPr>
          <w:p w:rsidR="008C6904" w:rsidRPr="004C0A11" w:rsidRDefault="008C6904" w:rsidP="00F25C70">
            <w:pPr>
              <w:rPr>
                <w:rFonts w:ascii="Calibri" w:hAnsi="Calibri"/>
              </w:rPr>
            </w:pPr>
            <w:r w:rsidRPr="004C0A11">
              <w:rPr>
                <w:rFonts w:ascii="Calibri" w:hAnsi="Calibri"/>
              </w:rPr>
              <w:t>Gamma-</w:t>
            </w:r>
            <w:proofErr w:type="spellStart"/>
            <w:r w:rsidRPr="004C0A11">
              <w:rPr>
                <w:rFonts w:ascii="Calibri" w:hAnsi="Calibri"/>
              </w:rPr>
              <w:t>adaptin</w:t>
            </w:r>
            <w:proofErr w:type="spellEnd"/>
            <w:r w:rsidRPr="004C0A11">
              <w:rPr>
                <w:rFonts w:ascii="Calibri" w:hAnsi="Calibri"/>
              </w:rPr>
              <w:t xml:space="preserve">; large subunit of the </w:t>
            </w:r>
            <w:proofErr w:type="spellStart"/>
            <w:r w:rsidRPr="004C0A11">
              <w:rPr>
                <w:rFonts w:ascii="Calibri" w:hAnsi="Calibri"/>
              </w:rPr>
              <w:t>clathrin</w:t>
            </w:r>
            <w:proofErr w:type="spellEnd"/>
            <w:r w:rsidRPr="004C0A11">
              <w:rPr>
                <w:rFonts w:ascii="Calibri" w:hAnsi="Calibri"/>
              </w:rPr>
              <w:t xml:space="preserve">-associated protein (AP-1) complex; binds </w:t>
            </w:r>
            <w:proofErr w:type="spellStart"/>
            <w:r w:rsidRPr="004C0A11">
              <w:rPr>
                <w:rFonts w:ascii="Calibri" w:hAnsi="Calibri"/>
              </w:rPr>
              <w:t>clathrin</w:t>
            </w:r>
            <w:proofErr w:type="spellEnd"/>
            <w:r w:rsidRPr="004C0A11">
              <w:rPr>
                <w:rFonts w:ascii="Calibri" w:hAnsi="Calibri"/>
              </w:rPr>
              <w:t xml:space="preserve">; involved in </w:t>
            </w:r>
            <w:r w:rsidRPr="005D00B4">
              <w:rPr>
                <w:rFonts w:ascii="Calibri" w:hAnsi="Calibri"/>
                <w:u w:val="single"/>
              </w:rPr>
              <w:t>vesicle mediated transport</w:t>
            </w:r>
            <w:r w:rsidRPr="004C0A11">
              <w:rPr>
                <w:rFonts w:ascii="Calibri" w:hAnsi="Calibri"/>
              </w:rPr>
              <w:t xml:space="preserve"> </w:t>
            </w:r>
          </w:p>
        </w:tc>
        <w:tc>
          <w:tcPr>
            <w:tcW w:w="6662" w:type="dxa"/>
          </w:tcPr>
          <w:p w:rsidR="008C6904" w:rsidRPr="004C0A11" w:rsidRDefault="00343676" w:rsidP="00F25C70">
            <w:pPr>
              <w:rPr>
                <w:rFonts w:ascii="Calibri" w:hAnsi="Calibri"/>
              </w:rPr>
            </w:pPr>
            <w:hyperlink r:id="rId129" w:tooltip="Molecular biology of the cell." w:history="1">
              <w:r w:rsidR="008C6904" w:rsidRPr="004C0A11">
                <w:rPr>
                  <w:rFonts w:ascii="Calibri" w:hAnsi="Calibri"/>
                </w:rPr>
                <w:t xml:space="preserve">Mol </w:t>
              </w:r>
              <w:proofErr w:type="spellStart"/>
              <w:r w:rsidR="008C6904" w:rsidRPr="004C0A11">
                <w:rPr>
                  <w:rFonts w:ascii="Calibri" w:hAnsi="Calibri"/>
                </w:rPr>
                <w:t>Biol</w:t>
              </w:r>
              <w:proofErr w:type="spellEnd"/>
              <w:r w:rsidR="008C6904" w:rsidRPr="004C0A11">
                <w:rPr>
                  <w:rFonts w:ascii="Calibri" w:hAnsi="Calibri"/>
                </w:rPr>
                <w:t xml:space="preserve"> Cell.</w:t>
              </w:r>
            </w:hyperlink>
            <w:r w:rsidR="008C6904" w:rsidRPr="004C0A11">
              <w:rPr>
                <w:rFonts w:ascii="Calibri" w:hAnsi="Calibri"/>
              </w:rPr>
              <w:t xml:space="preserve"> 2010 Oct 15;21(20):3552-66. </w:t>
            </w:r>
            <w:r w:rsidR="008C6904" w:rsidRPr="004C0A11">
              <w:rPr>
                <w:rFonts w:ascii="Calibri" w:hAnsi="Calibri"/>
                <w:b/>
              </w:rPr>
              <w:t>Alpha-</w:t>
            </w:r>
            <w:proofErr w:type="spellStart"/>
            <w:r w:rsidR="008C6904" w:rsidRPr="004C0A11">
              <w:rPr>
                <w:rFonts w:ascii="Calibri" w:hAnsi="Calibri"/>
                <w:b/>
              </w:rPr>
              <w:t>arrestins</w:t>
            </w:r>
            <w:proofErr w:type="spellEnd"/>
            <w:r w:rsidR="008C6904" w:rsidRPr="004C0A11">
              <w:rPr>
                <w:rFonts w:ascii="Calibri" w:hAnsi="Calibri"/>
                <w:b/>
              </w:rPr>
              <w:t xml:space="preserve"> Aly1 and Aly2 regulate intracellular trafficking in response to nutrient </w:t>
            </w:r>
            <w:proofErr w:type="spellStart"/>
            <w:r w:rsidR="008C6904" w:rsidRPr="004C0A11">
              <w:rPr>
                <w:rFonts w:ascii="Calibri" w:hAnsi="Calibri"/>
                <w:b/>
              </w:rPr>
              <w:t>signaling</w:t>
            </w:r>
            <w:proofErr w:type="spellEnd"/>
            <w:r w:rsidR="008C6904" w:rsidRPr="004C0A11">
              <w:rPr>
                <w:rFonts w:ascii="Calibri" w:hAnsi="Calibri"/>
                <w:b/>
              </w:rPr>
              <w:t>.</w:t>
            </w:r>
          </w:p>
          <w:p w:rsidR="008C6904" w:rsidRPr="004C0A11" w:rsidRDefault="00343676" w:rsidP="00F25C70">
            <w:pPr>
              <w:rPr>
                <w:rFonts w:ascii="Calibri" w:hAnsi="Calibri"/>
              </w:rPr>
            </w:pPr>
            <w:hyperlink r:id="rId130" w:history="1">
              <w:r w:rsidR="008C6904" w:rsidRPr="004C0A11">
                <w:rPr>
                  <w:rFonts w:ascii="Calibri" w:hAnsi="Calibri"/>
                </w:rPr>
                <w:t>O'Donnell AF</w:t>
              </w:r>
            </w:hyperlink>
            <w:r w:rsidR="008C6904" w:rsidRPr="004C0A11">
              <w:rPr>
                <w:rFonts w:ascii="Calibri" w:hAnsi="Calibri"/>
              </w:rPr>
              <w:t xml:space="preserve">1, </w:t>
            </w:r>
            <w:hyperlink r:id="rId131" w:history="1">
              <w:proofErr w:type="spellStart"/>
              <w:r w:rsidR="008C6904" w:rsidRPr="004C0A11">
                <w:rPr>
                  <w:rFonts w:ascii="Calibri" w:hAnsi="Calibri"/>
                </w:rPr>
                <w:t>Apffel</w:t>
              </w:r>
              <w:proofErr w:type="spellEnd"/>
              <w:r w:rsidR="008C6904" w:rsidRPr="004C0A11">
                <w:rPr>
                  <w:rFonts w:ascii="Calibri" w:hAnsi="Calibri"/>
                </w:rPr>
                <w:t xml:space="preserve"> A</w:t>
              </w:r>
            </w:hyperlink>
            <w:r w:rsidR="008C6904" w:rsidRPr="004C0A11">
              <w:rPr>
                <w:rFonts w:ascii="Calibri" w:hAnsi="Calibri"/>
              </w:rPr>
              <w:t xml:space="preserve">, </w:t>
            </w:r>
            <w:hyperlink r:id="rId132" w:history="1">
              <w:r w:rsidR="008C6904" w:rsidRPr="004C0A11">
                <w:rPr>
                  <w:rFonts w:ascii="Calibri" w:hAnsi="Calibri"/>
                </w:rPr>
                <w:t>Gardner RG</w:t>
              </w:r>
            </w:hyperlink>
            <w:r w:rsidR="008C6904" w:rsidRPr="004C0A11">
              <w:rPr>
                <w:rFonts w:ascii="Calibri" w:hAnsi="Calibri"/>
              </w:rPr>
              <w:t xml:space="preserve">, </w:t>
            </w:r>
            <w:hyperlink r:id="rId133" w:history="1">
              <w:proofErr w:type="spellStart"/>
              <w:r w:rsidR="008C6904" w:rsidRPr="004C0A11">
                <w:rPr>
                  <w:rFonts w:ascii="Calibri" w:hAnsi="Calibri"/>
                </w:rPr>
                <w:t>Cyert</w:t>
              </w:r>
              <w:proofErr w:type="spellEnd"/>
              <w:r w:rsidR="008C6904" w:rsidRPr="004C0A11">
                <w:rPr>
                  <w:rFonts w:ascii="Calibri" w:hAnsi="Calibri"/>
                </w:rPr>
                <w:t xml:space="preserve"> MS</w:t>
              </w:r>
            </w:hyperlink>
            <w:r w:rsidR="008C6904" w:rsidRPr="004C0A11">
              <w:rPr>
                <w:rFonts w:ascii="Calibri" w:hAnsi="Calibri"/>
              </w:rPr>
              <w:t>.</w:t>
            </w:r>
          </w:p>
          <w:p w:rsidR="008C6904" w:rsidRDefault="008C6904" w:rsidP="00F25C70">
            <w:pPr>
              <w:rPr>
                <w:rFonts w:ascii="Calibri" w:hAnsi="Calibri"/>
              </w:rPr>
            </w:pPr>
          </w:p>
          <w:p w:rsidR="008C6904" w:rsidRDefault="008C6904" w:rsidP="00F25C70">
            <w:pPr>
              <w:rPr>
                <w:rFonts w:ascii="Calibri" w:hAnsi="Calibri"/>
              </w:rPr>
            </w:pPr>
            <w:r w:rsidRPr="004C0A11">
              <w:rPr>
                <w:rFonts w:ascii="Calibri" w:hAnsi="Calibri"/>
              </w:rPr>
              <w:t>Extracellular signals regulate trafficking events to reorganize proteins at the plasma membrane (PM); however, few effectors of this regulation have been identified. β-</w:t>
            </w:r>
            <w:proofErr w:type="spellStart"/>
            <w:r w:rsidRPr="004C0A11">
              <w:rPr>
                <w:rFonts w:ascii="Calibri" w:hAnsi="Calibri"/>
              </w:rPr>
              <w:t>Arrestins</w:t>
            </w:r>
            <w:proofErr w:type="spellEnd"/>
            <w:r w:rsidRPr="004C0A11">
              <w:rPr>
                <w:rFonts w:ascii="Calibri" w:hAnsi="Calibri"/>
              </w:rPr>
              <w:t xml:space="preserve"> relay </w:t>
            </w:r>
            <w:proofErr w:type="spellStart"/>
            <w:r w:rsidRPr="004C0A11">
              <w:rPr>
                <w:rFonts w:ascii="Calibri" w:hAnsi="Calibri"/>
              </w:rPr>
              <w:t>signaling</w:t>
            </w:r>
            <w:proofErr w:type="spellEnd"/>
            <w:r w:rsidRPr="004C0A11">
              <w:rPr>
                <w:rFonts w:ascii="Calibri" w:hAnsi="Calibri"/>
              </w:rPr>
              <w:t xml:space="preserve"> cues to the trafficking machinery by controlling agonist-stimulated endocytosis of G-protein-coupled receptors. In contrast, we show that yeast α-</w:t>
            </w:r>
            <w:proofErr w:type="spellStart"/>
            <w:r w:rsidRPr="004C0A11">
              <w:rPr>
                <w:rFonts w:ascii="Calibri" w:hAnsi="Calibri"/>
              </w:rPr>
              <w:t>arrestins</w:t>
            </w:r>
            <w:proofErr w:type="spellEnd"/>
            <w:r w:rsidRPr="004C0A11">
              <w:rPr>
                <w:rFonts w:ascii="Calibri" w:hAnsi="Calibri"/>
              </w:rPr>
              <w:t>, Aly1 and Aly2, control intracellular sorting of Gap1, the general amino acid permease, in response to nutrients. These studies are the first to demonstrate association of α-</w:t>
            </w:r>
            <w:proofErr w:type="spellStart"/>
            <w:r w:rsidRPr="004C0A11">
              <w:rPr>
                <w:rFonts w:ascii="Calibri" w:hAnsi="Calibri"/>
              </w:rPr>
              <w:t>arrestins</w:t>
            </w:r>
            <w:proofErr w:type="spellEnd"/>
            <w:r w:rsidRPr="004C0A11">
              <w:rPr>
                <w:rFonts w:ascii="Calibri" w:hAnsi="Calibri"/>
              </w:rPr>
              <w:t xml:space="preserve"> with </w:t>
            </w:r>
            <w:proofErr w:type="spellStart"/>
            <w:r w:rsidRPr="004C0A11">
              <w:rPr>
                <w:rFonts w:ascii="Calibri" w:hAnsi="Calibri"/>
              </w:rPr>
              <w:t>clathrin</w:t>
            </w:r>
            <w:proofErr w:type="spellEnd"/>
            <w:r w:rsidRPr="004C0A11">
              <w:rPr>
                <w:rFonts w:ascii="Calibri" w:hAnsi="Calibri"/>
              </w:rPr>
              <w:t xml:space="preserve"> and </w:t>
            </w:r>
            <w:proofErr w:type="spellStart"/>
            <w:r w:rsidRPr="004C0A11">
              <w:rPr>
                <w:rFonts w:ascii="Calibri" w:hAnsi="Calibri"/>
              </w:rPr>
              <w:t>clathrin</w:t>
            </w:r>
            <w:proofErr w:type="spellEnd"/>
            <w:r w:rsidRPr="004C0A11">
              <w:rPr>
                <w:rFonts w:ascii="Calibri" w:hAnsi="Calibri"/>
              </w:rPr>
              <w:t xml:space="preserve"> adaptor proteins (AP) and show that Aly1 and Aly2 interact directly with the γ-subunit of AP-1, Apl4. Aly2-dependent trafficking of Gap1 requires AP-1, which mediates endosome-to-Golgi transport, and the nutrient-regulated kinase, Npr1, which phosphorylates Aly2. During nitrogen starvation, Npr1 phosphorylation of Aly2 may stimulate Gap1 incorporation into AP-1/</w:t>
            </w:r>
            <w:proofErr w:type="spellStart"/>
            <w:r w:rsidRPr="004C0A11">
              <w:rPr>
                <w:rFonts w:ascii="Calibri" w:hAnsi="Calibri"/>
              </w:rPr>
              <w:t>clathrin</w:t>
            </w:r>
            <w:proofErr w:type="spellEnd"/>
            <w:r w:rsidRPr="004C0A11">
              <w:rPr>
                <w:rFonts w:ascii="Calibri" w:hAnsi="Calibri"/>
              </w:rPr>
              <w:t xml:space="preserve">-coated vesicles to promote Gap1 trafficking from endosomes to the trans-Golgi network. Ultimately, increased Aly1-/Aly2-mediated recycling of Gap1 from endosomes results in higher Gap1 levels within cells and at the PM by diverting Gap away from trafficking pathways that lead to </w:t>
            </w:r>
            <w:proofErr w:type="spellStart"/>
            <w:r w:rsidRPr="004C0A11">
              <w:rPr>
                <w:rFonts w:ascii="Calibri" w:hAnsi="Calibri"/>
              </w:rPr>
              <w:t>vacuolar</w:t>
            </w:r>
            <w:proofErr w:type="spellEnd"/>
            <w:r w:rsidRPr="004C0A11">
              <w:rPr>
                <w:rFonts w:ascii="Calibri" w:hAnsi="Calibri"/>
              </w:rPr>
              <w:t xml:space="preserve"> degradation. This work defines a new role for </w:t>
            </w:r>
            <w:proofErr w:type="spellStart"/>
            <w:r w:rsidRPr="004C0A11">
              <w:rPr>
                <w:rFonts w:ascii="Calibri" w:hAnsi="Calibri"/>
              </w:rPr>
              <w:t>arrestins</w:t>
            </w:r>
            <w:proofErr w:type="spellEnd"/>
            <w:r w:rsidRPr="004C0A11">
              <w:rPr>
                <w:rFonts w:ascii="Calibri" w:hAnsi="Calibri"/>
              </w:rPr>
              <w:t xml:space="preserve"> in membrane trafficking and offers insight into how α-</w:t>
            </w:r>
            <w:proofErr w:type="spellStart"/>
            <w:r w:rsidRPr="004C0A11">
              <w:rPr>
                <w:rFonts w:ascii="Calibri" w:hAnsi="Calibri"/>
              </w:rPr>
              <w:t>arrestins</w:t>
            </w:r>
            <w:proofErr w:type="spellEnd"/>
            <w:r w:rsidRPr="004C0A11">
              <w:rPr>
                <w:rFonts w:ascii="Calibri" w:hAnsi="Calibri"/>
              </w:rPr>
              <w:t xml:space="preserve"> coordinate </w:t>
            </w:r>
            <w:proofErr w:type="spellStart"/>
            <w:r w:rsidRPr="004C0A11">
              <w:rPr>
                <w:rFonts w:ascii="Calibri" w:hAnsi="Calibri"/>
              </w:rPr>
              <w:t>signaling</w:t>
            </w:r>
            <w:proofErr w:type="spellEnd"/>
            <w:r w:rsidRPr="004C0A11">
              <w:rPr>
                <w:rFonts w:ascii="Calibri" w:hAnsi="Calibri"/>
              </w:rPr>
              <w:t xml:space="preserve"> events with protein trafficking.</w:t>
            </w:r>
          </w:p>
          <w:p w:rsidR="008C6904" w:rsidRPr="004C0A11" w:rsidRDefault="008C6904" w:rsidP="00F25C70">
            <w:pPr>
              <w:rPr>
                <w:rFonts w:ascii="Calibri" w:hAnsi="Calibri"/>
              </w:rPr>
            </w:pPr>
          </w:p>
        </w:tc>
      </w:tr>
    </w:tbl>
    <w:p w:rsidR="008C6904" w:rsidRDefault="008C6904"/>
    <w:tbl>
      <w:tblPr>
        <w:tblStyle w:val="TableGrid"/>
        <w:tblW w:w="0" w:type="auto"/>
        <w:tblLook w:val="04A0" w:firstRow="1" w:lastRow="0" w:firstColumn="1" w:lastColumn="0" w:noHBand="0" w:noVBand="1"/>
      </w:tblPr>
      <w:tblGrid>
        <w:gridCol w:w="1384"/>
        <w:gridCol w:w="1142"/>
        <w:gridCol w:w="1732"/>
        <w:gridCol w:w="760"/>
        <w:gridCol w:w="2633"/>
        <w:gridCol w:w="6626"/>
      </w:tblGrid>
      <w:tr w:rsidR="00055EF9" w:rsidTr="00F25C70">
        <w:tc>
          <w:tcPr>
            <w:tcW w:w="1384" w:type="dxa"/>
          </w:tcPr>
          <w:p w:rsidR="00055EF9" w:rsidRDefault="00055EF9" w:rsidP="00F25C70">
            <w:pPr>
              <w:rPr>
                <w:rFonts w:ascii="Calibri" w:hAnsi="Calibri"/>
                <w:b/>
                <w:bCs/>
                <w:color w:val="000000"/>
              </w:rPr>
            </w:pPr>
            <w:r>
              <w:rPr>
                <w:rFonts w:ascii="Calibri" w:hAnsi="Calibri"/>
                <w:b/>
                <w:bCs/>
                <w:color w:val="000000"/>
              </w:rPr>
              <w:lastRenderedPageBreak/>
              <w:t>Gene</w:t>
            </w:r>
          </w:p>
        </w:tc>
        <w:tc>
          <w:tcPr>
            <w:tcW w:w="1142" w:type="dxa"/>
          </w:tcPr>
          <w:p w:rsidR="00055EF9" w:rsidRDefault="00055EF9" w:rsidP="00F25C70">
            <w:pPr>
              <w:rPr>
                <w:rFonts w:ascii="Calibri" w:hAnsi="Calibri"/>
                <w:b/>
                <w:bCs/>
                <w:color w:val="000000"/>
              </w:rPr>
            </w:pPr>
            <w:r>
              <w:rPr>
                <w:rFonts w:ascii="Calibri" w:hAnsi="Calibri"/>
                <w:b/>
                <w:bCs/>
                <w:color w:val="000000"/>
              </w:rPr>
              <w:t>Spearman</w:t>
            </w:r>
          </w:p>
        </w:tc>
        <w:tc>
          <w:tcPr>
            <w:tcW w:w="1732" w:type="dxa"/>
          </w:tcPr>
          <w:p w:rsidR="00055EF9" w:rsidRDefault="00055EF9" w:rsidP="00F25C70">
            <w:pPr>
              <w:rPr>
                <w:rFonts w:ascii="Calibri" w:hAnsi="Calibri"/>
                <w:b/>
                <w:bCs/>
                <w:color w:val="000000"/>
              </w:rPr>
            </w:pPr>
            <w:r>
              <w:rPr>
                <w:rFonts w:ascii="Calibri" w:hAnsi="Calibri"/>
                <w:b/>
                <w:bCs/>
                <w:color w:val="000000"/>
              </w:rPr>
              <w:t>Description</w:t>
            </w:r>
          </w:p>
        </w:tc>
        <w:tc>
          <w:tcPr>
            <w:tcW w:w="760" w:type="dxa"/>
          </w:tcPr>
          <w:p w:rsidR="00055EF9" w:rsidRDefault="00055EF9"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642" w:type="dxa"/>
          </w:tcPr>
          <w:p w:rsidR="00055EF9" w:rsidRDefault="00055EF9" w:rsidP="00F25C70">
            <w:pPr>
              <w:rPr>
                <w:rFonts w:ascii="Calibri" w:hAnsi="Calibri"/>
                <w:b/>
                <w:bCs/>
                <w:color w:val="000000"/>
              </w:rPr>
            </w:pPr>
            <w:r>
              <w:rPr>
                <w:rFonts w:ascii="Calibri" w:hAnsi="Calibri"/>
                <w:b/>
                <w:bCs/>
                <w:color w:val="000000"/>
              </w:rPr>
              <w:t>Description SGD</w:t>
            </w:r>
          </w:p>
        </w:tc>
        <w:tc>
          <w:tcPr>
            <w:tcW w:w="6662" w:type="dxa"/>
          </w:tcPr>
          <w:p w:rsidR="00055EF9" w:rsidRDefault="00055EF9" w:rsidP="00F25C70">
            <w:pPr>
              <w:rPr>
                <w:rFonts w:ascii="Calibri" w:hAnsi="Calibri"/>
                <w:b/>
                <w:bCs/>
                <w:color w:val="000000"/>
              </w:rPr>
            </w:pPr>
            <w:r>
              <w:rPr>
                <w:rFonts w:ascii="Calibri" w:hAnsi="Calibri"/>
                <w:b/>
                <w:bCs/>
                <w:color w:val="000000"/>
              </w:rPr>
              <w:t>Relevant literature</w:t>
            </w:r>
          </w:p>
        </w:tc>
      </w:tr>
      <w:tr w:rsidR="00055EF9" w:rsidRPr="009C4CE7" w:rsidTr="00F25C70">
        <w:tc>
          <w:tcPr>
            <w:tcW w:w="1384" w:type="dxa"/>
          </w:tcPr>
          <w:p w:rsidR="00055EF9" w:rsidRPr="009C4CE7" w:rsidRDefault="00055EF9" w:rsidP="00F25C70">
            <w:pPr>
              <w:rPr>
                <w:rFonts w:ascii="Calibri" w:hAnsi="Calibri"/>
              </w:rPr>
            </w:pPr>
            <w:r w:rsidRPr="009C4CE7">
              <w:rPr>
                <w:rFonts w:ascii="Calibri" w:hAnsi="Calibri"/>
              </w:rPr>
              <w:t>An01g07420</w:t>
            </w:r>
          </w:p>
        </w:tc>
        <w:tc>
          <w:tcPr>
            <w:tcW w:w="1142" w:type="dxa"/>
          </w:tcPr>
          <w:p w:rsidR="00055EF9" w:rsidRPr="009C4CE7" w:rsidRDefault="00055EF9" w:rsidP="00F25C70">
            <w:pPr>
              <w:rPr>
                <w:rFonts w:ascii="Calibri" w:hAnsi="Calibri"/>
              </w:rPr>
            </w:pPr>
            <w:r w:rsidRPr="009C4CE7">
              <w:rPr>
                <w:rFonts w:ascii="Calibri" w:hAnsi="Calibri"/>
              </w:rPr>
              <w:t>0,75</w:t>
            </w:r>
          </w:p>
        </w:tc>
        <w:tc>
          <w:tcPr>
            <w:tcW w:w="1732" w:type="dxa"/>
          </w:tcPr>
          <w:p w:rsidR="00055EF9" w:rsidRPr="009C4CE7" w:rsidRDefault="00055EF9" w:rsidP="00F25C70">
            <w:pPr>
              <w:rPr>
                <w:rFonts w:ascii="Calibri" w:hAnsi="Calibri"/>
              </w:rPr>
            </w:pPr>
            <w:r w:rsidRPr="009C4CE7">
              <w:rPr>
                <w:rFonts w:ascii="Calibri" w:hAnsi="Calibri"/>
              </w:rPr>
              <w:t>Ortholog(s) have cyclin-dependent protein serine/threonine kinase activator activity</w:t>
            </w:r>
          </w:p>
        </w:tc>
        <w:tc>
          <w:tcPr>
            <w:tcW w:w="760" w:type="dxa"/>
          </w:tcPr>
          <w:p w:rsidR="00055EF9" w:rsidRPr="009C4CE7" w:rsidRDefault="00055EF9" w:rsidP="00F25C70">
            <w:pPr>
              <w:rPr>
                <w:rFonts w:ascii="Calibri" w:hAnsi="Calibri"/>
              </w:rPr>
            </w:pPr>
            <w:r w:rsidRPr="009C4CE7">
              <w:rPr>
                <w:rFonts w:ascii="Calibri" w:hAnsi="Calibri"/>
              </w:rPr>
              <w:t>CLB2</w:t>
            </w:r>
          </w:p>
        </w:tc>
        <w:tc>
          <w:tcPr>
            <w:tcW w:w="2642" w:type="dxa"/>
          </w:tcPr>
          <w:p w:rsidR="00055EF9" w:rsidRDefault="00055EF9" w:rsidP="00F25C70">
            <w:pPr>
              <w:rPr>
                <w:rFonts w:ascii="Calibri" w:hAnsi="Calibri"/>
              </w:rPr>
            </w:pPr>
            <w:r w:rsidRPr="009C4CE7">
              <w:rPr>
                <w:rFonts w:ascii="Calibri" w:hAnsi="Calibri"/>
              </w:rPr>
              <w:t xml:space="preserve">B-type cyclin involved in </w:t>
            </w:r>
            <w:r w:rsidRPr="009C0343">
              <w:rPr>
                <w:rFonts w:ascii="Calibri" w:hAnsi="Calibri"/>
                <w:u w:val="single"/>
              </w:rPr>
              <w:t>cell cycle progression</w:t>
            </w:r>
            <w:r w:rsidRPr="009C4CE7">
              <w:rPr>
                <w:rFonts w:ascii="Calibri" w:hAnsi="Calibri"/>
              </w:rPr>
              <w:t>; activates Cdc28p to promote the transition from G2 to M phase; accumulates during G2 and M, then targeted via a destruction box motif for ubiquitin-mediated degradation by the proteasome; CLB2 has a paralog, CLB1, that arose from the whole genome duplication</w:t>
            </w:r>
          </w:p>
          <w:p w:rsidR="00055EF9" w:rsidRPr="009C4CE7" w:rsidRDefault="00055EF9" w:rsidP="00F25C70">
            <w:pPr>
              <w:rPr>
                <w:rFonts w:ascii="Calibri" w:hAnsi="Calibri"/>
              </w:rPr>
            </w:pPr>
          </w:p>
        </w:tc>
        <w:tc>
          <w:tcPr>
            <w:tcW w:w="6662" w:type="dxa"/>
          </w:tcPr>
          <w:p w:rsidR="00055EF9" w:rsidRPr="00864647" w:rsidRDefault="00343676" w:rsidP="00F25C70">
            <w:pPr>
              <w:rPr>
                <w:rFonts w:ascii="Calibri" w:hAnsi="Calibri"/>
              </w:rPr>
            </w:pPr>
            <w:hyperlink r:id="rId134" w:tooltip="Current opinion in microbiology." w:history="1">
              <w:proofErr w:type="spellStart"/>
              <w:r w:rsidR="00055EF9" w:rsidRPr="00864647">
                <w:rPr>
                  <w:rFonts w:ascii="Calibri" w:hAnsi="Calibri"/>
                </w:rPr>
                <w:t>Curr</w:t>
              </w:r>
              <w:proofErr w:type="spellEnd"/>
              <w:r w:rsidR="00055EF9" w:rsidRPr="00864647">
                <w:rPr>
                  <w:rFonts w:ascii="Calibri" w:hAnsi="Calibri"/>
                </w:rPr>
                <w:t xml:space="preserve"> </w:t>
              </w:r>
              <w:proofErr w:type="spellStart"/>
              <w:r w:rsidR="00055EF9" w:rsidRPr="00864647">
                <w:rPr>
                  <w:rFonts w:ascii="Calibri" w:hAnsi="Calibri"/>
                </w:rPr>
                <w:t>Opin</w:t>
              </w:r>
              <w:proofErr w:type="spellEnd"/>
              <w:r w:rsidR="00055EF9" w:rsidRPr="00864647">
                <w:rPr>
                  <w:rFonts w:ascii="Calibri" w:hAnsi="Calibri"/>
                </w:rPr>
                <w:t xml:space="preserve"> </w:t>
              </w:r>
              <w:proofErr w:type="spellStart"/>
              <w:r w:rsidR="00055EF9" w:rsidRPr="00864647">
                <w:rPr>
                  <w:rFonts w:ascii="Calibri" w:hAnsi="Calibri"/>
                </w:rPr>
                <w:t>Microbiol</w:t>
              </w:r>
              <w:proofErr w:type="spellEnd"/>
              <w:r w:rsidR="00055EF9" w:rsidRPr="00864647">
                <w:rPr>
                  <w:rFonts w:ascii="Calibri" w:hAnsi="Calibri"/>
                </w:rPr>
                <w:t>.</w:t>
              </w:r>
            </w:hyperlink>
            <w:r w:rsidR="00055EF9" w:rsidRPr="00864647">
              <w:rPr>
                <w:rFonts w:ascii="Calibri" w:hAnsi="Calibri"/>
              </w:rPr>
              <w:t xml:space="preserve"> 2001 Dec;4(6):720-7.</w:t>
            </w:r>
            <w:r w:rsidR="00055EF9">
              <w:rPr>
                <w:rFonts w:ascii="Calibri" w:hAnsi="Calibri"/>
              </w:rPr>
              <w:t xml:space="preserve"> </w:t>
            </w:r>
            <w:r w:rsidR="00055EF9" w:rsidRPr="00864647">
              <w:rPr>
                <w:rFonts w:ascii="Calibri" w:hAnsi="Calibri"/>
                <w:b/>
              </w:rPr>
              <w:t>Cell cycle control of yeast filamentous growth.</w:t>
            </w:r>
            <w:r w:rsidR="00055EF9">
              <w:rPr>
                <w:rFonts w:ascii="Calibri" w:hAnsi="Calibri"/>
              </w:rPr>
              <w:t xml:space="preserve"> </w:t>
            </w:r>
            <w:hyperlink r:id="rId135" w:history="1">
              <w:proofErr w:type="spellStart"/>
              <w:r w:rsidR="00055EF9" w:rsidRPr="00864647">
                <w:rPr>
                  <w:rFonts w:ascii="Calibri" w:hAnsi="Calibri"/>
                </w:rPr>
                <w:t>Rua</w:t>
              </w:r>
              <w:proofErr w:type="spellEnd"/>
              <w:r w:rsidR="00055EF9" w:rsidRPr="00864647">
                <w:rPr>
                  <w:rFonts w:ascii="Calibri" w:hAnsi="Calibri"/>
                </w:rPr>
                <w:t xml:space="preserve"> D</w:t>
              </w:r>
            </w:hyperlink>
            <w:r w:rsidR="00055EF9" w:rsidRPr="00864647">
              <w:rPr>
                <w:rFonts w:ascii="Calibri" w:hAnsi="Calibri"/>
              </w:rPr>
              <w:t xml:space="preserve">1, </w:t>
            </w:r>
            <w:hyperlink r:id="rId136" w:history="1">
              <w:proofErr w:type="spellStart"/>
              <w:r w:rsidR="00055EF9" w:rsidRPr="00864647">
                <w:rPr>
                  <w:rFonts w:ascii="Calibri" w:hAnsi="Calibri"/>
                </w:rPr>
                <w:t>Tobe</w:t>
              </w:r>
              <w:proofErr w:type="spellEnd"/>
              <w:r w:rsidR="00055EF9" w:rsidRPr="00864647">
                <w:rPr>
                  <w:rFonts w:ascii="Calibri" w:hAnsi="Calibri"/>
                </w:rPr>
                <w:t xml:space="preserve"> BT</w:t>
              </w:r>
            </w:hyperlink>
            <w:r w:rsidR="00055EF9" w:rsidRPr="00864647">
              <w:rPr>
                <w:rFonts w:ascii="Calibri" w:hAnsi="Calibri"/>
              </w:rPr>
              <w:t xml:space="preserve">, </w:t>
            </w:r>
            <w:hyperlink r:id="rId137" w:history="1">
              <w:proofErr w:type="spellStart"/>
              <w:r w:rsidR="00055EF9" w:rsidRPr="00864647">
                <w:rPr>
                  <w:rFonts w:ascii="Calibri" w:hAnsi="Calibri"/>
                </w:rPr>
                <w:t>Kron</w:t>
              </w:r>
              <w:proofErr w:type="spellEnd"/>
              <w:r w:rsidR="00055EF9" w:rsidRPr="00864647">
                <w:rPr>
                  <w:rFonts w:ascii="Calibri" w:hAnsi="Calibri"/>
                </w:rPr>
                <w:t xml:space="preserve"> SJ</w:t>
              </w:r>
            </w:hyperlink>
            <w:r w:rsidR="00055EF9" w:rsidRPr="00864647">
              <w:rPr>
                <w:rFonts w:ascii="Calibri" w:hAnsi="Calibri"/>
              </w:rPr>
              <w:t>.</w:t>
            </w:r>
          </w:p>
          <w:p w:rsidR="00055EF9" w:rsidRDefault="00055EF9" w:rsidP="00F25C70">
            <w:pPr>
              <w:rPr>
                <w:rFonts w:ascii="Calibri" w:hAnsi="Calibri"/>
              </w:rPr>
            </w:pPr>
          </w:p>
          <w:p w:rsidR="00055EF9" w:rsidRPr="00864647" w:rsidRDefault="00055EF9" w:rsidP="00F25C70">
            <w:pPr>
              <w:rPr>
                <w:rFonts w:ascii="Calibri" w:hAnsi="Calibri"/>
              </w:rPr>
            </w:pPr>
            <w:r w:rsidRPr="00864647">
              <w:rPr>
                <w:rFonts w:ascii="Calibri" w:hAnsi="Calibri"/>
              </w:rPr>
              <w:t xml:space="preserve">Great progress has been made toward dissecting the signal transduction pathways and transcriptional outputs regulating yeast </w:t>
            </w:r>
            <w:proofErr w:type="spellStart"/>
            <w:r w:rsidRPr="00864647">
              <w:rPr>
                <w:rFonts w:ascii="Calibri" w:hAnsi="Calibri"/>
              </w:rPr>
              <w:t>pseudohyphal</w:t>
            </w:r>
            <w:proofErr w:type="spellEnd"/>
            <w:r w:rsidRPr="00864647">
              <w:rPr>
                <w:rFonts w:ascii="Calibri" w:hAnsi="Calibri"/>
              </w:rPr>
              <w:t xml:space="preserve"> growth. However, the mechanism underlying polarized morphogenesis in filamentous growth remains unclear. A synthesis of the data suggests that the ultimate target of these pathways is to repress the activity of the mitotic cyclin Clb2 as an antagonist of polarized growth. Here, we discuss how this cell cycle regulation, in concert with control of transcription, ubiquitin-dependent proteolysis and cytoskeletal polarity, may mediate the switch to filamentous growth.</w:t>
            </w:r>
          </w:p>
          <w:p w:rsidR="00055EF9" w:rsidRPr="00864647" w:rsidRDefault="00055EF9" w:rsidP="00F25C70">
            <w:pPr>
              <w:rPr>
                <w:rFonts w:ascii="Calibri" w:hAnsi="Calibri"/>
              </w:rPr>
            </w:pPr>
          </w:p>
        </w:tc>
      </w:tr>
    </w:tbl>
    <w:p w:rsidR="00055EF9" w:rsidRDefault="00055EF9" w:rsidP="001D59F2"/>
    <w:p w:rsidR="00055EF9" w:rsidRDefault="00055EF9">
      <w:r>
        <w:br w:type="page"/>
      </w:r>
    </w:p>
    <w:tbl>
      <w:tblPr>
        <w:tblStyle w:val="TableGrid"/>
        <w:tblW w:w="0" w:type="auto"/>
        <w:tblLook w:val="04A0" w:firstRow="1" w:lastRow="0" w:firstColumn="1" w:lastColumn="0" w:noHBand="0" w:noVBand="1"/>
      </w:tblPr>
      <w:tblGrid>
        <w:gridCol w:w="1465"/>
        <w:gridCol w:w="1142"/>
        <w:gridCol w:w="1965"/>
        <w:gridCol w:w="1287"/>
        <w:gridCol w:w="2462"/>
        <w:gridCol w:w="5956"/>
      </w:tblGrid>
      <w:tr w:rsidR="00055EF9" w:rsidTr="00F25C70">
        <w:tc>
          <w:tcPr>
            <w:tcW w:w="1470" w:type="dxa"/>
          </w:tcPr>
          <w:p w:rsidR="00055EF9" w:rsidRDefault="00055EF9" w:rsidP="00F25C70">
            <w:pPr>
              <w:rPr>
                <w:rFonts w:ascii="Calibri" w:hAnsi="Calibri"/>
                <w:b/>
                <w:bCs/>
                <w:color w:val="000000"/>
              </w:rPr>
            </w:pPr>
            <w:r>
              <w:rPr>
                <w:rFonts w:ascii="Calibri" w:hAnsi="Calibri"/>
                <w:b/>
                <w:bCs/>
                <w:color w:val="000000"/>
              </w:rPr>
              <w:lastRenderedPageBreak/>
              <w:t>Gene</w:t>
            </w:r>
          </w:p>
        </w:tc>
        <w:tc>
          <w:tcPr>
            <w:tcW w:w="1142" w:type="dxa"/>
          </w:tcPr>
          <w:p w:rsidR="00055EF9" w:rsidRDefault="00055EF9" w:rsidP="00F25C70">
            <w:pPr>
              <w:rPr>
                <w:rFonts w:ascii="Calibri" w:hAnsi="Calibri"/>
                <w:b/>
                <w:bCs/>
                <w:color w:val="000000"/>
              </w:rPr>
            </w:pPr>
            <w:r>
              <w:rPr>
                <w:rFonts w:ascii="Calibri" w:hAnsi="Calibri"/>
                <w:b/>
                <w:bCs/>
                <w:color w:val="000000"/>
              </w:rPr>
              <w:t>Spearman</w:t>
            </w:r>
          </w:p>
        </w:tc>
        <w:tc>
          <w:tcPr>
            <w:tcW w:w="1976" w:type="dxa"/>
          </w:tcPr>
          <w:p w:rsidR="00055EF9" w:rsidRDefault="00055EF9" w:rsidP="00F25C70">
            <w:pPr>
              <w:rPr>
                <w:rFonts w:ascii="Calibri" w:hAnsi="Calibri"/>
                <w:b/>
                <w:bCs/>
                <w:color w:val="000000"/>
              </w:rPr>
            </w:pPr>
            <w:r>
              <w:rPr>
                <w:rFonts w:ascii="Calibri" w:hAnsi="Calibri"/>
                <w:b/>
                <w:bCs/>
                <w:color w:val="000000"/>
              </w:rPr>
              <w:t>Description</w:t>
            </w:r>
          </w:p>
        </w:tc>
        <w:tc>
          <w:tcPr>
            <w:tcW w:w="1307" w:type="dxa"/>
          </w:tcPr>
          <w:p w:rsidR="00055EF9" w:rsidRDefault="00055EF9"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509" w:type="dxa"/>
          </w:tcPr>
          <w:p w:rsidR="00055EF9" w:rsidRDefault="00055EF9" w:rsidP="00F25C70">
            <w:pPr>
              <w:rPr>
                <w:rFonts w:ascii="Calibri" w:hAnsi="Calibri"/>
                <w:b/>
                <w:bCs/>
                <w:color w:val="000000"/>
              </w:rPr>
            </w:pPr>
            <w:r>
              <w:rPr>
                <w:rFonts w:ascii="Calibri" w:hAnsi="Calibri"/>
                <w:b/>
                <w:bCs/>
                <w:color w:val="000000"/>
              </w:rPr>
              <w:t>Description SGD</w:t>
            </w:r>
          </w:p>
        </w:tc>
        <w:tc>
          <w:tcPr>
            <w:tcW w:w="6099" w:type="dxa"/>
          </w:tcPr>
          <w:p w:rsidR="00055EF9" w:rsidRDefault="00055EF9" w:rsidP="00F25C70">
            <w:pPr>
              <w:rPr>
                <w:rFonts w:ascii="Calibri" w:hAnsi="Calibri"/>
                <w:b/>
                <w:bCs/>
                <w:color w:val="000000"/>
              </w:rPr>
            </w:pPr>
            <w:r>
              <w:rPr>
                <w:rFonts w:ascii="Calibri" w:hAnsi="Calibri"/>
                <w:b/>
                <w:bCs/>
                <w:color w:val="000000"/>
              </w:rPr>
              <w:t>Relevant literature</w:t>
            </w:r>
          </w:p>
        </w:tc>
      </w:tr>
      <w:tr w:rsidR="00055EF9" w:rsidRPr="00095D05" w:rsidTr="00F25C70">
        <w:tc>
          <w:tcPr>
            <w:tcW w:w="1470" w:type="dxa"/>
          </w:tcPr>
          <w:p w:rsidR="00055EF9" w:rsidRDefault="00055EF9" w:rsidP="00F25C70">
            <w:pPr>
              <w:rPr>
                <w:rFonts w:ascii="Calibri" w:hAnsi="Calibri"/>
              </w:rPr>
            </w:pPr>
            <w:r w:rsidRPr="00095D05">
              <w:rPr>
                <w:rFonts w:ascii="Calibri" w:hAnsi="Calibri"/>
              </w:rPr>
              <w:t>An02g08660</w:t>
            </w:r>
          </w:p>
          <w:p w:rsidR="00055EF9" w:rsidRPr="00095D05" w:rsidRDefault="00055EF9" w:rsidP="00F25C70">
            <w:pPr>
              <w:rPr>
                <w:rFonts w:ascii="Calibri" w:hAnsi="Calibri"/>
              </w:rPr>
            </w:pPr>
            <w:r>
              <w:rPr>
                <w:rFonts w:ascii="Calibri" w:hAnsi="Calibri"/>
              </w:rPr>
              <w:t>(</w:t>
            </w:r>
            <w:proofErr w:type="spellStart"/>
            <w:r>
              <w:rPr>
                <w:rFonts w:ascii="Calibri" w:hAnsi="Calibri"/>
              </w:rPr>
              <w:t>ugmA</w:t>
            </w:r>
            <w:proofErr w:type="spellEnd"/>
            <w:r>
              <w:rPr>
                <w:rFonts w:ascii="Calibri" w:hAnsi="Calibri"/>
              </w:rPr>
              <w:t>)</w:t>
            </w:r>
          </w:p>
        </w:tc>
        <w:tc>
          <w:tcPr>
            <w:tcW w:w="1142" w:type="dxa"/>
          </w:tcPr>
          <w:p w:rsidR="00055EF9" w:rsidRPr="00095D05" w:rsidRDefault="00055EF9" w:rsidP="00F25C70">
            <w:pPr>
              <w:rPr>
                <w:rFonts w:ascii="Calibri" w:hAnsi="Calibri"/>
              </w:rPr>
            </w:pPr>
            <w:r w:rsidRPr="00095D05">
              <w:rPr>
                <w:rFonts w:ascii="Calibri" w:hAnsi="Calibri"/>
              </w:rPr>
              <w:t>0,7</w:t>
            </w:r>
          </w:p>
        </w:tc>
        <w:tc>
          <w:tcPr>
            <w:tcW w:w="1976" w:type="dxa"/>
          </w:tcPr>
          <w:p w:rsidR="00055EF9" w:rsidRPr="00095D05" w:rsidRDefault="00055EF9" w:rsidP="00F25C70">
            <w:pPr>
              <w:rPr>
                <w:rFonts w:ascii="Calibri" w:hAnsi="Calibri"/>
              </w:rPr>
            </w:pPr>
            <w:r w:rsidRPr="00095D05">
              <w:rPr>
                <w:rFonts w:ascii="Calibri" w:hAnsi="Calibri"/>
              </w:rPr>
              <w:t>UDP-</w:t>
            </w:r>
            <w:proofErr w:type="spellStart"/>
            <w:r w:rsidRPr="00095D05">
              <w:rPr>
                <w:rFonts w:ascii="Calibri" w:hAnsi="Calibri"/>
              </w:rPr>
              <w:t>galactopyranose</w:t>
            </w:r>
            <w:proofErr w:type="spellEnd"/>
            <w:r w:rsidRPr="00095D05">
              <w:rPr>
                <w:rFonts w:ascii="Calibri" w:hAnsi="Calibri"/>
              </w:rPr>
              <w:t xml:space="preserve"> mutase, involved in cell wall biosynthesis; induced by growth on starch and lactate</w:t>
            </w:r>
          </w:p>
        </w:tc>
        <w:tc>
          <w:tcPr>
            <w:tcW w:w="1307" w:type="dxa"/>
          </w:tcPr>
          <w:p w:rsidR="00055EF9" w:rsidRPr="00095D05" w:rsidRDefault="00055EF9" w:rsidP="00F25C70">
            <w:pPr>
              <w:rPr>
                <w:rFonts w:ascii="Calibri" w:hAnsi="Calibri"/>
              </w:rPr>
            </w:pPr>
            <w:r>
              <w:rPr>
                <w:rFonts w:ascii="Calibri" w:hAnsi="Calibri"/>
              </w:rPr>
              <w:t>/</w:t>
            </w:r>
          </w:p>
        </w:tc>
        <w:tc>
          <w:tcPr>
            <w:tcW w:w="2509" w:type="dxa"/>
          </w:tcPr>
          <w:p w:rsidR="00055EF9" w:rsidRPr="00095D05" w:rsidRDefault="00055EF9" w:rsidP="00F25C70">
            <w:pPr>
              <w:rPr>
                <w:rFonts w:ascii="Calibri" w:hAnsi="Calibri"/>
              </w:rPr>
            </w:pPr>
            <w:r>
              <w:rPr>
                <w:rFonts w:ascii="Calibri" w:hAnsi="Calibri"/>
              </w:rPr>
              <w:t>/</w:t>
            </w:r>
          </w:p>
        </w:tc>
        <w:tc>
          <w:tcPr>
            <w:tcW w:w="6099" w:type="dxa"/>
          </w:tcPr>
          <w:p w:rsidR="00055EF9" w:rsidRPr="00D805C4" w:rsidRDefault="00343676" w:rsidP="00F25C70">
            <w:pPr>
              <w:rPr>
                <w:rFonts w:ascii="Calibri" w:hAnsi="Calibri"/>
                <w:sz w:val="18"/>
                <w:szCs w:val="18"/>
              </w:rPr>
            </w:pPr>
            <w:hyperlink r:id="rId138" w:tooltip="Cellular microbiology." w:history="1">
              <w:r w:rsidR="00055EF9" w:rsidRPr="00D805C4">
                <w:rPr>
                  <w:rFonts w:ascii="Calibri" w:hAnsi="Calibri"/>
                  <w:sz w:val="18"/>
                  <w:szCs w:val="18"/>
                </w:rPr>
                <w:t xml:space="preserve">Cell </w:t>
              </w:r>
              <w:proofErr w:type="spellStart"/>
              <w:r w:rsidR="00055EF9" w:rsidRPr="00D805C4">
                <w:rPr>
                  <w:rFonts w:ascii="Calibri" w:hAnsi="Calibri"/>
                  <w:sz w:val="18"/>
                  <w:szCs w:val="18"/>
                </w:rPr>
                <w:t>Microbiol</w:t>
              </w:r>
              <w:proofErr w:type="spellEnd"/>
              <w:r w:rsidR="00055EF9" w:rsidRPr="00D805C4">
                <w:rPr>
                  <w:rFonts w:ascii="Calibri" w:hAnsi="Calibri"/>
                  <w:sz w:val="18"/>
                  <w:szCs w:val="18"/>
                </w:rPr>
                <w:t>.</w:t>
              </w:r>
            </w:hyperlink>
            <w:r w:rsidR="00055EF9" w:rsidRPr="00D805C4">
              <w:rPr>
                <w:rFonts w:ascii="Calibri" w:hAnsi="Calibri"/>
                <w:sz w:val="18"/>
                <w:szCs w:val="18"/>
              </w:rPr>
              <w:t xml:space="preserve"> 2016 Sep;18(9):1268-84.</w:t>
            </w:r>
          </w:p>
          <w:p w:rsidR="00055EF9" w:rsidRPr="00D805C4" w:rsidRDefault="00055EF9" w:rsidP="00F25C70">
            <w:pPr>
              <w:rPr>
                <w:rFonts w:ascii="Calibri" w:hAnsi="Calibri"/>
                <w:b/>
                <w:sz w:val="18"/>
                <w:szCs w:val="18"/>
              </w:rPr>
            </w:pPr>
            <w:r w:rsidRPr="00D805C4">
              <w:rPr>
                <w:rFonts w:ascii="Calibri" w:hAnsi="Calibri"/>
                <w:b/>
                <w:sz w:val="18"/>
                <w:szCs w:val="18"/>
              </w:rPr>
              <w:t xml:space="preserve">Transcriptomic and molecular genetic analysis of the cell wall salvage response of Aspergillus niger to the absence of </w:t>
            </w:r>
            <w:proofErr w:type="spellStart"/>
            <w:r w:rsidRPr="00D805C4">
              <w:rPr>
                <w:rFonts w:ascii="Calibri" w:hAnsi="Calibri"/>
                <w:b/>
                <w:sz w:val="18"/>
                <w:szCs w:val="18"/>
              </w:rPr>
              <w:t>galactofuranose</w:t>
            </w:r>
            <w:proofErr w:type="spellEnd"/>
            <w:r w:rsidRPr="00D805C4">
              <w:rPr>
                <w:rFonts w:ascii="Calibri" w:hAnsi="Calibri"/>
                <w:b/>
                <w:sz w:val="18"/>
                <w:szCs w:val="18"/>
              </w:rPr>
              <w:t xml:space="preserve"> synthesis.</w:t>
            </w:r>
          </w:p>
          <w:p w:rsidR="00055EF9" w:rsidRPr="00D805C4" w:rsidRDefault="00343676" w:rsidP="00F25C70">
            <w:pPr>
              <w:rPr>
                <w:rFonts w:ascii="Calibri" w:hAnsi="Calibri"/>
                <w:sz w:val="18"/>
                <w:szCs w:val="18"/>
              </w:rPr>
            </w:pPr>
            <w:hyperlink r:id="rId139" w:history="1">
              <w:r w:rsidR="00055EF9" w:rsidRPr="00D805C4">
                <w:rPr>
                  <w:rFonts w:ascii="Calibri" w:hAnsi="Calibri"/>
                  <w:sz w:val="18"/>
                  <w:szCs w:val="18"/>
                </w:rPr>
                <w:t>Park J</w:t>
              </w:r>
            </w:hyperlink>
            <w:r w:rsidR="00055EF9" w:rsidRPr="00D805C4">
              <w:rPr>
                <w:rFonts w:ascii="Calibri" w:hAnsi="Calibri"/>
                <w:sz w:val="18"/>
                <w:szCs w:val="18"/>
              </w:rPr>
              <w:t xml:space="preserve">1, </w:t>
            </w:r>
            <w:hyperlink r:id="rId140" w:history="1">
              <w:proofErr w:type="spellStart"/>
              <w:r w:rsidR="00055EF9" w:rsidRPr="00D805C4">
                <w:rPr>
                  <w:rFonts w:ascii="Calibri" w:hAnsi="Calibri"/>
                  <w:sz w:val="18"/>
                  <w:szCs w:val="18"/>
                </w:rPr>
                <w:t>Hulsman</w:t>
              </w:r>
              <w:proofErr w:type="spellEnd"/>
              <w:r w:rsidR="00055EF9" w:rsidRPr="00D805C4">
                <w:rPr>
                  <w:rFonts w:ascii="Calibri" w:hAnsi="Calibri"/>
                  <w:sz w:val="18"/>
                  <w:szCs w:val="18"/>
                </w:rPr>
                <w:t xml:space="preserve"> M</w:t>
              </w:r>
            </w:hyperlink>
            <w:r w:rsidR="00055EF9" w:rsidRPr="00D805C4">
              <w:rPr>
                <w:rFonts w:ascii="Calibri" w:hAnsi="Calibri"/>
                <w:sz w:val="18"/>
                <w:szCs w:val="18"/>
              </w:rPr>
              <w:t xml:space="preserve">2, </w:t>
            </w:r>
            <w:hyperlink r:id="rId141" w:history="1">
              <w:proofErr w:type="spellStart"/>
              <w:r w:rsidR="00055EF9" w:rsidRPr="00D805C4">
                <w:rPr>
                  <w:rFonts w:ascii="Calibri" w:hAnsi="Calibri"/>
                  <w:sz w:val="18"/>
                  <w:szCs w:val="18"/>
                </w:rPr>
                <w:t>Arentshorst</w:t>
              </w:r>
              <w:proofErr w:type="spellEnd"/>
              <w:r w:rsidR="00055EF9" w:rsidRPr="00D805C4">
                <w:rPr>
                  <w:rFonts w:ascii="Calibri" w:hAnsi="Calibri"/>
                  <w:sz w:val="18"/>
                  <w:szCs w:val="18"/>
                </w:rPr>
                <w:t xml:space="preserve"> M</w:t>
              </w:r>
            </w:hyperlink>
            <w:r w:rsidR="00055EF9" w:rsidRPr="00D805C4">
              <w:rPr>
                <w:rFonts w:ascii="Calibri" w:hAnsi="Calibri"/>
                <w:sz w:val="18"/>
                <w:szCs w:val="18"/>
              </w:rPr>
              <w:t xml:space="preserve">1, </w:t>
            </w:r>
            <w:hyperlink r:id="rId142" w:history="1">
              <w:proofErr w:type="spellStart"/>
              <w:r w:rsidR="00055EF9" w:rsidRPr="00D805C4">
                <w:rPr>
                  <w:rFonts w:ascii="Calibri" w:hAnsi="Calibri"/>
                  <w:sz w:val="18"/>
                  <w:szCs w:val="18"/>
                </w:rPr>
                <w:t>Breeman</w:t>
              </w:r>
              <w:proofErr w:type="spellEnd"/>
              <w:r w:rsidR="00055EF9" w:rsidRPr="00D805C4">
                <w:rPr>
                  <w:rFonts w:ascii="Calibri" w:hAnsi="Calibri"/>
                  <w:sz w:val="18"/>
                  <w:szCs w:val="18"/>
                </w:rPr>
                <w:t xml:space="preserve"> M</w:t>
              </w:r>
            </w:hyperlink>
            <w:r w:rsidR="00055EF9" w:rsidRPr="00D805C4">
              <w:rPr>
                <w:rFonts w:ascii="Calibri" w:hAnsi="Calibri"/>
                <w:sz w:val="18"/>
                <w:szCs w:val="18"/>
              </w:rPr>
              <w:t xml:space="preserve">1, </w:t>
            </w:r>
            <w:hyperlink r:id="rId143" w:history="1">
              <w:proofErr w:type="spellStart"/>
              <w:r w:rsidR="00055EF9" w:rsidRPr="00D805C4">
                <w:rPr>
                  <w:rFonts w:ascii="Calibri" w:hAnsi="Calibri"/>
                  <w:sz w:val="18"/>
                  <w:szCs w:val="18"/>
                </w:rPr>
                <w:t>Alazi</w:t>
              </w:r>
              <w:proofErr w:type="spellEnd"/>
              <w:r w:rsidR="00055EF9" w:rsidRPr="00D805C4">
                <w:rPr>
                  <w:rFonts w:ascii="Calibri" w:hAnsi="Calibri"/>
                  <w:sz w:val="18"/>
                  <w:szCs w:val="18"/>
                </w:rPr>
                <w:t xml:space="preserve"> E</w:t>
              </w:r>
            </w:hyperlink>
            <w:r w:rsidR="00055EF9" w:rsidRPr="00D805C4">
              <w:rPr>
                <w:rFonts w:ascii="Calibri" w:hAnsi="Calibri"/>
                <w:sz w:val="18"/>
                <w:szCs w:val="18"/>
              </w:rPr>
              <w:t xml:space="preserve">1, </w:t>
            </w:r>
            <w:hyperlink r:id="rId144" w:history="1">
              <w:proofErr w:type="spellStart"/>
              <w:r w:rsidR="00055EF9" w:rsidRPr="00D805C4">
                <w:rPr>
                  <w:rFonts w:ascii="Calibri" w:hAnsi="Calibri"/>
                  <w:sz w:val="18"/>
                  <w:szCs w:val="18"/>
                </w:rPr>
                <w:t>Lagendijk</w:t>
              </w:r>
              <w:proofErr w:type="spellEnd"/>
              <w:r w:rsidR="00055EF9" w:rsidRPr="00D805C4">
                <w:rPr>
                  <w:rFonts w:ascii="Calibri" w:hAnsi="Calibri"/>
                  <w:sz w:val="18"/>
                  <w:szCs w:val="18"/>
                </w:rPr>
                <w:t xml:space="preserve"> EL</w:t>
              </w:r>
            </w:hyperlink>
            <w:r w:rsidR="00055EF9" w:rsidRPr="00D805C4">
              <w:rPr>
                <w:rFonts w:ascii="Calibri" w:hAnsi="Calibri"/>
                <w:sz w:val="18"/>
                <w:szCs w:val="18"/>
              </w:rPr>
              <w:t xml:space="preserve">1, </w:t>
            </w:r>
            <w:hyperlink r:id="rId145" w:history="1">
              <w:r w:rsidR="00055EF9" w:rsidRPr="00D805C4">
                <w:rPr>
                  <w:rFonts w:ascii="Calibri" w:hAnsi="Calibri"/>
                  <w:sz w:val="18"/>
                  <w:szCs w:val="18"/>
                </w:rPr>
                <w:t>Rocha MC</w:t>
              </w:r>
            </w:hyperlink>
            <w:r w:rsidR="00055EF9" w:rsidRPr="00D805C4">
              <w:rPr>
                <w:rFonts w:ascii="Calibri" w:hAnsi="Calibri"/>
                <w:sz w:val="18"/>
                <w:szCs w:val="18"/>
              </w:rPr>
              <w:t xml:space="preserve">3, </w:t>
            </w:r>
            <w:hyperlink r:id="rId146" w:history="1">
              <w:proofErr w:type="spellStart"/>
              <w:r w:rsidR="00055EF9" w:rsidRPr="00D805C4">
                <w:rPr>
                  <w:rFonts w:ascii="Calibri" w:hAnsi="Calibri"/>
                  <w:sz w:val="18"/>
                  <w:szCs w:val="18"/>
                </w:rPr>
                <w:t>Malavazi</w:t>
              </w:r>
              <w:proofErr w:type="spellEnd"/>
              <w:r w:rsidR="00055EF9" w:rsidRPr="00D805C4">
                <w:rPr>
                  <w:rFonts w:ascii="Calibri" w:hAnsi="Calibri"/>
                  <w:sz w:val="18"/>
                  <w:szCs w:val="18"/>
                </w:rPr>
                <w:t xml:space="preserve"> I</w:t>
              </w:r>
            </w:hyperlink>
            <w:r w:rsidR="00055EF9" w:rsidRPr="00D805C4">
              <w:rPr>
                <w:rFonts w:ascii="Calibri" w:hAnsi="Calibri"/>
                <w:sz w:val="18"/>
                <w:szCs w:val="18"/>
              </w:rPr>
              <w:t xml:space="preserve">3, </w:t>
            </w:r>
            <w:hyperlink r:id="rId147" w:history="1">
              <w:proofErr w:type="spellStart"/>
              <w:r w:rsidR="00055EF9" w:rsidRPr="00D805C4">
                <w:rPr>
                  <w:rFonts w:ascii="Calibri" w:hAnsi="Calibri"/>
                  <w:sz w:val="18"/>
                  <w:szCs w:val="18"/>
                </w:rPr>
                <w:t>Nitsche</w:t>
              </w:r>
              <w:proofErr w:type="spellEnd"/>
              <w:r w:rsidR="00055EF9" w:rsidRPr="00D805C4">
                <w:rPr>
                  <w:rFonts w:ascii="Calibri" w:hAnsi="Calibri"/>
                  <w:sz w:val="18"/>
                  <w:szCs w:val="18"/>
                </w:rPr>
                <w:t xml:space="preserve"> BM</w:t>
              </w:r>
            </w:hyperlink>
            <w:r w:rsidR="00055EF9" w:rsidRPr="00D805C4">
              <w:rPr>
                <w:rFonts w:ascii="Calibri" w:hAnsi="Calibri"/>
                <w:sz w:val="18"/>
                <w:szCs w:val="18"/>
              </w:rPr>
              <w:t xml:space="preserve">4, </w:t>
            </w:r>
            <w:hyperlink r:id="rId148" w:history="1">
              <w:r w:rsidR="00055EF9" w:rsidRPr="00D805C4">
                <w:rPr>
                  <w:rFonts w:ascii="Calibri" w:hAnsi="Calibri"/>
                  <w:sz w:val="18"/>
                  <w:szCs w:val="18"/>
                </w:rPr>
                <w:t xml:space="preserve">van den </w:t>
              </w:r>
              <w:proofErr w:type="spellStart"/>
              <w:r w:rsidR="00055EF9" w:rsidRPr="00D805C4">
                <w:rPr>
                  <w:rFonts w:ascii="Calibri" w:hAnsi="Calibri"/>
                  <w:sz w:val="18"/>
                  <w:szCs w:val="18"/>
                </w:rPr>
                <w:t>Hondel</w:t>
              </w:r>
              <w:proofErr w:type="spellEnd"/>
              <w:r w:rsidR="00055EF9" w:rsidRPr="00D805C4">
                <w:rPr>
                  <w:rFonts w:ascii="Calibri" w:hAnsi="Calibri"/>
                  <w:sz w:val="18"/>
                  <w:szCs w:val="18"/>
                </w:rPr>
                <w:t xml:space="preserve"> CA</w:t>
              </w:r>
            </w:hyperlink>
            <w:r w:rsidR="00055EF9" w:rsidRPr="00D805C4">
              <w:rPr>
                <w:rFonts w:ascii="Calibri" w:hAnsi="Calibri"/>
                <w:sz w:val="18"/>
                <w:szCs w:val="18"/>
              </w:rPr>
              <w:t xml:space="preserve">1, </w:t>
            </w:r>
            <w:hyperlink r:id="rId149" w:history="1">
              <w:r w:rsidR="00055EF9" w:rsidRPr="00D805C4">
                <w:rPr>
                  <w:rFonts w:ascii="Calibri" w:hAnsi="Calibri"/>
                  <w:sz w:val="18"/>
                  <w:szCs w:val="18"/>
                </w:rPr>
                <w:t>Meyer V</w:t>
              </w:r>
            </w:hyperlink>
            <w:r w:rsidR="00055EF9" w:rsidRPr="00D805C4">
              <w:rPr>
                <w:rFonts w:ascii="Calibri" w:hAnsi="Calibri"/>
                <w:sz w:val="18"/>
                <w:szCs w:val="18"/>
              </w:rPr>
              <w:t xml:space="preserve">4, </w:t>
            </w:r>
            <w:hyperlink r:id="rId150" w:history="1">
              <w:r w:rsidR="00055EF9" w:rsidRPr="00D805C4">
                <w:rPr>
                  <w:rFonts w:ascii="Calibri" w:hAnsi="Calibri"/>
                  <w:sz w:val="18"/>
                  <w:szCs w:val="18"/>
                </w:rPr>
                <w:t>Ram AF</w:t>
              </w:r>
            </w:hyperlink>
            <w:r w:rsidR="00055EF9" w:rsidRPr="00D805C4">
              <w:rPr>
                <w:rFonts w:ascii="Calibri" w:hAnsi="Calibri"/>
                <w:sz w:val="18"/>
                <w:szCs w:val="18"/>
              </w:rPr>
              <w:t>1.</w:t>
            </w:r>
          </w:p>
          <w:p w:rsidR="00055EF9" w:rsidRPr="00D805C4" w:rsidRDefault="00055EF9" w:rsidP="00F25C70">
            <w:pPr>
              <w:rPr>
                <w:rFonts w:ascii="Calibri" w:hAnsi="Calibri"/>
                <w:sz w:val="18"/>
                <w:szCs w:val="18"/>
              </w:rPr>
            </w:pPr>
          </w:p>
          <w:p w:rsidR="00055EF9" w:rsidRPr="00D805C4" w:rsidRDefault="00055EF9" w:rsidP="00F25C70">
            <w:pPr>
              <w:rPr>
                <w:rFonts w:ascii="Calibri" w:hAnsi="Calibri"/>
                <w:sz w:val="18"/>
                <w:szCs w:val="18"/>
              </w:rPr>
            </w:pPr>
            <w:r w:rsidRPr="00D805C4">
              <w:rPr>
                <w:rFonts w:ascii="Calibri" w:hAnsi="Calibri"/>
                <w:sz w:val="18"/>
                <w:szCs w:val="18"/>
              </w:rPr>
              <w:t xml:space="preserve">The biosynthesis of cell surface-located </w:t>
            </w:r>
            <w:proofErr w:type="spellStart"/>
            <w:r w:rsidRPr="00D805C4">
              <w:rPr>
                <w:rFonts w:ascii="Calibri" w:hAnsi="Calibri"/>
                <w:sz w:val="18"/>
                <w:szCs w:val="18"/>
              </w:rPr>
              <w:t>galactofuranose</w:t>
            </w:r>
            <w:proofErr w:type="spellEnd"/>
            <w:r w:rsidRPr="00D805C4">
              <w:rPr>
                <w:rFonts w:ascii="Calibri" w:hAnsi="Calibri"/>
                <w:sz w:val="18"/>
                <w:szCs w:val="18"/>
              </w:rPr>
              <w:t xml:space="preserve"> (</w:t>
            </w:r>
            <w:proofErr w:type="spellStart"/>
            <w:r w:rsidRPr="00D805C4">
              <w:rPr>
                <w:rFonts w:ascii="Calibri" w:hAnsi="Calibri"/>
                <w:sz w:val="18"/>
                <w:szCs w:val="18"/>
              </w:rPr>
              <w:t>Galf</w:t>
            </w:r>
            <w:proofErr w:type="spellEnd"/>
            <w:r w:rsidRPr="00D805C4">
              <w:rPr>
                <w:rFonts w:ascii="Calibri" w:hAnsi="Calibri"/>
                <w:sz w:val="18"/>
                <w:szCs w:val="18"/>
              </w:rPr>
              <w:t xml:space="preserve">)-containing glycostructures such as galactomannan, N-glycans and O-glycans in filamentous fungi is important to secure the integrity of the cell wall. </w:t>
            </w:r>
            <w:proofErr w:type="spellStart"/>
            <w:r w:rsidRPr="00D805C4">
              <w:rPr>
                <w:rFonts w:ascii="Calibri" w:hAnsi="Calibri"/>
                <w:sz w:val="18"/>
                <w:szCs w:val="18"/>
              </w:rPr>
              <w:t>UgmA</w:t>
            </w:r>
            <w:proofErr w:type="spellEnd"/>
            <w:r w:rsidRPr="00D805C4">
              <w:rPr>
                <w:rFonts w:ascii="Calibri" w:hAnsi="Calibri"/>
                <w:sz w:val="18"/>
                <w:szCs w:val="18"/>
              </w:rPr>
              <w:t xml:space="preserve"> encodes an UDP-</w:t>
            </w:r>
            <w:proofErr w:type="spellStart"/>
            <w:r w:rsidRPr="00D805C4">
              <w:rPr>
                <w:rFonts w:ascii="Calibri" w:hAnsi="Calibri"/>
                <w:sz w:val="18"/>
                <w:szCs w:val="18"/>
              </w:rPr>
              <w:t>galactopyranose</w:t>
            </w:r>
            <w:proofErr w:type="spellEnd"/>
            <w:r w:rsidRPr="00D805C4">
              <w:rPr>
                <w:rFonts w:ascii="Calibri" w:hAnsi="Calibri"/>
                <w:sz w:val="18"/>
                <w:szCs w:val="18"/>
              </w:rPr>
              <w:t xml:space="preserve"> mutase, which is essential for the formation of </w:t>
            </w:r>
            <w:proofErr w:type="spellStart"/>
            <w:r w:rsidRPr="00D805C4">
              <w:rPr>
                <w:rFonts w:ascii="Calibri" w:hAnsi="Calibri"/>
                <w:sz w:val="18"/>
                <w:szCs w:val="18"/>
              </w:rPr>
              <w:t>Galf</w:t>
            </w:r>
            <w:proofErr w:type="spellEnd"/>
            <w:r w:rsidRPr="00D805C4">
              <w:rPr>
                <w:rFonts w:ascii="Calibri" w:hAnsi="Calibri"/>
                <w:sz w:val="18"/>
                <w:szCs w:val="18"/>
              </w:rPr>
              <w:t xml:space="preserve">. Consequently, the </w:t>
            </w:r>
            <w:proofErr w:type="spellStart"/>
            <w:r w:rsidRPr="00D805C4">
              <w:rPr>
                <w:rFonts w:ascii="Calibri" w:hAnsi="Calibri"/>
                <w:sz w:val="18"/>
                <w:szCs w:val="18"/>
              </w:rPr>
              <w:t>ΔugmA</w:t>
            </w:r>
            <w:proofErr w:type="spellEnd"/>
            <w:r w:rsidRPr="00D805C4">
              <w:rPr>
                <w:rFonts w:ascii="Calibri" w:hAnsi="Calibri"/>
                <w:sz w:val="18"/>
                <w:szCs w:val="18"/>
              </w:rPr>
              <w:t xml:space="preserve"> mutant lacks </w:t>
            </w:r>
            <w:proofErr w:type="spellStart"/>
            <w:r w:rsidRPr="00D805C4">
              <w:rPr>
                <w:rFonts w:ascii="Calibri" w:hAnsi="Calibri"/>
                <w:sz w:val="18"/>
                <w:szCs w:val="18"/>
              </w:rPr>
              <w:t>Galf</w:t>
            </w:r>
            <w:proofErr w:type="spellEnd"/>
            <w:r w:rsidRPr="00D805C4">
              <w:rPr>
                <w:rFonts w:ascii="Calibri" w:hAnsi="Calibri"/>
                <w:sz w:val="18"/>
                <w:szCs w:val="18"/>
              </w:rPr>
              <w:t xml:space="preserve">-containing molecules. Our previous work in Aspergillus niger work suggested that loss of function of </w:t>
            </w:r>
            <w:proofErr w:type="spellStart"/>
            <w:r w:rsidRPr="00D805C4">
              <w:rPr>
                <w:rFonts w:ascii="Calibri" w:hAnsi="Calibri"/>
                <w:sz w:val="18"/>
                <w:szCs w:val="18"/>
              </w:rPr>
              <w:t>ugmA</w:t>
            </w:r>
            <w:proofErr w:type="spellEnd"/>
            <w:r w:rsidRPr="00D805C4">
              <w:rPr>
                <w:rFonts w:ascii="Calibri" w:hAnsi="Calibri"/>
                <w:sz w:val="18"/>
                <w:szCs w:val="18"/>
              </w:rPr>
              <w:t xml:space="preserve"> results in activation of the cell wall integrity (CWI) pathway which is characterized by increased expression of the </w:t>
            </w:r>
            <w:proofErr w:type="spellStart"/>
            <w:r w:rsidRPr="00D805C4">
              <w:rPr>
                <w:rFonts w:ascii="Calibri" w:hAnsi="Calibri"/>
                <w:sz w:val="18"/>
                <w:szCs w:val="18"/>
              </w:rPr>
              <w:t>agsA</w:t>
            </w:r>
            <w:proofErr w:type="spellEnd"/>
            <w:r w:rsidRPr="00D805C4">
              <w:rPr>
                <w:rFonts w:ascii="Calibri" w:hAnsi="Calibri"/>
                <w:sz w:val="18"/>
                <w:szCs w:val="18"/>
              </w:rPr>
              <w:t xml:space="preserve"> gene, encoding an α-glucan synthase. In this study, the transcriptional response of the </w:t>
            </w:r>
            <w:proofErr w:type="spellStart"/>
            <w:r w:rsidRPr="00D805C4">
              <w:rPr>
                <w:rFonts w:ascii="Calibri" w:hAnsi="Calibri"/>
                <w:sz w:val="18"/>
                <w:szCs w:val="18"/>
              </w:rPr>
              <w:t>ΔugmA</w:t>
            </w:r>
            <w:proofErr w:type="spellEnd"/>
            <w:r w:rsidRPr="00D805C4">
              <w:rPr>
                <w:rFonts w:ascii="Calibri" w:hAnsi="Calibri"/>
                <w:sz w:val="18"/>
                <w:szCs w:val="18"/>
              </w:rPr>
              <w:t xml:space="preserve"> mutant was further linked to the CWI pathway by showing the induced and constitutive phosphorylation of the CWI-MAP kinase in the </w:t>
            </w:r>
            <w:proofErr w:type="spellStart"/>
            <w:r w:rsidRPr="00D805C4">
              <w:rPr>
                <w:rFonts w:ascii="Calibri" w:hAnsi="Calibri"/>
                <w:sz w:val="18"/>
                <w:szCs w:val="18"/>
              </w:rPr>
              <w:t>ΔugmA</w:t>
            </w:r>
            <w:proofErr w:type="spellEnd"/>
            <w:r w:rsidRPr="00D805C4">
              <w:rPr>
                <w:rFonts w:ascii="Calibri" w:hAnsi="Calibri"/>
                <w:sz w:val="18"/>
                <w:szCs w:val="18"/>
              </w:rPr>
              <w:t xml:space="preserve"> mutant. To identify genes involved in cell wall remodelling in response to the absence of </w:t>
            </w:r>
            <w:proofErr w:type="spellStart"/>
            <w:r w:rsidRPr="00D805C4">
              <w:rPr>
                <w:rFonts w:ascii="Calibri" w:hAnsi="Calibri"/>
                <w:sz w:val="18"/>
                <w:szCs w:val="18"/>
              </w:rPr>
              <w:t>galactofuranose</w:t>
            </w:r>
            <w:proofErr w:type="spellEnd"/>
            <w:r w:rsidRPr="00D805C4">
              <w:rPr>
                <w:rFonts w:ascii="Calibri" w:hAnsi="Calibri"/>
                <w:sz w:val="18"/>
                <w:szCs w:val="18"/>
              </w:rPr>
              <w:t xml:space="preserve"> biosynthesis, a genome-wide expression analysis was performed using </w:t>
            </w:r>
            <w:proofErr w:type="spellStart"/>
            <w:r w:rsidRPr="00D805C4">
              <w:rPr>
                <w:rFonts w:ascii="Calibri" w:hAnsi="Calibri"/>
                <w:sz w:val="18"/>
                <w:szCs w:val="18"/>
              </w:rPr>
              <w:t>RNAseq</w:t>
            </w:r>
            <w:proofErr w:type="spellEnd"/>
            <w:r w:rsidRPr="00D805C4">
              <w:rPr>
                <w:rFonts w:ascii="Calibri" w:hAnsi="Calibri"/>
                <w:sz w:val="18"/>
                <w:szCs w:val="18"/>
              </w:rPr>
              <w:t xml:space="preserve">. Over 400 genes were higher expressed in the </w:t>
            </w:r>
            <w:proofErr w:type="spellStart"/>
            <w:r w:rsidRPr="00D805C4">
              <w:rPr>
                <w:rFonts w:ascii="Calibri" w:hAnsi="Calibri"/>
                <w:sz w:val="18"/>
                <w:szCs w:val="18"/>
              </w:rPr>
              <w:t>ΔugmA</w:t>
            </w:r>
            <w:proofErr w:type="spellEnd"/>
            <w:r w:rsidRPr="00D805C4">
              <w:rPr>
                <w:rFonts w:ascii="Calibri" w:hAnsi="Calibri"/>
                <w:sz w:val="18"/>
                <w:szCs w:val="18"/>
              </w:rPr>
              <w:t xml:space="preserve"> mutant compared to the wild-type. These include genes that encode enzymes involved in chitin (</w:t>
            </w:r>
            <w:proofErr w:type="spellStart"/>
            <w:r w:rsidRPr="00D805C4">
              <w:rPr>
                <w:rFonts w:ascii="Calibri" w:hAnsi="Calibri"/>
                <w:sz w:val="18"/>
                <w:szCs w:val="18"/>
              </w:rPr>
              <w:t>gfaB</w:t>
            </w:r>
            <w:proofErr w:type="spellEnd"/>
            <w:r w:rsidRPr="00D805C4">
              <w:rPr>
                <w:rFonts w:ascii="Calibri" w:hAnsi="Calibri"/>
                <w:sz w:val="18"/>
                <w:szCs w:val="18"/>
              </w:rPr>
              <w:t xml:space="preserve">, </w:t>
            </w:r>
            <w:proofErr w:type="spellStart"/>
            <w:r w:rsidRPr="00D805C4">
              <w:rPr>
                <w:rFonts w:ascii="Calibri" w:hAnsi="Calibri"/>
                <w:sz w:val="18"/>
                <w:szCs w:val="18"/>
              </w:rPr>
              <w:t>gnsA</w:t>
            </w:r>
            <w:proofErr w:type="spellEnd"/>
            <w:r w:rsidRPr="00D805C4">
              <w:rPr>
                <w:rFonts w:ascii="Calibri" w:hAnsi="Calibri"/>
                <w:sz w:val="18"/>
                <w:szCs w:val="18"/>
              </w:rPr>
              <w:t xml:space="preserve">, </w:t>
            </w:r>
            <w:proofErr w:type="spellStart"/>
            <w:r w:rsidRPr="00D805C4">
              <w:rPr>
                <w:rFonts w:ascii="Calibri" w:hAnsi="Calibri"/>
                <w:sz w:val="18"/>
                <w:szCs w:val="18"/>
              </w:rPr>
              <w:t>chsA</w:t>
            </w:r>
            <w:proofErr w:type="spellEnd"/>
            <w:r w:rsidRPr="00D805C4">
              <w:rPr>
                <w:rFonts w:ascii="Calibri" w:hAnsi="Calibri"/>
                <w:sz w:val="18"/>
                <w:szCs w:val="18"/>
              </w:rPr>
              <w:t>) and α-glucan synthesis (</w:t>
            </w:r>
            <w:proofErr w:type="spellStart"/>
            <w:r w:rsidRPr="00D805C4">
              <w:rPr>
                <w:rFonts w:ascii="Calibri" w:hAnsi="Calibri"/>
                <w:sz w:val="18"/>
                <w:szCs w:val="18"/>
              </w:rPr>
              <w:t>agsA</w:t>
            </w:r>
            <w:proofErr w:type="spellEnd"/>
            <w:r w:rsidRPr="00D805C4">
              <w:rPr>
                <w:rFonts w:ascii="Calibri" w:hAnsi="Calibri"/>
                <w:sz w:val="18"/>
                <w:szCs w:val="18"/>
              </w:rPr>
              <w:t>), and in β-glucan remodelling (</w:t>
            </w:r>
            <w:proofErr w:type="spellStart"/>
            <w:r w:rsidRPr="00D805C4">
              <w:rPr>
                <w:rFonts w:ascii="Calibri" w:hAnsi="Calibri"/>
                <w:sz w:val="18"/>
                <w:szCs w:val="18"/>
              </w:rPr>
              <w:t>bgxA</w:t>
            </w:r>
            <w:proofErr w:type="spellEnd"/>
            <w:r w:rsidRPr="00D805C4">
              <w:rPr>
                <w:rFonts w:ascii="Calibri" w:hAnsi="Calibri"/>
                <w:sz w:val="18"/>
                <w:szCs w:val="18"/>
              </w:rPr>
              <w:t xml:space="preserve">, </w:t>
            </w:r>
            <w:proofErr w:type="spellStart"/>
            <w:r w:rsidRPr="00D805C4">
              <w:rPr>
                <w:rFonts w:ascii="Calibri" w:hAnsi="Calibri"/>
                <w:sz w:val="18"/>
                <w:szCs w:val="18"/>
              </w:rPr>
              <w:t>gelF</w:t>
            </w:r>
            <w:proofErr w:type="spellEnd"/>
            <w:r w:rsidRPr="00D805C4">
              <w:rPr>
                <w:rFonts w:ascii="Calibri" w:hAnsi="Calibri"/>
                <w:sz w:val="18"/>
                <w:szCs w:val="18"/>
              </w:rPr>
              <w:t xml:space="preserve"> and </w:t>
            </w:r>
            <w:proofErr w:type="spellStart"/>
            <w:r w:rsidRPr="00D805C4">
              <w:rPr>
                <w:rFonts w:ascii="Calibri" w:hAnsi="Calibri"/>
                <w:sz w:val="18"/>
                <w:szCs w:val="18"/>
              </w:rPr>
              <w:t>dfgC</w:t>
            </w:r>
            <w:proofErr w:type="spellEnd"/>
            <w:r w:rsidRPr="00D805C4">
              <w:rPr>
                <w:rFonts w:ascii="Calibri" w:hAnsi="Calibri"/>
                <w:sz w:val="18"/>
                <w:szCs w:val="18"/>
              </w:rPr>
              <w:t xml:space="preserve">), and also include several glycosylphosphatidylinositol (GPI)-anchored cell wall protein-encoding genes. In silico analysis of the 1-kb promoter regions of the up-regulated genes in the </w:t>
            </w:r>
            <w:proofErr w:type="spellStart"/>
            <w:r w:rsidRPr="00D805C4">
              <w:rPr>
                <w:rFonts w:ascii="Calibri" w:hAnsi="Calibri"/>
                <w:sz w:val="18"/>
                <w:szCs w:val="18"/>
              </w:rPr>
              <w:t>ΔugmA</w:t>
            </w:r>
            <w:proofErr w:type="spellEnd"/>
            <w:r w:rsidRPr="00D805C4">
              <w:rPr>
                <w:rFonts w:ascii="Calibri" w:hAnsi="Calibri"/>
                <w:sz w:val="18"/>
                <w:szCs w:val="18"/>
              </w:rPr>
              <w:t xml:space="preserve"> mutant indicated overrepresentation of genes with </w:t>
            </w:r>
            <w:proofErr w:type="spellStart"/>
            <w:r w:rsidRPr="00D805C4">
              <w:rPr>
                <w:rFonts w:ascii="Calibri" w:hAnsi="Calibri"/>
                <w:sz w:val="18"/>
                <w:szCs w:val="18"/>
              </w:rPr>
              <w:t>RlmA</w:t>
            </w:r>
            <w:proofErr w:type="spellEnd"/>
            <w:r w:rsidRPr="00D805C4">
              <w:rPr>
                <w:rFonts w:ascii="Calibri" w:hAnsi="Calibri"/>
                <w:sz w:val="18"/>
                <w:szCs w:val="18"/>
              </w:rPr>
              <w:t xml:space="preserve">, </w:t>
            </w:r>
            <w:proofErr w:type="spellStart"/>
            <w:r w:rsidRPr="00D805C4">
              <w:rPr>
                <w:rFonts w:ascii="Calibri" w:hAnsi="Calibri"/>
                <w:sz w:val="18"/>
                <w:szCs w:val="18"/>
              </w:rPr>
              <w:t>MsnA</w:t>
            </w:r>
            <w:proofErr w:type="spellEnd"/>
            <w:r w:rsidRPr="00D805C4">
              <w:rPr>
                <w:rFonts w:ascii="Calibri" w:hAnsi="Calibri"/>
                <w:sz w:val="18"/>
                <w:szCs w:val="18"/>
              </w:rPr>
              <w:t xml:space="preserve">, </w:t>
            </w:r>
            <w:proofErr w:type="spellStart"/>
            <w:r w:rsidRPr="00D805C4">
              <w:rPr>
                <w:rFonts w:ascii="Calibri" w:hAnsi="Calibri"/>
                <w:sz w:val="18"/>
                <w:szCs w:val="18"/>
              </w:rPr>
              <w:t>PacC</w:t>
            </w:r>
            <w:proofErr w:type="spellEnd"/>
            <w:r w:rsidRPr="00D805C4">
              <w:rPr>
                <w:rFonts w:ascii="Calibri" w:hAnsi="Calibri"/>
                <w:sz w:val="18"/>
                <w:szCs w:val="18"/>
              </w:rPr>
              <w:t xml:space="preserve"> and </w:t>
            </w:r>
            <w:proofErr w:type="spellStart"/>
            <w:r w:rsidRPr="00D805C4">
              <w:rPr>
                <w:rFonts w:ascii="Calibri" w:hAnsi="Calibri"/>
                <w:sz w:val="18"/>
                <w:szCs w:val="18"/>
              </w:rPr>
              <w:t>SteA</w:t>
            </w:r>
            <w:proofErr w:type="spellEnd"/>
            <w:r w:rsidRPr="00D805C4">
              <w:rPr>
                <w:rFonts w:ascii="Calibri" w:hAnsi="Calibri"/>
                <w:sz w:val="18"/>
                <w:szCs w:val="18"/>
              </w:rPr>
              <w:t xml:space="preserve">-binding sites. The importance of these transcription factors for survival of the </w:t>
            </w:r>
            <w:proofErr w:type="spellStart"/>
            <w:r w:rsidRPr="00D805C4">
              <w:rPr>
                <w:rFonts w:ascii="Calibri" w:hAnsi="Calibri"/>
                <w:sz w:val="18"/>
                <w:szCs w:val="18"/>
              </w:rPr>
              <w:t>ΔugmA</w:t>
            </w:r>
            <w:proofErr w:type="spellEnd"/>
            <w:r w:rsidRPr="00D805C4">
              <w:rPr>
                <w:rFonts w:ascii="Calibri" w:hAnsi="Calibri"/>
                <w:sz w:val="18"/>
                <w:szCs w:val="18"/>
              </w:rPr>
              <w:t xml:space="preserve"> mutant was analysed by constructing the respective double mutants. The </w:t>
            </w:r>
            <w:proofErr w:type="spellStart"/>
            <w:r w:rsidRPr="00D805C4">
              <w:rPr>
                <w:rFonts w:ascii="Calibri" w:hAnsi="Calibri"/>
                <w:sz w:val="18"/>
                <w:szCs w:val="18"/>
              </w:rPr>
              <w:t>ΔugmA</w:t>
            </w:r>
            <w:proofErr w:type="spellEnd"/>
            <w:r w:rsidRPr="00D805C4">
              <w:rPr>
                <w:rFonts w:ascii="Calibri" w:hAnsi="Calibri"/>
                <w:sz w:val="18"/>
                <w:szCs w:val="18"/>
              </w:rPr>
              <w:t>/</w:t>
            </w:r>
            <w:proofErr w:type="spellStart"/>
            <w:r w:rsidRPr="00D805C4">
              <w:rPr>
                <w:rFonts w:ascii="Calibri" w:hAnsi="Calibri"/>
                <w:sz w:val="18"/>
                <w:szCs w:val="18"/>
              </w:rPr>
              <w:t>ΔrlmA</w:t>
            </w:r>
            <w:proofErr w:type="spellEnd"/>
            <w:r w:rsidRPr="00D805C4">
              <w:rPr>
                <w:rFonts w:ascii="Calibri" w:hAnsi="Calibri"/>
                <w:sz w:val="18"/>
                <w:szCs w:val="18"/>
              </w:rPr>
              <w:t xml:space="preserve"> and </w:t>
            </w:r>
            <w:proofErr w:type="spellStart"/>
            <w:r w:rsidRPr="00D805C4">
              <w:rPr>
                <w:rFonts w:ascii="Calibri" w:hAnsi="Calibri"/>
                <w:sz w:val="18"/>
                <w:szCs w:val="18"/>
              </w:rPr>
              <w:t>ΔugmA</w:t>
            </w:r>
            <w:proofErr w:type="spellEnd"/>
            <w:r w:rsidRPr="00D805C4">
              <w:rPr>
                <w:rFonts w:ascii="Calibri" w:hAnsi="Calibri"/>
                <w:sz w:val="18"/>
                <w:szCs w:val="18"/>
              </w:rPr>
              <w:t>/</w:t>
            </w:r>
            <w:proofErr w:type="spellStart"/>
            <w:r w:rsidRPr="00D805C4">
              <w:rPr>
                <w:rFonts w:ascii="Calibri" w:hAnsi="Calibri"/>
                <w:sz w:val="18"/>
                <w:szCs w:val="18"/>
              </w:rPr>
              <w:t>ΔmsnA</w:t>
            </w:r>
            <w:proofErr w:type="spellEnd"/>
            <w:r w:rsidRPr="00D805C4">
              <w:rPr>
                <w:rFonts w:ascii="Calibri" w:hAnsi="Calibri"/>
                <w:sz w:val="18"/>
                <w:szCs w:val="18"/>
              </w:rPr>
              <w:t xml:space="preserve"> double mutants showed strong synthetic growth defects, indicating the importance of these transcription factors to maintain cell wall integrity in the absence of </w:t>
            </w:r>
            <w:proofErr w:type="spellStart"/>
            <w:r w:rsidRPr="00D805C4">
              <w:rPr>
                <w:rFonts w:ascii="Calibri" w:hAnsi="Calibri"/>
                <w:sz w:val="18"/>
                <w:szCs w:val="18"/>
              </w:rPr>
              <w:t>Galf</w:t>
            </w:r>
            <w:proofErr w:type="spellEnd"/>
            <w:r w:rsidRPr="00D805C4">
              <w:rPr>
                <w:rFonts w:ascii="Calibri" w:hAnsi="Calibri"/>
                <w:sz w:val="18"/>
                <w:szCs w:val="18"/>
              </w:rPr>
              <w:t xml:space="preserve"> biosynthesis.</w:t>
            </w:r>
          </w:p>
          <w:p w:rsidR="00055EF9" w:rsidRPr="00095D05" w:rsidRDefault="00055EF9" w:rsidP="00F25C70">
            <w:pPr>
              <w:rPr>
                <w:rFonts w:ascii="Calibri" w:hAnsi="Calibri"/>
              </w:rPr>
            </w:pPr>
          </w:p>
        </w:tc>
      </w:tr>
    </w:tbl>
    <w:p w:rsidR="00055EF9" w:rsidRDefault="00055EF9" w:rsidP="001D59F2"/>
    <w:p w:rsidR="00055EF9" w:rsidRDefault="00055EF9">
      <w:r>
        <w:br w:type="page"/>
      </w:r>
    </w:p>
    <w:tbl>
      <w:tblPr>
        <w:tblStyle w:val="TableGrid"/>
        <w:tblW w:w="0" w:type="auto"/>
        <w:tblLook w:val="04A0" w:firstRow="1" w:lastRow="0" w:firstColumn="1" w:lastColumn="0" w:noHBand="0" w:noVBand="1"/>
      </w:tblPr>
      <w:tblGrid>
        <w:gridCol w:w="1427"/>
        <w:gridCol w:w="1142"/>
        <w:gridCol w:w="2922"/>
        <w:gridCol w:w="1123"/>
        <w:gridCol w:w="2734"/>
        <w:gridCol w:w="4929"/>
      </w:tblGrid>
      <w:tr w:rsidR="00055EF9" w:rsidTr="00F25C70">
        <w:tc>
          <w:tcPr>
            <w:tcW w:w="1434" w:type="dxa"/>
          </w:tcPr>
          <w:p w:rsidR="00055EF9" w:rsidRDefault="00055EF9" w:rsidP="00F25C70">
            <w:pPr>
              <w:rPr>
                <w:rFonts w:ascii="Calibri" w:hAnsi="Calibri"/>
                <w:b/>
                <w:bCs/>
                <w:color w:val="000000"/>
              </w:rPr>
            </w:pPr>
            <w:r>
              <w:rPr>
                <w:rFonts w:ascii="Calibri" w:hAnsi="Calibri"/>
                <w:b/>
                <w:bCs/>
                <w:color w:val="000000"/>
              </w:rPr>
              <w:lastRenderedPageBreak/>
              <w:t>Gene</w:t>
            </w:r>
          </w:p>
        </w:tc>
        <w:tc>
          <w:tcPr>
            <w:tcW w:w="1142" w:type="dxa"/>
          </w:tcPr>
          <w:p w:rsidR="00055EF9" w:rsidRDefault="00055EF9" w:rsidP="00F25C70">
            <w:pPr>
              <w:rPr>
                <w:rFonts w:ascii="Calibri" w:hAnsi="Calibri"/>
                <w:b/>
                <w:bCs/>
                <w:color w:val="000000"/>
              </w:rPr>
            </w:pPr>
            <w:r>
              <w:rPr>
                <w:rFonts w:ascii="Calibri" w:hAnsi="Calibri"/>
                <w:b/>
                <w:bCs/>
                <w:color w:val="000000"/>
              </w:rPr>
              <w:t>Spearman</w:t>
            </w:r>
          </w:p>
        </w:tc>
        <w:tc>
          <w:tcPr>
            <w:tcW w:w="2922" w:type="dxa"/>
          </w:tcPr>
          <w:p w:rsidR="00055EF9" w:rsidRDefault="00055EF9" w:rsidP="00F25C70">
            <w:pPr>
              <w:rPr>
                <w:rFonts w:ascii="Calibri" w:hAnsi="Calibri"/>
                <w:b/>
                <w:bCs/>
                <w:color w:val="000000"/>
              </w:rPr>
            </w:pPr>
            <w:r>
              <w:rPr>
                <w:rFonts w:ascii="Calibri" w:hAnsi="Calibri"/>
                <w:b/>
                <w:bCs/>
                <w:color w:val="000000"/>
              </w:rPr>
              <w:t>Description</w:t>
            </w:r>
          </w:p>
        </w:tc>
        <w:tc>
          <w:tcPr>
            <w:tcW w:w="1153" w:type="dxa"/>
          </w:tcPr>
          <w:p w:rsidR="00055EF9" w:rsidRDefault="00055EF9"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734" w:type="dxa"/>
          </w:tcPr>
          <w:p w:rsidR="00055EF9" w:rsidRDefault="00055EF9" w:rsidP="00F25C70">
            <w:pPr>
              <w:rPr>
                <w:rFonts w:ascii="Calibri" w:hAnsi="Calibri"/>
                <w:b/>
                <w:bCs/>
                <w:color w:val="000000"/>
              </w:rPr>
            </w:pPr>
            <w:r>
              <w:rPr>
                <w:rFonts w:ascii="Calibri" w:hAnsi="Calibri"/>
                <w:b/>
                <w:bCs/>
                <w:color w:val="000000"/>
              </w:rPr>
              <w:t>Description SGD</w:t>
            </w:r>
          </w:p>
        </w:tc>
        <w:tc>
          <w:tcPr>
            <w:tcW w:w="5118" w:type="dxa"/>
          </w:tcPr>
          <w:p w:rsidR="00055EF9" w:rsidRDefault="00055EF9" w:rsidP="00F25C70">
            <w:pPr>
              <w:rPr>
                <w:rFonts w:ascii="Calibri" w:hAnsi="Calibri"/>
                <w:b/>
                <w:bCs/>
                <w:color w:val="000000"/>
              </w:rPr>
            </w:pPr>
            <w:r>
              <w:rPr>
                <w:rFonts w:ascii="Calibri" w:hAnsi="Calibri"/>
                <w:b/>
                <w:bCs/>
                <w:color w:val="000000"/>
              </w:rPr>
              <w:t>Relevant literature</w:t>
            </w:r>
          </w:p>
        </w:tc>
      </w:tr>
      <w:tr w:rsidR="00055EF9" w:rsidRPr="0026296A" w:rsidTr="00F25C70">
        <w:tc>
          <w:tcPr>
            <w:tcW w:w="1434" w:type="dxa"/>
          </w:tcPr>
          <w:p w:rsidR="00055EF9" w:rsidRPr="0026296A" w:rsidRDefault="00055EF9" w:rsidP="00F25C70">
            <w:pPr>
              <w:rPr>
                <w:lang w:val="en-US"/>
              </w:rPr>
            </w:pPr>
            <w:r w:rsidRPr="0026296A">
              <w:rPr>
                <w:lang w:val="en-US"/>
              </w:rPr>
              <w:t>An02g09230</w:t>
            </w:r>
          </w:p>
        </w:tc>
        <w:tc>
          <w:tcPr>
            <w:tcW w:w="1142" w:type="dxa"/>
          </w:tcPr>
          <w:p w:rsidR="00055EF9" w:rsidRPr="0026296A" w:rsidRDefault="00055EF9" w:rsidP="00F25C70">
            <w:pPr>
              <w:rPr>
                <w:lang w:val="en-US"/>
              </w:rPr>
            </w:pPr>
            <w:r w:rsidRPr="0026296A">
              <w:rPr>
                <w:lang w:val="en-US"/>
              </w:rPr>
              <w:t>0,7</w:t>
            </w:r>
          </w:p>
        </w:tc>
        <w:tc>
          <w:tcPr>
            <w:tcW w:w="2922" w:type="dxa"/>
          </w:tcPr>
          <w:p w:rsidR="00055EF9" w:rsidRPr="0026296A" w:rsidRDefault="00055EF9" w:rsidP="00F25C70">
            <w:pPr>
              <w:rPr>
                <w:lang w:val="en-US"/>
              </w:rPr>
            </w:pPr>
            <w:r w:rsidRPr="0026296A">
              <w:rPr>
                <w:lang w:val="en-US"/>
              </w:rPr>
              <w:t>Has domain(s) with predicted phosphatidylinositol N-acetylglucosaminyltransferase activity</w:t>
            </w:r>
          </w:p>
        </w:tc>
        <w:tc>
          <w:tcPr>
            <w:tcW w:w="1153" w:type="dxa"/>
          </w:tcPr>
          <w:p w:rsidR="00055EF9" w:rsidRPr="0026296A" w:rsidRDefault="00055EF9" w:rsidP="00F25C70">
            <w:pPr>
              <w:rPr>
                <w:lang w:val="en-US"/>
              </w:rPr>
            </w:pPr>
            <w:r w:rsidRPr="0026296A">
              <w:rPr>
                <w:lang w:val="en-US"/>
              </w:rPr>
              <w:t xml:space="preserve">GPI15 </w:t>
            </w:r>
          </w:p>
        </w:tc>
        <w:tc>
          <w:tcPr>
            <w:tcW w:w="2734" w:type="dxa"/>
          </w:tcPr>
          <w:p w:rsidR="00055EF9" w:rsidRPr="0026296A" w:rsidRDefault="00055EF9" w:rsidP="00F25C70">
            <w:pPr>
              <w:rPr>
                <w:lang w:val="en-US"/>
              </w:rPr>
            </w:pPr>
            <w:r w:rsidRPr="0026296A">
              <w:rPr>
                <w:lang w:val="en-US"/>
              </w:rPr>
              <w:t xml:space="preserve">Protein involved in the synthesis of </w:t>
            </w:r>
            <w:proofErr w:type="spellStart"/>
            <w:r w:rsidRPr="0026296A">
              <w:rPr>
                <w:lang w:val="en-US"/>
              </w:rPr>
              <w:t>GlcNAc</w:t>
            </w:r>
            <w:proofErr w:type="spellEnd"/>
            <w:r w:rsidRPr="0026296A">
              <w:rPr>
                <w:lang w:val="en-US"/>
              </w:rPr>
              <w:t xml:space="preserve">-PI; </w:t>
            </w:r>
            <w:proofErr w:type="spellStart"/>
            <w:r w:rsidRPr="0026296A">
              <w:rPr>
                <w:lang w:val="en-US"/>
              </w:rPr>
              <w:t>GlcNAc</w:t>
            </w:r>
            <w:proofErr w:type="spellEnd"/>
            <w:r w:rsidRPr="0026296A">
              <w:rPr>
                <w:lang w:val="en-US"/>
              </w:rPr>
              <w:t xml:space="preserve">-PI is the first intermediate in the synthesis of glycosylphosphatidylinositol (GPI) anchors; homologous to the human PIG-H protein; </w:t>
            </w:r>
            <w:proofErr w:type="spellStart"/>
            <w:r w:rsidRPr="0026296A">
              <w:rPr>
                <w:lang w:val="en-US"/>
              </w:rPr>
              <w:t>GlcNAc</w:t>
            </w:r>
            <w:proofErr w:type="spellEnd"/>
            <w:r w:rsidRPr="0026296A">
              <w:rPr>
                <w:lang w:val="en-US"/>
              </w:rPr>
              <w:t>-PI stands for N-acetylglucosaminyl phosphatidylinositol</w:t>
            </w:r>
          </w:p>
        </w:tc>
        <w:tc>
          <w:tcPr>
            <w:tcW w:w="5118" w:type="dxa"/>
          </w:tcPr>
          <w:p w:rsidR="00055EF9" w:rsidRPr="00325FE1" w:rsidRDefault="00343676" w:rsidP="00F25C70">
            <w:pPr>
              <w:rPr>
                <w:sz w:val="20"/>
                <w:szCs w:val="20"/>
                <w:lang w:val="en-US"/>
              </w:rPr>
            </w:pPr>
            <w:hyperlink r:id="rId151" w:tooltip="Yeast (Chichester, England)." w:history="1">
              <w:r w:rsidR="00055EF9" w:rsidRPr="00325FE1">
                <w:rPr>
                  <w:sz w:val="20"/>
                  <w:szCs w:val="20"/>
                  <w:lang w:val="en-US"/>
                </w:rPr>
                <w:t>Yeast.</w:t>
              </w:r>
            </w:hyperlink>
            <w:r w:rsidR="00055EF9" w:rsidRPr="00325FE1">
              <w:rPr>
                <w:sz w:val="20"/>
                <w:szCs w:val="20"/>
                <w:lang w:val="en-US"/>
              </w:rPr>
              <w:t xml:space="preserve"> 2001 Nov;18(15):1383-9.</w:t>
            </w:r>
          </w:p>
          <w:p w:rsidR="00055EF9" w:rsidRPr="00325FE1" w:rsidRDefault="00055EF9" w:rsidP="00F25C70">
            <w:pPr>
              <w:rPr>
                <w:b/>
                <w:sz w:val="20"/>
                <w:szCs w:val="20"/>
                <w:lang w:val="en-US"/>
              </w:rPr>
            </w:pPr>
            <w:r w:rsidRPr="00325FE1">
              <w:rPr>
                <w:b/>
                <w:sz w:val="20"/>
                <w:szCs w:val="20"/>
                <w:lang w:val="en-US"/>
              </w:rPr>
              <w:t>Ynl038wp (Gpi15p) is the Saccharomyces cerevisiae homologue of human Pig-Hp and participates in the first step in glycosylphosphatidylinositol assembly.</w:t>
            </w:r>
          </w:p>
          <w:p w:rsidR="00055EF9" w:rsidRPr="00325FE1" w:rsidRDefault="00343676" w:rsidP="00F25C70">
            <w:pPr>
              <w:rPr>
                <w:sz w:val="20"/>
                <w:szCs w:val="20"/>
                <w:lang w:val="en-US"/>
              </w:rPr>
            </w:pPr>
            <w:hyperlink r:id="rId152" w:history="1">
              <w:r w:rsidR="00055EF9" w:rsidRPr="00325FE1">
                <w:rPr>
                  <w:sz w:val="20"/>
                  <w:szCs w:val="20"/>
                  <w:lang w:val="en-US"/>
                </w:rPr>
                <w:t>Yan BC</w:t>
              </w:r>
            </w:hyperlink>
            <w:r w:rsidR="00055EF9" w:rsidRPr="00325FE1">
              <w:rPr>
                <w:sz w:val="20"/>
                <w:szCs w:val="20"/>
                <w:lang w:val="en-US"/>
              </w:rPr>
              <w:t xml:space="preserve">1, </w:t>
            </w:r>
            <w:hyperlink r:id="rId153" w:history="1">
              <w:r w:rsidR="00055EF9" w:rsidRPr="00325FE1">
                <w:rPr>
                  <w:sz w:val="20"/>
                  <w:szCs w:val="20"/>
                  <w:lang w:val="en-US"/>
                </w:rPr>
                <w:t>Westfall BA</w:t>
              </w:r>
            </w:hyperlink>
            <w:r w:rsidR="00055EF9" w:rsidRPr="00325FE1">
              <w:rPr>
                <w:sz w:val="20"/>
                <w:szCs w:val="20"/>
                <w:lang w:val="en-US"/>
              </w:rPr>
              <w:t xml:space="preserve">, </w:t>
            </w:r>
            <w:hyperlink r:id="rId154" w:history="1">
              <w:proofErr w:type="spellStart"/>
              <w:r w:rsidR="00055EF9" w:rsidRPr="00325FE1">
                <w:rPr>
                  <w:sz w:val="20"/>
                  <w:szCs w:val="20"/>
                  <w:lang w:val="en-US"/>
                </w:rPr>
                <w:t>Orlean</w:t>
              </w:r>
              <w:proofErr w:type="spellEnd"/>
              <w:r w:rsidR="00055EF9" w:rsidRPr="00325FE1">
                <w:rPr>
                  <w:sz w:val="20"/>
                  <w:szCs w:val="20"/>
                  <w:lang w:val="en-US"/>
                </w:rPr>
                <w:t xml:space="preserve"> P</w:t>
              </w:r>
            </w:hyperlink>
            <w:r w:rsidR="00055EF9" w:rsidRPr="00325FE1">
              <w:rPr>
                <w:sz w:val="20"/>
                <w:szCs w:val="20"/>
                <w:lang w:val="en-US"/>
              </w:rPr>
              <w:t>.</w:t>
            </w:r>
          </w:p>
          <w:p w:rsidR="00055EF9" w:rsidRDefault="00055EF9" w:rsidP="00F25C70">
            <w:pPr>
              <w:rPr>
                <w:sz w:val="20"/>
                <w:szCs w:val="20"/>
                <w:lang w:val="en-US"/>
              </w:rPr>
            </w:pPr>
          </w:p>
          <w:p w:rsidR="00055EF9" w:rsidRPr="00325FE1" w:rsidRDefault="00055EF9" w:rsidP="00F25C70">
            <w:pPr>
              <w:rPr>
                <w:lang w:val="en-US"/>
              </w:rPr>
            </w:pPr>
            <w:r w:rsidRPr="00325FE1">
              <w:rPr>
                <w:sz w:val="20"/>
                <w:szCs w:val="20"/>
                <w:lang w:val="en-US"/>
              </w:rPr>
              <w:t>Glycosylphosphatidylinositols (GPIs) are found in all eukaryotes and are synthesized in a pathway that starts with the transfer of N-acetylglucosamine (</w:t>
            </w:r>
            <w:proofErr w:type="spellStart"/>
            <w:r w:rsidRPr="00325FE1">
              <w:rPr>
                <w:sz w:val="20"/>
                <w:szCs w:val="20"/>
                <w:lang w:val="en-US"/>
              </w:rPr>
              <w:t>GlcNAc</w:t>
            </w:r>
            <w:proofErr w:type="spellEnd"/>
            <w:r w:rsidRPr="00325FE1">
              <w:rPr>
                <w:sz w:val="20"/>
                <w:szCs w:val="20"/>
                <w:lang w:val="en-US"/>
              </w:rPr>
              <w:t>) from UDP-</w:t>
            </w:r>
            <w:proofErr w:type="spellStart"/>
            <w:r w:rsidRPr="00325FE1">
              <w:rPr>
                <w:sz w:val="20"/>
                <w:szCs w:val="20"/>
                <w:lang w:val="en-US"/>
              </w:rPr>
              <w:t>GlcNAc</w:t>
            </w:r>
            <w:proofErr w:type="spellEnd"/>
            <w:r w:rsidRPr="00325FE1">
              <w:rPr>
                <w:sz w:val="20"/>
                <w:szCs w:val="20"/>
                <w:lang w:val="en-US"/>
              </w:rPr>
              <w:t xml:space="preserve"> to phosphatidylinositol (PI). This reaction is carried out by a protein complex, three of whose subunits in humans, hGpi1p, Pig-Cp and Pig-Ap, have sequence and functional homologues in the Saccharomyces cerevisiae Gpi1, Gpi2 and Gpi3 proteins, respectively. Human </w:t>
            </w:r>
            <w:proofErr w:type="spellStart"/>
            <w:r w:rsidRPr="00325FE1">
              <w:rPr>
                <w:sz w:val="20"/>
                <w:szCs w:val="20"/>
                <w:lang w:val="en-US"/>
              </w:rPr>
              <w:t>GlcNAc</w:t>
            </w:r>
            <w:proofErr w:type="spellEnd"/>
            <w:r w:rsidRPr="00325FE1">
              <w:rPr>
                <w:sz w:val="20"/>
                <w:szCs w:val="20"/>
                <w:lang w:val="en-US"/>
              </w:rPr>
              <w:t xml:space="preserve">-PI synthase contains two further subunits, Pig-Hp and </w:t>
            </w:r>
            <w:proofErr w:type="spellStart"/>
            <w:r w:rsidRPr="00325FE1">
              <w:rPr>
                <w:sz w:val="20"/>
                <w:szCs w:val="20"/>
                <w:lang w:val="en-US"/>
              </w:rPr>
              <w:t>PigPp</w:t>
            </w:r>
            <w:proofErr w:type="spellEnd"/>
            <w:r w:rsidRPr="00325FE1">
              <w:rPr>
                <w:sz w:val="20"/>
                <w:szCs w:val="20"/>
                <w:lang w:val="en-US"/>
              </w:rPr>
              <w:t xml:space="preserve">. We report that the essential YNL038w gene encodes the S. cerevisiae homologue of Pig-Hp. Haploid YNL038w-deletion strains were created, in which Ynl038wp could be depleted by repressing YNL038w expression using the GAL10 promoter. Depletion of Ynl038wp from membranes virtually abolished in vitro </w:t>
            </w:r>
            <w:proofErr w:type="spellStart"/>
            <w:r w:rsidRPr="00325FE1">
              <w:rPr>
                <w:sz w:val="20"/>
                <w:szCs w:val="20"/>
                <w:lang w:val="en-US"/>
              </w:rPr>
              <w:t>GlcNAc</w:t>
            </w:r>
            <w:proofErr w:type="spellEnd"/>
            <w:r w:rsidRPr="00325FE1">
              <w:rPr>
                <w:sz w:val="20"/>
                <w:szCs w:val="20"/>
                <w:lang w:val="en-US"/>
              </w:rPr>
              <w:t xml:space="preserve">-PI synthetic activity, indicating that Ynl038wp is necessary for </w:t>
            </w:r>
            <w:proofErr w:type="spellStart"/>
            <w:r w:rsidRPr="00325FE1">
              <w:rPr>
                <w:sz w:val="20"/>
                <w:szCs w:val="20"/>
                <w:lang w:val="en-US"/>
              </w:rPr>
              <w:t>GlcNAc</w:t>
            </w:r>
            <w:proofErr w:type="spellEnd"/>
            <w:r w:rsidRPr="00325FE1">
              <w:rPr>
                <w:sz w:val="20"/>
                <w:szCs w:val="20"/>
                <w:lang w:val="en-US"/>
              </w:rPr>
              <w:t xml:space="preserve">-PI synthesis in vitro. Further, depletion of Ynl038wp in </w:t>
            </w:r>
            <w:proofErr w:type="gramStart"/>
            <w:r w:rsidRPr="00325FE1">
              <w:rPr>
                <w:sz w:val="20"/>
                <w:szCs w:val="20"/>
                <w:lang w:val="en-US"/>
              </w:rPr>
              <w:t>an</w:t>
            </w:r>
            <w:proofErr w:type="gramEnd"/>
            <w:r w:rsidRPr="00325FE1">
              <w:rPr>
                <w:sz w:val="20"/>
                <w:szCs w:val="20"/>
                <w:lang w:val="en-US"/>
              </w:rPr>
              <w:t xml:space="preserve"> smp3 mutant background prevented the formation of the </w:t>
            </w:r>
            <w:proofErr w:type="spellStart"/>
            <w:r w:rsidRPr="00325FE1">
              <w:rPr>
                <w:sz w:val="20"/>
                <w:szCs w:val="20"/>
                <w:lang w:val="en-US"/>
              </w:rPr>
              <w:t>trimannosylated</w:t>
            </w:r>
            <w:proofErr w:type="spellEnd"/>
            <w:r w:rsidRPr="00325FE1">
              <w:rPr>
                <w:sz w:val="20"/>
                <w:szCs w:val="20"/>
                <w:lang w:val="en-US"/>
              </w:rPr>
              <w:t xml:space="preserve"> GPI intermediates that normally accumulate in this late-stage GPI assembly mutant. Ynl038wp is therefore required for GPI synthesis in vivo. Because YNL038w encodes a protein involved in GPI biosynthesis, we designate the gene GPI15. Potential Pig-Hp/Gpi15p counterparts are also encoded in the genomes of </w:t>
            </w:r>
            <w:proofErr w:type="spellStart"/>
            <w:r w:rsidRPr="00325FE1">
              <w:rPr>
                <w:sz w:val="20"/>
                <w:szCs w:val="20"/>
                <w:lang w:val="en-US"/>
              </w:rPr>
              <w:t>Schizosacchomyces</w:t>
            </w:r>
            <w:proofErr w:type="spellEnd"/>
            <w:r w:rsidRPr="00325FE1">
              <w:rPr>
                <w:sz w:val="20"/>
                <w:szCs w:val="20"/>
                <w:lang w:val="en-US"/>
              </w:rPr>
              <w:t xml:space="preserve"> pombe and Candida albicans.</w:t>
            </w:r>
          </w:p>
          <w:p w:rsidR="00055EF9" w:rsidRDefault="00055EF9" w:rsidP="00F25C70">
            <w:pPr>
              <w:rPr>
                <w:lang w:val="en-US"/>
              </w:rPr>
            </w:pPr>
          </w:p>
        </w:tc>
      </w:tr>
    </w:tbl>
    <w:p w:rsidR="00055EF9" w:rsidRDefault="00055EF9" w:rsidP="001D59F2"/>
    <w:p w:rsidR="00617AA4" w:rsidRDefault="00617AA4"/>
    <w:tbl>
      <w:tblPr>
        <w:tblStyle w:val="TableGrid"/>
        <w:tblW w:w="0" w:type="auto"/>
        <w:tblLook w:val="04A0" w:firstRow="1" w:lastRow="0" w:firstColumn="1" w:lastColumn="0" w:noHBand="0" w:noVBand="1"/>
      </w:tblPr>
      <w:tblGrid>
        <w:gridCol w:w="1383"/>
        <w:gridCol w:w="1142"/>
        <w:gridCol w:w="1732"/>
        <w:gridCol w:w="1234"/>
        <w:gridCol w:w="2544"/>
        <w:gridCol w:w="6242"/>
      </w:tblGrid>
      <w:tr w:rsidR="00617AA4" w:rsidTr="00F25C70">
        <w:tc>
          <w:tcPr>
            <w:tcW w:w="1384" w:type="dxa"/>
          </w:tcPr>
          <w:p w:rsidR="00617AA4" w:rsidRDefault="00617AA4" w:rsidP="00F25C70">
            <w:pPr>
              <w:rPr>
                <w:rFonts w:ascii="Calibri" w:hAnsi="Calibri"/>
                <w:b/>
                <w:bCs/>
                <w:color w:val="000000"/>
              </w:rPr>
            </w:pPr>
            <w:r>
              <w:rPr>
                <w:rFonts w:ascii="Calibri" w:hAnsi="Calibri"/>
                <w:b/>
                <w:bCs/>
                <w:color w:val="000000"/>
              </w:rPr>
              <w:t>Gene</w:t>
            </w:r>
          </w:p>
        </w:tc>
        <w:tc>
          <w:tcPr>
            <w:tcW w:w="1142" w:type="dxa"/>
          </w:tcPr>
          <w:p w:rsidR="00617AA4" w:rsidRDefault="00617AA4" w:rsidP="00F25C70">
            <w:pPr>
              <w:rPr>
                <w:rFonts w:ascii="Calibri" w:hAnsi="Calibri"/>
                <w:b/>
                <w:bCs/>
                <w:color w:val="000000"/>
              </w:rPr>
            </w:pPr>
            <w:r>
              <w:rPr>
                <w:rFonts w:ascii="Calibri" w:hAnsi="Calibri"/>
                <w:b/>
                <w:bCs/>
                <w:color w:val="000000"/>
              </w:rPr>
              <w:t>Spearman</w:t>
            </w:r>
          </w:p>
        </w:tc>
        <w:tc>
          <w:tcPr>
            <w:tcW w:w="1732" w:type="dxa"/>
          </w:tcPr>
          <w:p w:rsidR="00617AA4" w:rsidRDefault="00617AA4" w:rsidP="00F25C70">
            <w:pPr>
              <w:rPr>
                <w:rFonts w:ascii="Calibri" w:hAnsi="Calibri"/>
                <w:b/>
                <w:bCs/>
                <w:color w:val="000000"/>
              </w:rPr>
            </w:pPr>
            <w:r>
              <w:rPr>
                <w:rFonts w:ascii="Calibri" w:hAnsi="Calibri"/>
                <w:b/>
                <w:bCs/>
                <w:color w:val="000000"/>
              </w:rPr>
              <w:t>Description</w:t>
            </w:r>
          </w:p>
        </w:tc>
        <w:tc>
          <w:tcPr>
            <w:tcW w:w="1237" w:type="dxa"/>
          </w:tcPr>
          <w:p w:rsidR="00617AA4" w:rsidRDefault="00617AA4"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551" w:type="dxa"/>
          </w:tcPr>
          <w:p w:rsidR="00617AA4" w:rsidRDefault="00617AA4" w:rsidP="00F25C70">
            <w:pPr>
              <w:rPr>
                <w:rFonts w:ascii="Calibri" w:hAnsi="Calibri"/>
                <w:b/>
                <w:bCs/>
                <w:color w:val="000000"/>
              </w:rPr>
            </w:pPr>
            <w:r>
              <w:rPr>
                <w:rFonts w:ascii="Calibri" w:hAnsi="Calibri"/>
                <w:b/>
                <w:bCs/>
                <w:color w:val="000000"/>
              </w:rPr>
              <w:t>Description SGD</w:t>
            </w:r>
          </w:p>
        </w:tc>
        <w:tc>
          <w:tcPr>
            <w:tcW w:w="6276" w:type="dxa"/>
          </w:tcPr>
          <w:p w:rsidR="00617AA4" w:rsidRDefault="00617AA4" w:rsidP="00F25C70">
            <w:pPr>
              <w:rPr>
                <w:rFonts w:ascii="Calibri" w:hAnsi="Calibri"/>
                <w:b/>
                <w:bCs/>
                <w:color w:val="000000"/>
              </w:rPr>
            </w:pPr>
            <w:r>
              <w:rPr>
                <w:rFonts w:ascii="Calibri" w:hAnsi="Calibri"/>
                <w:b/>
                <w:bCs/>
                <w:color w:val="000000"/>
              </w:rPr>
              <w:t>Relevant literature</w:t>
            </w:r>
          </w:p>
        </w:tc>
      </w:tr>
      <w:tr w:rsidR="00617AA4" w:rsidRPr="00BD25FB" w:rsidTr="00F25C70">
        <w:tc>
          <w:tcPr>
            <w:tcW w:w="1384" w:type="dxa"/>
          </w:tcPr>
          <w:p w:rsidR="00617AA4" w:rsidRPr="00BD25FB" w:rsidRDefault="00617AA4" w:rsidP="00F25C70">
            <w:pPr>
              <w:rPr>
                <w:rFonts w:ascii="Calibri" w:hAnsi="Calibri"/>
              </w:rPr>
            </w:pPr>
            <w:r w:rsidRPr="00BD25FB">
              <w:rPr>
                <w:rFonts w:ascii="Calibri" w:hAnsi="Calibri"/>
              </w:rPr>
              <w:t>An05g00280</w:t>
            </w:r>
          </w:p>
        </w:tc>
        <w:tc>
          <w:tcPr>
            <w:tcW w:w="1142" w:type="dxa"/>
          </w:tcPr>
          <w:p w:rsidR="00617AA4" w:rsidRPr="00BD25FB" w:rsidRDefault="00617AA4" w:rsidP="00F25C70">
            <w:pPr>
              <w:rPr>
                <w:rFonts w:ascii="Calibri" w:hAnsi="Calibri"/>
              </w:rPr>
            </w:pPr>
            <w:r w:rsidRPr="00BD25FB">
              <w:rPr>
                <w:rFonts w:ascii="Calibri" w:hAnsi="Calibri"/>
              </w:rPr>
              <w:t>0,75</w:t>
            </w:r>
          </w:p>
        </w:tc>
        <w:tc>
          <w:tcPr>
            <w:tcW w:w="1732" w:type="dxa"/>
          </w:tcPr>
          <w:p w:rsidR="00617AA4" w:rsidRPr="00BD25FB" w:rsidRDefault="00617AA4" w:rsidP="00F25C70">
            <w:pPr>
              <w:rPr>
                <w:rFonts w:ascii="Calibri" w:hAnsi="Calibri"/>
              </w:rPr>
            </w:pPr>
            <w:r w:rsidRPr="00BD25FB">
              <w:rPr>
                <w:rFonts w:ascii="Calibri" w:hAnsi="Calibri"/>
              </w:rPr>
              <w:t>Ortholog(s) have protein serine/threonine kinase activity, protein tyrosine kinase activity</w:t>
            </w:r>
          </w:p>
        </w:tc>
        <w:tc>
          <w:tcPr>
            <w:tcW w:w="1237" w:type="dxa"/>
          </w:tcPr>
          <w:p w:rsidR="00617AA4" w:rsidRPr="00BD25FB" w:rsidRDefault="00617AA4" w:rsidP="00F25C70">
            <w:pPr>
              <w:rPr>
                <w:rFonts w:ascii="Calibri" w:hAnsi="Calibri"/>
              </w:rPr>
            </w:pPr>
            <w:r w:rsidRPr="00BD25FB">
              <w:rPr>
                <w:rFonts w:ascii="Calibri" w:hAnsi="Calibri"/>
              </w:rPr>
              <w:t>SWE1</w:t>
            </w:r>
          </w:p>
        </w:tc>
        <w:tc>
          <w:tcPr>
            <w:tcW w:w="2551" w:type="dxa"/>
          </w:tcPr>
          <w:p w:rsidR="00617AA4" w:rsidRPr="00BD25FB" w:rsidRDefault="00617AA4" w:rsidP="00F25C70">
            <w:pPr>
              <w:rPr>
                <w:rFonts w:ascii="Calibri" w:hAnsi="Calibri"/>
              </w:rPr>
            </w:pPr>
            <w:r w:rsidRPr="00BD25FB">
              <w:rPr>
                <w:rFonts w:ascii="Calibri" w:hAnsi="Calibri"/>
              </w:rPr>
              <w:t xml:space="preserve">Protein kinase that regulates the </w:t>
            </w:r>
            <w:r w:rsidRPr="00BD25FB">
              <w:rPr>
                <w:rFonts w:ascii="Calibri" w:hAnsi="Calibri"/>
                <w:u w:val="single"/>
              </w:rPr>
              <w:t>G2/M transition</w:t>
            </w:r>
            <w:r w:rsidRPr="00BD25FB">
              <w:rPr>
                <w:rFonts w:ascii="Calibri" w:hAnsi="Calibri"/>
              </w:rPr>
              <w:t>; negative regulator of the Cdc28p kinase; morphogenesis checkpoint kinase; positive regulator of sphingolipid biosynthesis via Orm2p; phosphorylates a tyrosine residue in the N-terminus of Hsp90 in a cell-cycle associated manner, thus modulating the ability of Hsp90 to chaperone a selected clientele; localizes to the nucleus and to the daughter side of the mother-bud neck; homolog of S. pombe Wee1p; potential Cdc28p substrate</w:t>
            </w:r>
          </w:p>
        </w:tc>
        <w:tc>
          <w:tcPr>
            <w:tcW w:w="6276" w:type="dxa"/>
          </w:tcPr>
          <w:p w:rsidR="00617AA4" w:rsidRPr="00803101" w:rsidRDefault="00343676" w:rsidP="00F25C70">
            <w:pPr>
              <w:rPr>
                <w:rFonts w:ascii="Calibri" w:hAnsi="Calibri"/>
                <w:sz w:val="18"/>
                <w:szCs w:val="18"/>
              </w:rPr>
            </w:pPr>
            <w:hyperlink r:id="rId155" w:tooltip="Scientific reports." w:history="1">
              <w:r w:rsidR="00617AA4" w:rsidRPr="00803101">
                <w:rPr>
                  <w:rFonts w:ascii="Calibri" w:hAnsi="Calibri"/>
                  <w:sz w:val="18"/>
                  <w:szCs w:val="18"/>
                </w:rPr>
                <w:t>Sci Rep.</w:t>
              </w:r>
            </w:hyperlink>
            <w:r w:rsidR="00617AA4" w:rsidRPr="00803101">
              <w:rPr>
                <w:rFonts w:ascii="Calibri" w:hAnsi="Calibri"/>
                <w:sz w:val="18"/>
                <w:szCs w:val="18"/>
              </w:rPr>
              <w:t xml:space="preserve"> 2018 Apr 13;8(1):5964. </w:t>
            </w:r>
            <w:proofErr w:type="spellStart"/>
            <w:r w:rsidR="00617AA4" w:rsidRPr="00803101">
              <w:rPr>
                <w:rFonts w:ascii="Calibri" w:hAnsi="Calibri"/>
                <w:sz w:val="18"/>
                <w:szCs w:val="18"/>
              </w:rPr>
              <w:t>doi</w:t>
            </w:r>
            <w:proofErr w:type="spellEnd"/>
            <w:r w:rsidR="00617AA4" w:rsidRPr="00803101">
              <w:rPr>
                <w:rFonts w:ascii="Calibri" w:hAnsi="Calibri"/>
                <w:sz w:val="18"/>
                <w:szCs w:val="18"/>
              </w:rPr>
              <w:t>: 10.1038/s41598-018-24341-y.</w:t>
            </w:r>
          </w:p>
          <w:p w:rsidR="00617AA4" w:rsidRPr="004F524C" w:rsidRDefault="00617AA4" w:rsidP="00F25C70">
            <w:pPr>
              <w:rPr>
                <w:rFonts w:ascii="Calibri" w:hAnsi="Calibri"/>
                <w:b/>
                <w:sz w:val="16"/>
                <w:szCs w:val="16"/>
              </w:rPr>
            </w:pPr>
            <w:r w:rsidRPr="004F524C">
              <w:rPr>
                <w:rFonts w:ascii="Calibri" w:hAnsi="Calibri"/>
                <w:b/>
                <w:sz w:val="16"/>
                <w:szCs w:val="16"/>
              </w:rPr>
              <w:t>Deciphering the mechanism of action of 089, a compound impairing the fungal cell cycle.</w:t>
            </w:r>
          </w:p>
          <w:p w:rsidR="00617AA4" w:rsidRPr="004F524C" w:rsidRDefault="00343676" w:rsidP="00F25C70">
            <w:pPr>
              <w:rPr>
                <w:rFonts w:ascii="Calibri" w:hAnsi="Calibri"/>
                <w:sz w:val="16"/>
                <w:szCs w:val="16"/>
              </w:rPr>
            </w:pPr>
            <w:hyperlink r:id="rId156" w:history="1">
              <w:proofErr w:type="spellStart"/>
              <w:r w:rsidR="00617AA4" w:rsidRPr="004F524C">
                <w:rPr>
                  <w:rFonts w:ascii="Calibri" w:hAnsi="Calibri"/>
                  <w:sz w:val="16"/>
                  <w:szCs w:val="16"/>
                </w:rPr>
                <w:t>Stefanini</w:t>
              </w:r>
              <w:proofErr w:type="spellEnd"/>
              <w:r w:rsidR="00617AA4" w:rsidRPr="004F524C">
                <w:rPr>
                  <w:rFonts w:ascii="Calibri" w:hAnsi="Calibri"/>
                  <w:sz w:val="16"/>
                  <w:szCs w:val="16"/>
                </w:rPr>
                <w:t xml:space="preserve"> I</w:t>
              </w:r>
            </w:hyperlink>
            <w:r w:rsidR="00617AA4" w:rsidRPr="004F524C">
              <w:rPr>
                <w:rFonts w:ascii="Calibri" w:hAnsi="Calibri"/>
                <w:sz w:val="16"/>
                <w:szCs w:val="16"/>
              </w:rPr>
              <w:t xml:space="preserve">1,2, </w:t>
            </w:r>
            <w:hyperlink r:id="rId157" w:history="1">
              <w:proofErr w:type="spellStart"/>
              <w:r w:rsidR="00617AA4" w:rsidRPr="004F524C">
                <w:rPr>
                  <w:rFonts w:ascii="Calibri" w:hAnsi="Calibri"/>
                  <w:sz w:val="16"/>
                  <w:szCs w:val="16"/>
                </w:rPr>
                <w:t>Rizzetto</w:t>
              </w:r>
              <w:proofErr w:type="spellEnd"/>
              <w:r w:rsidR="00617AA4" w:rsidRPr="004F524C">
                <w:rPr>
                  <w:rFonts w:ascii="Calibri" w:hAnsi="Calibri"/>
                  <w:sz w:val="16"/>
                  <w:szCs w:val="16"/>
                </w:rPr>
                <w:t xml:space="preserve"> L</w:t>
              </w:r>
            </w:hyperlink>
            <w:r w:rsidR="00617AA4" w:rsidRPr="004F524C">
              <w:rPr>
                <w:rFonts w:ascii="Calibri" w:hAnsi="Calibri"/>
                <w:sz w:val="16"/>
                <w:szCs w:val="16"/>
              </w:rPr>
              <w:t xml:space="preserve">3, </w:t>
            </w:r>
            <w:hyperlink r:id="rId158" w:history="1">
              <w:r w:rsidR="00617AA4" w:rsidRPr="004F524C">
                <w:rPr>
                  <w:rFonts w:ascii="Calibri" w:hAnsi="Calibri"/>
                  <w:sz w:val="16"/>
                  <w:szCs w:val="16"/>
                </w:rPr>
                <w:t>Rivero D</w:t>
              </w:r>
            </w:hyperlink>
            <w:r w:rsidR="00617AA4" w:rsidRPr="004F524C">
              <w:rPr>
                <w:rFonts w:ascii="Calibri" w:hAnsi="Calibri"/>
                <w:sz w:val="16"/>
                <w:szCs w:val="16"/>
              </w:rPr>
              <w:t xml:space="preserve">4, </w:t>
            </w:r>
            <w:hyperlink r:id="rId159" w:history="1">
              <w:proofErr w:type="spellStart"/>
              <w:r w:rsidR="00617AA4" w:rsidRPr="004F524C">
                <w:rPr>
                  <w:rFonts w:ascii="Calibri" w:hAnsi="Calibri"/>
                  <w:sz w:val="16"/>
                  <w:szCs w:val="16"/>
                </w:rPr>
                <w:t>Carbonell</w:t>
              </w:r>
              <w:proofErr w:type="spellEnd"/>
              <w:r w:rsidR="00617AA4" w:rsidRPr="004F524C">
                <w:rPr>
                  <w:rFonts w:ascii="Calibri" w:hAnsi="Calibri"/>
                  <w:sz w:val="16"/>
                  <w:szCs w:val="16"/>
                </w:rPr>
                <w:t xml:space="preserve"> S</w:t>
              </w:r>
            </w:hyperlink>
            <w:r w:rsidR="00617AA4" w:rsidRPr="004F524C">
              <w:rPr>
                <w:rFonts w:ascii="Calibri" w:hAnsi="Calibri"/>
                <w:sz w:val="16"/>
                <w:szCs w:val="16"/>
              </w:rPr>
              <w:t xml:space="preserve">5,6, </w:t>
            </w:r>
            <w:hyperlink r:id="rId160" w:history="1">
              <w:r w:rsidR="00617AA4" w:rsidRPr="004F524C">
                <w:rPr>
                  <w:rFonts w:ascii="Calibri" w:hAnsi="Calibri"/>
                  <w:sz w:val="16"/>
                  <w:szCs w:val="16"/>
                </w:rPr>
                <w:t>Gut M</w:t>
              </w:r>
            </w:hyperlink>
            <w:r w:rsidR="00617AA4" w:rsidRPr="004F524C">
              <w:rPr>
                <w:rFonts w:ascii="Calibri" w:hAnsi="Calibri"/>
                <w:sz w:val="16"/>
                <w:szCs w:val="16"/>
              </w:rPr>
              <w:t xml:space="preserve">5,6, </w:t>
            </w:r>
            <w:hyperlink r:id="rId161" w:history="1">
              <w:r w:rsidR="00617AA4" w:rsidRPr="004F524C">
                <w:rPr>
                  <w:rFonts w:ascii="Calibri" w:hAnsi="Calibri"/>
                  <w:sz w:val="16"/>
                  <w:szCs w:val="16"/>
                </w:rPr>
                <w:t>Heath S</w:t>
              </w:r>
            </w:hyperlink>
            <w:r w:rsidR="00617AA4" w:rsidRPr="004F524C">
              <w:rPr>
                <w:rFonts w:ascii="Calibri" w:hAnsi="Calibri"/>
                <w:sz w:val="16"/>
                <w:szCs w:val="16"/>
              </w:rPr>
              <w:t xml:space="preserve">5,6, </w:t>
            </w:r>
            <w:hyperlink r:id="rId162" w:history="1">
              <w:r w:rsidR="00617AA4" w:rsidRPr="004F524C">
                <w:rPr>
                  <w:rFonts w:ascii="Calibri" w:hAnsi="Calibri"/>
                  <w:sz w:val="16"/>
                  <w:szCs w:val="16"/>
                </w:rPr>
                <w:t>Gut IG</w:t>
              </w:r>
            </w:hyperlink>
            <w:r w:rsidR="00617AA4" w:rsidRPr="004F524C">
              <w:rPr>
                <w:rFonts w:ascii="Calibri" w:hAnsi="Calibri"/>
                <w:sz w:val="16"/>
                <w:szCs w:val="16"/>
              </w:rPr>
              <w:t xml:space="preserve">5,6, </w:t>
            </w:r>
            <w:hyperlink r:id="rId163" w:history="1">
              <w:proofErr w:type="spellStart"/>
              <w:r w:rsidR="00617AA4" w:rsidRPr="004F524C">
                <w:rPr>
                  <w:rFonts w:ascii="Calibri" w:hAnsi="Calibri"/>
                  <w:sz w:val="16"/>
                  <w:szCs w:val="16"/>
                </w:rPr>
                <w:t>Trabocchi</w:t>
              </w:r>
              <w:proofErr w:type="spellEnd"/>
              <w:r w:rsidR="00617AA4" w:rsidRPr="004F524C">
                <w:rPr>
                  <w:rFonts w:ascii="Calibri" w:hAnsi="Calibri"/>
                  <w:sz w:val="16"/>
                  <w:szCs w:val="16"/>
                </w:rPr>
                <w:t xml:space="preserve"> A</w:t>
              </w:r>
            </w:hyperlink>
            <w:r w:rsidR="00617AA4" w:rsidRPr="004F524C">
              <w:rPr>
                <w:rFonts w:ascii="Calibri" w:hAnsi="Calibri"/>
                <w:sz w:val="16"/>
                <w:szCs w:val="16"/>
              </w:rPr>
              <w:t xml:space="preserve">7, </w:t>
            </w:r>
            <w:hyperlink r:id="rId164" w:history="1">
              <w:proofErr w:type="spellStart"/>
              <w:r w:rsidR="00617AA4" w:rsidRPr="004F524C">
                <w:rPr>
                  <w:rFonts w:ascii="Calibri" w:hAnsi="Calibri"/>
                  <w:sz w:val="16"/>
                  <w:szCs w:val="16"/>
                </w:rPr>
                <w:t>Guarna</w:t>
              </w:r>
              <w:proofErr w:type="spellEnd"/>
              <w:r w:rsidR="00617AA4" w:rsidRPr="004F524C">
                <w:rPr>
                  <w:rFonts w:ascii="Calibri" w:hAnsi="Calibri"/>
                  <w:sz w:val="16"/>
                  <w:szCs w:val="16"/>
                </w:rPr>
                <w:t xml:space="preserve"> A</w:t>
              </w:r>
            </w:hyperlink>
            <w:r w:rsidR="00617AA4" w:rsidRPr="004F524C">
              <w:rPr>
                <w:rFonts w:ascii="Calibri" w:hAnsi="Calibri"/>
                <w:sz w:val="16"/>
                <w:szCs w:val="16"/>
              </w:rPr>
              <w:t xml:space="preserve">7, </w:t>
            </w:r>
            <w:hyperlink r:id="rId165" w:history="1">
              <w:r w:rsidR="00617AA4" w:rsidRPr="004F524C">
                <w:rPr>
                  <w:rFonts w:ascii="Calibri" w:hAnsi="Calibri"/>
                  <w:sz w:val="16"/>
                  <w:szCs w:val="16"/>
                </w:rPr>
                <w:t xml:space="preserve">Ben </w:t>
              </w:r>
              <w:proofErr w:type="spellStart"/>
              <w:r w:rsidR="00617AA4" w:rsidRPr="004F524C">
                <w:rPr>
                  <w:rFonts w:ascii="Calibri" w:hAnsi="Calibri"/>
                  <w:sz w:val="16"/>
                  <w:szCs w:val="16"/>
                </w:rPr>
                <w:t>Ghazzi</w:t>
              </w:r>
              <w:proofErr w:type="spellEnd"/>
              <w:r w:rsidR="00617AA4" w:rsidRPr="004F524C">
                <w:rPr>
                  <w:rFonts w:ascii="Calibri" w:hAnsi="Calibri"/>
                  <w:sz w:val="16"/>
                  <w:szCs w:val="16"/>
                </w:rPr>
                <w:t xml:space="preserve"> N</w:t>
              </w:r>
            </w:hyperlink>
            <w:r w:rsidR="00617AA4" w:rsidRPr="004F524C">
              <w:rPr>
                <w:rFonts w:ascii="Calibri" w:hAnsi="Calibri"/>
                <w:sz w:val="16"/>
                <w:szCs w:val="16"/>
              </w:rPr>
              <w:t xml:space="preserve">8,9, </w:t>
            </w:r>
            <w:hyperlink r:id="rId166" w:history="1">
              <w:r w:rsidR="00617AA4" w:rsidRPr="004F524C">
                <w:rPr>
                  <w:rFonts w:ascii="Calibri" w:hAnsi="Calibri"/>
                  <w:sz w:val="16"/>
                  <w:szCs w:val="16"/>
                </w:rPr>
                <w:t>Bowyer P</w:t>
              </w:r>
            </w:hyperlink>
            <w:r w:rsidR="00617AA4" w:rsidRPr="004F524C">
              <w:rPr>
                <w:rFonts w:ascii="Calibri" w:hAnsi="Calibri"/>
                <w:sz w:val="16"/>
                <w:szCs w:val="16"/>
              </w:rPr>
              <w:t xml:space="preserve">8,9, </w:t>
            </w:r>
            <w:hyperlink r:id="rId167" w:history="1">
              <w:proofErr w:type="spellStart"/>
              <w:r w:rsidR="00617AA4" w:rsidRPr="004F524C">
                <w:rPr>
                  <w:rFonts w:ascii="Calibri" w:hAnsi="Calibri"/>
                  <w:sz w:val="16"/>
                  <w:szCs w:val="16"/>
                </w:rPr>
                <w:t>Kapushesky</w:t>
              </w:r>
              <w:proofErr w:type="spellEnd"/>
              <w:r w:rsidR="00617AA4" w:rsidRPr="004F524C">
                <w:rPr>
                  <w:rFonts w:ascii="Calibri" w:hAnsi="Calibri"/>
                  <w:sz w:val="16"/>
                  <w:szCs w:val="16"/>
                </w:rPr>
                <w:t xml:space="preserve"> M</w:t>
              </w:r>
            </w:hyperlink>
            <w:r w:rsidR="00617AA4" w:rsidRPr="004F524C">
              <w:rPr>
                <w:rFonts w:ascii="Calibri" w:hAnsi="Calibri"/>
                <w:sz w:val="16"/>
                <w:szCs w:val="16"/>
              </w:rPr>
              <w:t xml:space="preserve">10, </w:t>
            </w:r>
            <w:hyperlink r:id="rId168" w:history="1">
              <w:r w:rsidR="00617AA4" w:rsidRPr="004F524C">
                <w:rPr>
                  <w:rFonts w:ascii="Calibri" w:hAnsi="Calibri"/>
                  <w:sz w:val="16"/>
                  <w:szCs w:val="16"/>
                </w:rPr>
                <w:t>Cavalieri D</w:t>
              </w:r>
            </w:hyperlink>
            <w:r w:rsidR="00617AA4" w:rsidRPr="004F524C">
              <w:rPr>
                <w:rFonts w:ascii="Calibri" w:hAnsi="Calibri"/>
                <w:sz w:val="16"/>
                <w:szCs w:val="16"/>
              </w:rPr>
              <w:t>11,12.</w:t>
            </w:r>
          </w:p>
          <w:p w:rsidR="00617AA4" w:rsidRPr="004F524C" w:rsidRDefault="00617AA4" w:rsidP="00F25C70">
            <w:pPr>
              <w:rPr>
                <w:rFonts w:ascii="Calibri" w:hAnsi="Calibri"/>
                <w:sz w:val="16"/>
                <w:szCs w:val="16"/>
              </w:rPr>
            </w:pPr>
            <w:r w:rsidRPr="004F524C">
              <w:rPr>
                <w:rFonts w:ascii="Calibri" w:hAnsi="Calibri"/>
                <w:sz w:val="16"/>
                <w:szCs w:val="16"/>
              </w:rPr>
              <w:t>Fungal infections represent an increasingly relevant clinical problem, primarily because of the increased survival of severely immune-compromised patients. Despite the availability of active and selective drugs and of well-established prophylaxis, classical antifungals are often ineffective as resistance is frequently observed. The quest for anti-fungal drugs with novel mechanisms of action is thus important. Here we show that a new compound, 089, acts by arresting fungal cells in the G2 phase of the cell cycle through targeting of SWE1, a mechanism of action unexploited by current anti-fungal drugs. The cell cycle impairment also induces a modification of fungal cell morphology which makes fungal cells recognizable by immune cells. This new class of molecules holds promise to be a valuable source of novel antifungals, allowing the clearance of pathogenic fungi by both direct killing of the fungus and enhancing the recognition of the pathogen by the host immune system.</w:t>
            </w:r>
          </w:p>
          <w:p w:rsidR="00617AA4" w:rsidRPr="004F524C" w:rsidRDefault="00617AA4" w:rsidP="00F25C70">
            <w:pPr>
              <w:rPr>
                <w:rFonts w:ascii="Calibri" w:hAnsi="Calibri"/>
                <w:sz w:val="16"/>
                <w:szCs w:val="16"/>
              </w:rPr>
            </w:pPr>
          </w:p>
          <w:p w:rsidR="00617AA4" w:rsidRPr="004F524C" w:rsidRDefault="00343676" w:rsidP="00F25C70">
            <w:pPr>
              <w:rPr>
                <w:rFonts w:ascii="Calibri" w:hAnsi="Calibri"/>
                <w:sz w:val="16"/>
                <w:szCs w:val="16"/>
              </w:rPr>
            </w:pPr>
            <w:hyperlink r:id="rId169" w:tooltip="EMBO reports." w:history="1">
              <w:r w:rsidR="00617AA4" w:rsidRPr="004F524C">
                <w:rPr>
                  <w:rFonts w:ascii="Calibri" w:hAnsi="Calibri"/>
                  <w:sz w:val="16"/>
                  <w:szCs w:val="16"/>
                </w:rPr>
                <w:t>EMBO Rep.</w:t>
              </w:r>
            </w:hyperlink>
            <w:r w:rsidR="00617AA4" w:rsidRPr="004F524C">
              <w:rPr>
                <w:rFonts w:ascii="Calibri" w:hAnsi="Calibri"/>
                <w:sz w:val="16"/>
                <w:szCs w:val="16"/>
              </w:rPr>
              <w:t xml:space="preserve"> 2006 May;7(5):519-24. </w:t>
            </w:r>
          </w:p>
          <w:p w:rsidR="00617AA4" w:rsidRPr="004F524C" w:rsidRDefault="00617AA4" w:rsidP="00F25C70">
            <w:pPr>
              <w:rPr>
                <w:rFonts w:ascii="Calibri" w:hAnsi="Calibri"/>
                <w:b/>
                <w:sz w:val="16"/>
                <w:szCs w:val="16"/>
              </w:rPr>
            </w:pPr>
            <w:r w:rsidRPr="004F524C">
              <w:rPr>
                <w:rFonts w:ascii="Calibri" w:hAnsi="Calibri"/>
                <w:b/>
                <w:sz w:val="16"/>
                <w:szCs w:val="16"/>
              </w:rPr>
              <w:t>Involvement of calcineurin-dependent degradation of Yap1p in Ca2+-induced G2 cell-cycle regulation in Saccharomyces cerevisiae.</w:t>
            </w:r>
          </w:p>
          <w:p w:rsidR="00617AA4" w:rsidRPr="004F524C" w:rsidRDefault="00343676" w:rsidP="00F25C70">
            <w:pPr>
              <w:rPr>
                <w:rFonts w:ascii="Calibri" w:hAnsi="Calibri"/>
                <w:sz w:val="16"/>
                <w:szCs w:val="16"/>
              </w:rPr>
            </w:pPr>
            <w:hyperlink r:id="rId170" w:history="1">
              <w:r w:rsidR="00617AA4" w:rsidRPr="004F524C">
                <w:rPr>
                  <w:rFonts w:ascii="Calibri" w:hAnsi="Calibri"/>
                  <w:sz w:val="16"/>
                  <w:szCs w:val="16"/>
                </w:rPr>
                <w:t>Yokoyama H</w:t>
              </w:r>
            </w:hyperlink>
            <w:r w:rsidR="00617AA4" w:rsidRPr="004F524C">
              <w:rPr>
                <w:rFonts w:ascii="Calibri" w:hAnsi="Calibri"/>
                <w:sz w:val="16"/>
                <w:szCs w:val="16"/>
              </w:rPr>
              <w:t xml:space="preserve">1, </w:t>
            </w:r>
            <w:hyperlink r:id="rId171" w:history="1">
              <w:proofErr w:type="spellStart"/>
              <w:r w:rsidR="00617AA4" w:rsidRPr="004F524C">
                <w:rPr>
                  <w:rFonts w:ascii="Calibri" w:hAnsi="Calibri"/>
                  <w:sz w:val="16"/>
                  <w:szCs w:val="16"/>
                </w:rPr>
                <w:t>Mizunuma</w:t>
              </w:r>
              <w:proofErr w:type="spellEnd"/>
              <w:r w:rsidR="00617AA4" w:rsidRPr="004F524C">
                <w:rPr>
                  <w:rFonts w:ascii="Calibri" w:hAnsi="Calibri"/>
                  <w:sz w:val="16"/>
                  <w:szCs w:val="16"/>
                </w:rPr>
                <w:t xml:space="preserve"> M</w:t>
              </w:r>
            </w:hyperlink>
            <w:r w:rsidR="00617AA4" w:rsidRPr="004F524C">
              <w:rPr>
                <w:rFonts w:ascii="Calibri" w:hAnsi="Calibri"/>
                <w:sz w:val="16"/>
                <w:szCs w:val="16"/>
              </w:rPr>
              <w:t xml:space="preserve">, </w:t>
            </w:r>
            <w:hyperlink r:id="rId172" w:history="1">
              <w:r w:rsidR="00617AA4" w:rsidRPr="004F524C">
                <w:rPr>
                  <w:rFonts w:ascii="Calibri" w:hAnsi="Calibri"/>
                  <w:sz w:val="16"/>
                  <w:szCs w:val="16"/>
                </w:rPr>
                <w:t>Okamoto M</w:t>
              </w:r>
            </w:hyperlink>
            <w:r w:rsidR="00617AA4" w:rsidRPr="004F524C">
              <w:rPr>
                <w:rFonts w:ascii="Calibri" w:hAnsi="Calibri"/>
                <w:sz w:val="16"/>
                <w:szCs w:val="16"/>
              </w:rPr>
              <w:t xml:space="preserve">, </w:t>
            </w:r>
            <w:hyperlink r:id="rId173" w:history="1">
              <w:r w:rsidR="00617AA4" w:rsidRPr="004F524C">
                <w:rPr>
                  <w:rFonts w:ascii="Calibri" w:hAnsi="Calibri"/>
                  <w:sz w:val="16"/>
                  <w:szCs w:val="16"/>
                </w:rPr>
                <w:t>Yamamoto J</w:t>
              </w:r>
            </w:hyperlink>
            <w:r w:rsidR="00617AA4" w:rsidRPr="004F524C">
              <w:rPr>
                <w:rFonts w:ascii="Calibri" w:hAnsi="Calibri"/>
                <w:sz w:val="16"/>
                <w:szCs w:val="16"/>
              </w:rPr>
              <w:t xml:space="preserve">, </w:t>
            </w:r>
            <w:hyperlink r:id="rId174" w:history="1">
              <w:r w:rsidR="00617AA4" w:rsidRPr="004F524C">
                <w:rPr>
                  <w:rFonts w:ascii="Calibri" w:hAnsi="Calibri"/>
                  <w:sz w:val="16"/>
                  <w:szCs w:val="16"/>
                </w:rPr>
                <w:t>Hirata D</w:t>
              </w:r>
            </w:hyperlink>
            <w:r w:rsidR="00617AA4" w:rsidRPr="004F524C">
              <w:rPr>
                <w:rFonts w:ascii="Calibri" w:hAnsi="Calibri"/>
                <w:sz w:val="16"/>
                <w:szCs w:val="16"/>
              </w:rPr>
              <w:t xml:space="preserve">, </w:t>
            </w:r>
            <w:hyperlink r:id="rId175" w:history="1">
              <w:r w:rsidR="00617AA4" w:rsidRPr="004F524C">
                <w:rPr>
                  <w:rFonts w:ascii="Calibri" w:hAnsi="Calibri"/>
                  <w:sz w:val="16"/>
                  <w:szCs w:val="16"/>
                </w:rPr>
                <w:t>Miyakawa T</w:t>
              </w:r>
            </w:hyperlink>
            <w:r w:rsidR="00617AA4" w:rsidRPr="004F524C">
              <w:rPr>
                <w:rFonts w:ascii="Calibri" w:hAnsi="Calibri"/>
                <w:sz w:val="16"/>
                <w:szCs w:val="16"/>
              </w:rPr>
              <w:t>.</w:t>
            </w:r>
          </w:p>
          <w:p w:rsidR="00617AA4" w:rsidRPr="00803101" w:rsidRDefault="00617AA4" w:rsidP="00F25C70">
            <w:pPr>
              <w:rPr>
                <w:rFonts w:ascii="Calibri" w:hAnsi="Calibri"/>
                <w:sz w:val="18"/>
                <w:szCs w:val="18"/>
              </w:rPr>
            </w:pPr>
            <w:r w:rsidRPr="004F524C">
              <w:rPr>
                <w:rFonts w:ascii="Calibri" w:hAnsi="Calibri"/>
                <w:sz w:val="16"/>
                <w:szCs w:val="16"/>
              </w:rPr>
              <w:t>The Ca2+-activated pathways in Saccharomyces cerevisiae induce a delay in the onset of mitosis through the activation of Swe1p, a negative regulatory kinase that inhibits the Cdc28p/</w:t>
            </w:r>
            <w:proofErr w:type="spellStart"/>
            <w:r w:rsidRPr="004F524C">
              <w:rPr>
                <w:rFonts w:ascii="Calibri" w:hAnsi="Calibri"/>
                <w:sz w:val="16"/>
                <w:szCs w:val="16"/>
              </w:rPr>
              <w:t>Clb</w:t>
            </w:r>
            <w:proofErr w:type="spellEnd"/>
            <w:r w:rsidRPr="004F524C">
              <w:rPr>
                <w:rFonts w:ascii="Calibri" w:hAnsi="Calibri"/>
                <w:sz w:val="16"/>
                <w:szCs w:val="16"/>
              </w:rPr>
              <w:t xml:space="preserve"> complex. We isolated the YAP1 gene as a multicopy suppressor of calcium sensitivity owing to the loss of ZDS1, a negative regulator of SWE1 and CLN2 gene expression. YAP1 deletion on a zds1delta background exacerbated the Ca2+-related phenotype. Yap1p was degraded in a calcineurin-dependent manner when cells were exposed to calcium. In yap1delta cells, the expression level of the RPN4 gene encoding a transcription factor for the subunits of the ubiquitin-proteasome system was diminished. The deletion of YAP1 gene or RPN4 gene led to the accumulation of Swe1p and Cln2p. Yap1p was a substrate of calcineurin in vivo and in vitro. The calcineurin-mediated Yap1p degradation seems to be a long adaptive response that assures a G2 delay in response to a stress that causes the activation of the calcium signalling pathways.</w:t>
            </w:r>
          </w:p>
        </w:tc>
      </w:tr>
    </w:tbl>
    <w:p w:rsidR="00617AA4" w:rsidRDefault="00617AA4"/>
    <w:p w:rsidR="00617AA4" w:rsidRDefault="00617AA4">
      <w:r>
        <w:br w:type="page"/>
      </w:r>
    </w:p>
    <w:tbl>
      <w:tblPr>
        <w:tblStyle w:val="TableGrid"/>
        <w:tblW w:w="0" w:type="auto"/>
        <w:tblLook w:val="04A0" w:firstRow="1" w:lastRow="0" w:firstColumn="1" w:lastColumn="0" w:noHBand="0" w:noVBand="1"/>
      </w:tblPr>
      <w:tblGrid>
        <w:gridCol w:w="1381"/>
        <w:gridCol w:w="1142"/>
        <w:gridCol w:w="1705"/>
        <w:gridCol w:w="1321"/>
        <w:gridCol w:w="2518"/>
        <w:gridCol w:w="6210"/>
      </w:tblGrid>
      <w:tr w:rsidR="00617AA4" w:rsidTr="00F25C70">
        <w:tc>
          <w:tcPr>
            <w:tcW w:w="1382" w:type="dxa"/>
          </w:tcPr>
          <w:p w:rsidR="00617AA4" w:rsidRDefault="00617AA4" w:rsidP="00F25C70">
            <w:pPr>
              <w:rPr>
                <w:rFonts w:ascii="Calibri" w:hAnsi="Calibri"/>
                <w:b/>
                <w:bCs/>
                <w:color w:val="000000"/>
              </w:rPr>
            </w:pPr>
            <w:r>
              <w:rPr>
                <w:rFonts w:ascii="Calibri" w:hAnsi="Calibri"/>
                <w:b/>
                <w:bCs/>
                <w:color w:val="000000"/>
              </w:rPr>
              <w:lastRenderedPageBreak/>
              <w:t>Gene</w:t>
            </w:r>
          </w:p>
        </w:tc>
        <w:tc>
          <w:tcPr>
            <w:tcW w:w="1142" w:type="dxa"/>
          </w:tcPr>
          <w:p w:rsidR="00617AA4" w:rsidRDefault="00617AA4" w:rsidP="00F25C70">
            <w:pPr>
              <w:rPr>
                <w:rFonts w:ascii="Calibri" w:hAnsi="Calibri"/>
                <w:b/>
                <w:bCs/>
                <w:color w:val="000000"/>
              </w:rPr>
            </w:pPr>
            <w:r>
              <w:rPr>
                <w:rFonts w:ascii="Calibri" w:hAnsi="Calibri"/>
                <w:b/>
                <w:bCs/>
                <w:color w:val="000000"/>
              </w:rPr>
              <w:t>Spearman</w:t>
            </w:r>
          </w:p>
        </w:tc>
        <w:tc>
          <w:tcPr>
            <w:tcW w:w="1707" w:type="dxa"/>
          </w:tcPr>
          <w:p w:rsidR="00617AA4" w:rsidRDefault="00617AA4" w:rsidP="00F25C70">
            <w:pPr>
              <w:rPr>
                <w:rFonts w:ascii="Calibri" w:hAnsi="Calibri"/>
                <w:b/>
                <w:bCs/>
                <w:color w:val="000000"/>
              </w:rPr>
            </w:pPr>
            <w:r>
              <w:rPr>
                <w:rFonts w:ascii="Calibri" w:hAnsi="Calibri"/>
                <w:b/>
                <w:bCs/>
                <w:color w:val="000000"/>
              </w:rPr>
              <w:t>Description</w:t>
            </w:r>
          </w:p>
        </w:tc>
        <w:tc>
          <w:tcPr>
            <w:tcW w:w="1343" w:type="dxa"/>
          </w:tcPr>
          <w:p w:rsidR="00617AA4" w:rsidRDefault="00617AA4"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559" w:type="dxa"/>
          </w:tcPr>
          <w:p w:rsidR="00617AA4" w:rsidRDefault="00617AA4" w:rsidP="00F25C70">
            <w:pPr>
              <w:rPr>
                <w:rFonts w:ascii="Calibri" w:hAnsi="Calibri"/>
                <w:b/>
                <w:bCs/>
                <w:color w:val="000000"/>
              </w:rPr>
            </w:pPr>
            <w:r>
              <w:rPr>
                <w:rFonts w:ascii="Calibri" w:hAnsi="Calibri"/>
                <w:b/>
                <w:bCs/>
                <w:color w:val="000000"/>
              </w:rPr>
              <w:t>Description SGD</w:t>
            </w:r>
          </w:p>
        </w:tc>
        <w:tc>
          <w:tcPr>
            <w:tcW w:w="6370" w:type="dxa"/>
          </w:tcPr>
          <w:p w:rsidR="00617AA4" w:rsidRDefault="00617AA4" w:rsidP="00F25C70">
            <w:pPr>
              <w:rPr>
                <w:rFonts w:ascii="Calibri" w:hAnsi="Calibri"/>
                <w:b/>
                <w:bCs/>
                <w:color w:val="000000"/>
              </w:rPr>
            </w:pPr>
            <w:r>
              <w:rPr>
                <w:rFonts w:ascii="Calibri" w:hAnsi="Calibri"/>
                <w:b/>
                <w:bCs/>
                <w:color w:val="000000"/>
              </w:rPr>
              <w:t>Relevant literature</w:t>
            </w:r>
          </w:p>
        </w:tc>
      </w:tr>
      <w:tr w:rsidR="00617AA4" w:rsidRPr="00A130B9" w:rsidTr="00F25C70">
        <w:tc>
          <w:tcPr>
            <w:tcW w:w="1382" w:type="dxa"/>
          </w:tcPr>
          <w:p w:rsidR="00617AA4" w:rsidRPr="00C824E0" w:rsidRDefault="00617AA4" w:rsidP="00F25C70">
            <w:pPr>
              <w:rPr>
                <w:rFonts w:ascii="Calibri" w:hAnsi="Calibri"/>
              </w:rPr>
            </w:pPr>
            <w:r w:rsidRPr="00C824E0">
              <w:rPr>
                <w:rFonts w:ascii="Calibri" w:hAnsi="Calibri"/>
              </w:rPr>
              <w:t>An08g04400</w:t>
            </w:r>
          </w:p>
        </w:tc>
        <w:tc>
          <w:tcPr>
            <w:tcW w:w="1142" w:type="dxa"/>
          </w:tcPr>
          <w:p w:rsidR="00617AA4" w:rsidRPr="00C824E0" w:rsidRDefault="00617AA4" w:rsidP="00F25C70">
            <w:pPr>
              <w:rPr>
                <w:rFonts w:ascii="Calibri" w:hAnsi="Calibri"/>
              </w:rPr>
            </w:pPr>
            <w:r w:rsidRPr="00C824E0">
              <w:rPr>
                <w:rFonts w:ascii="Calibri" w:hAnsi="Calibri"/>
              </w:rPr>
              <w:t>0,75</w:t>
            </w:r>
          </w:p>
        </w:tc>
        <w:tc>
          <w:tcPr>
            <w:tcW w:w="1707" w:type="dxa"/>
          </w:tcPr>
          <w:p w:rsidR="00617AA4" w:rsidRPr="00C824E0" w:rsidRDefault="00617AA4" w:rsidP="00F25C70">
            <w:pPr>
              <w:rPr>
                <w:rFonts w:ascii="Calibri" w:hAnsi="Calibri"/>
              </w:rPr>
            </w:pPr>
            <w:r w:rsidRPr="00C824E0">
              <w:rPr>
                <w:rFonts w:ascii="Calibri" w:hAnsi="Calibri"/>
              </w:rPr>
              <w:t>Ortholog(s) have zinc ion transmembrane transporter activity, role in cellular zinc ion homeostasis, zinc ion transmembrane transport and Golgi membrane localization</w:t>
            </w:r>
          </w:p>
        </w:tc>
        <w:tc>
          <w:tcPr>
            <w:tcW w:w="1343" w:type="dxa"/>
          </w:tcPr>
          <w:p w:rsidR="00617AA4" w:rsidRPr="00C824E0" w:rsidRDefault="00617AA4" w:rsidP="00F25C70">
            <w:pPr>
              <w:rPr>
                <w:rFonts w:ascii="Calibri" w:hAnsi="Calibri"/>
              </w:rPr>
            </w:pPr>
            <w:r w:rsidRPr="00C824E0">
              <w:rPr>
                <w:rFonts w:ascii="Calibri" w:hAnsi="Calibri"/>
              </w:rPr>
              <w:t>zrg17</w:t>
            </w:r>
          </w:p>
        </w:tc>
        <w:tc>
          <w:tcPr>
            <w:tcW w:w="2559" w:type="dxa"/>
          </w:tcPr>
          <w:p w:rsidR="00617AA4" w:rsidRPr="00C824E0" w:rsidRDefault="00617AA4" w:rsidP="00F25C70">
            <w:pPr>
              <w:rPr>
                <w:rFonts w:ascii="Calibri" w:hAnsi="Calibri"/>
              </w:rPr>
            </w:pPr>
            <w:r w:rsidRPr="00C824E0">
              <w:rPr>
                <w:rFonts w:ascii="Calibri" w:hAnsi="Calibri"/>
              </w:rPr>
              <w:t>Endoplasmic reticulum zinc transporter; part of a heterodimeric transporter with Msc2p that transfers zinc from the cytosol to the ER lumen; member of the cation diffusion facilitator family of efflux pumps; zinc-regulated directly through Zap1p; transcription induced under conditions of zinc deficiency</w:t>
            </w:r>
          </w:p>
        </w:tc>
        <w:tc>
          <w:tcPr>
            <w:tcW w:w="6370" w:type="dxa"/>
          </w:tcPr>
          <w:p w:rsidR="00617AA4" w:rsidRPr="002C6C41" w:rsidRDefault="00343676" w:rsidP="00F25C70">
            <w:pPr>
              <w:rPr>
                <w:rFonts w:ascii="Calibri" w:hAnsi="Calibri"/>
                <w:lang w:val="de-DE"/>
              </w:rPr>
            </w:pPr>
            <w:hyperlink r:id="rId176" w:tooltip="The Biochemical journal." w:history="1">
              <w:r w:rsidR="00617AA4" w:rsidRPr="002C6C41">
                <w:rPr>
                  <w:rFonts w:ascii="Calibri" w:hAnsi="Calibri"/>
                  <w:lang w:val="de-DE"/>
                </w:rPr>
                <w:t>Biochem J.</w:t>
              </w:r>
            </w:hyperlink>
            <w:r w:rsidR="00617AA4" w:rsidRPr="002C6C41">
              <w:rPr>
                <w:rFonts w:ascii="Calibri" w:hAnsi="Calibri"/>
                <w:lang w:val="de-DE"/>
              </w:rPr>
              <w:t xml:space="preserve"> 2011 Apr 1;435(1):259-66. doi: 10.1042/BJ20102003.</w:t>
            </w:r>
          </w:p>
          <w:p w:rsidR="00617AA4" w:rsidRPr="005248CC" w:rsidRDefault="00617AA4" w:rsidP="00F25C70">
            <w:pPr>
              <w:rPr>
                <w:rFonts w:ascii="Calibri" w:hAnsi="Calibri"/>
                <w:b/>
              </w:rPr>
            </w:pPr>
            <w:r w:rsidRPr="005248CC">
              <w:rPr>
                <w:rFonts w:ascii="Calibri" w:hAnsi="Calibri"/>
                <w:b/>
              </w:rPr>
              <w:t>Transcriptional regulation of the Zrg17 zinc transporter of the yeast secretory pathway.</w:t>
            </w:r>
          </w:p>
          <w:p w:rsidR="00617AA4" w:rsidRPr="002C6C41" w:rsidRDefault="00343676" w:rsidP="00F25C70">
            <w:pPr>
              <w:rPr>
                <w:rFonts w:ascii="Calibri" w:hAnsi="Calibri"/>
                <w:lang w:val="de-DE"/>
              </w:rPr>
            </w:pPr>
            <w:hyperlink r:id="rId177" w:history="1">
              <w:r w:rsidR="00617AA4" w:rsidRPr="002C6C41">
                <w:rPr>
                  <w:rFonts w:ascii="Calibri" w:hAnsi="Calibri"/>
                  <w:lang w:val="de-DE"/>
                </w:rPr>
                <w:t>Wu YH</w:t>
              </w:r>
            </w:hyperlink>
            <w:r w:rsidR="00617AA4" w:rsidRPr="002C6C41">
              <w:rPr>
                <w:rFonts w:ascii="Calibri" w:hAnsi="Calibri"/>
                <w:lang w:val="de-DE"/>
              </w:rPr>
              <w:t xml:space="preserve">1, </w:t>
            </w:r>
            <w:hyperlink r:id="rId178" w:history="1">
              <w:r w:rsidR="00617AA4" w:rsidRPr="002C6C41">
                <w:rPr>
                  <w:rFonts w:ascii="Calibri" w:hAnsi="Calibri"/>
                  <w:lang w:val="de-DE"/>
                </w:rPr>
                <w:t>Frey AG</w:t>
              </w:r>
            </w:hyperlink>
            <w:r w:rsidR="00617AA4" w:rsidRPr="002C6C41">
              <w:rPr>
                <w:rFonts w:ascii="Calibri" w:hAnsi="Calibri"/>
                <w:lang w:val="de-DE"/>
              </w:rPr>
              <w:t xml:space="preserve">, </w:t>
            </w:r>
            <w:hyperlink r:id="rId179" w:history="1">
              <w:r w:rsidR="00617AA4" w:rsidRPr="002C6C41">
                <w:rPr>
                  <w:rFonts w:ascii="Calibri" w:hAnsi="Calibri"/>
                  <w:lang w:val="de-DE"/>
                </w:rPr>
                <w:t>Eide DJ</w:t>
              </w:r>
            </w:hyperlink>
            <w:r w:rsidR="00617AA4" w:rsidRPr="002C6C41">
              <w:rPr>
                <w:rFonts w:ascii="Calibri" w:hAnsi="Calibri"/>
                <w:lang w:val="de-DE"/>
              </w:rPr>
              <w:t>.</w:t>
            </w:r>
          </w:p>
          <w:p w:rsidR="00617AA4" w:rsidRPr="005248CC" w:rsidRDefault="00617AA4" w:rsidP="00F25C70">
            <w:pPr>
              <w:rPr>
                <w:rFonts w:ascii="Calibri" w:hAnsi="Calibri"/>
              </w:rPr>
            </w:pPr>
            <w:r w:rsidRPr="005248CC">
              <w:rPr>
                <w:rFonts w:ascii="Calibri" w:hAnsi="Calibri"/>
              </w:rPr>
              <w:t xml:space="preserve">The Msc2 and Zrg17 proteins of Saccharomyces cerevisiae are members of the cation diffusion facilitator family of zinc transporters. These proteins form heteromeric complexes that transport zinc into the ER (endoplasmic reticulum). Previous studies suggested that the ZRG17 gene is regulated in response to zinc status by the </w:t>
            </w:r>
            <w:r w:rsidRPr="005248CC">
              <w:rPr>
                <w:rFonts w:ascii="Calibri" w:hAnsi="Calibri"/>
                <w:u w:val="single"/>
              </w:rPr>
              <w:t>Zap1 transcription factor</w:t>
            </w:r>
            <w:r w:rsidRPr="005248CC">
              <w:rPr>
                <w:rFonts w:ascii="Calibri" w:hAnsi="Calibri"/>
              </w:rPr>
              <w:t xml:space="preserve">. Zap1 activates the expression of many genes in zinc-deficient cells. In the present study, we assessed whether ZRG17 is a direct Zap1 target gene. We showed that ZRG17 mRNA levels were elevated in zinc-limited cells in a Zap1-dependent manner and were also elevated in zinc-replete cells expressing a constitutively active allele of Zap1. Furthermore, Zrg17 protein levels correlated closely with mRNA levels. A candidate Zap1-binding site [ZRE (zinc-responsive element)] in the ZRG17 promoter was required for this induction. Using electrophoretic mobility-shift assays and chromatin immunoprecipitation, we demonstrated that Zap1 binds specifically to the ZRG17 ZRE both in vitro and in vivo. By using a chromosomal ZRG17 mutant with a non-functional ZRE, we found that Zap1 induction of ZRG17 is required for ER function as indicated by elevated ER stress under zinc-limited conditions. Together, these results establish that </w:t>
            </w:r>
            <w:r w:rsidRPr="005248CC">
              <w:rPr>
                <w:rFonts w:ascii="Calibri" w:hAnsi="Calibri"/>
                <w:u w:val="single"/>
              </w:rPr>
              <w:t>ZRG17 is a direct Zap1 target gene and its regulation has biological importance in maintaining ER function</w:t>
            </w:r>
            <w:r w:rsidRPr="005248CC">
              <w:rPr>
                <w:rFonts w:ascii="Calibri" w:hAnsi="Calibri"/>
              </w:rPr>
              <w:t>.</w:t>
            </w:r>
          </w:p>
          <w:p w:rsidR="00617AA4" w:rsidRPr="005248CC" w:rsidRDefault="00617AA4" w:rsidP="00F25C70">
            <w:pPr>
              <w:rPr>
                <w:rFonts w:ascii="Calibri" w:hAnsi="Calibri"/>
              </w:rPr>
            </w:pPr>
          </w:p>
        </w:tc>
      </w:tr>
    </w:tbl>
    <w:p w:rsidR="00617AA4" w:rsidRDefault="00617AA4" w:rsidP="001D59F2"/>
    <w:p w:rsidR="00617AA4" w:rsidRDefault="00617AA4">
      <w:r>
        <w:br w:type="page"/>
      </w:r>
    </w:p>
    <w:tbl>
      <w:tblPr>
        <w:tblStyle w:val="TableGrid"/>
        <w:tblW w:w="0" w:type="auto"/>
        <w:tblLook w:val="04A0" w:firstRow="1" w:lastRow="0" w:firstColumn="1" w:lastColumn="0" w:noHBand="0" w:noVBand="1"/>
      </w:tblPr>
      <w:tblGrid>
        <w:gridCol w:w="1384"/>
        <w:gridCol w:w="1142"/>
        <w:gridCol w:w="1729"/>
        <w:gridCol w:w="760"/>
        <w:gridCol w:w="2635"/>
        <w:gridCol w:w="6627"/>
      </w:tblGrid>
      <w:tr w:rsidR="000E4EF4" w:rsidTr="00F25C70">
        <w:tc>
          <w:tcPr>
            <w:tcW w:w="1384" w:type="dxa"/>
          </w:tcPr>
          <w:p w:rsidR="000E4EF4" w:rsidRDefault="000E4EF4" w:rsidP="00F25C70">
            <w:pPr>
              <w:rPr>
                <w:rFonts w:ascii="Calibri" w:hAnsi="Calibri"/>
                <w:b/>
                <w:bCs/>
                <w:color w:val="000000"/>
              </w:rPr>
            </w:pPr>
            <w:r>
              <w:rPr>
                <w:rFonts w:ascii="Calibri" w:hAnsi="Calibri"/>
                <w:b/>
                <w:bCs/>
                <w:color w:val="000000"/>
              </w:rPr>
              <w:lastRenderedPageBreak/>
              <w:t>Gene</w:t>
            </w:r>
          </w:p>
        </w:tc>
        <w:tc>
          <w:tcPr>
            <w:tcW w:w="1142" w:type="dxa"/>
          </w:tcPr>
          <w:p w:rsidR="000E4EF4" w:rsidRDefault="000E4EF4" w:rsidP="00F25C70">
            <w:pPr>
              <w:rPr>
                <w:rFonts w:ascii="Calibri" w:hAnsi="Calibri"/>
                <w:b/>
                <w:bCs/>
                <w:color w:val="000000"/>
              </w:rPr>
            </w:pPr>
            <w:r>
              <w:rPr>
                <w:rFonts w:ascii="Calibri" w:hAnsi="Calibri"/>
                <w:b/>
                <w:bCs/>
                <w:color w:val="000000"/>
              </w:rPr>
              <w:t>Spearman</w:t>
            </w:r>
          </w:p>
        </w:tc>
        <w:tc>
          <w:tcPr>
            <w:tcW w:w="1732" w:type="dxa"/>
          </w:tcPr>
          <w:p w:rsidR="000E4EF4" w:rsidRDefault="000E4EF4" w:rsidP="00F25C70">
            <w:pPr>
              <w:rPr>
                <w:rFonts w:ascii="Calibri" w:hAnsi="Calibri"/>
                <w:b/>
                <w:bCs/>
                <w:color w:val="000000"/>
              </w:rPr>
            </w:pPr>
            <w:r>
              <w:rPr>
                <w:rFonts w:ascii="Calibri" w:hAnsi="Calibri"/>
                <w:b/>
                <w:bCs/>
                <w:color w:val="000000"/>
              </w:rPr>
              <w:t>Description</w:t>
            </w:r>
          </w:p>
        </w:tc>
        <w:tc>
          <w:tcPr>
            <w:tcW w:w="760" w:type="dxa"/>
          </w:tcPr>
          <w:p w:rsidR="000E4EF4" w:rsidRDefault="000E4EF4"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642" w:type="dxa"/>
          </w:tcPr>
          <w:p w:rsidR="000E4EF4" w:rsidRDefault="000E4EF4" w:rsidP="00F25C70">
            <w:pPr>
              <w:rPr>
                <w:rFonts w:ascii="Calibri" w:hAnsi="Calibri"/>
                <w:b/>
                <w:bCs/>
                <w:color w:val="000000"/>
              </w:rPr>
            </w:pPr>
            <w:r>
              <w:rPr>
                <w:rFonts w:ascii="Calibri" w:hAnsi="Calibri"/>
                <w:b/>
                <w:bCs/>
                <w:color w:val="000000"/>
              </w:rPr>
              <w:t>Description SGD</w:t>
            </w:r>
          </w:p>
        </w:tc>
        <w:tc>
          <w:tcPr>
            <w:tcW w:w="6662" w:type="dxa"/>
          </w:tcPr>
          <w:p w:rsidR="000E4EF4" w:rsidRDefault="000E4EF4" w:rsidP="00F25C70">
            <w:pPr>
              <w:rPr>
                <w:rFonts w:ascii="Calibri" w:hAnsi="Calibri"/>
                <w:b/>
                <w:bCs/>
                <w:color w:val="000000"/>
              </w:rPr>
            </w:pPr>
            <w:r>
              <w:rPr>
                <w:rFonts w:ascii="Calibri" w:hAnsi="Calibri"/>
                <w:b/>
                <w:bCs/>
                <w:color w:val="000000"/>
              </w:rPr>
              <w:t>Relevant literature</w:t>
            </w:r>
          </w:p>
        </w:tc>
      </w:tr>
      <w:tr w:rsidR="000E4EF4" w:rsidRPr="000A5F61" w:rsidTr="00F25C70">
        <w:tc>
          <w:tcPr>
            <w:tcW w:w="1384" w:type="dxa"/>
          </w:tcPr>
          <w:p w:rsidR="000E4EF4" w:rsidRPr="000A5F61" w:rsidRDefault="000E4EF4" w:rsidP="00F25C70">
            <w:pPr>
              <w:rPr>
                <w:rFonts w:ascii="Calibri" w:hAnsi="Calibri"/>
              </w:rPr>
            </w:pPr>
            <w:r w:rsidRPr="000A5F61">
              <w:rPr>
                <w:rFonts w:ascii="Calibri" w:hAnsi="Calibri"/>
              </w:rPr>
              <w:t>An15g00910</w:t>
            </w:r>
          </w:p>
        </w:tc>
        <w:tc>
          <w:tcPr>
            <w:tcW w:w="1142" w:type="dxa"/>
          </w:tcPr>
          <w:p w:rsidR="000E4EF4" w:rsidRPr="000A5F61" w:rsidRDefault="000E4EF4" w:rsidP="00F25C70">
            <w:pPr>
              <w:rPr>
                <w:rFonts w:ascii="Calibri" w:hAnsi="Calibri"/>
              </w:rPr>
            </w:pPr>
            <w:r w:rsidRPr="000A5F61">
              <w:rPr>
                <w:rFonts w:ascii="Calibri" w:hAnsi="Calibri"/>
              </w:rPr>
              <w:t>0,75</w:t>
            </w:r>
          </w:p>
        </w:tc>
        <w:tc>
          <w:tcPr>
            <w:tcW w:w="1732" w:type="dxa"/>
          </w:tcPr>
          <w:p w:rsidR="000E4EF4" w:rsidRPr="000A5F61" w:rsidRDefault="000E4EF4" w:rsidP="00F25C70">
            <w:pPr>
              <w:rPr>
                <w:rFonts w:ascii="Calibri" w:hAnsi="Calibri"/>
              </w:rPr>
            </w:pPr>
            <w:r w:rsidRPr="000A5F61">
              <w:rPr>
                <w:rFonts w:ascii="Calibri" w:hAnsi="Calibri"/>
              </w:rPr>
              <w:t xml:space="preserve">Ortholog(s) have AMP-activated protein kinase activity, receptor </w:t>
            </w:r>
            <w:proofErr w:type="spellStart"/>
            <w:r w:rsidRPr="000A5F61">
              <w:rPr>
                <w:rFonts w:ascii="Calibri" w:hAnsi="Calibri"/>
              </w:rPr>
              <w:t>signaling</w:t>
            </w:r>
            <w:proofErr w:type="spellEnd"/>
            <w:r w:rsidRPr="000A5F61">
              <w:rPr>
                <w:rFonts w:ascii="Calibri" w:hAnsi="Calibri"/>
              </w:rPr>
              <w:t xml:space="preserve"> complex scaffold activity</w:t>
            </w:r>
          </w:p>
        </w:tc>
        <w:tc>
          <w:tcPr>
            <w:tcW w:w="760" w:type="dxa"/>
          </w:tcPr>
          <w:p w:rsidR="000E4EF4" w:rsidRPr="000A5F61" w:rsidRDefault="000E4EF4" w:rsidP="00F25C70">
            <w:pPr>
              <w:rPr>
                <w:rFonts w:ascii="Calibri" w:hAnsi="Calibri"/>
              </w:rPr>
            </w:pPr>
            <w:r w:rsidRPr="000A5F61">
              <w:rPr>
                <w:rFonts w:ascii="Calibri" w:hAnsi="Calibri"/>
              </w:rPr>
              <w:t>SIP2</w:t>
            </w:r>
          </w:p>
        </w:tc>
        <w:tc>
          <w:tcPr>
            <w:tcW w:w="2642" w:type="dxa"/>
          </w:tcPr>
          <w:p w:rsidR="000E4EF4" w:rsidRPr="000A5F61" w:rsidRDefault="000E4EF4" w:rsidP="00F25C70">
            <w:pPr>
              <w:rPr>
                <w:rFonts w:ascii="Calibri" w:hAnsi="Calibri"/>
              </w:rPr>
            </w:pPr>
            <w:r w:rsidRPr="000A5F61">
              <w:rPr>
                <w:rFonts w:ascii="Calibri" w:hAnsi="Calibri"/>
              </w:rPr>
              <w:t xml:space="preserve">One of three beta subunits of the Snf1 kinase complex; involved in the </w:t>
            </w:r>
            <w:r w:rsidRPr="005D00B4">
              <w:rPr>
                <w:rFonts w:ascii="Calibri" w:hAnsi="Calibri"/>
                <w:u w:val="single"/>
              </w:rPr>
              <w:t>response to glucose starvation</w:t>
            </w:r>
            <w:r w:rsidRPr="000A5F61">
              <w:rPr>
                <w:rFonts w:ascii="Calibri" w:hAnsi="Calibri"/>
              </w:rPr>
              <w:t>; null mutants exhibit accelerated aging; N-</w:t>
            </w:r>
            <w:proofErr w:type="spellStart"/>
            <w:r w:rsidRPr="000A5F61">
              <w:rPr>
                <w:rFonts w:ascii="Calibri" w:hAnsi="Calibri"/>
              </w:rPr>
              <w:t>myristoylprotein</w:t>
            </w:r>
            <w:proofErr w:type="spellEnd"/>
            <w:r w:rsidRPr="000A5F61">
              <w:rPr>
                <w:rFonts w:ascii="Calibri" w:hAnsi="Calibri"/>
              </w:rPr>
              <w:t xml:space="preserve"> localized to the cytoplasm and the plasma membrane; SIP2 has a paralog, GAL83, that arose from the whole genome duplication</w:t>
            </w:r>
          </w:p>
        </w:tc>
        <w:tc>
          <w:tcPr>
            <w:tcW w:w="6662" w:type="dxa"/>
          </w:tcPr>
          <w:p w:rsidR="000E4EF4" w:rsidRPr="001536F3" w:rsidRDefault="00343676" w:rsidP="00F25C70">
            <w:pPr>
              <w:rPr>
                <w:rFonts w:ascii="Calibri" w:hAnsi="Calibri"/>
              </w:rPr>
            </w:pPr>
            <w:hyperlink r:id="rId180" w:tooltip="EXS." w:history="1">
              <w:r w:rsidR="000E4EF4" w:rsidRPr="001536F3">
                <w:rPr>
                  <w:rFonts w:ascii="Calibri" w:hAnsi="Calibri"/>
                </w:rPr>
                <w:t>EXS.</w:t>
              </w:r>
            </w:hyperlink>
            <w:r w:rsidR="000E4EF4" w:rsidRPr="001536F3">
              <w:rPr>
                <w:rFonts w:ascii="Calibri" w:hAnsi="Calibri"/>
              </w:rPr>
              <w:t xml:space="preserve"> 2016;107:353-374.</w:t>
            </w:r>
            <w:r w:rsidR="000E4EF4">
              <w:rPr>
                <w:rFonts w:ascii="Calibri" w:hAnsi="Calibri"/>
              </w:rPr>
              <w:t xml:space="preserve"> </w:t>
            </w:r>
            <w:r w:rsidR="000E4EF4" w:rsidRPr="001536F3">
              <w:rPr>
                <w:rFonts w:ascii="Calibri" w:hAnsi="Calibri"/>
                <w:b/>
              </w:rPr>
              <w:t>AMPK in Yeast: The SNF1 (Sucrose Non-fermenting 1) Protein Kinase Complex.</w:t>
            </w:r>
          </w:p>
          <w:p w:rsidR="000E4EF4" w:rsidRPr="001536F3" w:rsidRDefault="00343676" w:rsidP="00F25C70">
            <w:pPr>
              <w:rPr>
                <w:rFonts w:ascii="Calibri" w:hAnsi="Calibri"/>
              </w:rPr>
            </w:pPr>
            <w:hyperlink r:id="rId181" w:history="1">
              <w:r w:rsidR="000E4EF4" w:rsidRPr="001536F3">
                <w:rPr>
                  <w:rFonts w:ascii="Calibri" w:hAnsi="Calibri"/>
                </w:rPr>
                <w:t>Sanz P</w:t>
              </w:r>
            </w:hyperlink>
            <w:r w:rsidR="000E4EF4" w:rsidRPr="001536F3">
              <w:rPr>
                <w:rFonts w:ascii="Calibri" w:hAnsi="Calibri"/>
              </w:rPr>
              <w:t xml:space="preserve">1, </w:t>
            </w:r>
            <w:hyperlink r:id="rId182" w:history="1">
              <w:r w:rsidR="000E4EF4" w:rsidRPr="001536F3">
                <w:rPr>
                  <w:rFonts w:ascii="Calibri" w:hAnsi="Calibri"/>
                </w:rPr>
                <w:t>Viana R</w:t>
              </w:r>
            </w:hyperlink>
            <w:r w:rsidR="000E4EF4" w:rsidRPr="001536F3">
              <w:rPr>
                <w:rFonts w:ascii="Calibri" w:hAnsi="Calibri"/>
              </w:rPr>
              <w:t xml:space="preserve">2, </w:t>
            </w:r>
            <w:hyperlink r:id="rId183" w:history="1">
              <w:r w:rsidR="000E4EF4" w:rsidRPr="001536F3">
                <w:rPr>
                  <w:rFonts w:ascii="Calibri" w:hAnsi="Calibri"/>
                </w:rPr>
                <w:t>Garcia-</w:t>
              </w:r>
              <w:proofErr w:type="spellStart"/>
              <w:r w:rsidR="000E4EF4" w:rsidRPr="001536F3">
                <w:rPr>
                  <w:rFonts w:ascii="Calibri" w:hAnsi="Calibri"/>
                </w:rPr>
                <w:t>Gimeno</w:t>
              </w:r>
              <w:proofErr w:type="spellEnd"/>
              <w:r w:rsidR="000E4EF4" w:rsidRPr="001536F3">
                <w:rPr>
                  <w:rFonts w:ascii="Calibri" w:hAnsi="Calibri"/>
                </w:rPr>
                <w:t xml:space="preserve"> MA</w:t>
              </w:r>
            </w:hyperlink>
            <w:r w:rsidR="000E4EF4" w:rsidRPr="001536F3">
              <w:rPr>
                <w:rFonts w:ascii="Calibri" w:hAnsi="Calibri"/>
              </w:rPr>
              <w:t>3.</w:t>
            </w:r>
          </w:p>
          <w:p w:rsidR="000E4EF4" w:rsidRDefault="000E4EF4" w:rsidP="00F25C70">
            <w:pPr>
              <w:rPr>
                <w:rFonts w:ascii="Calibri" w:hAnsi="Calibri"/>
              </w:rPr>
            </w:pPr>
          </w:p>
          <w:p w:rsidR="000E4EF4" w:rsidRPr="001536F3" w:rsidRDefault="000E4EF4" w:rsidP="00F25C70">
            <w:pPr>
              <w:rPr>
                <w:rFonts w:ascii="Calibri" w:hAnsi="Calibri"/>
              </w:rPr>
            </w:pPr>
            <w:r w:rsidRPr="001536F3">
              <w:rPr>
                <w:rFonts w:ascii="Calibri" w:hAnsi="Calibri"/>
              </w:rPr>
              <w:t xml:space="preserve">In yeast, SNF1 protein kinase is the orthologue of mammalian AMPK complex. It is a trimeric complex composed of Snf1 protein kinase (orthologue of AMPKα catalytic subunit), Snf4 (orthologue of </w:t>
            </w:r>
            <w:proofErr w:type="spellStart"/>
            <w:r w:rsidRPr="001536F3">
              <w:rPr>
                <w:rFonts w:ascii="Calibri" w:hAnsi="Calibri"/>
              </w:rPr>
              <w:t>AMPKγ</w:t>
            </w:r>
            <w:proofErr w:type="spellEnd"/>
            <w:r w:rsidRPr="001536F3">
              <w:rPr>
                <w:rFonts w:ascii="Calibri" w:hAnsi="Calibri"/>
              </w:rPr>
              <w:t xml:space="preserve"> regulatory subunit), and a member of the Gal83/Sip1/Sip2 family of proteins (orthologues of AMPKβ subunit) that act as scaffolds and also regulate the subcellular localization of the complex. In this chapter, we review the recent literature on the characteristics of SNF1 complex subunits, the structure and regulation of the activity of the SNF1 complex, its role at the level of transcriptional regulation of relevant target genes and also at the level of posttranslational modification of targeted substrates. We also review the crosstalk of SNF1 complex activity with other key protein kinase pathways such as cAMP-PKA, TORC1, and PAS kinase.</w:t>
            </w:r>
          </w:p>
          <w:p w:rsidR="000E4EF4" w:rsidRPr="001536F3" w:rsidRDefault="000E4EF4" w:rsidP="00F25C70">
            <w:pPr>
              <w:rPr>
                <w:rFonts w:ascii="Calibri" w:hAnsi="Calibri"/>
              </w:rPr>
            </w:pPr>
          </w:p>
        </w:tc>
      </w:tr>
    </w:tbl>
    <w:p w:rsidR="000E4EF4" w:rsidRDefault="000E4EF4" w:rsidP="001D59F2"/>
    <w:p w:rsidR="000E4EF4" w:rsidRDefault="000E4EF4">
      <w:r>
        <w:br w:type="page"/>
      </w:r>
    </w:p>
    <w:tbl>
      <w:tblPr>
        <w:tblStyle w:val="TableGrid"/>
        <w:tblW w:w="0" w:type="auto"/>
        <w:tblLook w:val="04A0" w:firstRow="1" w:lastRow="0" w:firstColumn="1" w:lastColumn="0" w:noHBand="0" w:noVBand="1"/>
      </w:tblPr>
      <w:tblGrid>
        <w:gridCol w:w="1383"/>
        <w:gridCol w:w="1142"/>
        <w:gridCol w:w="1729"/>
        <w:gridCol w:w="760"/>
        <w:gridCol w:w="2634"/>
        <w:gridCol w:w="6629"/>
      </w:tblGrid>
      <w:tr w:rsidR="000E4EF4" w:rsidTr="00F25C70">
        <w:tc>
          <w:tcPr>
            <w:tcW w:w="1384" w:type="dxa"/>
          </w:tcPr>
          <w:p w:rsidR="000E4EF4" w:rsidRDefault="000E4EF4" w:rsidP="00F25C70">
            <w:pPr>
              <w:rPr>
                <w:rFonts w:ascii="Calibri" w:hAnsi="Calibri"/>
                <w:b/>
                <w:bCs/>
                <w:color w:val="000000"/>
              </w:rPr>
            </w:pPr>
            <w:r>
              <w:rPr>
                <w:rFonts w:ascii="Calibri" w:hAnsi="Calibri"/>
                <w:b/>
                <w:bCs/>
                <w:color w:val="000000"/>
              </w:rPr>
              <w:lastRenderedPageBreak/>
              <w:t>Gene</w:t>
            </w:r>
          </w:p>
        </w:tc>
        <w:tc>
          <w:tcPr>
            <w:tcW w:w="1142" w:type="dxa"/>
          </w:tcPr>
          <w:p w:rsidR="000E4EF4" w:rsidRDefault="000E4EF4" w:rsidP="00F25C70">
            <w:pPr>
              <w:rPr>
                <w:rFonts w:ascii="Calibri" w:hAnsi="Calibri"/>
                <w:b/>
                <w:bCs/>
                <w:color w:val="000000"/>
              </w:rPr>
            </w:pPr>
            <w:r>
              <w:rPr>
                <w:rFonts w:ascii="Calibri" w:hAnsi="Calibri"/>
                <w:b/>
                <w:bCs/>
                <w:color w:val="000000"/>
              </w:rPr>
              <w:t>Spearman</w:t>
            </w:r>
          </w:p>
        </w:tc>
        <w:tc>
          <w:tcPr>
            <w:tcW w:w="1732" w:type="dxa"/>
          </w:tcPr>
          <w:p w:rsidR="000E4EF4" w:rsidRDefault="000E4EF4" w:rsidP="00F25C70">
            <w:pPr>
              <w:rPr>
                <w:rFonts w:ascii="Calibri" w:hAnsi="Calibri"/>
                <w:b/>
                <w:bCs/>
                <w:color w:val="000000"/>
              </w:rPr>
            </w:pPr>
            <w:r>
              <w:rPr>
                <w:rFonts w:ascii="Calibri" w:hAnsi="Calibri"/>
                <w:b/>
                <w:bCs/>
                <w:color w:val="000000"/>
              </w:rPr>
              <w:t>Description</w:t>
            </w:r>
          </w:p>
        </w:tc>
        <w:tc>
          <w:tcPr>
            <w:tcW w:w="760" w:type="dxa"/>
          </w:tcPr>
          <w:p w:rsidR="000E4EF4" w:rsidRDefault="000E4EF4"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642" w:type="dxa"/>
          </w:tcPr>
          <w:p w:rsidR="000E4EF4" w:rsidRDefault="000E4EF4" w:rsidP="00F25C70">
            <w:pPr>
              <w:rPr>
                <w:rFonts w:ascii="Calibri" w:hAnsi="Calibri"/>
                <w:b/>
                <w:bCs/>
                <w:color w:val="000000"/>
              </w:rPr>
            </w:pPr>
            <w:r>
              <w:rPr>
                <w:rFonts w:ascii="Calibri" w:hAnsi="Calibri"/>
                <w:b/>
                <w:bCs/>
                <w:color w:val="000000"/>
              </w:rPr>
              <w:t>Description SGD</w:t>
            </w:r>
          </w:p>
        </w:tc>
        <w:tc>
          <w:tcPr>
            <w:tcW w:w="6662" w:type="dxa"/>
          </w:tcPr>
          <w:p w:rsidR="000E4EF4" w:rsidRDefault="000E4EF4" w:rsidP="00F25C70">
            <w:pPr>
              <w:rPr>
                <w:rFonts w:ascii="Calibri" w:hAnsi="Calibri"/>
                <w:b/>
                <w:bCs/>
                <w:color w:val="000000"/>
              </w:rPr>
            </w:pPr>
            <w:r>
              <w:rPr>
                <w:rFonts w:ascii="Calibri" w:hAnsi="Calibri"/>
                <w:b/>
                <w:bCs/>
                <w:color w:val="000000"/>
              </w:rPr>
              <w:t>Relevant literature</w:t>
            </w:r>
          </w:p>
        </w:tc>
      </w:tr>
      <w:tr w:rsidR="000E4EF4" w:rsidRPr="00354A97" w:rsidTr="00F25C70">
        <w:tc>
          <w:tcPr>
            <w:tcW w:w="1384" w:type="dxa"/>
          </w:tcPr>
          <w:p w:rsidR="000E4EF4" w:rsidRPr="00354A97" w:rsidRDefault="000E4EF4" w:rsidP="00F25C70">
            <w:pPr>
              <w:rPr>
                <w:rFonts w:ascii="Calibri" w:hAnsi="Calibri"/>
              </w:rPr>
            </w:pPr>
            <w:r w:rsidRPr="00354A97">
              <w:rPr>
                <w:rFonts w:ascii="Calibri" w:hAnsi="Calibri"/>
              </w:rPr>
              <w:t>An01g10200</w:t>
            </w:r>
          </w:p>
        </w:tc>
        <w:tc>
          <w:tcPr>
            <w:tcW w:w="1142" w:type="dxa"/>
          </w:tcPr>
          <w:p w:rsidR="000E4EF4" w:rsidRPr="00354A97" w:rsidRDefault="000E4EF4" w:rsidP="00F25C70">
            <w:pPr>
              <w:rPr>
                <w:rFonts w:ascii="Calibri" w:hAnsi="Calibri"/>
              </w:rPr>
            </w:pPr>
            <w:r w:rsidRPr="00354A97">
              <w:rPr>
                <w:rFonts w:ascii="Calibri" w:hAnsi="Calibri"/>
              </w:rPr>
              <w:t>0,75</w:t>
            </w:r>
          </w:p>
        </w:tc>
        <w:tc>
          <w:tcPr>
            <w:tcW w:w="1732" w:type="dxa"/>
          </w:tcPr>
          <w:p w:rsidR="000E4EF4" w:rsidRPr="00354A97" w:rsidRDefault="000E4EF4" w:rsidP="00F25C70">
            <w:pPr>
              <w:rPr>
                <w:rFonts w:ascii="Calibri" w:hAnsi="Calibri"/>
              </w:rPr>
            </w:pPr>
            <w:r w:rsidRPr="00354A97">
              <w:rPr>
                <w:rFonts w:ascii="Calibri" w:hAnsi="Calibri"/>
              </w:rPr>
              <w:t>Has domain(s) with predicted zinc ion binding activity</w:t>
            </w:r>
          </w:p>
        </w:tc>
        <w:tc>
          <w:tcPr>
            <w:tcW w:w="760" w:type="dxa"/>
          </w:tcPr>
          <w:p w:rsidR="000E4EF4" w:rsidRPr="00354A97" w:rsidRDefault="000E4EF4" w:rsidP="00F25C70">
            <w:pPr>
              <w:rPr>
                <w:rFonts w:ascii="Calibri" w:hAnsi="Calibri"/>
              </w:rPr>
            </w:pPr>
            <w:r w:rsidRPr="00354A97">
              <w:rPr>
                <w:rFonts w:ascii="Calibri" w:hAnsi="Calibri"/>
              </w:rPr>
              <w:t>CTI6</w:t>
            </w:r>
          </w:p>
        </w:tc>
        <w:tc>
          <w:tcPr>
            <w:tcW w:w="2642" w:type="dxa"/>
          </w:tcPr>
          <w:p w:rsidR="000E4EF4" w:rsidRPr="00354A97" w:rsidRDefault="000E4EF4" w:rsidP="00F25C70">
            <w:pPr>
              <w:rPr>
                <w:rFonts w:ascii="Calibri" w:hAnsi="Calibri"/>
              </w:rPr>
            </w:pPr>
            <w:r w:rsidRPr="00354A97">
              <w:rPr>
                <w:rFonts w:ascii="Calibri" w:hAnsi="Calibri"/>
              </w:rPr>
              <w:t xml:space="preserve">Component of the Rpd3L histone deacetylase complex; relieves transcriptional repression by </w:t>
            </w:r>
            <w:r w:rsidRPr="007A5BD3">
              <w:rPr>
                <w:rFonts w:ascii="Calibri" w:hAnsi="Calibri"/>
                <w:u w:val="single"/>
              </w:rPr>
              <w:t>binding to the Cyc8p-Tup1p corepressor</w:t>
            </w:r>
            <w:r w:rsidRPr="00354A97">
              <w:rPr>
                <w:rFonts w:ascii="Calibri" w:hAnsi="Calibri"/>
              </w:rPr>
              <w:t xml:space="preserve"> and recruiting the SAGA complex to the repressed promoter; contains a PHD finger domain</w:t>
            </w:r>
          </w:p>
        </w:tc>
        <w:tc>
          <w:tcPr>
            <w:tcW w:w="6662" w:type="dxa"/>
          </w:tcPr>
          <w:p w:rsidR="000E4EF4" w:rsidRPr="007A5BD3" w:rsidRDefault="00343676" w:rsidP="00F25C70">
            <w:pPr>
              <w:rPr>
                <w:rFonts w:ascii="Calibri" w:hAnsi="Calibri"/>
              </w:rPr>
            </w:pPr>
            <w:hyperlink r:id="rId184" w:tooltip="The Journal of biological chemistry." w:history="1">
              <w:r w:rsidR="000E4EF4" w:rsidRPr="007A5BD3">
                <w:rPr>
                  <w:rFonts w:ascii="Calibri" w:hAnsi="Calibri"/>
                </w:rPr>
                <w:t xml:space="preserve">J </w:t>
              </w:r>
              <w:proofErr w:type="spellStart"/>
              <w:r w:rsidR="000E4EF4" w:rsidRPr="007A5BD3">
                <w:rPr>
                  <w:rFonts w:ascii="Calibri" w:hAnsi="Calibri"/>
                </w:rPr>
                <w:t>Biol</w:t>
              </w:r>
              <w:proofErr w:type="spellEnd"/>
              <w:r w:rsidR="000E4EF4" w:rsidRPr="007A5BD3">
                <w:rPr>
                  <w:rFonts w:ascii="Calibri" w:hAnsi="Calibri"/>
                </w:rPr>
                <w:t xml:space="preserve"> Chem.</w:t>
              </w:r>
            </w:hyperlink>
            <w:r w:rsidR="000E4EF4" w:rsidRPr="007A5BD3">
              <w:rPr>
                <w:rFonts w:ascii="Calibri" w:hAnsi="Calibri"/>
              </w:rPr>
              <w:t xml:space="preserve"> 2013 Jul 12;288(28):20633-45. </w:t>
            </w:r>
          </w:p>
          <w:p w:rsidR="000E4EF4" w:rsidRPr="007A5BD3" w:rsidRDefault="000E4EF4" w:rsidP="00F25C70">
            <w:pPr>
              <w:rPr>
                <w:rFonts w:ascii="Calibri" w:hAnsi="Calibri"/>
                <w:b/>
              </w:rPr>
            </w:pPr>
            <w:r w:rsidRPr="007A5BD3">
              <w:rPr>
                <w:rFonts w:ascii="Calibri" w:hAnsi="Calibri"/>
                <w:b/>
              </w:rPr>
              <w:t>The phosphatidylinositol 3,5-bisphosphate (PI(3,</w:t>
            </w:r>
            <w:proofErr w:type="gramStart"/>
            <w:r w:rsidRPr="007A5BD3">
              <w:rPr>
                <w:rFonts w:ascii="Calibri" w:hAnsi="Calibri"/>
                <w:b/>
              </w:rPr>
              <w:t>5)P</w:t>
            </w:r>
            <w:proofErr w:type="gramEnd"/>
            <w:r w:rsidRPr="007A5BD3">
              <w:rPr>
                <w:rFonts w:ascii="Calibri" w:hAnsi="Calibri"/>
                <w:b/>
              </w:rPr>
              <w:t>2)-dependent Tup1 conversion (PIPTC) regulates metabolic reprogramming from glycolysis to gluconeogenesis.</w:t>
            </w:r>
          </w:p>
          <w:p w:rsidR="000E4EF4" w:rsidRPr="007A5BD3" w:rsidRDefault="00343676" w:rsidP="00F25C70">
            <w:pPr>
              <w:rPr>
                <w:rFonts w:ascii="Calibri" w:hAnsi="Calibri"/>
              </w:rPr>
            </w:pPr>
            <w:hyperlink r:id="rId185" w:history="1">
              <w:r w:rsidR="000E4EF4" w:rsidRPr="007A5BD3">
                <w:rPr>
                  <w:rFonts w:ascii="Calibri" w:hAnsi="Calibri"/>
                </w:rPr>
                <w:t>Han BK</w:t>
              </w:r>
            </w:hyperlink>
            <w:r w:rsidR="000E4EF4" w:rsidRPr="007A5BD3">
              <w:rPr>
                <w:rFonts w:ascii="Calibri" w:hAnsi="Calibri"/>
              </w:rPr>
              <w:t xml:space="preserve">1, </w:t>
            </w:r>
            <w:hyperlink r:id="rId186" w:history="1">
              <w:proofErr w:type="spellStart"/>
              <w:r w:rsidR="000E4EF4" w:rsidRPr="007A5BD3">
                <w:rPr>
                  <w:rFonts w:ascii="Calibri" w:hAnsi="Calibri"/>
                </w:rPr>
                <w:t>Emr</w:t>
              </w:r>
              <w:proofErr w:type="spellEnd"/>
              <w:r w:rsidR="000E4EF4" w:rsidRPr="007A5BD3">
                <w:rPr>
                  <w:rFonts w:ascii="Calibri" w:hAnsi="Calibri"/>
                </w:rPr>
                <w:t xml:space="preserve"> SD</w:t>
              </w:r>
            </w:hyperlink>
            <w:r w:rsidR="000E4EF4" w:rsidRPr="007A5BD3">
              <w:rPr>
                <w:rFonts w:ascii="Calibri" w:hAnsi="Calibri"/>
              </w:rPr>
              <w:t>.</w:t>
            </w:r>
          </w:p>
          <w:p w:rsidR="000E4EF4" w:rsidRDefault="000E4EF4" w:rsidP="00F25C70">
            <w:pPr>
              <w:rPr>
                <w:rFonts w:ascii="Calibri" w:hAnsi="Calibri"/>
              </w:rPr>
            </w:pPr>
          </w:p>
          <w:p w:rsidR="000E4EF4" w:rsidRPr="007A5BD3" w:rsidRDefault="000E4EF4" w:rsidP="00F25C70">
            <w:pPr>
              <w:rPr>
                <w:rFonts w:ascii="Calibri" w:hAnsi="Calibri"/>
                <w:sz w:val="20"/>
                <w:szCs w:val="20"/>
              </w:rPr>
            </w:pPr>
            <w:r w:rsidRPr="007A5BD3">
              <w:rPr>
                <w:rFonts w:ascii="Calibri" w:hAnsi="Calibri"/>
                <w:sz w:val="20"/>
                <w:szCs w:val="20"/>
              </w:rPr>
              <w:t xml:space="preserve">Glucose/carbon metabolism is a fundamental cellular process in living cells. In response to varying environments, eukaryotic cells reprogram their glucose/carbon metabolism between aerobic or anaerobic glycolysis, oxidative phosphorylation, and/or gluconeogenesis. The distinct type of glucose/carbon metabolism that a cell carries out has significant effects on the cell's proliferation and differentiation. However, it is poorly understood how the reprogramming of glucose/carbon metabolism is regulated. Here, </w:t>
            </w:r>
            <w:r w:rsidRPr="007A5BD3">
              <w:rPr>
                <w:rFonts w:ascii="Calibri" w:hAnsi="Calibri"/>
                <w:sz w:val="20"/>
                <w:szCs w:val="20"/>
                <w:u w:val="single"/>
              </w:rPr>
              <w:t xml:space="preserve">we report a novel endosomal </w:t>
            </w:r>
            <w:proofErr w:type="gramStart"/>
            <w:r w:rsidRPr="007A5BD3">
              <w:rPr>
                <w:rFonts w:ascii="Calibri" w:hAnsi="Calibri"/>
                <w:sz w:val="20"/>
                <w:szCs w:val="20"/>
                <w:u w:val="single"/>
              </w:rPr>
              <w:t>PI(</w:t>
            </w:r>
            <w:proofErr w:type="gramEnd"/>
            <w:r w:rsidRPr="007A5BD3">
              <w:rPr>
                <w:rFonts w:ascii="Calibri" w:hAnsi="Calibri"/>
                <w:sz w:val="20"/>
                <w:szCs w:val="20"/>
                <w:u w:val="single"/>
              </w:rPr>
              <w:t>3,5)P2 lipid-dependent regulatory mechanism that is required for metabolic reprogramming from glycolysis to gluconeogenesis</w:t>
            </w:r>
            <w:r w:rsidRPr="007A5BD3">
              <w:rPr>
                <w:rFonts w:ascii="Calibri" w:hAnsi="Calibri"/>
                <w:sz w:val="20"/>
                <w:szCs w:val="20"/>
              </w:rPr>
              <w:t xml:space="preserve"> in Saccharomyces cerevisiae. Certain gluconeogenesis genes, such as FBP1 (encoding fructose-1,6-bisphosphatase 1) and ICL1 (encoding isocitrate lyase 1) are under control of the Mig1 repressor and Cyc8-Tup1 corepressor complex. We previously identified the </w:t>
            </w:r>
            <w:proofErr w:type="gramStart"/>
            <w:r w:rsidRPr="007A5BD3">
              <w:rPr>
                <w:rFonts w:ascii="Calibri" w:hAnsi="Calibri"/>
                <w:sz w:val="20"/>
                <w:szCs w:val="20"/>
              </w:rPr>
              <w:t>PI(</w:t>
            </w:r>
            <w:proofErr w:type="gramEnd"/>
            <w:r w:rsidRPr="007A5BD3">
              <w:rPr>
                <w:rFonts w:ascii="Calibri" w:hAnsi="Calibri"/>
                <w:sz w:val="20"/>
                <w:szCs w:val="20"/>
              </w:rPr>
              <w:t xml:space="preserve">3,5)P2-dependent Tup1 conversion (PIPTC), a </w:t>
            </w:r>
            <w:r w:rsidRPr="007A5BD3">
              <w:rPr>
                <w:rFonts w:ascii="Calibri" w:hAnsi="Calibri"/>
                <w:sz w:val="20"/>
                <w:szCs w:val="20"/>
                <w:u w:val="single"/>
              </w:rPr>
              <w:t xml:space="preserve">mechanism to convert Cyc8-Tup1 corepressor to </w:t>
            </w:r>
            <w:r w:rsidRPr="00371E5D">
              <w:rPr>
                <w:rFonts w:ascii="Calibri" w:hAnsi="Calibri"/>
                <w:sz w:val="20"/>
                <w:szCs w:val="20"/>
                <w:u w:val="single"/>
              </w:rPr>
              <w:t>Cti6</w:t>
            </w:r>
            <w:r w:rsidRPr="007A5BD3">
              <w:rPr>
                <w:rFonts w:ascii="Calibri" w:hAnsi="Calibri"/>
                <w:sz w:val="20"/>
                <w:szCs w:val="20"/>
                <w:u w:val="single"/>
              </w:rPr>
              <w:t>-Cyc8-Tup1 coactivator</w:t>
            </w:r>
            <w:r w:rsidRPr="007A5BD3">
              <w:rPr>
                <w:rFonts w:ascii="Calibri" w:hAnsi="Calibri"/>
                <w:sz w:val="20"/>
                <w:szCs w:val="20"/>
              </w:rPr>
              <w:t xml:space="preserve">. We demonstrate that the PIPTC plays a critical role for transcriptional activation of FBP1 and ICL1. Furthermore, without the PIPTC, the Cat8 and Sip4 transcriptional activators cannot be efficiently recruited to the promoters of FBP1 and ICL1, suggesting a key role for the PIPTC in </w:t>
            </w:r>
            <w:proofErr w:type="spellStart"/>
            <w:r w:rsidRPr="007A5BD3">
              <w:rPr>
                <w:rFonts w:ascii="Calibri" w:hAnsi="Calibri"/>
                <w:sz w:val="20"/>
                <w:szCs w:val="20"/>
              </w:rPr>
              <w:t>remodulating</w:t>
            </w:r>
            <w:proofErr w:type="spellEnd"/>
            <w:r w:rsidRPr="007A5BD3">
              <w:rPr>
                <w:rFonts w:ascii="Calibri" w:hAnsi="Calibri"/>
                <w:sz w:val="20"/>
                <w:szCs w:val="20"/>
              </w:rPr>
              <w:t xml:space="preserve"> the chromatin architecture at the promoters. Our findings expand our understanding of the regulatory mechanisms for metabolic reprogramming in eukaryotes to include key regulation steps outside the nucleus. Given that Tup1 and the metabolic enzymes that control </w:t>
            </w:r>
            <w:proofErr w:type="gramStart"/>
            <w:r w:rsidRPr="007A5BD3">
              <w:rPr>
                <w:rFonts w:ascii="Calibri" w:hAnsi="Calibri"/>
                <w:sz w:val="20"/>
                <w:szCs w:val="20"/>
              </w:rPr>
              <w:t>PI(</w:t>
            </w:r>
            <w:proofErr w:type="gramEnd"/>
            <w:r w:rsidRPr="007A5BD3">
              <w:rPr>
                <w:rFonts w:ascii="Calibri" w:hAnsi="Calibri"/>
                <w:sz w:val="20"/>
                <w:szCs w:val="20"/>
              </w:rPr>
              <w:t>3,5)P2 are highly conserved among eukaryotes, our findings may provide important insights toward understanding glucose/carbon metabolic reprogramming in other eukaryotes, including humans.</w:t>
            </w:r>
          </w:p>
          <w:p w:rsidR="000E4EF4" w:rsidRPr="007A5BD3" w:rsidRDefault="000E4EF4" w:rsidP="00F25C70">
            <w:pPr>
              <w:rPr>
                <w:rFonts w:ascii="Calibri" w:hAnsi="Calibri"/>
              </w:rPr>
            </w:pPr>
          </w:p>
        </w:tc>
      </w:tr>
    </w:tbl>
    <w:p w:rsidR="00ED501A" w:rsidRDefault="00ED501A" w:rsidP="00ED501A">
      <w:pPr>
        <w:rPr>
          <w:b/>
        </w:rPr>
      </w:pPr>
    </w:p>
    <w:tbl>
      <w:tblPr>
        <w:tblStyle w:val="TableGrid"/>
        <w:tblW w:w="0" w:type="auto"/>
        <w:tblLook w:val="04A0" w:firstRow="1" w:lastRow="0" w:firstColumn="1" w:lastColumn="0" w:noHBand="0" w:noVBand="1"/>
      </w:tblPr>
      <w:tblGrid>
        <w:gridCol w:w="1469"/>
        <w:gridCol w:w="1142"/>
        <w:gridCol w:w="1885"/>
        <w:gridCol w:w="1318"/>
        <w:gridCol w:w="3020"/>
        <w:gridCol w:w="5443"/>
      </w:tblGrid>
      <w:tr w:rsidR="002F4210" w:rsidTr="00F25C70">
        <w:tc>
          <w:tcPr>
            <w:tcW w:w="1470" w:type="dxa"/>
          </w:tcPr>
          <w:p w:rsidR="002F4210" w:rsidRDefault="002F4210" w:rsidP="00F25C70">
            <w:pPr>
              <w:rPr>
                <w:rFonts w:ascii="Calibri" w:hAnsi="Calibri"/>
                <w:b/>
                <w:bCs/>
                <w:color w:val="000000"/>
              </w:rPr>
            </w:pPr>
            <w:r>
              <w:rPr>
                <w:rFonts w:ascii="Calibri" w:hAnsi="Calibri"/>
                <w:b/>
                <w:bCs/>
                <w:color w:val="000000"/>
              </w:rPr>
              <w:t>Gene</w:t>
            </w:r>
          </w:p>
        </w:tc>
        <w:tc>
          <w:tcPr>
            <w:tcW w:w="1142" w:type="dxa"/>
          </w:tcPr>
          <w:p w:rsidR="002F4210" w:rsidRDefault="002F4210" w:rsidP="00F25C70">
            <w:pPr>
              <w:rPr>
                <w:rFonts w:ascii="Calibri" w:hAnsi="Calibri"/>
                <w:b/>
                <w:bCs/>
                <w:color w:val="000000"/>
              </w:rPr>
            </w:pPr>
            <w:r>
              <w:rPr>
                <w:rFonts w:ascii="Calibri" w:hAnsi="Calibri"/>
                <w:b/>
                <w:bCs/>
                <w:color w:val="000000"/>
              </w:rPr>
              <w:t>Spearman</w:t>
            </w:r>
          </w:p>
        </w:tc>
        <w:tc>
          <w:tcPr>
            <w:tcW w:w="1906" w:type="dxa"/>
          </w:tcPr>
          <w:p w:rsidR="002F4210" w:rsidRDefault="002F4210" w:rsidP="00F25C70">
            <w:pPr>
              <w:rPr>
                <w:rFonts w:ascii="Calibri" w:hAnsi="Calibri"/>
                <w:b/>
                <w:bCs/>
                <w:color w:val="000000"/>
              </w:rPr>
            </w:pPr>
            <w:r>
              <w:rPr>
                <w:rFonts w:ascii="Calibri" w:hAnsi="Calibri"/>
                <w:b/>
                <w:bCs/>
                <w:color w:val="000000"/>
              </w:rPr>
              <w:t>Description</w:t>
            </w:r>
          </w:p>
        </w:tc>
        <w:tc>
          <w:tcPr>
            <w:tcW w:w="1341" w:type="dxa"/>
          </w:tcPr>
          <w:p w:rsidR="002F4210" w:rsidRDefault="002F4210"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3056" w:type="dxa"/>
          </w:tcPr>
          <w:p w:rsidR="002F4210" w:rsidRDefault="002F4210" w:rsidP="00F25C70">
            <w:pPr>
              <w:rPr>
                <w:rFonts w:ascii="Calibri" w:hAnsi="Calibri"/>
                <w:b/>
                <w:bCs/>
                <w:color w:val="000000"/>
              </w:rPr>
            </w:pPr>
            <w:r>
              <w:rPr>
                <w:rFonts w:ascii="Calibri" w:hAnsi="Calibri"/>
                <w:b/>
                <w:bCs/>
                <w:color w:val="000000"/>
              </w:rPr>
              <w:t>Description SGD</w:t>
            </w:r>
          </w:p>
        </w:tc>
        <w:tc>
          <w:tcPr>
            <w:tcW w:w="5588" w:type="dxa"/>
          </w:tcPr>
          <w:p w:rsidR="002F4210" w:rsidRDefault="002F4210" w:rsidP="00F25C70">
            <w:pPr>
              <w:rPr>
                <w:rFonts w:ascii="Calibri" w:hAnsi="Calibri"/>
                <w:b/>
                <w:bCs/>
                <w:color w:val="000000"/>
              </w:rPr>
            </w:pPr>
            <w:r>
              <w:rPr>
                <w:rFonts w:ascii="Calibri" w:hAnsi="Calibri"/>
                <w:b/>
                <w:bCs/>
                <w:color w:val="000000"/>
              </w:rPr>
              <w:t>Relevant literature</w:t>
            </w:r>
          </w:p>
        </w:tc>
      </w:tr>
      <w:tr w:rsidR="002F4210" w:rsidRPr="003F2751" w:rsidTr="00F25C70">
        <w:tc>
          <w:tcPr>
            <w:tcW w:w="1470" w:type="dxa"/>
          </w:tcPr>
          <w:p w:rsidR="002F4210" w:rsidRPr="003F2751" w:rsidRDefault="002F4210" w:rsidP="00F25C70">
            <w:pPr>
              <w:pStyle w:val="NormalWeb"/>
              <w:rPr>
                <w:rFonts w:asciiTheme="minorHAnsi" w:hAnsiTheme="minorHAnsi"/>
                <w:lang w:val="en-US"/>
              </w:rPr>
            </w:pPr>
            <w:r w:rsidRPr="003F2751">
              <w:rPr>
                <w:rFonts w:asciiTheme="minorHAnsi" w:hAnsiTheme="minorHAnsi"/>
                <w:lang w:val="en-US"/>
              </w:rPr>
              <w:t>An01g13700</w:t>
            </w:r>
          </w:p>
        </w:tc>
        <w:tc>
          <w:tcPr>
            <w:tcW w:w="1142" w:type="dxa"/>
          </w:tcPr>
          <w:p w:rsidR="002F4210" w:rsidRPr="003F2751" w:rsidRDefault="002F4210" w:rsidP="00F25C70">
            <w:pPr>
              <w:pStyle w:val="NormalWeb"/>
              <w:rPr>
                <w:rFonts w:asciiTheme="minorHAnsi" w:hAnsiTheme="minorHAnsi"/>
                <w:lang w:val="en-US"/>
              </w:rPr>
            </w:pPr>
            <w:r w:rsidRPr="003F2751">
              <w:rPr>
                <w:rFonts w:asciiTheme="minorHAnsi" w:hAnsiTheme="minorHAnsi"/>
                <w:lang w:val="en-US"/>
              </w:rPr>
              <w:t>-0,7</w:t>
            </w:r>
          </w:p>
        </w:tc>
        <w:tc>
          <w:tcPr>
            <w:tcW w:w="1906" w:type="dxa"/>
          </w:tcPr>
          <w:p w:rsidR="002F4210" w:rsidRPr="003F2751" w:rsidRDefault="002F4210" w:rsidP="00F25C70">
            <w:pPr>
              <w:pStyle w:val="NormalWeb"/>
              <w:rPr>
                <w:rFonts w:asciiTheme="minorHAnsi" w:hAnsiTheme="minorHAnsi"/>
                <w:lang w:val="en-US"/>
              </w:rPr>
            </w:pPr>
            <w:r w:rsidRPr="003F2751">
              <w:rPr>
                <w:rFonts w:asciiTheme="minorHAnsi" w:hAnsiTheme="minorHAnsi"/>
                <w:lang w:val="en-US"/>
              </w:rPr>
              <w:t>Has domain(s) with predicted nucleic acid binding, zinc ion binding activity</w:t>
            </w:r>
          </w:p>
        </w:tc>
        <w:tc>
          <w:tcPr>
            <w:tcW w:w="1341" w:type="dxa"/>
          </w:tcPr>
          <w:p w:rsidR="002F4210" w:rsidRPr="003F2751" w:rsidRDefault="002F4210" w:rsidP="00F25C70">
            <w:pPr>
              <w:pStyle w:val="NormalWeb"/>
              <w:rPr>
                <w:rFonts w:asciiTheme="minorHAnsi" w:hAnsiTheme="minorHAnsi"/>
                <w:lang w:val="en-US"/>
              </w:rPr>
            </w:pPr>
            <w:r w:rsidRPr="003F2751">
              <w:rPr>
                <w:rFonts w:asciiTheme="minorHAnsi" w:hAnsiTheme="minorHAnsi"/>
                <w:lang w:val="en-US"/>
              </w:rPr>
              <w:t>CRZ1</w:t>
            </w:r>
          </w:p>
        </w:tc>
        <w:tc>
          <w:tcPr>
            <w:tcW w:w="3056" w:type="dxa"/>
          </w:tcPr>
          <w:p w:rsidR="002F4210" w:rsidRPr="003F2751" w:rsidRDefault="002F4210" w:rsidP="00F25C70">
            <w:pPr>
              <w:pStyle w:val="NormalWeb"/>
              <w:rPr>
                <w:rFonts w:asciiTheme="minorHAnsi" w:hAnsiTheme="minorHAnsi"/>
                <w:lang w:val="en-US"/>
              </w:rPr>
            </w:pPr>
            <w:r w:rsidRPr="003F2751">
              <w:rPr>
                <w:rFonts w:asciiTheme="minorHAnsi" w:hAnsiTheme="minorHAnsi"/>
                <w:lang w:val="en-US"/>
              </w:rPr>
              <w:t>Transcription factor, activates transcription of stress response genes; nuclear localization is positively regulated by calcineurin-mediated dephosphorylation; rapidly localizes to the nucleus under blue light stress; can be activated in stochastic pulses of nuclear localization in response to calcium</w:t>
            </w:r>
          </w:p>
        </w:tc>
        <w:tc>
          <w:tcPr>
            <w:tcW w:w="5588" w:type="dxa"/>
          </w:tcPr>
          <w:p w:rsidR="002F4210" w:rsidRPr="003F2751" w:rsidRDefault="00343676" w:rsidP="00F25C70">
            <w:pPr>
              <w:pStyle w:val="NormalWeb"/>
              <w:spacing w:before="0" w:beforeAutospacing="0" w:after="0" w:afterAutospacing="0"/>
              <w:rPr>
                <w:rFonts w:asciiTheme="minorHAnsi" w:hAnsiTheme="minorHAnsi"/>
                <w:sz w:val="20"/>
                <w:szCs w:val="20"/>
                <w:lang w:val="en-US"/>
              </w:rPr>
            </w:pPr>
            <w:hyperlink r:id="rId187" w:tooltip="Fungal biology and biotechnology." w:history="1">
              <w:r w:rsidR="002F4210" w:rsidRPr="003F2751">
                <w:rPr>
                  <w:rFonts w:asciiTheme="minorHAnsi" w:hAnsiTheme="minorHAnsi"/>
                  <w:sz w:val="20"/>
                  <w:szCs w:val="20"/>
                  <w:lang w:val="en-US"/>
                </w:rPr>
                <w:t xml:space="preserve">Fungal Biol </w:t>
              </w:r>
              <w:proofErr w:type="spellStart"/>
              <w:r w:rsidR="002F4210" w:rsidRPr="003F2751">
                <w:rPr>
                  <w:rFonts w:asciiTheme="minorHAnsi" w:hAnsiTheme="minorHAnsi"/>
                  <w:sz w:val="20"/>
                  <w:szCs w:val="20"/>
                  <w:lang w:val="en-US"/>
                </w:rPr>
                <w:t>Biotechnol</w:t>
              </w:r>
              <w:proofErr w:type="spellEnd"/>
              <w:r w:rsidR="002F4210" w:rsidRPr="003F2751">
                <w:rPr>
                  <w:rFonts w:asciiTheme="minorHAnsi" w:hAnsiTheme="minorHAnsi"/>
                  <w:sz w:val="20"/>
                  <w:szCs w:val="20"/>
                  <w:lang w:val="en-US"/>
                </w:rPr>
                <w:t>.</w:t>
              </w:r>
            </w:hyperlink>
            <w:r w:rsidR="002F4210" w:rsidRPr="003F2751">
              <w:rPr>
                <w:rFonts w:asciiTheme="minorHAnsi" w:hAnsiTheme="minorHAnsi"/>
                <w:sz w:val="20"/>
                <w:szCs w:val="20"/>
                <w:lang w:val="en-US"/>
              </w:rPr>
              <w:t xml:space="preserve"> 2014 Dec 1;1:5. </w:t>
            </w:r>
          </w:p>
          <w:p w:rsidR="002F4210" w:rsidRPr="003F2751" w:rsidRDefault="002F4210" w:rsidP="00F25C70">
            <w:pPr>
              <w:pStyle w:val="NormalWeb"/>
              <w:spacing w:before="0" w:beforeAutospacing="0" w:after="0" w:afterAutospacing="0"/>
              <w:rPr>
                <w:rFonts w:asciiTheme="minorHAnsi" w:hAnsiTheme="minorHAnsi"/>
                <w:b/>
                <w:sz w:val="20"/>
                <w:szCs w:val="20"/>
                <w:lang w:val="en-US"/>
              </w:rPr>
            </w:pPr>
            <w:r w:rsidRPr="003F2751">
              <w:rPr>
                <w:rFonts w:asciiTheme="minorHAnsi" w:hAnsiTheme="minorHAnsi"/>
                <w:b/>
                <w:sz w:val="20"/>
                <w:szCs w:val="20"/>
                <w:lang w:val="en-US"/>
              </w:rPr>
              <w:t xml:space="preserve">The capacity of Aspergillus niger to sense and respond to cell wall stress requires at least three transcription factors: </w:t>
            </w:r>
            <w:proofErr w:type="spellStart"/>
            <w:r w:rsidRPr="003F2751">
              <w:rPr>
                <w:rFonts w:asciiTheme="minorHAnsi" w:hAnsiTheme="minorHAnsi"/>
                <w:b/>
                <w:sz w:val="20"/>
                <w:szCs w:val="20"/>
                <w:lang w:val="en-US"/>
              </w:rPr>
              <w:t>RlmA</w:t>
            </w:r>
            <w:proofErr w:type="spellEnd"/>
            <w:r w:rsidRPr="003F2751">
              <w:rPr>
                <w:rFonts w:asciiTheme="minorHAnsi" w:hAnsiTheme="minorHAnsi"/>
                <w:b/>
                <w:sz w:val="20"/>
                <w:szCs w:val="20"/>
                <w:lang w:val="en-US"/>
              </w:rPr>
              <w:t xml:space="preserve">, </w:t>
            </w:r>
            <w:proofErr w:type="spellStart"/>
            <w:r w:rsidRPr="003F2751">
              <w:rPr>
                <w:rFonts w:asciiTheme="minorHAnsi" w:hAnsiTheme="minorHAnsi"/>
                <w:b/>
                <w:sz w:val="20"/>
                <w:szCs w:val="20"/>
                <w:lang w:val="en-US"/>
              </w:rPr>
              <w:t>MsnA</w:t>
            </w:r>
            <w:proofErr w:type="spellEnd"/>
            <w:r w:rsidRPr="003F2751">
              <w:rPr>
                <w:rFonts w:asciiTheme="minorHAnsi" w:hAnsiTheme="minorHAnsi"/>
                <w:b/>
                <w:sz w:val="20"/>
                <w:szCs w:val="20"/>
                <w:lang w:val="en-US"/>
              </w:rPr>
              <w:t xml:space="preserve"> and </w:t>
            </w:r>
            <w:proofErr w:type="spellStart"/>
            <w:r w:rsidRPr="003F2751">
              <w:rPr>
                <w:rFonts w:asciiTheme="minorHAnsi" w:hAnsiTheme="minorHAnsi"/>
                <w:b/>
                <w:sz w:val="20"/>
                <w:szCs w:val="20"/>
                <w:lang w:val="en-US"/>
              </w:rPr>
              <w:t>CrzA</w:t>
            </w:r>
            <w:proofErr w:type="spellEnd"/>
            <w:r w:rsidRPr="003F2751">
              <w:rPr>
                <w:rFonts w:asciiTheme="minorHAnsi" w:hAnsiTheme="minorHAnsi"/>
                <w:b/>
                <w:sz w:val="20"/>
                <w:szCs w:val="20"/>
                <w:lang w:val="en-US"/>
              </w:rPr>
              <w:t>.</w:t>
            </w:r>
          </w:p>
          <w:p w:rsidR="002F4210" w:rsidRPr="003F2751" w:rsidRDefault="00343676" w:rsidP="00F25C70">
            <w:pPr>
              <w:pStyle w:val="NormalWeb"/>
              <w:spacing w:before="0" w:beforeAutospacing="0" w:after="0" w:afterAutospacing="0"/>
              <w:rPr>
                <w:rFonts w:asciiTheme="minorHAnsi" w:hAnsiTheme="minorHAnsi"/>
                <w:sz w:val="20"/>
                <w:szCs w:val="20"/>
                <w:lang w:val="en-US"/>
              </w:rPr>
            </w:pPr>
            <w:hyperlink r:id="rId188" w:history="1">
              <w:r w:rsidR="002F4210" w:rsidRPr="003F2751">
                <w:rPr>
                  <w:rFonts w:asciiTheme="minorHAnsi" w:hAnsiTheme="minorHAnsi"/>
                  <w:sz w:val="20"/>
                  <w:szCs w:val="20"/>
                  <w:lang w:val="en-US"/>
                </w:rPr>
                <w:t>Fiedler MR</w:t>
              </w:r>
            </w:hyperlink>
            <w:r w:rsidR="002F4210" w:rsidRPr="003F2751">
              <w:rPr>
                <w:rFonts w:asciiTheme="minorHAnsi" w:hAnsiTheme="minorHAnsi"/>
                <w:sz w:val="20"/>
                <w:szCs w:val="20"/>
                <w:lang w:val="en-US"/>
              </w:rPr>
              <w:t xml:space="preserve">1, </w:t>
            </w:r>
            <w:hyperlink r:id="rId189" w:history="1">
              <w:r w:rsidR="002F4210" w:rsidRPr="003F2751">
                <w:rPr>
                  <w:rFonts w:asciiTheme="minorHAnsi" w:hAnsiTheme="minorHAnsi"/>
                  <w:sz w:val="20"/>
                  <w:szCs w:val="20"/>
                  <w:lang w:val="en-US"/>
                </w:rPr>
                <w:t>Lorenz A</w:t>
              </w:r>
            </w:hyperlink>
            <w:r w:rsidR="002F4210" w:rsidRPr="003F2751">
              <w:rPr>
                <w:rFonts w:asciiTheme="minorHAnsi" w:hAnsiTheme="minorHAnsi"/>
                <w:sz w:val="20"/>
                <w:szCs w:val="20"/>
                <w:lang w:val="en-US"/>
              </w:rPr>
              <w:t xml:space="preserve">2, </w:t>
            </w:r>
            <w:hyperlink r:id="rId190" w:history="1">
              <w:proofErr w:type="spellStart"/>
              <w:r w:rsidR="002F4210" w:rsidRPr="003F2751">
                <w:rPr>
                  <w:rFonts w:asciiTheme="minorHAnsi" w:hAnsiTheme="minorHAnsi"/>
                  <w:sz w:val="20"/>
                  <w:szCs w:val="20"/>
                  <w:lang w:val="en-US"/>
                </w:rPr>
                <w:t>Nitsche</w:t>
              </w:r>
              <w:proofErr w:type="spellEnd"/>
              <w:r w:rsidR="002F4210" w:rsidRPr="003F2751">
                <w:rPr>
                  <w:rFonts w:asciiTheme="minorHAnsi" w:hAnsiTheme="minorHAnsi"/>
                  <w:sz w:val="20"/>
                  <w:szCs w:val="20"/>
                  <w:lang w:val="en-US"/>
                </w:rPr>
                <w:t xml:space="preserve"> BM</w:t>
              </w:r>
            </w:hyperlink>
            <w:r w:rsidR="002F4210" w:rsidRPr="003F2751">
              <w:rPr>
                <w:rFonts w:asciiTheme="minorHAnsi" w:hAnsiTheme="minorHAnsi"/>
                <w:sz w:val="20"/>
                <w:szCs w:val="20"/>
                <w:lang w:val="en-US"/>
              </w:rPr>
              <w:t xml:space="preserve">1,2, </w:t>
            </w:r>
            <w:hyperlink r:id="rId191" w:history="1">
              <w:r w:rsidR="002F4210" w:rsidRPr="003F2751">
                <w:rPr>
                  <w:rFonts w:asciiTheme="minorHAnsi" w:hAnsiTheme="minorHAnsi"/>
                  <w:sz w:val="20"/>
                  <w:szCs w:val="20"/>
                  <w:lang w:val="en-US"/>
                </w:rPr>
                <w:t xml:space="preserve">van den </w:t>
              </w:r>
              <w:proofErr w:type="spellStart"/>
              <w:r w:rsidR="002F4210" w:rsidRPr="003F2751">
                <w:rPr>
                  <w:rFonts w:asciiTheme="minorHAnsi" w:hAnsiTheme="minorHAnsi"/>
                  <w:sz w:val="20"/>
                  <w:szCs w:val="20"/>
                  <w:lang w:val="en-US"/>
                </w:rPr>
                <w:t>Hondel</w:t>
              </w:r>
              <w:proofErr w:type="spellEnd"/>
              <w:r w:rsidR="002F4210" w:rsidRPr="003F2751">
                <w:rPr>
                  <w:rFonts w:asciiTheme="minorHAnsi" w:hAnsiTheme="minorHAnsi"/>
                  <w:sz w:val="20"/>
                  <w:szCs w:val="20"/>
                  <w:lang w:val="en-US"/>
                </w:rPr>
                <w:t xml:space="preserve"> CA</w:t>
              </w:r>
            </w:hyperlink>
            <w:r w:rsidR="002F4210" w:rsidRPr="003F2751">
              <w:rPr>
                <w:rFonts w:asciiTheme="minorHAnsi" w:hAnsiTheme="minorHAnsi"/>
                <w:sz w:val="20"/>
                <w:szCs w:val="20"/>
                <w:lang w:val="en-US"/>
              </w:rPr>
              <w:t xml:space="preserve">3, </w:t>
            </w:r>
            <w:hyperlink r:id="rId192" w:history="1">
              <w:r w:rsidR="002F4210" w:rsidRPr="003F2751">
                <w:rPr>
                  <w:rFonts w:asciiTheme="minorHAnsi" w:hAnsiTheme="minorHAnsi"/>
                  <w:sz w:val="20"/>
                  <w:szCs w:val="20"/>
                  <w:lang w:val="en-US"/>
                </w:rPr>
                <w:t>Ram AF</w:t>
              </w:r>
            </w:hyperlink>
            <w:r w:rsidR="002F4210" w:rsidRPr="003F2751">
              <w:rPr>
                <w:rFonts w:asciiTheme="minorHAnsi" w:hAnsiTheme="minorHAnsi"/>
                <w:sz w:val="20"/>
                <w:szCs w:val="20"/>
                <w:lang w:val="en-US"/>
              </w:rPr>
              <w:t xml:space="preserve">2,4, </w:t>
            </w:r>
            <w:hyperlink r:id="rId193" w:history="1">
              <w:r w:rsidR="002F4210" w:rsidRPr="003F2751">
                <w:rPr>
                  <w:rFonts w:asciiTheme="minorHAnsi" w:hAnsiTheme="minorHAnsi"/>
                  <w:sz w:val="20"/>
                  <w:szCs w:val="20"/>
                  <w:lang w:val="en-US"/>
                </w:rPr>
                <w:t>Meyer V</w:t>
              </w:r>
            </w:hyperlink>
            <w:r w:rsidR="002F4210" w:rsidRPr="003F2751">
              <w:rPr>
                <w:rFonts w:asciiTheme="minorHAnsi" w:hAnsiTheme="minorHAnsi"/>
                <w:sz w:val="20"/>
                <w:szCs w:val="20"/>
                <w:lang w:val="en-US"/>
              </w:rPr>
              <w:t>1,2,4.</w:t>
            </w:r>
          </w:p>
          <w:p w:rsidR="002F4210" w:rsidRPr="003F2751" w:rsidRDefault="002F4210" w:rsidP="00F25C70">
            <w:pPr>
              <w:pStyle w:val="NormalWeb"/>
              <w:spacing w:before="0" w:beforeAutospacing="0" w:after="0" w:afterAutospacing="0"/>
              <w:rPr>
                <w:rFonts w:asciiTheme="minorHAnsi" w:hAnsiTheme="minorHAnsi"/>
                <w:sz w:val="18"/>
                <w:szCs w:val="18"/>
                <w:lang w:val="en-US"/>
              </w:rPr>
            </w:pPr>
            <w:r w:rsidRPr="003F2751">
              <w:rPr>
                <w:rFonts w:asciiTheme="minorHAnsi" w:hAnsiTheme="minorHAnsi"/>
                <w:sz w:val="18"/>
                <w:szCs w:val="18"/>
                <w:lang w:val="en-US"/>
              </w:rPr>
              <w:t xml:space="preserve">Cell wall integrity, vesicle transport and protein secretion are key factors contributing to the vitality and productivity of filamentous fungal cell factories such as Aspergillus niger. In order to pioneer rational strain improvement programs, fundamental knowledge on the genetic basis of these processes is required. The aim of the present study was thus to unravel survival strategies of A. niger when challenged with compounds interfering directly or indirectly with its cell wall integrity: calcofluor white, </w:t>
            </w:r>
            <w:proofErr w:type="spellStart"/>
            <w:r w:rsidRPr="003F2751">
              <w:rPr>
                <w:rFonts w:asciiTheme="minorHAnsi" w:hAnsiTheme="minorHAnsi"/>
                <w:sz w:val="18"/>
                <w:szCs w:val="18"/>
                <w:lang w:val="en-US"/>
              </w:rPr>
              <w:t>caspofungin</w:t>
            </w:r>
            <w:proofErr w:type="spellEnd"/>
            <w:r w:rsidRPr="003F2751">
              <w:rPr>
                <w:rFonts w:asciiTheme="minorHAnsi" w:hAnsiTheme="minorHAnsi"/>
                <w:sz w:val="18"/>
                <w:szCs w:val="18"/>
                <w:lang w:val="en-US"/>
              </w:rPr>
              <w:t xml:space="preserve">, </w:t>
            </w:r>
            <w:proofErr w:type="spellStart"/>
            <w:r w:rsidRPr="003F2751">
              <w:rPr>
                <w:rFonts w:asciiTheme="minorHAnsi" w:hAnsiTheme="minorHAnsi"/>
                <w:sz w:val="18"/>
                <w:szCs w:val="18"/>
                <w:lang w:val="en-US"/>
              </w:rPr>
              <w:t>aureobasidin</w:t>
            </w:r>
            <w:proofErr w:type="spellEnd"/>
            <w:r w:rsidRPr="003F2751">
              <w:rPr>
                <w:rFonts w:asciiTheme="minorHAnsi" w:hAnsiTheme="minorHAnsi"/>
                <w:sz w:val="18"/>
                <w:szCs w:val="18"/>
                <w:lang w:val="en-US"/>
              </w:rPr>
              <w:t xml:space="preserve"> A, FK506 and fenpropimorph.</w:t>
            </w:r>
          </w:p>
          <w:p w:rsidR="002F4210" w:rsidRPr="003F2751" w:rsidRDefault="002F4210" w:rsidP="00F25C70">
            <w:pPr>
              <w:pStyle w:val="NormalWeb"/>
              <w:spacing w:before="0" w:beforeAutospacing="0" w:after="0" w:afterAutospacing="0"/>
              <w:rPr>
                <w:rFonts w:asciiTheme="minorHAnsi" w:hAnsiTheme="minorHAnsi"/>
                <w:sz w:val="18"/>
                <w:szCs w:val="18"/>
                <w:lang w:val="en-US"/>
              </w:rPr>
            </w:pPr>
            <w:r w:rsidRPr="003F2751">
              <w:rPr>
                <w:rFonts w:asciiTheme="minorHAnsi" w:hAnsiTheme="minorHAnsi"/>
                <w:sz w:val="18"/>
                <w:szCs w:val="18"/>
                <w:lang w:val="en-US"/>
              </w:rPr>
              <w:t>Transcriptomics signatures of A. niger and phenotypic analyses of selected null mutant strains were used to predict regulator proteins mediating the survival responses against these stressors. This integrated approach allowed us to reconstruct a model for the cell wall salvage gene network of A. niger that ensures survival of the fungus upon cell surface stress. The model predicts that (</w:t>
            </w:r>
            <w:proofErr w:type="spellStart"/>
            <w:r w:rsidRPr="003F2751">
              <w:rPr>
                <w:rFonts w:asciiTheme="minorHAnsi" w:hAnsiTheme="minorHAnsi"/>
                <w:sz w:val="18"/>
                <w:szCs w:val="18"/>
                <w:lang w:val="en-US"/>
              </w:rPr>
              <w:t>i</w:t>
            </w:r>
            <w:proofErr w:type="spellEnd"/>
            <w:r w:rsidRPr="003F2751">
              <w:rPr>
                <w:rFonts w:asciiTheme="minorHAnsi" w:hAnsiTheme="minorHAnsi"/>
                <w:sz w:val="18"/>
                <w:szCs w:val="18"/>
                <w:lang w:val="en-US"/>
              </w:rPr>
              <w:t xml:space="preserve">) </w:t>
            </w:r>
            <w:proofErr w:type="spellStart"/>
            <w:r w:rsidRPr="003F2751">
              <w:rPr>
                <w:rFonts w:asciiTheme="minorHAnsi" w:hAnsiTheme="minorHAnsi"/>
                <w:sz w:val="18"/>
                <w:szCs w:val="18"/>
                <w:lang w:val="en-US"/>
              </w:rPr>
              <w:t>caspofungin</w:t>
            </w:r>
            <w:proofErr w:type="spellEnd"/>
            <w:r w:rsidRPr="003F2751">
              <w:rPr>
                <w:rFonts w:asciiTheme="minorHAnsi" w:hAnsiTheme="minorHAnsi"/>
                <w:sz w:val="18"/>
                <w:szCs w:val="18"/>
                <w:lang w:val="en-US"/>
              </w:rPr>
              <w:t xml:space="preserve"> and </w:t>
            </w:r>
            <w:proofErr w:type="spellStart"/>
            <w:r w:rsidRPr="003F2751">
              <w:rPr>
                <w:rFonts w:asciiTheme="minorHAnsi" w:hAnsiTheme="minorHAnsi"/>
                <w:sz w:val="18"/>
                <w:szCs w:val="18"/>
                <w:lang w:val="en-US"/>
              </w:rPr>
              <w:t>aureobasidin</w:t>
            </w:r>
            <w:proofErr w:type="spellEnd"/>
            <w:r w:rsidRPr="003F2751">
              <w:rPr>
                <w:rFonts w:asciiTheme="minorHAnsi" w:hAnsiTheme="minorHAnsi"/>
                <w:sz w:val="18"/>
                <w:szCs w:val="18"/>
                <w:lang w:val="en-US"/>
              </w:rPr>
              <w:t xml:space="preserve"> A induce the cell wall integrity pathway as a main compensatory response via induction of </w:t>
            </w:r>
            <w:proofErr w:type="spellStart"/>
            <w:r w:rsidRPr="003F2751">
              <w:rPr>
                <w:rFonts w:asciiTheme="minorHAnsi" w:hAnsiTheme="minorHAnsi"/>
                <w:sz w:val="18"/>
                <w:szCs w:val="18"/>
                <w:lang w:val="en-US"/>
              </w:rPr>
              <w:t>RhoB</w:t>
            </w:r>
            <w:proofErr w:type="spellEnd"/>
            <w:r w:rsidRPr="003F2751">
              <w:rPr>
                <w:rFonts w:asciiTheme="minorHAnsi" w:hAnsiTheme="minorHAnsi"/>
                <w:sz w:val="18"/>
                <w:szCs w:val="18"/>
                <w:lang w:val="en-US"/>
              </w:rPr>
              <w:t xml:space="preserve"> and </w:t>
            </w:r>
            <w:proofErr w:type="spellStart"/>
            <w:r w:rsidRPr="003F2751">
              <w:rPr>
                <w:rFonts w:asciiTheme="minorHAnsi" w:hAnsiTheme="minorHAnsi"/>
                <w:sz w:val="18"/>
                <w:szCs w:val="18"/>
                <w:lang w:val="en-US"/>
              </w:rPr>
              <w:t>RhoD</w:t>
            </w:r>
            <w:proofErr w:type="spellEnd"/>
            <w:r w:rsidRPr="003F2751">
              <w:rPr>
                <w:rFonts w:asciiTheme="minorHAnsi" w:hAnsiTheme="minorHAnsi"/>
                <w:sz w:val="18"/>
                <w:szCs w:val="18"/>
                <w:lang w:val="en-US"/>
              </w:rPr>
              <w:t xml:space="preserve">, respectively, eventually activating the mitogen-activated protein kinase </w:t>
            </w:r>
            <w:proofErr w:type="spellStart"/>
            <w:r w:rsidRPr="003F2751">
              <w:rPr>
                <w:rFonts w:asciiTheme="minorHAnsi" w:hAnsiTheme="minorHAnsi"/>
                <w:sz w:val="18"/>
                <w:szCs w:val="18"/>
                <w:lang w:val="en-US"/>
              </w:rPr>
              <w:t>kinase</w:t>
            </w:r>
            <w:proofErr w:type="spellEnd"/>
            <w:r w:rsidRPr="003F2751">
              <w:rPr>
                <w:rFonts w:asciiTheme="minorHAnsi" w:hAnsiTheme="minorHAnsi"/>
                <w:sz w:val="18"/>
                <w:szCs w:val="18"/>
                <w:lang w:val="en-US"/>
              </w:rPr>
              <w:t xml:space="preserve"> </w:t>
            </w:r>
            <w:proofErr w:type="spellStart"/>
            <w:r w:rsidRPr="003F2751">
              <w:rPr>
                <w:rFonts w:asciiTheme="minorHAnsi" w:hAnsiTheme="minorHAnsi"/>
                <w:sz w:val="18"/>
                <w:szCs w:val="18"/>
                <w:lang w:val="en-US"/>
              </w:rPr>
              <w:t>MkkA</w:t>
            </w:r>
            <w:proofErr w:type="spellEnd"/>
            <w:r w:rsidRPr="003F2751">
              <w:rPr>
                <w:rFonts w:asciiTheme="minorHAnsi" w:hAnsiTheme="minorHAnsi"/>
                <w:sz w:val="18"/>
                <w:szCs w:val="18"/>
                <w:lang w:val="en-US"/>
              </w:rPr>
              <w:t xml:space="preserve"> and the transcription factor </w:t>
            </w:r>
            <w:proofErr w:type="spellStart"/>
            <w:r w:rsidRPr="003F2751">
              <w:rPr>
                <w:rFonts w:asciiTheme="minorHAnsi" w:hAnsiTheme="minorHAnsi"/>
                <w:sz w:val="18"/>
                <w:szCs w:val="18"/>
                <w:lang w:val="en-US"/>
              </w:rPr>
              <w:t>RlmA</w:t>
            </w:r>
            <w:proofErr w:type="spellEnd"/>
            <w:r w:rsidRPr="003F2751">
              <w:rPr>
                <w:rFonts w:asciiTheme="minorHAnsi" w:hAnsiTheme="minorHAnsi"/>
                <w:sz w:val="18"/>
                <w:szCs w:val="18"/>
                <w:lang w:val="en-US"/>
              </w:rPr>
              <w:t xml:space="preserve">. (ii) </w:t>
            </w:r>
            <w:proofErr w:type="spellStart"/>
            <w:r w:rsidRPr="003F2751">
              <w:rPr>
                <w:rFonts w:asciiTheme="minorHAnsi" w:hAnsiTheme="minorHAnsi"/>
                <w:sz w:val="18"/>
                <w:szCs w:val="18"/>
                <w:lang w:val="en-US"/>
              </w:rPr>
              <w:t>RlmA</w:t>
            </w:r>
            <w:proofErr w:type="spellEnd"/>
            <w:r w:rsidRPr="003F2751">
              <w:rPr>
                <w:rFonts w:asciiTheme="minorHAnsi" w:hAnsiTheme="minorHAnsi"/>
                <w:sz w:val="18"/>
                <w:szCs w:val="18"/>
                <w:lang w:val="en-US"/>
              </w:rPr>
              <w:t xml:space="preserve"> is the main transcription factor required for the protection against calcofluor white but it cooperates with </w:t>
            </w:r>
            <w:proofErr w:type="spellStart"/>
            <w:r w:rsidRPr="003F2751">
              <w:rPr>
                <w:rFonts w:asciiTheme="minorHAnsi" w:hAnsiTheme="minorHAnsi"/>
                <w:sz w:val="18"/>
                <w:szCs w:val="18"/>
                <w:lang w:val="en-US"/>
              </w:rPr>
              <w:t>MsnA</w:t>
            </w:r>
            <w:proofErr w:type="spellEnd"/>
            <w:r w:rsidRPr="003F2751">
              <w:rPr>
                <w:rFonts w:asciiTheme="minorHAnsi" w:hAnsiTheme="minorHAnsi"/>
                <w:sz w:val="18"/>
                <w:szCs w:val="18"/>
                <w:lang w:val="en-US"/>
              </w:rPr>
              <w:t xml:space="preserve"> and </w:t>
            </w:r>
            <w:proofErr w:type="spellStart"/>
            <w:r w:rsidRPr="003F2751">
              <w:rPr>
                <w:rFonts w:asciiTheme="minorHAnsi" w:hAnsiTheme="minorHAnsi"/>
                <w:sz w:val="18"/>
                <w:szCs w:val="18"/>
                <w:lang w:val="en-US"/>
              </w:rPr>
              <w:t>CrzA</w:t>
            </w:r>
            <w:proofErr w:type="spellEnd"/>
            <w:r w:rsidRPr="003F2751">
              <w:rPr>
                <w:rFonts w:asciiTheme="minorHAnsi" w:hAnsiTheme="minorHAnsi"/>
                <w:sz w:val="18"/>
                <w:szCs w:val="18"/>
                <w:lang w:val="en-US"/>
              </w:rPr>
              <w:t xml:space="preserve"> to ensure survival of A. niger when challenged with </w:t>
            </w:r>
            <w:proofErr w:type="spellStart"/>
            <w:r w:rsidRPr="003F2751">
              <w:rPr>
                <w:rFonts w:asciiTheme="minorHAnsi" w:hAnsiTheme="minorHAnsi"/>
                <w:sz w:val="18"/>
                <w:szCs w:val="18"/>
                <w:lang w:val="en-US"/>
              </w:rPr>
              <w:t>caspofungin</w:t>
            </w:r>
            <w:proofErr w:type="spellEnd"/>
            <w:r w:rsidRPr="003F2751">
              <w:rPr>
                <w:rFonts w:asciiTheme="minorHAnsi" w:hAnsiTheme="minorHAnsi"/>
                <w:sz w:val="18"/>
                <w:szCs w:val="18"/>
                <w:lang w:val="en-US"/>
              </w:rPr>
              <w:t xml:space="preserve"> and </w:t>
            </w:r>
            <w:proofErr w:type="spellStart"/>
            <w:r w:rsidRPr="003F2751">
              <w:rPr>
                <w:rFonts w:asciiTheme="minorHAnsi" w:hAnsiTheme="minorHAnsi"/>
                <w:sz w:val="18"/>
                <w:szCs w:val="18"/>
                <w:lang w:val="en-US"/>
              </w:rPr>
              <w:t>aureobasidin</w:t>
            </w:r>
            <w:proofErr w:type="spellEnd"/>
            <w:r w:rsidRPr="003F2751">
              <w:rPr>
                <w:rFonts w:asciiTheme="minorHAnsi" w:hAnsiTheme="minorHAnsi"/>
                <w:sz w:val="18"/>
                <w:szCs w:val="18"/>
                <w:lang w:val="en-US"/>
              </w:rPr>
              <w:t xml:space="preserve"> A. (iii) Membrane stress provoked by </w:t>
            </w:r>
            <w:proofErr w:type="spellStart"/>
            <w:r w:rsidRPr="003F2751">
              <w:rPr>
                <w:rFonts w:asciiTheme="minorHAnsi" w:hAnsiTheme="minorHAnsi"/>
                <w:sz w:val="18"/>
                <w:szCs w:val="18"/>
                <w:lang w:val="en-US"/>
              </w:rPr>
              <w:t>aureobasidin</w:t>
            </w:r>
            <w:proofErr w:type="spellEnd"/>
            <w:r w:rsidRPr="003F2751">
              <w:rPr>
                <w:rFonts w:asciiTheme="minorHAnsi" w:hAnsiTheme="minorHAnsi"/>
                <w:sz w:val="18"/>
                <w:szCs w:val="18"/>
                <w:lang w:val="en-US"/>
              </w:rPr>
              <w:t xml:space="preserve"> A via disturbance of sphingolipid synthesis induces cell wall stress, whereas fenpropimorph-induced disturbance of ergosterol synthesis does not.</w:t>
            </w:r>
          </w:p>
          <w:p w:rsidR="002F4210" w:rsidRPr="003F2751" w:rsidRDefault="002F4210" w:rsidP="00F25C70">
            <w:pPr>
              <w:pStyle w:val="NormalWeb"/>
              <w:spacing w:before="0" w:beforeAutospacing="0" w:after="0" w:afterAutospacing="0"/>
              <w:rPr>
                <w:rFonts w:asciiTheme="minorHAnsi" w:hAnsiTheme="minorHAnsi"/>
                <w:lang w:val="en-US"/>
              </w:rPr>
            </w:pPr>
            <w:r w:rsidRPr="003F2751">
              <w:rPr>
                <w:rFonts w:asciiTheme="minorHAnsi" w:hAnsiTheme="minorHAnsi"/>
                <w:sz w:val="18"/>
                <w:szCs w:val="18"/>
                <w:lang w:val="en-US"/>
              </w:rPr>
              <w:t xml:space="preserve">The present work uncovered a sophisticated </w:t>
            </w:r>
            <w:proofErr w:type="spellStart"/>
            <w:r w:rsidRPr="003F2751">
              <w:rPr>
                <w:rFonts w:asciiTheme="minorHAnsi" w:hAnsiTheme="minorHAnsi"/>
                <w:sz w:val="18"/>
                <w:szCs w:val="18"/>
                <w:lang w:val="en-US"/>
              </w:rPr>
              <w:t>defence</w:t>
            </w:r>
            <w:proofErr w:type="spellEnd"/>
            <w:r w:rsidRPr="003F2751">
              <w:rPr>
                <w:rFonts w:asciiTheme="minorHAnsi" w:hAnsiTheme="minorHAnsi"/>
                <w:sz w:val="18"/>
                <w:szCs w:val="18"/>
                <w:lang w:val="en-US"/>
              </w:rPr>
              <w:t xml:space="preserve"> system of A. niger which employs at least three transcription factors - </w:t>
            </w:r>
            <w:proofErr w:type="spellStart"/>
            <w:r w:rsidRPr="003F2751">
              <w:rPr>
                <w:rFonts w:asciiTheme="minorHAnsi" w:hAnsiTheme="minorHAnsi"/>
                <w:sz w:val="18"/>
                <w:szCs w:val="18"/>
                <w:lang w:val="en-US"/>
              </w:rPr>
              <w:t>RlmA</w:t>
            </w:r>
            <w:proofErr w:type="spellEnd"/>
            <w:r w:rsidRPr="003F2751">
              <w:rPr>
                <w:rFonts w:asciiTheme="minorHAnsi" w:hAnsiTheme="minorHAnsi"/>
                <w:sz w:val="18"/>
                <w:szCs w:val="18"/>
                <w:lang w:val="en-US"/>
              </w:rPr>
              <w:t xml:space="preserve">, </w:t>
            </w:r>
            <w:proofErr w:type="spellStart"/>
            <w:r w:rsidRPr="003F2751">
              <w:rPr>
                <w:rFonts w:asciiTheme="minorHAnsi" w:hAnsiTheme="minorHAnsi"/>
                <w:sz w:val="18"/>
                <w:szCs w:val="18"/>
                <w:lang w:val="en-US"/>
              </w:rPr>
              <w:t>MsnA</w:t>
            </w:r>
            <w:proofErr w:type="spellEnd"/>
            <w:r w:rsidRPr="003F2751">
              <w:rPr>
                <w:rFonts w:asciiTheme="minorHAnsi" w:hAnsiTheme="minorHAnsi"/>
                <w:sz w:val="18"/>
                <w:szCs w:val="18"/>
                <w:lang w:val="en-US"/>
              </w:rPr>
              <w:t xml:space="preserve"> and </w:t>
            </w:r>
            <w:proofErr w:type="spellStart"/>
            <w:r w:rsidRPr="003F2751">
              <w:rPr>
                <w:rFonts w:asciiTheme="minorHAnsi" w:hAnsiTheme="minorHAnsi"/>
                <w:sz w:val="18"/>
                <w:szCs w:val="18"/>
                <w:lang w:val="en-US"/>
              </w:rPr>
              <w:t>CrzA</w:t>
            </w:r>
            <w:proofErr w:type="spellEnd"/>
            <w:r w:rsidRPr="003F2751">
              <w:rPr>
                <w:rFonts w:asciiTheme="minorHAnsi" w:hAnsiTheme="minorHAnsi"/>
                <w:sz w:val="18"/>
                <w:szCs w:val="18"/>
                <w:lang w:val="en-US"/>
              </w:rPr>
              <w:t xml:space="preserve"> - to protect itself against cell wall stress. The transcriptomic data furthermore predicts a fourth </w:t>
            </w:r>
            <w:proofErr w:type="spellStart"/>
            <w:r w:rsidRPr="003F2751">
              <w:rPr>
                <w:rFonts w:asciiTheme="minorHAnsi" w:hAnsiTheme="minorHAnsi"/>
                <w:sz w:val="18"/>
                <w:szCs w:val="18"/>
                <w:lang w:val="en-US"/>
              </w:rPr>
              <w:t>transfactor</w:t>
            </w:r>
            <w:proofErr w:type="spellEnd"/>
            <w:r w:rsidRPr="003F2751">
              <w:rPr>
                <w:rFonts w:asciiTheme="minorHAnsi" w:hAnsiTheme="minorHAnsi"/>
                <w:sz w:val="18"/>
                <w:szCs w:val="18"/>
                <w:lang w:val="en-US"/>
              </w:rPr>
              <w:t xml:space="preserve">, </w:t>
            </w:r>
            <w:proofErr w:type="spellStart"/>
            <w:r w:rsidRPr="003F2751">
              <w:rPr>
                <w:rFonts w:asciiTheme="minorHAnsi" w:hAnsiTheme="minorHAnsi"/>
                <w:sz w:val="18"/>
                <w:szCs w:val="18"/>
                <w:lang w:val="en-US"/>
              </w:rPr>
              <w:t>SrbA</w:t>
            </w:r>
            <w:proofErr w:type="spellEnd"/>
            <w:r w:rsidRPr="003F2751">
              <w:rPr>
                <w:rFonts w:asciiTheme="minorHAnsi" w:hAnsiTheme="minorHAnsi"/>
                <w:sz w:val="18"/>
                <w:szCs w:val="18"/>
                <w:lang w:val="en-US"/>
              </w:rPr>
              <w:t xml:space="preserve">, which seems to be </w:t>
            </w:r>
            <w:r w:rsidRPr="003F2751">
              <w:rPr>
                <w:rFonts w:asciiTheme="minorHAnsi" w:hAnsiTheme="minorHAnsi"/>
                <w:sz w:val="18"/>
                <w:szCs w:val="18"/>
                <w:lang w:val="en-US"/>
              </w:rPr>
              <w:lastRenderedPageBreak/>
              <w:t>specifically important to survive fenpropimorph-induced cell membrane stress. Future studies will disclose how these regulators are interlocked in different signaling pathways to secure survival of A. niger under different cell wall stress conditions.</w:t>
            </w:r>
          </w:p>
        </w:tc>
      </w:tr>
      <w:tr w:rsidR="002F4210" w:rsidTr="002F4210">
        <w:tc>
          <w:tcPr>
            <w:tcW w:w="1470" w:type="dxa"/>
          </w:tcPr>
          <w:p w:rsidR="002F4210" w:rsidRDefault="002F4210" w:rsidP="00F25C70">
            <w:pPr>
              <w:rPr>
                <w:rFonts w:ascii="Calibri" w:hAnsi="Calibri"/>
                <w:b/>
                <w:bCs/>
                <w:color w:val="000000"/>
              </w:rPr>
            </w:pPr>
            <w:r>
              <w:rPr>
                <w:rFonts w:ascii="Calibri" w:hAnsi="Calibri"/>
                <w:b/>
                <w:bCs/>
                <w:color w:val="000000"/>
              </w:rPr>
              <w:t>Gene</w:t>
            </w:r>
          </w:p>
        </w:tc>
        <w:tc>
          <w:tcPr>
            <w:tcW w:w="1142" w:type="dxa"/>
          </w:tcPr>
          <w:p w:rsidR="002F4210" w:rsidRDefault="002F4210" w:rsidP="00F25C70">
            <w:pPr>
              <w:rPr>
                <w:rFonts w:ascii="Calibri" w:hAnsi="Calibri"/>
                <w:b/>
                <w:bCs/>
                <w:color w:val="000000"/>
              </w:rPr>
            </w:pPr>
            <w:r>
              <w:rPr>
                <w:rFonts w:ascii="Calibri" w:hAnsi="Calibri"/>
                <w:b/>
                <w:bCs/>
                <w:color w:val="000000"/>
              </w:rPr>
              <w:t>Spearman</w:t>
            </w:r>
          </w:p>
        </w:tc>
        <w:tc>
          <w:tcPr>
            <w:tcW w:w="1906" w:type="dxa"/>
          </w:tcPr>
          <w:p w:rsidR="002F4210" w:rsidRDefault="002F4210" w:rsidP="00F25C70">
            <w:pPr>
              <w:rPr>
                <w:rFonts w:ascii="Calibri" w:hAnsi="Calibri"/>
                <w:b/>
                <w:bCs/>
                <w:color w:val="000000"/>
              </w:rPr>
            </w:pPr>
            <w:r>
              <w:rPr>
                <w:rFonts w:ascii="Calibri" w:hAnsi="Calibri"/>
                <w:b/>
                <w:bCs/>
                <w:color w:val="000000"/>
              </w:rPr>
              <w:t>Description</w:t>
            </w:r>
          </w:p>
        </w:tc>
        <w:tc>
          <w:tcPr>
            <w:tcW w:w="1341" w:type="dxa"/>
          </w:tcPr>
          <w:p w:rsidR="002F4210" w:rsidRDefault="002F4210"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3056" w:type="dxa"/>
          </w:tcPr>
          <w:p w:rsidR="002F4210" w:rsidRDefault="002F4210" w:rsidP="00F25C70">
            <w:pPr>
              <w:rPr>
                <w:rFonts w:ascii="Calibri" w:hAnsi="Calibri"/>
                <w:b/>
                <w:bCs/>
                <w:color w:val="000000"/>
              </w:rPr>
            </w:pPr>
            <w:r>
              <w:rPr>
                <w:rFonts w:ascii="Calibri" w:hAnsi="Calibri"/>
                <w:b/>
                <w:bCs/>
                <w:color w:val="000000"/>
              </w:rPr>
              <w:t>Description SGD</w:t>
            </w:r>
          </w:p>
        </w:tc>
        <w:tc>
          <w:tcPr>
            <w:tcW w:w="5588" w:type="dxa"/>
          </w:tcPr>
          <w:p w:rsidR="002F4210" w:rsidRDefault="002F4210" w:rsidP="00F25C70">
            <w:pPr>
              <w:rPr>
                <w:rFonts w:ascii="Calibri" w:hAnsi="Calibri"/>
                <w:b/>
                <w:bCs/>
                <w:color w:val="000000"/>
              </w:rPr>
            </w:pPr>
            <w:r>
              <w:rPr>
                <w:rFonts w:ascii="Calibri" w:hAnsi="Calibri"/>
                <w:b/>
                <w:bCs/>
                <w:color w:val="000000"/>
              </w:rPr>
              <w:t>Relevant literature</w:t>
            </w:r>
          </w:p>
        </w:tc>
      </w:tr>
      <w:tr w:rsidR="002F4210" w:rsidRPr="00DD4F4B" w:rsidTr="002F4210">
        <w:tc>
          <w:tcPr>
            <w:tcW w:w="1470" w:type="dxa"/>
          </w:tcPr>
          <w:p w:rsidR="002F4210" w:rsidRPr="00DD4F4B" w:rsidRDefault="002F4210" w:rsidP="00F25C70">
            <w:pPr>
              <w:rPr>
                <w:lang w:val="en-US"/>
              </w:rPr>
            </w:pPr>
            <w:r w:rsidRPr="00DD4F4B">
              <w:rPr>
                <w:lang w:val="en-US"/>
              </w:rPr>
              <w:t>An15g02370</w:t>
            </w:r>
          </w:p>
        </w:tc>
        <w:tc>
          <w:tcPr>
            <w:tcW w:w="1142" w:type="dxa"/>
          </w:tcPr>
          <w:p w:rsidR="002F4210" w:rsidRPr="00DD4F4B" w:rsidRDefault="002F4210" w:rsidP="00F25C70">
            <w:pPr>
              <w:rPr>
                <w:lang w:val="en-US"/>
              </w:rPr>
            </w:pPr>
            <w:r w:rsidRPr="00DD4F4B">
              <w:rPr>
                <w:lang w:val="en-US"/>
              </w:rPr>
              <w:t>-0,7</w:t>
            </w:r>
          </w:p>
        </w:tc>
        <w:tc>
          <w:tcPr>
            <w:tcW w:w="1906" w:type="dxa"/>
          </w:tcPr>
          <w:p w:rsidR="002F4210" w:rsidRPr="00DD4F4B" w:rsidRDefault="002F4210" w:rsidP="00F25C70">
            <w:pPr>
              <w:rPr>
                <w:lang w:val="en-US"/>
              </w:rPr>
            </w:pPr>
            <w:r w:rsidRPr="00DD4F4B">
              <w:rPr>
                <w:lang w:val="en-US"/>
              </w:rPr>
              <w:t>Has domain(s) with predicted transcription corepressor activity</w:t>
            </w:r>
          </w:p>
        </w:tc>
        <w:tc>
          <w:tcPr>
            <w:tcW w:w="1341" w:type="dxa"/>
          </w:tcPr>
          <w:p w:rsidR="002F4210" w:rsidRPr="00DD4F4B" w:rsidRDefault="002F4210" w:rsidP="00F25C70">
            <w:pPr>
              <w:rPr>
                <w:lang w:val="en-US"/>
              </w:rPr>
            </w:pPr>
            <w:r w:rsidRPr="00DD4F4B">
              <w:rPr>
                <w:lang w:val="en-US"/>
              </w:rPr>
              <w:t>OPI1</w:t>
            </w:r>
          </w:p>
        </w:tc>
        <w:tc>
          <w:tcPr>
            <w:tcW w:w="3056" w:type="dxa"/>
          </w:tcPr>
          <w:p w:rsidR="002F4210" w:rsidRPr="00DD4F4B" w:rsidRDefault="002F4210" w:rsidP="00F25C70">
            <w:pPr>
              <w:rPr>
                <w:lang w:val="en-US"/>
              </w:rPr>
            </w:pPr>
            <w:r w:rsidRPr="00DD4F4B">
              <w:rPr>
                <w:lang w:val="en-US"/>
              </w:rPr>
              <w:t>Transcriptional regulator of a variety of genes; phosphorylation by protein kinase A stimulates Opi1p function in negative regulation of phospholipid biosynthetic genes; involved in telomere maintenance; null exhibits disrupted mitochondrial metabolism and low cardiolipin content, strongly correlated with overproduction of inositol; binds to phosphatidic acid</w:t>
            </w:r>
          </w:p>
        </w:tc>
        <w:tc>
          <w:tcPr>
            <w:tcW w:w="5588" w:type="dxa"/>
          </w:tcPr>
          <w:p w:rsidR="002F4210" w:rsidRPr="00162A80" w:rsidRDefault="00343676" w:rsidP="00F25C70">
            <w:pPr>
              <w:rPr>
                <w:lang w:val="en-US"/>
              </w:rPr>
            </w:pPr>
            <w:hyperlink r:id="rId194" w:tooltip="The Journal of biological chemistry." w:history="1">
              <w:r w:rsidR="002F4210" w:rsidRPr="00162A80">
                <w:rPr>
                  <w:lang w:val="en-US"/>
                </w:rPr>
                <w:t>J Biol Chem.</w:t>
              </w:r>
            </w:hyperlink>
            <w:r w:rsidR="002F4210" w:rsidRPr="00162A80">
              <w:rPr>
                <w:lang w:val="en-US"/>
              </w:rPr>
              <w:t xml:space="preserve"> 2017 Nov 10;292(45):18729-18730. </w:t>
            </w:r>
          </w:p>
          <w:p w:rsidR="002F4210" w:rsidRPr="00162A80" w:rsidRDefault="002F4210" w:rsidP="00F25C70">
            <w:pPr>
              <w:rPr>
                <w:b/>
                <w:lang w:val="en-US"/>
              </w:rPr>
            </w:pPr>
            <w:r w:rsidRPr="00162A80">
              <w:rPr>
                <w:b/>
                <w:lang w:val="en-US"/>
              </w:rPr>
              <w:t>Orchestrating phospholipid biosynthesis: Phosphatidic acid conducts and Opi1p performs.</w:t>
            </w:r>
          </w:p>
          <w:p w:rsidR="002F4210" w:rsidRPr="00162A80" w:rsidRDefault="00343676" w:rsidP="00F25C70">
            <w:pPr>
              <w:rPr>
                <w:lang w:val="en-US"/>
              </w:rPr>
            </w:pPr>
            <w:hyperlink r:id="rId195" w:history="1">
              <w:proofErr w:type="spellStart"/>
              <w:r w:rsidR="002F4210" w:rsidRPr="00162A80">
                <w:rPr>
                  <w:lang w:val="en-US"/>
                </w:rPr>
                <w:t>Salsaa</w:t>
              </w:r>
              <w:proofErr w:type="spellEnd"/>
              <w:r w:rsidR="002F4210" w:rsidRPr="00162A80">
                <w:rPr>
                  <w:lang w:val="en-US"/>
                </w:rPr>
                <w:t xml:space="preserve"> M</w:t>
              </w:r>
            </w:hyperlink>
            <w:r w:rsidR="002F4210" w:rsidRPr="00162A80">
              <w:rPr>
                <w:lang w:val="en-US"/>
              </w:rPr>
              <w:t xml:space="preserve">1, </w:t>
            </w:r>
            <w:hyperlink r:id="rId196" w:history="1">
              <w:r w:rsidR="002F4210" w:rsidRPr="00162A80">
                <w:rPr>
                  <w:lang w:val="en-US"/>
                </w:rPr>
                <w:t>Case K</w:t>
              </w:r>
            </w:hyperlink>
            <w:r w:rsidR="002F4210" w:rsidRPr="00162A80">
              <w:rPr>
                <w:lang w:val="en-US"/>
              </w:rPr>
              <w:t xml:space="preserve">1, </w:t>
            </w:r>
            <w:hyperlink r:id="rId197" w:history="1">
              <w:r w:rsidR="002F4210" w:rsidRPr="00162A80">
                <w:rPr>
                  <w:lang w:val="en-US"/>
                </w:rPr>
                <w:t>Greenberg ML</w:t>
              </w:r>
            </w:hyperlink>
            <w:r w:rsidR="002F4210" w:rsidRPr="00162A80">
              <w:rPr>
                <w:lang w:val="en-US"/>
              </w:rPr>
              <w:t>2.</w:t>
            </w:r>
          </w:p>
          <w:p w:rsidR="002F4210" w:rsidRDefault="002F4210" w:rsidP="00F25C70">
            <w:pPr>
              <w:rPr>
                <w:lang w:val="en-US"/>
              </w:rPr>
            </w:pPr>
          </w:p>
          <w:p w:rsidR="002F4210" w:rsidRPr="00162A80" w:rsidRDefault="002F4210" w:rsidP="00F25C70">
            <w:pPr>
              <w:rPr>
                <w:lang w:val="en-US"/>
              </w:rPr>
            </w:pPr>
            <w:r w:rsidRPr="00162A80">
              <w:rPr>
                <w:lang w:val="en-US"/>
              </w:rPr>
              <w:t>Phosphatidic acid (PA) and the conserved integral ER membrane protein Scs2p regulate localization of the transcriptional repressor Opi1p, which controls expression of phospholipid biosynthesis genes, but the mechanisms conducting Opi1p localization are not fully understood. A new study suggests the existence of a distinct pool of PA in the ER that is required for regulation of Opi1p localization and thus phospholipid metabolism in yeast.</w:t>
            </w:r>
          </w:p>
          <w:p w:rsidR="002F4210" w:rsidRDefault="002F4210" w:rsidP="00F25C70">
            <w:pPr>
              <w:rPr>
                <w:lang w:val="en-US"/>
              </w:rPr>
            </w:pPr>
          </w:p>
        </w:tc>
      </w:tr>
    </w:tbl>
    <w:p w:rsidR="002F4210" w:rsidRDefault="002F4210" w:rsidP="001D59F2"/>
    <w:p w:rsidR="002F4210" w:rsidRDefault="002F4210">
      <w:r>
        <w:br w:type="page"/>
      </w:r>
    </w:p>
    <w:tbl>
      <w:tblPr>
        <w:tblStyle w:val="TableGrid"/>
        <w:tblW w:w="0" w:type="auto"/>
        <w:tblLook w:val="04A0" w:firstRow="1" w:lastRow="0" w:firstColumn="1" w:lastColumn="0" w:noHBand="0" w:noVBand="1"/>
      </w:tblPr>
      <w:tblGrid>
        <w:gridCol w:w="1415"/>
        <w:gridCol w:w="1142"/>
        <w:gridCol w:w="1693"/>
        <w:gridCol w:w="1326"/>
        <w:gridCol w:w="2508"/>
        <w:gridCol w:w="6193"/>
      </w:tblGrid>
      <w:tr w:rsidR="002F4210" w:rsidTr="00F25C70">
        <w:tc>
          <w:tcPr>
            <w:tcW w:w="1417" w:type="dxa"/>
          </w:tcPr>
          <w:p w:rsidR="002F4210" w:rsidRDefault="002F4210" w:rsidP="00F25C70">
            <w:pPr>
              <w:rPr>
                <w:rFonts w:ascii="Calibri" w:hAnsi="Calibri"/>
                <w:b/>
                <w:bCs/>
                <w:color w:val="000000"/>
              </w:rPr>
            </w:pPr>
            <w:r>
              <w:rPr>
                <w:rFonts w:ascii="Calibri" w:hAnsi="Calibri"/>
                <w:b/>
                <w:bCs/>
                <w:color w:val="000000"/>
              </w:rPr>
              <w:lastRenderedPageBreak/>
              <w:t>Gene</w:t>
            </w:r>
          </w:p>
        </w:tc>
        <w:tc>
          <w:tcPr>
            <w:tcW w:w="1142" w:type="dxa"/>
          </w:tcPr>
          <w:p w:rsidR="002F4210" w:rsidRDefault="002F4210" w:rsidP="00F25C70">
            <w:pPr>
              <w:rPr>
                <w:rFonts w:ascii="Calibri" w:hAnsi="Calibri"/>
                <w:b/>
                <w:bCs/>
                <w:color w:val="000000"/>
              </w:rPr>
            </w:pPr>
            <w:r>
              <w:rPr>
                <w:rFonts w:ascii="Calibri" w:hAnsi="Calibri"/>
                <w:b/>
                <w:bCs/>
                <w:color w:val="000000"/>
              </w:rPr>
              <w:t>Spearman</w:t>
            </w:r>
          </w:p>
        </w:tc>
        <w:tc>
          <w:tcPr>
            <w:tcW w:w="1704" w:type="dxa"/>
          </w:tcPr>
          <w:p w:rsidR="002F4210" w:rsidRDefault="002F4210" w:rsidP="00F25C70">
            <w:pPr>
              <w:rPr>
                <w:rFonts w:ascii="Calibri" w:hAnsi="Calibri"/>
                <w:b/>
                <w:bCs/>
                <w:color w:val="000000"/>
              </w:rPr>
            </w:pPr>
            <w:r>
              <w:rPr>
                <w:rFonts w:ascii="Calibri" w:hAnsi="Calibri"/>
                <w:b/>
                <w:bCs/>
                <w:color w:val="000000"/>
              </w:rPr>
              <w:t>Description</w:t>
            </w:r>
          </w:p>
        </w:tc>
        <w:tc>
          <w:tcPr>
            <w:tcW w:w="1340" w:type="dxa"/>
          </w:tcPr>
          <w:p w:rsidR="002F4210" w:rsidRDefault="002F4210"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551" w:type="dxa"/>
          </w:tcPr>
          <w:p w:rsidR="002F4210" w:rsidRDefault="002F4210" w:rsidP="00F25C70">
            <w:pPr>
              <w:rPr>
                <w:rFonts w:ascii="Calibri" w:hAnsi="Calibri"/>
                <w:b/>
                <w:bCs/>
                <w:color w:val="000000"/>
              </w:rPr>
            </w:pPr>
            <w:r>
              <w:rPr>
                <w:rFonts w:ascii="Calibri" w:hAnsi="Calibri"/>
                <w:b/>
                <w:bCs/>
                <w:color w:val="000000"/>
              </w:rPr>
              <w:t>Description SGD</w:t>
            </w:r>
          </w:p>
        </w:tc>
        <w:tc>
          <w:tcPr>
            <w:tcW w:w="6349" w:type="dxa"/>
          </w:tcPr>
          <w:p w:rsidR="002F4210" w:rsidRDefault="002F4210" w:rsidP="00F25C70">
            <w:pPr>
              <w:rPr>
                <w:rFonts w:ascii="Calibri" w:hAnsi="Calibri"/>
                <w:b/>
                <w:bCs/>
                <w:color w:val="000000"/>
              </w:rPr>
            </w:pPr>
            <w:r>
              <w:rPr>
                <w:rFonts w:ascii="Calibri" w:hAnsi="Calibri"/>
                <w:b/>
                <w:bCs/>
                <w:color w:val="000000"/>
              </w:rPr>
              <w:t>Relevant literature</w:t>
            </w:r>
          </w:p>
        </w:tc>
      </w:tr>
      <w:tr w:rsidR="002F4210" w:rsidRPr="00EE0D18" w:rsidTr="00F25C70">
        <w:tc>
          <w:tcPr>
            <w:tcW w:w="1417" w:type="dxa"/>
          </w:tcPr>
          <w:p w:rsidR="002F4210" w:rsidRPr="00EE0D18" w:rsidRDefault="002F4210" w:rsidP="00F25C70">
            <w:pPr>
              <w:rPr>
                <w:lang w:val="en-US"/>
              </w:rPr>
            </w:pPr>
            <w:r w:rsidRPr="00EE0D18">
              <w:rPr>
                <w:lang w:val="en-US"/>
              </w:rPr>
              <w:t>An12g10750</w:t>
            </w:r>
          </w:p>
        </w:tc>
        <w:tc>
          <w:tcPr>
            <w:tcW w:w="1142" w:type="dxa"/>
          </w:tcPr>
          <w:p w:rsidR="002F4210" w:rsidRPr="00EE0D18" w:rsidRDefault="002F4210" w:rsidP="00F25C70">
            <w:pPr>
              <w:rPr>
                <w:lang w:val="en-US"/>
              </w:rPr>
            </w:pPr>
            <w:r w:rsidRPr="00EE0D18">
              <w:rPr>
                <w:lang w:val="en-US"/>
              </w:rPr>
              <w:t>0,75</w:t>
            </w:r>
          </w:p>
        </w:tc>
        <w:tc>
          <w:tcPr>
            <w:tcW w:w="1704" w:type="dxa"/>
          </w:tcPr>
          <w:p w:rsidR="002F4210" w:rsidRPr="00EE0D18" w:rsidRDefault="002F4210" w:rsidP="00F25C70">
            <w:pPr>
              <w:rPr>
                <w:lang w:val="en-US"/>
              </w:rPr>
            </w:pPr>
            <w:r w:rsidRPr="00EE0D18">
              <w:rPr>
                <w:lang w:val="en-US"/>
              </w:rPr>
              <w:t>Has domain(s) with predicted DNA binding, RNA polymerase II transcription factor activity, sequence-specific DNA binding, zinc ion binding activity and role in regulation of transcripti</w:t>
            </w:r>
            <w:r>
              <w:rPr>
                <w:lang w:val="en-US"/>
              </w:rPr>
              <w:t>on</w:t>
            </w:r>
          </w:p>
        </w:tc>
        <w:tc>
          <w:tcPr>
            <w:tcW w:w="1340" w:type="dxa"/>
          </w:tcPr>
          <w:p w:rsidR="002F4210" w:rsidRPr="00EE0D18" w:rsidRDefault="002F4210" w:rsidP="00F25C70">
            <w:pPr>
              <w:rPr>
                <w:lang w:val="en-US"/>
              </w:rPr>
            </w:pPr>
            <w:r w:rsidRPr="00EE0D18">
              <w:rPr>
                <w:lang w:val="en-US"/>
              </w:rPr>
              <w:t>prt1 (S. pombe)</w:t>
            </w:r>
          </w:p>
        </w:tc>
        <w:tc>
          <w:tcPr>
            <w:tcW w:w="2551" w:type="dxa"/>
          </w:tcPr>
          <w:p w:rsidR="002F4210" w:rsidRPr="00EE0D18" w:rsidRDefault="002F4210" w:rsidP="00F25C70">
            <w:pPr>
              <w:rPr>
                <w:lang w:val="en-US"/>
              </w:rPr>
            </w:pPr>
            <w:r>
              <w:rPr>
                <w:lang w:val="en-US"/>
              </w:rPr>
              <w:t>/</w:t>
            </w:r>
          </w:p>
        </w:tc>
        <w:tc>
          <w:tcPr>
            <w:tcW w:w="6349" w:type="dxa"/>
          </w:tcPr>
          <w:p w:rsidR="002F4210" w:rsidRDefault="002F4210" w:rsidP="00F25C70">
            <w:pPr>
              <w:rPr>
                <w:lang w:val="en-US"/>
              </w:rPr>
            </w:pPr>
            <w:r>
              <w:rPr>
                <w:lang w:val="en-US"/>
              </w:rPr>
              <w:t xml:space="preserve">predicted </w:t>
            </w:r>
            <w:proofErr w:type="gramStart"/>
            <w:r>
              <w:t>Zn(</w:t>
            </w:r>
            <w:proofErr w:type="gramEnd"/>
            <w:r>
              <w:t xml:space="preserve">II)2Cys6 </w:t>
            </w:r>
            <w:r>
              <w:rPr>
                <w:lang w:val="en-US"/>
              </w:rPr>
              <w:t>transcription factor, uncharacterized in S. pombe, C. albicans</w:t>
            </w:r>
          </w:p>
        </w:tc>
      </w:tr>
    </w:tbl>
    <w:p w:rsidR="002F4210" w:rsidRDefault="002F4210" w:rsidP="001D59F2"/>
    <w:p w:rsidR="002F4210" w:rsidRDefault="002F4210">
      <w:r>
        <w:br w:type="page"/>
      </w:r>
    </w:p>
    <w:tbl>
      <w:tblPr>
        <w:tblStyle w:val="TableGrid"/>
        <w:tblW w:w="0" w:type="auto"/>
        <w:tblLook w:val="04A0" w:firstRow="1" w:lastRow="0" w:firstColumn="1" w:lastColumn="0" w:noHBand="0" w:noVBand="1"/>
      </w:tblPr>
      <w:tblGrid>
        <w:gridCol w:w="1466"/>
        <w:gridCol w:w="1142"/>
        <w:gridCol w:w="1957"/>
        <w:gridCol w:w="1291"/>
        <w:gridCol w:w="2475"/>
        <w:gridCol w:w="5946"/>
      </w:tblGrid>
      <w:tr w:rsidR="002F4210" w:rsidTr="00F25C70">
        <w:tc>
          <w:tcPr>
            <w:tcW w:w="1470" w:type="dxa"/>
          </w:tcPr>
          <w:p w:rsidR="002F4210" w:rsidRDefault="002F4210" w:rsidP="00F25C70">
            <w:pPr>
              <w:rPr>
                <w:rFonts w:ascii="Calibri" w:hAnsi="Calibri"/>
                <w:b/>
                <w:bCs/>
                <w:color w:val="000000"/>
              </w:rPr>
            </w:pPr>
            <w:r>
              <w:rPr>
                <w:rFonts w:ascii="Calibri" w:hAnsi="Calibri"/>
                <w:b/>
                <w:bCs/>
                <w:color w:val="000000"/>
              </w:rPr>
              <w:lastRenderedPageBreak/>
              <w:t>Gene</w:t>
            </w:r>
          </w:p>
        </w:tc>
        <w:tc>
          <w:tcPr>
            <w:tcW w:w="1142" w:type="dxa"/>
          </w:tcPr>
          <w:p w:rsidR="002F4210" w:rsidRDefault="002F4210" w:rsidP="00F25C70">
            <w:pPr>
              <w:rPr>
                <w:rFonts w:ascii="Calibri" w:hAnsi="Calibri"/>
                <w:b/>
                <w:bCs/>
                <w:color w:val="000000"/>
              </w:rPr>
            </w:pPr>
            <w:r>
              <w:rPr>
                <w:rFonts w:ascii="Calibri" w:hAnsi="Calibri"/>
                <w:b/>
                <w:bCs/>
                <w:color w:val="000000"/>
              </w:rPr>
              <w:t>Spearman</w:t>
            </w:r>
          </w:p>
        </w:tc>
        <w:tc>
          <w:tcPr>
            <w:tcW w:w="1976" w:type="dxa"/>
          </w:tcPr>
          <w:p w:rsidR="002F4210" w:rsidRDefault="002F4210" w:rsidP="00F25C70">
            <w:pPr>
              <w:rPr>
                <w:rFonts w:ascii="Calibri" w:hAnsi="Calibri"/>
                <w:b/>
                <w:bCs/>
                <w:color w:val="000000"/>
              </w:rPr>
            </w:pPr>
            <w:r>
              <w:rPr>
                <w:rFonts w:ascii="Calibri" w:hAnsi="Calibri"/>
                <w:b/>
                <w:bCs/>
                <w:color w:val="000000"/>
              </w:rPr>
              <w:t>Description</w:t>
            </w:r>
          </w:p>
        </w:tc>
        <w:tc>
          <w:tcPr>
            <w:tcW w:w="1307" w:type="dxa"/>
          </w:tcPr>
          <w:p w:rsidR="002F4210" w:rsidRDefault="002F4210"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509" w:type="dxa"/>
          </w:tcPr>
          <w:p w:rsidR="002F4210" w:rsidRDefault="002F4210" w:rsidP="00F25C70">
            <w:pPr>
              <w:rPr>
                <w:rFonts w:ascii="Calibri" w:hAnsi="Calibri"/>
                <w:b/>
                <w:bCs/>
                <w:color w:val="000000"/>
              </w:rPr>
            </w:pPr>
            <w:r>
              <w:rPr>
                <w:rFonts w:ascii="Calibri" w:hAnsi="Calibri"/>
                <w:b/>
                <w:bCs/>
                <w:color w:val="000000"/>
              </w:rPr>
              <w:t>Description SGD</w:t>
            </w:r>
          </w:p>
        </w:tc>
        <w:tc>
          <w:tcPr>
            <w:tcW w:w="6099" w:type="dxa"/>
          </w:tcPr>
          <w:p w:rsidR="002F4210" w:rsidRDefault="002F4210" w:rsidP="00F25C70">
            <w:pPr>
              <w:rPr>
                <w:rFonts w:ascii="Calibri" w:hAnsi="Calibri"/>
                <w:b/>
                <w:bCs/>
                <w:color w:val="000000"/>
              </w:rPr>
            </w:pPr>
            <w:r>
              <w:rPr>
                <w:rFonts w:ascii="Calibri" w:hAnsi="Calibri"/>
                <w:b/>
                <w:bCs/>
                <w:color w:val="000000"/>
              </w:rPr>
              <w:t>Relevant literature</w:t>
            </w:r>
          </w:p>
        </w:tc>
      </w:tr>
      <w:tr w:rsidR="002F4210" w:rsidRPr="00510089" w:rsidTr="00F25C70">
        <w:tc>
          <w:tcPr>
            <w:tcW w:w="1470" w:type="dxa"/>
          </w:tcPr>
          <w:p w:rsidR="002F4210" w:rsidRPr="00510089" w:rsidRDefault="002F4210" w:rsidP="00F25C70">
            <w:pPr>
              <w:rPr>
                <w:lang w:val="en-US"/>
              </w:rPr>
            </w:pPr>
            <w:r w:rsidRPr="00510089">
              <w:rPr>
                <w:lang w:val="en-US"/>
              </w:rPr>
              <w:t>An01g12410</w:t>
            </w:r>
          </w:p>
        </w:tc>
        <w:tc>
          <w:tcPr>
            <w:tcW w:w="1142" w:type="dxa"/>
          </w:tcPr>
          <w:p w:rsidR="002F4210" w:rsidRPr="00510089" w:rsidRDefault="002F4210" w:rsidP="00F25C70">
            <w:pPr>
              <w:rPr>
                <w:lang w:val="en-US"/>
              </w:rPr>
            </w:pPr>
            <w:r w:rsidRPr="00510089">
              <w:rPr>
                <w:lang w:val="en-US"/>
              </w:rPr>
              <w:t>0,7</w:t>
            </w:r>
          </w:p>
        </w:tc>
        <w:tc>
          <w:tcPr>
            <w:tcW w:w="1976" w:type="dxa"/>
          </w:tcPr>
          <w:p w:rsidR="002F4210" w:rsidRPr="00510089" w:rsidRDefault="002F4210" w:rsidP="00F25C70">
            <w:pPr>
              <w:rPr>
                <w:lang w:val="en-US"/>
              </w:rPr>
            </w:pPr>
            <w:r w:rsidRPr="00510089">
              <w:rPr>
                <w:lang w:val="en-US"/>
              </w:rPr>
              <w:t>Has domain(s) with predicted DNA binding, RNA polymerase II transcription factor activity, sequence-specific DNA binding, zinc ion binding activity and role in regulation of transcription, DNA-templated, transcription, DNA-templated</w:t>
            </w:r>
          </w:p>
        </w:tc>
        <w:tc>
          <w:tcPr>
            <w:tcW w:w="1307" w:type="dxa"/>
          </w:tcPr>
          <w:p w:rsidR="002F4210" w:rsidRPr="00510089" w:rsidRDefault="002F4210" w:rsidP="00F25C70">
            <w:pPr>
              <w:rPr>
                <w:lang w:val="en-US"/>
              </w:rPr>
            </w:pPr>
            <w:r w:rsidRPr="00510089">
              <w:rPr>
                <w:lang w:val="en-US"/>
              </w:rPr>
              <w:t>ARO80</w:t>
            </w:r>
          </w:p>
        </w:tc>
        <w:tc>
          <w:tcPr>
            <w:tcW w:w="2509" w:type="dxa"/>
          </w:tcPr>
          <w:p w:rsidR="002F4210" w:rsidRPr="00510089" w:rsidRDefault="00343676" w:rsidP="00F25C70">
            <w:pPr>
              <w:rPr>
                <w:lang w:val="en-US"/>
              </w:rPr>
            </w:pPr>
            <w:hyperlink r:id="rId198" w:anchor="reference" w:history="1">
              <w:r w:rsidR="002F4210" w:rsidRPr="00510089">
                <w:rPr>
                  <w:lang w:val="en-US"/>
                </w:rPr>
                <w:t xml:space="preserve">Zinc finger transcriptional activator of the Zn2Cys6 family; activates transcription of aromatic amino acid catabolic genes in the presence of aromatic amino acids </w:t>
              </w:r>
            </w:hyperlink>
          </w:p>
        </w:tc>
        <w:tc>
          <w:tcPr>
            <w:tcW w:w="6099" w:type="dxa"/>
          </w:tcPr>
          <w:p w:rsidR="002F4210" w:rsidRPr="000E5E43" w:rsidRDefault="00343676" w:rsidP="00F25C70">
            <w:pPr>
              <w:rPr>
                <w:lang w:val="en-US"/>
              </w:rPr>
            </w:pPr>
            <w:hyperlink r:id="rId199" w:tooltip="Molecular microbiology." w:history="1">
              <w:r w:rsidR="002F4210" w:rsidRPr="000E5E43">
                <w:rPr>
                  <w:lang w:val="en-US"/>
                </w:rPr>
                <w:t>Mol Microbiol.</w:t>
              </w:r>
            </w:hyperlink>
            <w:r w:rsidR="002F4210" w:rsidRPr="000E5E43">
              <w:rPr>
                <w:lang w:val="en-US"/>
              </w:rPr>
              <w:t xml:space="preserve"> 2013 Jun;88(6):1120-34. </w:t>
            </w:r>
          </w:p>
          <w:p w:rsidR="002F4210" w:rsidRPr="000E5E43" w:rsidRDefault="002F4210" w:rsidP="00F25C70">
            <w:pPr>
              <w:rPr>
                <w:lang w:val="en-US"/>
              </w:rPr>
            </w:pPr>
            <w:r w:rsidRPr="000E5E43">
              <w:rPr>
                <w:b/>
                <w:lang w:val="en-US"/>
              </w:rPr>
              <w:t>Interplay of Aro80 and GATA activators in regulation of genes for catabolism of aromatic amino acids in Saccharomyces cerevisiae</w:t>
            </w:r>
            <w:r w:rsidRPr="000E5E43">
              <w:rPr>
                <w:lang w:val="en-US"/>
              </w:rPr>
              <w:t>.</w:t>
            </w:r>
          </w:p>
          <w:p w:rsidR="002F4210" w:rsidRPr="000E5E43" w:rsidRDefault="00343676" w:rsidP="00F25C70">
            <w:pPr>
              <w:rPr>
                <w:lang w:val="en-US"/>
              </w:rPr>
            </w:pPr>
            <w:hyperlink r:id="rId200" w:history="1">
              <w:r w:rsidR="002F4210" w:rsidRPr="000E5E43">
                <w:rPr>
                  <w:lang w:val="en-US"/>
                </w:rPr>
                <w:t>Lee K</w:t>
              </w:r>
            </w:hyperlink>
            <w:r w:rsidR="002F4210" w:rsidRPr="000E5E43">
              <w:rPr>
                <w:lang w:val="en-US"/>
              </w:rPr>
              <w:t xml:space="preserve">1, </w:t>
            </w:r>
            <w:hyperlink r:id="rId201" w:history="1">
              <w:r w:rsidR="002F4210" w:rsidRPr="000E5E43">
                <w:rPr>
                  <w:lang w:val="en-US"/>
                </w:rPr>
                <w:t>Hahn JS</w:t>
              </w:r>
            </w:hyperlink>
            <w:r w:rsidR="002F4210" w:rsidRPr="000E5E43">
              <w:rPr>
                <w:lang w:val="en-US"/>
              </w:rPr>
              <w:t>.</w:t>
            </w:r>
          </w:p>
          <w:p w:rsidR="002F4210" w:rsidRDefault="002F4210" w:rsidP="00F25C70">
            <w:pPr>
              <w:rPr>
                <w:lang w:val="en-US"/>
              </w:rPr>
            </w:pPr>
          </w:p>
          <w:p w:rsidR="002F4210" w:rsidRPr="000E5E43" w:rsidRDefault="002F4210" w:rsidP="00F25C70">
            <w:pPr>
              <w:rPr>
                <w:lang w:val="en-US"/>
              </w:rPr>
            </w:pPr>
            <w:r w:rsidRPr="000E5E43">
              <w:rPr>
                <w:lang w:val="en-US"/>
              </w:rPr>
              <w:t>Aro80, a member of the Zn(</w:t>
            </w:r>
            <w:proofErr w:type="gramStart"/>
            <w:r w:rsidRPr="000E5E43">
              <w:rPr>
                <w:lang w:val="en-US"/>
              </w:rPr>
              <w:t>2)</w:t>
            </w:r>
            <w:proofErr w:type="spellStart"/>
            <w:r w:rsidRPr="000E5E43">
              <w:rPr>
                <w:lang w:val="en-US"/>
              </w:rPr>
              <w:t>Cys</w:t>
            </w:r>
            <w:proofErr w:type="spellEnd"/>
            <w:proofErr w:type="gramEnd"/>
            <w:r w:rsidRPr="000E5E43">
              <w:rPr>
                <w:lang w:val="en-US"/>
              </w:rPr>
              <w:t>(6) family proteins, activates expression of the ARO9 and ARO10 genes involved in catabolism of aromatic amino acids in response to aromatic amino acids that act as inducers. ARO9 and ARO10 are also under the control of nitrogen catabolite repression, but the direct roles for GATA factors, Gat1 and Gln3, in this regulation have not yet been elucidated. Here, we demonstrate that Aro80 is constitutively bound to its target promoters and activated by inducers at the level of transactivation. Although Aro80 also binds to its own promoter, ARO80 expression is induced only by rapamycin, but not by tryptophan. We show that Aro80 is absolutely required for Gat1 binding to the ARO9, ARO10 and ARO80 promoters upon rapamycin treatment. Gln3 binding to these promoters shows a partial requirement for Aro80. Rapamycin-dependent Gat1 and Gln3 binding to the Aro80 target promoters is not affected by tryptophan availability, suggesting that transactivation activity of Aro80 is not necessary for the recruitment of GATA factors. Rapamycin-dependent induction of Aro80 target genes also requires PP2A phosphatase complex, but not Sit4 phosphatase, acting downstream of TORC1.</w:t>
            </w:r>
          </w:p>
          <w:p w:rsidR="002F4210" w:rsidRDefault="002F4210" w:rsidP="00F25C70">
            <w:pPr>
              <w:rPr>
                <w:lang w:val="en-US"/>
              </w:rPr>
            </w:pPr>
          </w:p>
        </w:tc>
      </w:tr>
    </w:tbl>
    <w:p w:rsidR="002F4210" w:rsidRDefault="002F4210" w:rsidP="001D59F2"/>
    <w:p w:rsidR="002F4210" w:rsidRDefault="002F4210">
      <w:r>
        <w:br w:type="page"/>
      </w:r>
    </w:p>
    <w:tbl>
      <w:tblPr>
        <w:tblStyle w:val="TableGrid"/>
        <w:tblW w:w="0" w:type="auto"/>
        <w:tblLook w:val="04A0" w:firstRow="1" w:lastRow="0" w:firstColumn="1" w:lastColumn="0" w:noHBand="0" w:noVBand="1"/>
      </w:tblPr>
      <w:tblGrid>
        <w:gridCol w:w="1466"/>
        <w:gridCol w:w="1142"/>
        <w:gridCol w:w="1952"/>
        <w:gridCol w:w="1294"/>
        <w:gridCol w:w="2467"/>
        <w:gridCol w:w="5956"/>
      </w:tblGrid>
      <w:tr w:rsidR="002F4210" w:rsidTr="00F25C70">
        <w:tc>
          <w:tcPr>
            <w:tcW w:w="1470" w:type="dxa"/>
          </w:tcPr>
          <w:p w:rsidR="002F4210" w:rsidRDefault="002F4210" w:rsidP="00F25C70">
            <w:pPr>
              <w:rPr>
                <w:rFonts w:ascii="Calibri" w:hAnsi="Calibri"/>
                <w:b/>
                <w:bCs/>
                <w:color w:val="000000"/>
              </w:rPr>
            </w:pPr>
            <w:r>
              <w:rPr>
                <w:rFonts w:ascii="Calibri" w:hAnsi="Calibri"/>
                <w:b/>
                <w:bCs/>
                <w:color w:val="000000"/>
              </w:rPr>
              <w:lastRenderedPageBreak/>
              <w:t>Gene</w:t>
            </w:r>
          </w:p>
        </w:tc>
        <w:tc>
          <w:tcPr>
            <w:tcW w:w="1142" w:type="dxa"/>
          </w:tcPr>
          <w:p w:rsidR="002F4210" w:rsidRDefault="002F4210" w:rsidP="00F25C70">
            <w:pPr>
              <w:rPr>
                <w:rFonts w:ascii="Calibri" w:hAnsi="Calibri"/>
                <w:b/>
                <w:bCs/>
                <w:color w:val="000000"/>
              </w:rPr>
            </w:pPr>
            <w:r>
              <w:rPr>
                <w:rFonts w:ascii="Calibri" w:hAnsi="Calibri"/>
                <w:b/>
                <w:bCs/>
                <w:color w:val="000000"/>
              </w:rPr>
              <w:t>Spearman</w:t>
            </w:r>
          </w:p>
        </w:tc>
        <w:tc>
          <w:tcPr>
            <w:tcW w:w="1976" w:type="dxa"/>
          </w:tcPr>
          <w:p w:rsidR="002F4210" w:rsidRDefault="002F4210" w:rsidP="00F25C70">
            <w:pPr>
              <w:rPr>
                <w:rFonts w:ascii="Calibri" w:hAnsi="Calibri"/>
                <w:b/>
                <w:bCs/>
                <w:color w:val="000000"/>
              </w:rPr>
            </w:pPr>
            <w:r>
              <w:rPr>
                <w:rFonts w:ascii="Calibri" w:hAnsi="Calibri"/>
                <w:b/>
                <w:bCs/>
                <w:color w:val="000000"/>
              </w:rPr>
              <w:t>Description</w:t>
            </w:r>
          </w:p>
        </w:tc>
        <w:tc>
          <w:tcPr>
            <w:tcW w:w="1307" w:type="dxa"/>
          </w:tcPr>
          <w:p w:rsidR="002F4210" w:rsidRDefault="002F4210"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509" w:type="dxa"/>
          </w:tcPr>
          <w:p w:rsidR="002F4210" w:rsidRDefault="002F4210" w:rsidP="00F25C70">
            <w:pPr>
              <w:rPr>
                <w:rFonts w:ascii="Calibri" w:hAnsi="Calibri"/>
                <w:b/>
                <w:bCs/>
                <w:color w:val="000000"/>
              </w:rPr>
            </w:pPr>
            <w:r>
              <w:rPr>
                <w:rFonts w:ascii="Calibri" w:hAnsi="Calibri"/>
                <w:b/>
                <w:bCs/>
                <w:color w:val="000000"/>
              </w:rPr>
              <w:t>Description SGD</w:t>
            </w:r>
          </w:p>
        </w:tc>
        <w:tc>
          <w:tcPr>
            <w:tcW w:w="6099" w:type="dxa"/>
          </w:tcPr>
          <w:p w:rsidR="002F4210" w:rsidRDefault="002F4210" w:rsidP="00F25C70">
            <w:pPr>
              <w:rPr>
                <w:rFonts w:ascii="Calibri" w:hAnsi="Calibri"/>
                <w:b/>
                <w:bCs/>
                <w:color w:val="000000"/>
              </w:rPr>
            </w:pPr>
            <w:r>
              <w:rPr>
                <w:rFonts w:ascii="Calibri" w:hAnsi="Calibri"/>
                <w:b/>
                <w:bCs/>
                <w:color w:val="000000"/>
              </w:rPr>
              <w:t>Relevant literature</w:t>
            </w:r>
          </w:p>
        </w:tc>
      </w:tr>
      <w:tr w:rsidR="002F4210" w:rsidRPr="00803F8A" w:rsidTr="00F25C70">
        <w:tc>
          <w:tcPr>
            <w:tcW w:w="1470" w:type="dxa"/>
          </w:tcPr>
          <w:p w:rsidR="002F4210" w:rsidRPr="00803F8A" w:rsidRDefault="002F4210" w:rsidP="00F25C70">
            <w:pPr>
              <w:rPr>
                <w:lang w:val="en-US"/>
              </w:rPr>
            </w:pPr>
            <w:r w:rsidRPr="00803F8A">
              <w:rPr>
                <w:lang w:val="en-US"/>
              </w:rPr>
              <w:t>An02g08950</w:t>
            </w:r>
          </w:p>
        </w:tc>
        <w:tc>
          <w:tcPr>
            <w:tcW w:w="1142" w:type="dxa"/>
          </w:tcPr>
          <w:p w:rsidR="002F4210" w:rsidRPr="00803F8A" w:rsidRDefault="002F4210" w:rsidP="00F25C70">
            <w:pPr>
              <w:rPr>
                <w:lang w:val="en-US"/>
              </w:rPr>
            </w:pPr>
            <w:r w:rsidRPr="00803F8A">
              <w:rPr>
                <w:lang w:val="en-US"/>
              </w:rPr>
              <w:t>0,7</w:t>
            </w:r>
          </w:p>
        </w:tc>
        <w:tc>
          <w:tcPr>
            <w:tcW w:w="1976" w:type="dxa"/>
          </w:tcPr>
          <w:p w:rsidR="002F4210" w:rsidRPr="00803F8A" w:rsidRDefault="002F4210" w:rsidP="00F25C70">
            <w:pPr>
              <w:rPr>
                <w:lang w:val="en-US"/>
              </w:rPr>
            </w:pPr>
            <w:r w:rsidRPr="00803F8A">
              <w:rPr>
                <w:lang w:val="en-US"/>
              </w:rPr>
              <w:t>Has domain(s) with predicted DNA binding, zinc ion binding activity</w:t>
            </w:r>
          </w:p>
        </w:tc>
        <w:tc>
          <w:tcPr>
            <w:tcW w:w="1307" w:type="dxa"/>
          </w:tcPr>
          <w:p w:rsidR="002F4210" w:rsidRDefault="002F4210" w:rsidP="00F25C70">
            <w:pPr>
              <w:rPr>
                <w:lang w:val="en-US"/>
              </w:rPr>
            </w:pPr>
            <w:r>
              <w:rPr>
                <w:lang w:val="en-US"/>
              </w:rPr>
              <w:t>/</w:t>
            </w:r>
          </w:p>
          <w:p w:rsidR="002F4210" w:rsidRDefault="002F4210" w:rsidP="00F25C70">
            <w:pPr>
              <w:rPr>
                <w:lang w:val="en-US"/>
              </w:rPr>
            </w:pPr>
          </w:p>
          <w:p w:rsidR="002F4210" w:rsidRPr="00803F8A" w:rsidRDefault="002F4210" w:rsidP="00F25C70">
            <w:pPr>
              <w:rPr>
                <w:lang w:val="en-US"/>
              </w:rPr>
            </w:pPr>
            <w:r w:rsidRPr="00803F8A">
              <w:rPr>
                <w:lang w:val="en-US"/>
              </w:rPr>
              <w:t>HPZ1 (S. pombe)</w:t>
            </w:r>
          </w:p>
        </w:tc>
        <w:tc>
          <w:tcPr>
            <w:tcW w:w="2509" w:type="dxa"/>
          </w:tcPr>
          <w:p w:rsidR="002F4210" w:rsidRDefault="002F4210" w:rsidP="00F25C70">
            <w:pPr>
              <w:rPr>
                <w:lang w:val="en-US"/>
              </w:rPr>
            </w:pPr>
            <w:r>
              <w:rPr>
                <w:lang w:val="en-US"/>
              </w:rPr>
              <w:t>/</w:t>
            </w:r>
          </w:p>
          <w:p w:rsidR="002F4210" w:rsidRDefault="002F4210" w:rsidP="00F25C70">
            <w:pPr>
              <w:rPr>
                <w:lang w:val="en-US"/>
              </w:rPr>
            </w:pPr>
          </w:p>
          <w:p w:rsidR="002F4210" w:rsidRPr="00803F8A" w:rsidRDefault="002F4210" w:rsidP="00F25C70">
            <w:pPr>
              <w:rPr>
                <w:lang w:val="en-US"/>
              </w:rPr>
            </w:pPr>
            <w:proofErr w:type="spellStart"/>
            <w:r w:rsidRPr="00803F8A">
              <w:rPr>
                <w:lang w:val="en-US"/>
              </w:rPr>
              <w:t>zf</w:t>
            </w:r>
            <w:proofErr w:type="spellEnd"/>
            <w:r w:rsidRPr="00803F8A">
              <w:rPr>
                <w:lang w:val="en-US"/>
              </w:rPr>
              <w:t>-PARP type zinc finger protein, G1-S transition regulator Hpz1</w:t>
            </w:r>
          </w:p>
        </w:tc>
        <w:tc>
          <w:tcPr>
            <w:tcW w:w="6099" w:type="dxa"/>
          </w:tcPr>
          <w:p w:rsidR="002F4210" w:rsidRPr="00457AFA" w:rsidRDefault="00343676" w:rsidP="00F25C70">
            <w:pPr>
              <w:rPr>
                <w:lang w:val="en-US"/>
              </w:rPr>
            </w:pPr>
            <w:hyperlink r:id="rId202" w:tooltip="PloS one." w:history="1">
              <w:proofErr w:type="spellStart"/>
              <w:r w:rsidR="002F4210" w:rsidRPr="00457AFA">
                <w:rPr>
                  <w:lang w:val="en-US"/>
                </w:rPr>
                <w:t>PLoS</w:t>
              </w:r>
              <w:proofErr w:type="spellEnd"/>
              <w:r w:rsidR="002F4210" w:rsidRPr="00457AFA">
                <w:rPr>
                  <w:lang w:val="en-US"/>
                </w:rPr>
                <w:t xml:space="preserve"> One.</w:t>
              </w:r>
            </w:hyperlink>
            <w:r w:rsidR="002F4210" w:rsidRPr="00457AFA">
              <w:rPr>
                <w:lang w:val="en-US"/>
              </w:rPr>
              <w:t xml:space="preserve"> 2012;7(9</w:t>
            </w:r>
            <w:proofErr w:type="gramStart"/>
            <w:r w:rsidR="002F4210" w:rsidRPr="00457AFA">
              <w:rPr>
                <w:lang w:val="en-US"/>
              </w:rPr>
              <w:t>):e</w:t>
            </w:r>
            <w:proofErr w:type="gramEnd"/>
            <w:r w:rsidR="002F4210" w:rsidRPr="00457AFA">
              <w:rPr>
                <w:lang w:val="en-US"/>
              </w:rPr>
              <w:t xml:space="preserve">44539. </w:t>
            </w:r>
          </w:p>
          <w:p w:rsidR="002F4210" w:rsidRPr="00457AFA" w:rsidRDefault="002F4210" w:rsidP="00F25C70">
            <w:pPr>
              <w:rPr>
                <w:lang w:val="en-US"/>
              </w:rPr>
            </w:pPr>
            <w:r w:rsidRPr="00457AFA">
              <w:rPr>
                <w:lang w:val="en-US"/>
              </w:rPr>
              <w:t>Hpz1 modulates the G1-S transition in fission yeast.</w:t>
            </w:r>
          </w:p>
          <w:p w:rsidR="002F4210" w:rsidRPr="002C6C41" w:rsidRDefault="00343676" w:rsidP="00F25C70">
            <w:pPr>
              <w:rPr>
                <w:lang w:val="de-DE"/>
              </w:rPr>
            </w:pPr>
            <w:hyperlink r:id="rId203" w:history="1">
              <w:r w:rsidR="002F4210" w:rsidRPr="002C6C41">
                <w:rPr>
                  <w:lang w:val="de-DE"/>
                </w:rPr>
                <w:t>Bøe CA</w:t>
              </w:r>
            </w:hyperlink>
            <w:r w:rsidR="002F4210" w:rsidRPr="002C6C41">
              <w:rPr>
                <w:lang w:val="de-DE"/>
              </w:rPr>
              <w:t xml:space="preserve">1, </w:t>
            </w:r>
            <w:hyperlink r:id="rId204" w:history="1">
              <w:r w:rsidR="002F4210" w:rsidRPr="002C6C41">
                <w:rPr>
                  <w:lang w:val="de-DE"/>
                </w:rPr>
                <w:t>Knutsen JH</w:t>
              </w:r>
            </w:hyperlink>
            <w:r w:rsidR="002F4210" w:rsidRPr="002C6C41">
              <w:rPr>
                <w:lang w:val="de-DE"/>
              </w:rPr>
              <w:t xml:space="preserve">, </w:t>
            </w:r>
            <w:hyperlink r:id="rId205" w:history="1">
              <w:r w:rsidR="002F4210" w:rsidRPr="002C6C41">
                <w:rPr>
                  <w:lang w:val="de-DE"/>
                </w:rPr>
                <w:t>Boye E</w:t>
              </w:r>
            </w:hyperlink>
            <w:r w:rsidR="002F4210" w:rsidRPr="002C6C41">
              <w:rPr>
                <w:lang w:val="de-DE"/>
              </w:rPr>
              <w:t xml:space="preserve">, </w:t>
            </w:r>
            <w:hyperlink r:id="rId206" w:history="1">
              <w:r w:rsidR="002F4210" w:rsidRPr="002C6C41">
                <w:rPr>
                  <w:lang w:val="de-DE"/>
                </w:rPr>
                <w:t>Grallert B</w:t>
              </w:r>
            </w:hyperlink>
            <w:r w:rsidR="002F4210" w:rsidRPr="002C6C41">
              <w:rPr>
                <w:lang w:val="de-DE"/>
              </w:rPr>
              <w:t>.</w:t>
            </w:r>
          </w:p>
          <w:p w:rsidR="002F4210" w:rsidRPr="00457AFA" w:rsidRDefault="00343676" w:rsidP="00F25C70">
            <w:pPr>
              <w:rPr>
                <w:lang w:val="en-US"/>
              </w:rPr>
            </w:pPr>
            <w:hyperlink r:id="rId207" w:tooltip="Open/close author information list" w:history="1">
              <w:r w:rsidR="002F4210" w:rsidRPr="00457AFA">
                <w:rPr>
                  <w:lang w:val="en-US"/>
                </w:rPr>
                <w:t>Author information</w:t>
              </w:r>
            </w:hyperlink>
          </w:p>
          <w:p w:rsidR="002F4210" w:rsidRDefault="002F4210" w:rsidP="00F25C70">
            <w:pPr>
              <w:rPr>
                <w:lang w:val="en-US"/>
              </w:rPr>
            </w:pPr>
          </w:p>
          <w:p w:rsidR="002F4210" w:rsidRPr="00457AFA" w:rsidRDefault="002F4210" w:rsidP="00F25C70">
            <w:pPr>
              <w:rPr>
                <w:lang w:val="en-US"/>
              </w:rPr>
            </w:pPr>
            <w:r w:rsidRPr="00457AFA">
              <w:rPr>
                <w:lang w:val="en-US"/>
              </w:rPr>
              <w:t xml:space="preserve">Here we characterize a novel protein in S. pombe. It has a high degree of homology with the Zn-finger domain of the human </w:t>
            </w:r>
            <w:proofErr w:type="gramStart"/>
            <w:r w:rsidRPr="00457AFA">
              <w:rPr>
                <w:lang w:val="en-US"/>
              </w:rPr>
              <w:t>Poly(</w:t>
            </w:r>
            <w:proofErr w:type="gramEnd"/>
            <w:r w:rsidRPr="00457AFA">
              <w:rPr>
                <w:lang w:val="en-US"/>
              </w:rPr>
              <w:t>ADP-ribose) polymerase (PARP). Surprisingly, the gene for this protein is, in many fungi, fused with and in the same reading frame as that encoding Rad3, the homologue of the human ATR checkpoint protein. We name the protein Hpz1 (Homologue of PARP-type Zn-finger). Hpz1 does not possess PARP activity, but is important for resistance to ultraviolet light in the G1 phase and to treatment with hydroxyurea, a drug that arrests DNA replication forks in the S phase. However, we find no evidence of a checkpoint function of Hpz1. Furthermore, absence of Hpz1 results in an advancement of S-phase entry after a G1 arrest as well as earlier recovery from a hydroxyurea block. The hpz1 gene is expressed mainly in the G1 phase and Hpz1 is localized to the nucleus. We conclude that Hpz1 regulates the initiation of the S phase and may cooperate with Rad3 in this function.</w:t>
            </w:r>
          </w:p>
          <w:p w:rsidR="002F4210" w:rsidRDefault="002F4210" w:rsidP="00F25C70">
            <w:pPr>
              <w:rPr>
                <w:lang w:val="en-US"/>
              </w:rPr>
            </w:pPr>
          </w:p>
        </w:tc>
      </w:tr>
    </w:tbl>
    <w:p w:rsidR="002F4210" w:rsidRDefault="002F4210" w:rsidP="001D59F2"/>
    <w:p w:rsidR="002F4210" w:rsidRDefault="002F4210">
      <w:r>
        <w:br w:type="page"/>
      </w:r>
    </w:p>
    <w:tbl>
      <w:tblPr>
        <w:tblStyle w:val="TableGrid"/>
        <w:tblW w:w="0" w:type="auto"/>
        <w:tblLook w:val="04A0" w:firstRow="1" w:lastRow="0" w:firstColumn="1" w:lastColumn="0" w:noHBand="0" w:noVBand="1"/>
      </w:tblPr>
      <w:tblGrid>
        <w:gridCol w:w="1443"/>
        <w:gridCol w:w="1142"/>
        <w:gridCol w:w="1904"/>
        <w:gridCol w:w="1099"/>
        <w:gridCol w:w="3123"/>
        <w:gridCol w:w="5566"/>
      </w:tblGrid>
      <w:tr w:rsidR="002F4210" w:rsidTr="00F25C70">
        <w:tc>
          <w:tcPr>
            <w:tcW w:w="1446" w:type="dxa"/>
          </w:tcPr>
          <w:p w:rsidR="002F4210" w:rsidRDefault="002F4210" w:rsidP="00F25C70">
            <w:pPr>
              <w:rPr>
                <w:rFonts w:ascii="Calibri" w:hAnsi="Calibri"/>
                <w:b/>
                <w:bCs/>
                <w:color w:val="000000"/>
              </w:rPr>
            </w:pPr>
            <w:r>
              <w:rPr>
                <w:rFonts w:ascii="Calibri" w:hAnsi="Calibri"/>
                <w:b/>
                <w:bCs/>
                <w:color w:val="000000"/>
              </w:rPr>
              <w:lastRenderedPageBreak/>
              <w:t>Gene</w:t>
            </w:r>
          </w:p>
        </w:tc>
        <w:tc>
          <w:tcPr>
            <w:tcW w:w="1142" w:type="dxa"/>
          </w:tcPr>
          <w:p w:rsidR="002F4210" w:rsidRDefault="002F4210" w:rsidP="00F25C70">
            <w:pPr>
              <w:rPr>
                <w:rFonts w:ascii="Calibri" w:hAnsi="Calibri"/>
                <w:b/>
                <w:bCs/>
                <w:color w:val="000000"/>
              </w:rPr>
            </w:pPr>
            <w:r>
              <w:rPr>
                <w:rFonts w:ascii="Calibri" w:hAnsi="Calibri"/>
                <w:b/>
                <w:bCs/>
                <w:color w:val="000000"/>
              </w:rPr>
              <w:t>Spearman</w:t>
            </w:r>
          </w:p>
        </w:tc>
        <w:tc>
          <w:tcPr>
            <w:tcW w:w="1915" w:type="dxa"/>
          </w:tcPr>
          <w:p w:rsidR="002F4210" w:rsidRDefault="002F4210" w:rsidP="00F25C70">
            <w:pPr>
              <w:rPr>
                <w:rFonts w:ascii="Calibri" w:hAnsi="Calibri"/>
                <w:b/>
                <w:bCs/>
                <w:color w:val="000000"/>
              </w:rPr>
            </w:pPr>
            <w:r>
              <w:rPr>
                <w:rFonts w:ascii="Calibri" w:hAnsi="Calibri"/>
                <w:b/>
                <w:bCs/>
                <w:color w:val="000000"/>
              </w:rPr>
              <w:t>Description</w:t>
            </w:r>
          </w:p>
        </w:tc>
        <w:tc>
          <w:tcPr>
            <w:tcW w:w="1107" w:type="dxa"/>
          </w:tcPr>
          <w:p w:rsidR="002F4210" w:rsidRDefault="002F4210"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3160" w:type="dxa"/>
          </w:tcPr>
          <w:p w:rsidR="002F4210" w:rsidRDefault="002F4210" w:rsidP="00F25C70">
            <w:pPr>
              <w:rPr>
                <w:rFonts w:ascii="Calibri" w:hAnsi="Calibri"/>
                <w:b/>
                <w:bCs/>
                <w:color w:val="000000"/>
              </w:rPr>
            </w:pPr>
            <w:r>
              <w:rPr>
                <w:rFonts w:ascii="Calibri" w:hAnsi="Calibri"/>
                <w:b/>
                <w:bCs/>
                <w:color w:val="000000"/>
              </w:rPr>
              <w:t>Description SGD</w:t>
            </w:r>
          </w:p>
        </w:tc>
        <w:tc>
          <w:tcPr>
            <w:tcW w:w="5655" w:type="dxa"/>
          </w:tcPr>
          <w:p w:rsidR="002F4210" w:rsidRDefault="002F4210" w:rsidP="00F25C70">
            <w:pPr>
              <w:rPr>
                <w:rFonts w:ascii="Calibri" w:hAnsi="Calibri"/>
                <w:b/>
                <w:bCs/>
                <w:color w:val="000000"/>
              </w:rPr>
            </w:pPr>
            <w:r>
              <w:rPr>
                <w:rFonts w:ascii="Calibri" w:hAnsi="Calibri"/>
                <w:b/>
                <w:bCs/>
                <w:color w:val="000000"/>
              </w:rPr>
              <w:t>Relevant literature</w:t>
            </w:r>
          </w:p>
        </w:tc>
      </w:tr>
      <w:tr w:rsidR="002F4210" w:rsidRPr="00801C0C" w:rsidTr="00F25C70">
        <w:tc>
          <w:tcPr>
            <w:tcW w:w="1446" w:type="dxa"/>
          </w:tcPr>
          <w:p w:rsidR="002F4210" w:rsidRPr="00F43BBD" w:rsidRDefault="002F4210" w:rsidP="00F25C70">
            <w:pPr>
              <w:rPr>
                <w:rFonts w:ascii="Calibri" w:hAnsi="Calibri"/>
              </w:rPr>
            </w:pPr>
            <w:r w:rsidRPr="00F43BBD">
              <w:rPr>
                <w:rFonts w:ascii="Calibri" w:hAnsi="Calibri"/>
              </w:rPr>
              <w:t>An03g01480</w:t>
            </w:r>
          </w:p>
        </w:tc>
        <w:tc>
          <w:tcPr>
            <w:tcW w:w="1142" w:type="dxa"/>
          </w:tcPr>
          <w:p w:rsidR="002F4210" w:rsidRPr="00F43BBD" w:rsidRDefault="002F4210" w:rsidP="00F25C70">
            <w:pPr>
              <w:rPr>
                <w:rFonts w:ascii="Calibri" w:hAnsi="Calibri"/>
              </w:rPr>
            </w:pPr>
            <w:r w:rsidRPr="00F43BBD">
              <w:rPr>
                <w:rFonts w:ascii="Calibri" w:hAnsi="Calibri"/>
              </w:rPr>
              <w:t>0,7</w:t>
            </w:r>
          </w:p>
        </w:tc>
        <w:tc>
          <w:tcPr>
            <w:tcW w:w="1915" w:type="dxa"/>
          </w:tcPr>
          <w:p w:rsidR="002F4210" w:rsidRPr="00F43BBD" w:rsidRDefault="002F4210" w:rsidP="00F25C70">
            <w:pPr>
              <w:rPr>
                <w:rFonts w:ascii="Calibri" w:hAnsi="Calibri"/>
              </w:rPr>
            </w:pPr>
            <w:r w:rsidRPr="00F43BBD">
              <w:rPr>
                <w:rFonts w:ascii="Calibri" w:hAnsi="Calibri"/>
              </w:rPr>
              <w:t>Has domain(s) with predicted DNA binding, nucleic acid binding, zinc ion binding activity, role in transcription, DNA-templated and nucleus localization</w:t>
            </w:r>
          </w:p>
        </w:tc>
        <w:tc>
          <w:tcPr>
            <w:tcW w:w="1107" w:type="dxa"/>
          </w:tcPr>
          <w:p w:rsidR="002F4210" w:rsidRPr="00F43BBD" w:rsidRDefault="002F4210" w:rsidP="00F25C70">
            <w:pPr>
              <w:rPr>
                <w:rFonts w:ascii="Calibri" w:hAnsi="Calibri"/>
              </w:rPr>
            </w:pPr>
            <w:r w:rsidRPr="00F43BBD">
              <w:rPr>
                <w:rFonts w:ascii="Calibri" w:hAnsi="Calibri"/>
              </w:rPr>
              <w:t>SDD4</w:t>
            </w:r>
          </w:p>
        </w:tc>
        <w:tc>
          <w:tcPr>
            <w:tcW w:w="3160" w:type="dxa"/>
          </w:tcPr>
          <w:p w:rsidR="002F4210" w:rsidRPr="00F43BBD" w:rsidRDefault="002F4210" w:rsidP="00F25C70">
            <w:pPr>
              <w:rPr>
                <w:rFonts w:ascii="Calibri" w:hAnsi="Calibri"/>
              </w:rPr>
            </w:pPr>
            <w:r w:rsidRPr="00F43BBD">
              <w:rPr>
                <w:rFonts w:ascii="Calibri" w:hAnsi="Calibri"/>
              </w:rPr>
              <w:t>Putative transcription factor</w:t>
            </w:r>
          </w:p>
          <w:p w:rsidR="002F4210" w:rsidRPr="00F43BBD" w:rsidRDefault="002F4210" w:rsidP="00F25C70">
            <w:pPr>
              <w:rPr>
                <w:rFonts w:ascii="Calibri" w:hAnsi="Calibri"/>
              </w:rPr>
            </w:pPr>
          </w:p>
          <w:p w:rsidR="002F4210" w:rsidRPr="00F43BBD" w:rsidRDefault="002F4210" w:rsidP="00F25C70">
            <w:pPr>
              <w:rPr>
                <w:rFonts w:ascii="Calibri" w:hAnsi="Calibri"/>
              </w:rPr>
            </w:pPr>
            <w:r w:rsidRPr="00F43BBD">
              <w:rPr>
                <w:rFonts w:ascii="Calibri" w:hAnsi="Calibri"/>
              </w:rPr>
              <w:t xml:space="preserve">SDD: </w:t>
            </w:r>
            <w:r w:rsidRPr="00801C0C">
              <w:rPr>
                <w:rFonts w:ascii="Calibri" w:hAnsi="Calibri"/>
              </w:rPr>
              <w:t>Suppressor of Degenerative Death</w:t>
            </w:r>
          </w:p>
        </w:tc>
        <w:tc>
          <w:tcPr>
            <w:tcW w:w="5655" w:type="dxa"/>
          </w:tcPr>
          <w:p w:rsidR="002F4210" w:rsidRPr="009B3341" w:rsidRDefault="00343676" w:rsidP="00F25C70">
            <w:pPr>
              <w:rPr>
                <w:rFonts w:ascii="Calibri" w:hAnsi="Calibri"/>
                <w:sz w:val="20"/>
                <w:szCs w:val="20"/>
              </w:rPr>
            </w:pPr>
            <w:hyperlink r:id="rId208" w:tooltip="Nature." w:history="1">
              <w:r w:rsidR="002F4210" w:rsidRPr="009B3341">
                <w:rPr>
                  <w:rFonts w:ascii="Calibri" w:hAnsi="Calibri"/>
                  <w:sz w:val="20"/>
                  <w:szCs w:val="20"/>
                </w:rPr>
                <w:t>Nature.</w:t>
              </w:r>
            </w:hyperlink>
            <w:r w:rsidR="002F4210" w:rsidRPr="009B3341">
              <w:rPr>
                <w:rFonts w:ascii="Calibri" w:hAnsi="Calibri"/>
                <w:sz w:val="20"/>
                <w:szCs w:val="20"/>
              </w:rPr>
              <w:t xml:space="preserve"> 2015 Aug 27;524(7566):481-4. </w:t>
            </w:r>
          </w:p>
          <w:p w:rsidR="002F4210" w:rsidRPr="009B3341" w:rsidRDefault="002F4210" w:rsidP="00F25C70">
            <w:pPr>
              <w:rPr>
                <w:rFonts w:ascii="Calibri" w:hAnsi="Calibri"/>
                <w:b/>
                <w:sz w:val="20"/>
                <w:szCs w:val="20"/>
              </w:rPr>
            </w:pPr>
            <w:r w:rsidRPr="009B3341">
              <w:rPr>
                <w:rFonts w:ascii="Calibri" w:hAnsi="Calibri"/>
                <w:b/>
                <w:sz w:val="20"/>
                <w:szCs w:val="20"/>
              </w:rPr>
              <w:t xml:space="preserve">A cytosolic network suppressing mitochondria-mediated </w:t>
            </w:r>
            <w:proofErr w:type="spellStart"/>
            <w:r w:rsidRPr="009B3341">
              <w:rPr>
                <w:rFonts w:ascii="Calibri" w:hAnsi="Calibri"/>
                <w:b/>
                <w:sz w:val="20"/>
                <w:szCs w:val="20"/>
              </w:rPr>
              <w:t>proteostatic</w:t>
            </w:r>
            <w:proofErr w:type="spellEnd"/>
            <w:r w:rsidRPr="009B3341">
              <w:rPr>
                <w:rFonts w:ascii="Calibri" w:hAnsi="Calibri"/>
                <w:b/>
                <w:sz w:val="20"/>
                <w:szCs w:val="20"/>
              </w:rPr>
              <w:t xml:space="preserve"> stress and cell death.</w:t>
            </w:r>
          </w:p>
          <w:p w:rsidR="002F4210" w:rsidRPr="009B3341" w:rsidRDefault="00343676" w:rsidP="00F25C70">
            <w:pPr>
              <w:rPr>
                <w:rFonts w:ascii="Calibri" w:hAnsi="Calibri"/>
                <w:sz w:val="20"/>
                <w:szCs w:val="20"/>
              </w:rPr>
            </w:pPr>
            <w:hyperlink r:id="rId209" w:history="1">
              <w:r w:rsidR="002F4210" w:rsidRPr="009B3341">
                <w:rPr>
                  <w:rFonts w:ascii="Calibri" w:hAnsi="Calibri"/>
                  <w:sz w:val="20"/>
                  <w:szCs w:val="20"/>
                </w:rPr>
                <w:t>Wang X</w:t>
              </w:r>
            </w:hyperlink>
            <w:r w:rsidR="002F4210" w:rsidRPr="009B3341">
              <w:rPr>
                <w:rFonts w:ascii="Calibri" w:hAnsi="Calibri"/>
                <w:sz w:val="20"/>
                <w:szCs w:val="20"/>
              </w:rPr>
              <w:t xml:space="preserve">1, </w:t>
            </w:r>
            <w:hyperlink r:id="rId210" w:history="1">
              <w:r w:rsidR="002F4210" w:rsidRPr="009B3341">
                <w:rPr>
                  <w:rFonts w:ascii="Calibri" w:hAnsi="Calibri"/>
                  <w:sz w:val="20"/>
                  <w:szCs w:val="20"/>
                </w:rPr>
                <w:t>Chen XJ</w:t>
              </w:r>
            </w:hyperlink>
            <w:r w:rsidR="002F4210" w:rsidRPr="009B3341">
              <w:rPr>
                <w:rFonts w:ascii="Calibri" w:hAnsi="Calibri"/>
                <w:sz w:val="20"/>
                <w:szCs w:val="20"/>
              </w:rPr>
              <w:t>1.</w:t>
            </w:r>
          </w:p>
          <w:p w:rsidR="002F4210" w:rsidRPr="00801C0C" w:rsidRDefault="002F4210" w:rsidP="00F25C70">
            <w:pPr>
              <w:rPr>
                <w:rFonts w:ascii="Calibri" w:hAnsi="Calibri"/>
                <w:sz w:val="18"/>
                <w:szCs w:val="18"/>
              </w:rPr>
            </w:pPr>
            <w:r w:rsidRPr="009B3341">
              <w:rPr>
                <w:rFonts w:ascii="Calibri" w:hAnsi="Calibri"/>
                <w:sz w:val="20"/>
                <w:szCs w:val="20"/>
              </w:rPr>
              <w:t>Mitochondria are multifunctional organelles whose dysfunction leads to neuromuscular degeneration and ageing. The multi-functionality poses a great challenge for understanding the mechanisms by which mitochondrial dysfunction causes specific pathologies. Among the leading mitochondrial mediators of cell death are energy depletion, free radical production, defects in iron-</w:t>
            </w:r>
            <w:proofErr w:type="spellStart"/>
            <w:r w:rsidRPr="009B3341">
              <w:rPr>
                <w:rFonts w:ascii="Calibri" w:hAnsi="Calibri"/>
                <w:sz w:val="20"/>
                <w:szCs w:val="20"/>
              </w:rPr>
              <w:t>sulfur</w:t>
            </w:r>
            <w:proofErr w:type="spellEnd"/>
            <w:r w:rsidRPr="009B3341">
              <w:rPr>
                <w:rFonts w:ascii="Calibri" w:hAnsi="Calibri"/>
                <w:sz w:val="20"/>
                <w:szCs w:val="20"/>
              </w:rPr>
              <w:t xml:space="preserve"> cluster biosynthesis, the release of pro-apoptotic and non-cell-autonomous signalling molecules, and altered stress signalling. Here we identify a new pathway of mitochondria-mediated cell death in yeast. This pathway was named mitochondrial precursor over-accumulation stress (</w:t>
            </w:r>
            <w:proofErr w:type="spellStart"/>
            <w:r w:rsidRPr="009B3341">
              <w:rPr>
                <w:rFonts w:ascii="Calibri" w:hAnsi="Calibri"/>
                <w:sz w:val="20"/>
                <w:szCs w:val="20"/>
              </w:rPr>
              <w:t>mPOS</w:t>
            </w:r>
            <w:proofErr w:type="spellEnd"/>
            <w:r w:rsidRPr="009B3341">
              <w:rPr>
                <w:rFonts w:ascii="Calibri" w:hAnsi="Calibri"/>
                <w:sz w:val="20"/>
                <w:szCs w:val="20"/>
              </w:rPr>
              <w:t xml:space="preserve">), and is characterized by aberrant accumulation of mitochondrial precursors in the cytosol. </w:t>
            </w:r>
            <w:proofErr w:type="spellStart"/>
            <w:r w:rsidRPr="009B3341">
              <w:rPr>
                <w:rFonts w:ascii="Calibri" w:hAnsi="Calibri"/>
                <w:sz w:val="20"/>
                <w:szCs w:val="20"/>
              </w:rPr>
              <w:t>mPOS</w:t>
            </w:r>
            <w:proofErr w:type="spellEnd"/>
            <w:r w:rsidRPr="009B3341">
              <w:rPr>
                <w:rFonts w:ascii="Calibri" w:hAnsi="Calibri"/>
                <w:sz w:val="20"/>
                <w:szCs w:val="20"/>
              </w:rPr>
              <w:t xml:space="preserve"> can be triggered by clinically relevant mitochondrial damage that is not limited to the core machineries of protein import. We also discover a large network of genes that suppress </w:t>
            </w:r>
            <w:proofErr w:type="spellStart"/>
            <w:r w:rsidRPr="009B3341">
              <w:rPr>
                <w:rFonts w:ascii="Calibri" w:hAnsi="Calibri"/>
                <w:sz w:val="20"/>
                <w:szCs w:val="20"/>
              </w:rPr>
              <w:t>mPOS</w:t>
            </w:r>
            <w:proofErr w:type="spellEnd"/>
            <w:r w:rsidRPr="009B3341">
              <w:rPr>
                <w:rFonts w:ascii="Calibri" w:hAnsi="Calibri"/>
                <w:sz w:val="20"/>
                <w:szCs w:val="20"/>
              </w:rPr>
              <w:t xml:space="preserve">, by modulating ribosomal biogenesis, messenger RNA </w:t>
            </w:r>
            <w:proofErr w:type="spellStart"/>
            <w:r w:rsidRPr="009B3341">
              <w:rPr>
                <w:rFonts w:ascii="Calibri" w:hAnsi="Calibri"/>
                <w:sz w:val="20"/>
                <w:szCs w:val="20"/>
              </w:rPr>
              <w:t>decapping</w:t>
            </w:r>
            <w:proofErr w:type="spellEnd"/>
            <w:r w:rsidRPr="009B3341">
              <w:rPr>
                <w:rFonts w:ascii="Calibri" w:hAnsi="Calibri"/>
                <w:sz w:val="20"/>
                <w:szCs w:val="20"/>
              </w:rPr>
              <w:t xml:space="preserve">, transcript-specific translation, protein chaperoning and turnover. In response to </w:t>
            </w:r>
            <w:proofErr w:type="spellStart"/>
            <w:r w:rsidRPr="009B3341">
              <w:rPr>
                <w:rFonts w:ascii="Calibri" w:hAnsi="Calibri"/>
                <w:sz w:val="20"/>
                <w:szCs w:val="20"/>
              </w:rPr>
              <w:t>mPOS</w:t>
            </w:r>
            <w:proofErr w:type="spellEnd"/>
            <w:r w:rsidRPr="009B3341">
              <w:rPr>
                <w:rFonts w:ascii="Calibri" w:hAnsi="Calibri"/>
                <w:sz w:val="20"/>
                <w:szCs w:val="20"/>
              </w:rPr>
              <w:t xml:space="preserve">, several ribosome-associated proteins were upregulated, including Gis2 and Nog2, which promote cap-independent translation and inhibit the nuclear export of the 60S ribosomal subunit, respectively. Gis2 and Nog2 upregulation promotes cell survival, which may be part of a feedback loop that attenuates </w:t>
            </w:r>
            <w:proofErr w:type="spellStart"/>
            <w:r w:rsidRPr="009B3341">
              <w:rPr>
                <w:rFonts w:ascii="Calibri" w:hAnsi="Calibri"/>
                <w:sz w:val="20"/>
                <w:szCs w:val="20"/>
              </w:rPr>
              <w:t>mPOS</w:t>
            </w:r>
            <w:proofErr w:type="spellEnd"/>
            <w:r w:rsidRPr="009B3341">
              <w:rPr>
                <w:rFonts w:ascii="Calibri" w:hAnsi="Calibri"/>
                <w:sz w:val="20"/>
                <w:szCs w:val="20"/>
              </w:rPr>
              <w:t xml:space="preserve">. Our data indicate that mitochondrial dysfunction contributes directly to cytosolic </w:t>
            </w:r>
            <w:proofErr w:type="spellStart"/>
            <w:r w:rsidRPr="009B3341">
              <w:rPr>
                <w:rFonts w:ascii="Calibri" w:hAnsi="Calibri"/>
                <w:sz w:val="20"/>
                <w:szCs w:val="20"/>
              </w:rPr>
              <w:t>proteostatic</w:t>
            </w:r>
            <w:proofErr w:type="spellEnd"/>
            <w:r w:rsidRPr="009B3341">
              <w:rPr>
                <w:rFonts w:ascii="Calibri" w:hAnsi="Calibri"/>
                <w:sz w:val="20"/>
                <w:szCs w:val="20"/>
              </w:rPr>
              <w:t xml:space="preserve"> stress, and provide an explanation for the association between these two hallmarks of degenerative diseases and ageing. The results are relevant to understanding diseases (for example, spinocerebellar ataxia, amyotrophic lateral sclerosis and myotonic dystrophy) that involve mutations within the anti-degenerative network.</w:t>
            </w:r>
          </w:p>
        </w:tc>
      </w:tr>
      <w:tr w:rsidR="002F4210" w:rsidTr="002F4210">
        <w:tc>
          <w:tcPr>
            <w:tcW w:w="1446" w:type="dxa"/>
          </w:tcPr>
          <w:p w:rsidR="002F4210" w:rsidRDefault="002F4210" w:rsidP="00F25C70">
            <w:pPr>
              <w:rPr>
                <w:rFonts w:ascii="Calibri" w:hAnsi="Calibri"/>
                <w:b/>
                <w:bCs/>
                <w:color w:val="000000"/>
              </w:rPr>
            </w:pPr>
            <w:r>
              <w:rPr>
                <w:rFonts w:ascii="Calibri" w:hAnsi="Calibri"/>
                <w:b/>
                <w:bCs/>
                <w:color w:val="000000"/>
              </w:rPr>
              <w:lastRenderedPageBreak/>
              <w:t>Gene</w:t>
            </w:r>
          </w:p>
        </w:tc>
        <w:tc>
          <w:tcPr>
            <w:tcW w:w="1142" w:type="dxa"/>
          </w:tcPr>
          <w:p w:rsidR="002F4210" w:rsidRDefault="002F4210" w:rsidP="00F25C70">
            <w:pPr>
              <w:rPr>
                <w:rFonts w:ascii="Calibri" w:hAnsi="Calibri"/>
                <w:b/>
                <w:bCs/>
                <w:color w:val="000000"/>
              </w:rPr>
            </w:pPr>
            <w:r>
              <w:rPr>
                <w:rFonts w:ascii="Calibri" w:hAnsi="Calibri"/>
                <w:b/>
                <w:bCs/>
                <w:color w:val="000000"/>
              </w:rPr>
              <w:t>Spearman</w:t>
            </w:r>
          </w:p>
        </w:tc>
        <w:tc>
          <w:tcPr>
            <w:tcW w:w="1915" w:type="dxa"/>
          </w:tcPr>
          <w:p w:rsidR="002F4210" w:rsidRDefault="002F4210" w:rsidP="00F25C70">
            <w:pPr>
              <w:rPr>
                <w:rFonts w:ascii="Calibri" w:hAnsi="Calibri"/>
                <w:b/>
                <w:bCs/>
                <w:color w:val="000000"/>
              </w:rPr>
            </w:pPr>
            <w:r>
              <w:rPr>
                <w:rFonts w:ascii="Calibri" w:hAnsi="Calibri"/>
                <w:b/>
                <w:bCs/>
                <w:color w:val="000000"/>
              </w:rPr>
              <w:t>Description</w:t>
            </w:r>
          </w:p>
        </w:tc>
        <w:tc>
          <w:tcPr>
            <w:tcW w:w="1107" w:type="dxa"/>
          </w:tcPr>
          <w:p w:rsidR="002F4210" w:rsidRDefault="002F4210"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3160" w:type="dxa"/>
          </w:tcPr>
          <w:p w:rsidR="002F4210" w:rsidRDefault="002F4210" w:rsidP="00F25C70">
            <w:pPr>
              <w:rPr>
                <w:rFonts w:ascii="Calibri" w:hAnsi="Calibri"/>
                <w:b/>
                <w:bCs/>
                <w:color w:val="000000"/>
              </w:rPr>
            </w:pPr>
            <w:r>
              <w:rPr>
                <w:rFonts w:ascii="Calibri" w:hAnsi="Calibri"/>
                <w:b/>
                <w:bCs/>
                <w:color w:val="000000"/>
              </w:rPr>
              <w:t>Description SGD</w:t>
            </w:r>
          </w:p>
        </w:tc>
        <w:tc>
          <w:tcPr>
            <w:tcW w:w="5655" w:type="dxa"/>
          </w:tcPr>
          <w:p w:rsidR="002F4210" w:rsidRDefault="002F4210" w:rsidP="00F25C70">
            <w:pPr>
              <w:rPr>
                <w:rFonts w:ascii="Calibri" w:hAnsi="Calibri"/>
                <w:b/>
                <w:bCs/>
                <w:color w:val="000000"/>
              </w:rPr>
            </w:pPr>
            <w:r>
              <w:rPr>
                <w:rFonts w:ascii="Calibri" w:hAnsi="Calibri"/>
                <w:b/>
                <w:bCs/>
                <w:color w:val="000000"/>
              </w:rPr>
              <w:t>Relevant literature</w:t>
            </w:r>
          </w:p>
        </w:tc>
      </w:tr>
      <w:tr w:rsidR="002F4210" w:rsidRPr="00D228B6" w:rsidTr="002F4210">
        <w:tc>
          <w:tcPr>
            <w:tcW w:w="1446" w:type="dxa"/>
          </w:tcPr>
          <w:p w:rsidR="002F4210" w:rsidRPr="00D228B6" w:rsidRDefault="002F4210" w:rsidP="00F25C70">
            <w:pPr>
              <w:rPr>
                <w:lang w:val="en-US"/>
              </w:rPr>
            </w:pPr>
            <w:r w:rsidRPr="00D228B6">
              <w:rPr>
                <w:lang w:val="en-US"/>
              </w:rPr>
              <w:t>An08g02110</w:t>
            </w:r>
          </w:p>
        </w:tc>
        <w:tc>
          <w:tcPr>
            <w:tcW w:w="1142" w:type="dxa"/>
          </w:tcPr>
          <w:p w:rsidR="002F4210" w:rsidRPr="00D228B6" w:rsidRDefault="002F4210" w:rsidP="00F25C70">
            <w:pPr>
              <w:rPr>
                <w:lang w:val="en-US"/>
              </w:rPr>
            </w:pPr>
            <w:r w:rsidRPr="00D228B6">
              <w:rPr>
                <w:lang w:val="en-US"/>
              </w:rPr>
              <w:t>0,7</w:t>
            </w:r>
          </w:p>
        </w:tc>
        <w:tc>
          <w:tcPr>
            <w:tcW w:w="1915" w:type="dxa"/>
          </w:tcPr>
          <w:p w:rsidR="002F4210" w:rsidRPr="00D228B6" w:rsidRDefault="002F4210" w:rsidP="00F25C70">
            <w:pPr>
              <w:rPr>
                <w:lang w:val="en-US"/>
              </w:rPr>
            </w:pPr>
            <w:r w:rsidRPr="00D228B6">
              <w:rPr>
                <w:lang w:val="en-US"/>
              </w:rPr>
              <w:t>Has domain(s) with predicted nucleic acid binding activity</w:t>
            </w:r>
          </w:p>
        </w:tc>
        <w:tc>
          <w:tcPr>
            <w:tcW w:w="1107" w:type="dxa"/>
          </w:tcPr>
          <w:p w:rsidR="002F4210" w:rsidRPr="00D228B6" w:rsidRDefault="002F4210" w:rsidP="00F25C70">
            <w:pPr>
              <w:rPr>
                <w:lang w:val="en-US"/>
              </w:rPr>
            </w:pPr>
            <w:r w:rsidRPr="00D228B6">
              <w:rPr>
                <w:lang w:val="en-US"/>
              </w:rPr>
              <w:t>USV1</w:t>
            </w:r>
          </w:p>
        </w:tc>
        <w:tc>
          <w:tcPr>
            <w:tcW w:w="3160" w:type="dxa"/>
          </w:tcPr>
          <w:p w:rsidR="002F4210" w:rsidRPr="00D228B6" w:rsidRDefault="002F4210" w:rsidP="00F25C70">
            <w:pPr>
              <w:rPr>
                <w:lang w:val="en-US"/>
              </w:rPr>
            </w:pPr>
            <w:r w:rsidRPr="00D228B6">
              <w:rPr>
                <w:lang w:val="en-US"/>
              </w:rPr>
              <w:t>Putative transcription factor containing a C2H2 zinc finger; mutation affects transcriptional regulation of genes involved in growth on non-fermentable carbon sources, response to salt stress and cell wall biosynthesis; USV1 has a paralog, RGM1, that arose from the whole genome duplication</w:t>
            </w:r>
          </w:p>
        </w:tc>
        <w:tc>
          <w:tcPr>
            <w:tcW w:w="5655" w:type="dxa"/>
          </w:tcPr>
          <w:p w:rsidR="002F4210" w:rsidRPr="005F77C1" w:rsidRDefault="00343676" w:rsidP="00F25C70">
            <w:pPr>
              <w:rPr>
                <w:sz w:val="20"/>
                <w:szCs w:val="20"/>
                <w:lang w:val="en-US"/>
              </w:rPr>
            </w:pPr>
            <w:hyperlink r:id="rId211" w:tooltip="Applied microbiology and biotechnology." w:history="1">
              <w:r w:rsidR="002F4210" w:rsidRPr="005F77C1">
                <w:rPr>
                  <w:sz w:val="20"/>
                  <w:szCs w:val="20"/>
                  <w:lang w:val="en-US"/>
                </w:rPr>
                <w:t xml:space="preserve">Appl Microbiol </w:t>
              </w:r>
              <w:proofErr w:type="spellStart"/>
              <w:r w:rsidR="002F4210" w:rsidRPr="005F77C1">
                <w:rPr>
                  <w:sz w:val="20"/>
                  <w:szCs w:val="20"/>
                  <w:lang w:val="en-US"/>
                </w:rPr>
                <w:t>Biotechnol</w:t>
              </w:r>
              <w:proofErr w:type="spellEnd"/>
              <w:r w:rsidR="002F4210" w:rsidRPr="005F77C1">
                <w:rPr>
                  <w:sz w:val="20"/>
                  <w:szCs w:val="20"/>
                  <w:lang w:val="en-US"/>
                </w:rPr>
                <w:t>.</w:t>
              </w:r>
            </w:hyperlink>
            <w:r w:rsidR="002F4210" w:rsidRPr="005F77C1">
              <w:rPr>
                <w:sz w:val="20"/>
                <w:szCs w:val="20"/>
                <w:lang w:val="en-US"/>
              </w:rPr>
              <w:t xml:space="preserve"> 2013 Sep;97(18):8227-</w:t>
            </w:r>
            <w:proofErr w:type="gramStart"/>
            <w:r w:rsidR="002F4210" w:rsidRPr="005F77C1">
              <w:rPr>
                <w:sz w:val="20"/>
                <w:szCs w:val="20"/>
                <w:lang w:val="en-US"/>
              </w:rPr>
              <w:t>38..</w:t>
            </w:r>
            <w:proofErr w:type="gramEnd"/>
          </w:p>
          <w:p w:rsidR="002F4210" w:rsidRPr="005F77C1" w:rsidRDefault="002F4210" w:rsidP="00F25C70">
            <w:pPr>
              <w:rPr>
                <w:b/>
                <w:sz w:val="20"/>
                <w:szCs w:val="20"/>
                <w:lang w:val="en-US"/>
              </w:rPr>
            </w:pPr>
            <w:r w:rsidRPr="005F77C1">
              <w:rPr>
                <w:b/>
                <w:sz w:val="20"/>
                <w:szCs w:val="20"/>
                <w:lang w:val="en-US"/>
              </w:rPr>
              <w:t>Mutations of the TATA-binding protein confer enhanced tolerance to hyperosmotic stress in Saccharomyces cerevisiae.</w:t>
            </w:r>
          </w:p>
          <w:p w:rsidR="002F4210" w:rsidRPr="005F77C1" w:rsidRDefault="00343676" w:rsidP="00F25C70">
            <w:pPr>
              <w:rPr>
                <w:sz w:val="20"/>
                <w:szCs w:val="20"/>
                <w:lang w:val="en-US"/>
              </w:rPr>
            </w:pPr>
            <w:hyperlink r:id="rId212" w:history="1">
              <w:r w:rsidR="002F4210" w:rsidRPr="005F77C1">
                <w:rPr>
                  <w:sz w:val="20"/>
                  <w:szCs w:val="20"/>
                  <w:lang w:val="en-US"/>
                </w:rPr>
                <w:t>Kim NR</w:t>
              </w:r>
            </w:hyperlink>
            <w:r w:rsidR="002F4210" w:rsidRPr="005F77C1">
              <w:rPr>
                <w:sz w:val="20"/>
                <w:szCs w:val="20"/>
                <w:lang w:val="en-US"/>
              </w:rPr>
              <w:t xml:space="preserve">1, </w:t>
            </w:r>
            <w:hyperlink r:id="rId213" w:history="1">
              <w:r w:rsidR="002F4210" w:rsidRPr="005F77C1">
                <w:rPr>
                  <w:sz w:val="20"/>
                  <w:szCs w:val="20"/>
                  <w:lang w:val="en-US"/>
                </w:rPr>
                <w:t>Yang J</w:t>
              </w:r>
            </w:hyperlink>
            <w:r w:rsidR="002F4210" w:rsidRPr="005F77C1">
              <w:rPr>
                <w:sz w:val="20"/>
                <w:szCs w:val="20"/>
                <w:lang w:val="en-US"/>
              </w:rPr>
              <w:t xml:space="preserve">, </w:t>
            </w:r>
            <w:hyperlink r:id="rId214" w:history="1">
              <w:r w:rsidR="002F4210" w:rsidRPr="005F77C1">
                <w:rPr>
                  <w:sz w:val="20"/>
                  <w:szCs w:val="20"/>
                  <w:lang w:val="en-US"/>
                </w:rPr>
                <w:t>Kwon H</w:t>
              </w:r>
            </w:hyperlink>
            <w:r w:rsidR="002F4210" w:rsidRPr="005F77C1">
              <w:rPr>
                <w:sz w:val="20"/>
                <w:szCs w:val="20"/>
                <w:lang w:val="en-US"/>
              </w:rPr>
              <w:t xml:space="preserve">, </w:t>
            </w:r>
            <w:hyperlink r:id="rId215" w:history="1">
              <w:r w:rsidR="002F4210" w:rsidRPr="005F77C1">
                <w:rPr>
                  <w:sz w:val="20"/>
                  <w:szCs w:val="20"/>
                  <w:lang w:val="en-US"/>
                </w:rPr>
                <w:t>An J</w:t>
              </w:r>
            </w:hyperlink>
            <w:r w:rsidR="002F4210" w:rsidRPr="005F77C1">
              <w:rPr>
                <w:sz w:val="20"/>
                <w:szCs w:val="20"/>
                <w:lang w:val="en-US"/>
              </w:rPr>
              <w:t xml:space="preserve">, </w:t>
            </w:r>
            <w:hyperlink r:id="rId216" w:history="1">
              <w:r w:rsidR="002F4210" w:rsidRPr="005F77C1">
                <w:rPr>
                  <w:sz w:val="20"/>
                  <w:szCs w:val="20"/>
                  <w:lang w:val="en-US"/>
                </w:rPr>
                <w:t>Choi W</w:t>
              </w:r>
            </w:hyperlink>
            <w:r w:rsidR="002F4210" w:rsidRPr="005F77C1">
              <w:rPr>
                <w:sz w:val="20"/>
                <w:szCs w:val="20"/>
                <w:lang w:val="en-US"/>
              </w:rPr>
              <w:t xml:space="preserve">, </w:t>
            </w:r>
            <w:hyperlink r:id="rId217" w:history="1">
              <w:r w:rsidR="002F4210" w:rsidRPr="005F77C1">
                <w:rPr>
                  <w:sz w:val="20"/>
                  <w:szCs w:val="20"/>
                  <w:lang w:val="en-US"/>
                </w:rPr>
                <w:t>Kim W</w:t>
              </w:r>
            </w:hyperlink>
            <w:r w:rsidR="002F4210" w:rsidRPr="005F77C1">
              <w:rPr>
                <w:sz w:val="20"/>
                <w:szCs w:val="20"/>
                <w:lang w:val="en-US"/>
              </w:rPr>
              <w:t>.</w:t>
            </w:r>
          </w:p>
          <w:p w:rsidR="002F4210" w:rsidRPr="005F77C1" w:rsidRDefault="002F4210" w:rsidP="00F25C70">
            <w:pPr>
              <w:rPr>
                <w:sz w:val="20"/>
                <w:szCs w:val="20"/>
                <w:lang w:val="en-US"/>
              </w:rPr>
            </w:pPr>
          </w:p>
          <w:p w:rsidR="002F4210" w:rsidRPr="005F77C1" w:rsidRDefault="002F4210" w:rsidP="00F25C70">
            <w:pPr>
              <w:rPr>
                <w:sz w:val="20"/>
                <w:szCs w:val="20"/>
                <w:lang w:val="en-US"/>
              </w:rPr>
            </w:pPr>
            <w:r w:rsidRPr="005F77C1">
              <w:rPr>
                <w:sz w:val="20"/>
                <w:szCs w:val="20"/>
                <w:lang w:val="en-US"/>
              </w:rPr>
              <w:t>Previously, it was shown that overexpression of either of two SPT15 mutant alleles, SPT15-M2 and SPT15-M3, which encode mutant TATA-binding proteins, confer enhanced ethanol tolerance in Saccharomyces cerevisiae. In this study, we demonstrated that strains overexpressing SPT15-M2 or SPT15-M3 were tolerant to hyperosmotic stress caused by high concentrations of glucose, salt, and sorbitol. The enhanced tolerance to high glucose concentrations in particular improved ethanol production from very high gravity (VHG) ethanol fermentations. The strains displayed constitutive and sustained activation of Hog1, a central kinase in the high osmolarity glycerol (HOG) signal transduction pathway of S. cerevisiae. However, the cell growth defect known to be caused by constitutive and sustained activation of Hog1 was not observed. We also found that reactive oxygen species (ROS) were accumulated to a less extent upon exposure to high glucose concentration in our osmotolerant strains. We identified six new genes (GPH1, HSP12, AIM17, SSA4, USV1, and IGD1), the individual deletion of which renders cells sensitive to 50 % glucose. In spite of the presence of multiple copies of stress response element in their promoters, it was apparent that those genes were not controlled at the transcriptional level by the HOG pathway under the high glucose conditions. Combined with previously published results, overexpression of SPT15-M2 or SPT15-M3 clearly provides a basis for improved tolerance to ethanol and osmotic stress, which enables construction of strains of any genetic background that need enhanced tolerance to high concentrations of ethanol and glucose, promoting the feasibility for VHG ethanol fermentation.</w:t>
            </w:r>
          </w:p>
        </w:tc>
      </w:tr>
    </w:tbl>
    <w:p w:rsidR="002F4210" w:rsidRDefault="002F4210" w:rsidP="001D59F2"/>
    <w:p w:rsidR="002F4210" w:rsidRDefault="002F4210"/>
    <w:tbl>
      <w:tblPr>
        <w:tblStyle w:val="TableGrid"/>
        <w:tblW w:w="0" w:type="auto"/>
        <w:tblLook w:val="04A0" w:firstRow="1" w:lastRow="0" w:firstColumn="1" w:lastColumn="0" w:noHBand="0" w:noVBand="1"/>
      </w:tblPr>
      <w:tblGrid>
        <w:gridCol w:w="1466"/>
        <w:gridCol w:w="1142"/>
        <w:gridCol w:w="1883"/>
        <w:gridCol w:w="1326"/>
        <w:gridCol w:w="2993"/>
        <w:gridCol w:w="5467"/>
      </w:tblGrid>
      <w:tr w:rsidR="002F4210" w:rsidTr="00F25C70">
        <w:tc>
          <w:tcPr>
            <w:tcW w:w="1470" w:type="dxa"/>
          </w:tcPr>
          <w:p w:rsidR="002F4210" w:rsidRDefault="002F4210" w:rsidP="00F25C70">
            <w:pPr>
              <w:rPr>
                <w:rFonts w:ascii="Calibri" w:hAnsi="Calibri"/>
                <w:b/>
                <w:bCs/>
                <w:color w:val="000000"/>
              </w:rPr>
            </w:pPr>
            <w:r>
              <w:rPr>
                <w:rFonts w:ascii="Calibri" w:hAnsi="Calibri"/>
                <w:b/>
                <w:bCs/>
                <w:color w:val="000000"/>
              </w:rPr>
              <w:t>Gene</w:t>
            </w:r>
          </w:p>
        </w:tc>
        <w:tc>
          <w:tcPr>
            <w:tcW w:w="1142" w:type="dxa"/>
          </w:tcPr>
          <w:p w:rsidR="002F4210" w:rsidRDefault="002F4210" w:rsidP="00F25C70">
            <w:pPr>
              <w:rPr>
                <w:rFonts w:ascii="Calibri" w:hAnsi="Calibri"/>
                <w:b/>
                <w:bCs/>
                <w:color w:val="000000"/>
              </w:rPr>
            </w:pPr>
            <w:r>
              <w:rPr>
                <w:rFonts w:ascii="Calibri" w:hAnsi="Calibri"/>
                <w:b/>
                <w:bCs/>
                <w:color w:val="000000"/>
              </w:rPr>
              <w:t>Spearman</w:t>
            </w:r>
          </w:p>
        </w:tc>
        <w:tc>
          <w:tcPr>
            <w:tcW w:w="1906" w:type="dxa"/>
          </w:tcPr>
          <w:p w:rsidR="002F4210" w:rsidRDefault="002F4210" w:rsidP="00F25C70">
            <w:pPr>
              <w:rPr>
                <w:rFonts w:ascii="Calibri" w:hAnsi="Calibri"/>
                <w:b/>
                <w:bCs/>
                <w:color w:val="000000"/>
              </w:rPr>
            </w:pPr>
            <w:r>
              <w:rPr>
                <w:rFonts w:ascii="Calibri" w:hAnsi="Calibri"/>
                <w:b/>
                <w:bCs/>
                <w:color w:val="000000"/>
              </w:rPr>
              <w:t>Description</w:t>
            </w:r>
          </w:p>
        </w:tc>
        <w:tc>
          <w:tcPr>
            <w:tcW w:w="1341" w:type="dxa"/>
          </w:tcPr>
          <w:p w:rsidR="002F4210" w:rsidRDefault="002F4210"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3056" w:type="dxa"/>
          </w:tcPr>
          <w:p w:rsidR="002F4210" w:rsidRDefault="002F4210" w:rsidP="00F25C70">
            <w:pPr>
              <w:rPr>
                <w:rFonts w:ascii="Calibri" w:hAnsi="Calibri"/>
                <w:b/>
                <w:bCs/>
                <w:color w:val="000000"/>
              </w:rPr>
            </w:pPr>
            <w:r>
              <w:rPr>
                <w:rFonts w:ascii="Calibri" w:hAnsi="Calibri"/>
                <w:b/>
                <w:bCs/>
                <w:color w:val="000000"/>
              </w:rPr>
              <w:t>Description SGD</w:t>
            </w:r>
          </w:p>
        </w:tc>
        <w:tc>
          <w:tcPr>
            <w:tcW w:w="5588" w:type="dxa"/>
          </w:tcPr>
          <w:p w:rsidR="002F4210" w:rsidRDefault="002F4210" w:rsidP="00F25C70">
            <w:pPr>
              <w:rPr>
                <w:rFonts w:ascii="Calibri" w:hAnsi="Calibri"/>
                <w:b/>
                <w:bCs/>
                <w:color w:val="000000"/>
              </w:rPr>
            </w:pPr>
            <w:r>
              <w:rPr>
                <w:rFonts w:ascii="Calibri" w:hAnsi="Calibri"/>
                <w:b/>
                <w:bCs/>
                <w:color w:val="000000"/>
              </w:rPr>
              <w:t>Relevant literature</w:t>
            </w:r>
          </w:p>
        </w:tc>
      </w:tr>
      <w:tr w:rsidR="002F4210" w:rsidRPr="001C77F6" w:rsidTr="00F25C70">
        <w:tc>
          <w:tcPr>
            <w:tcW w:w="1470" w:type="dxa"/>
          </w:tcPr>
          <w:p w:rsidR="002F4210" w:rsidRPr="001C77F6" w:rsidRDefault="002F4210" w:rsidP="00F25C70">
            <w:pPr>
              <w:rPr>
                <w:lang w:val="en-US"/>
              </w:rPr>
            </w:pPr>
            <w:r w:rsidRPr="001C77F6">
              <w:rPr>
                <w:lang w:val="en-US"/>
              </w:rPr>
              <w:t>An11g09470</w:t>
            </w:r>
          </w:p>
        </w:tc>
        <w:tc>
          <w:tcPr>
            <w:tcW w:w="1142" w:type="dxa"/>
          </w:tcPr>
          <w:p w:rsidR="002F4210" w:rsidRPr="001C77F6" w:rsidRDefault="002F4210" w:rsidP="00F25C70">
            <w:pPr>
              <w:rPr>
                <w:lang w:val="en-US"/>
              </w:rPr>
            </w:pPr>
            <w:r w:rsidRPr="001C77F6">
              <w:rPr>
                <w:lang w:val="en-US"/>
              </w:rPr>
              <w:t>-0,75</w:t>
            </w:r>
          </w:p>
        </w:tc>
        <w:tc>
          <w:tcPr>
            <w:tcW w:w="1906" w:type="dxa"/>
          </w:tcPr>
          <w:p w:rsidR="002F4210" w:rsidRPr="001C77F6" w:rsidRDefault="002F4210" w:rsidP="00F25C70">
            <w:pPr>
              <w:rPr>
                <w:lang w:val="en-US"/>
              </w:rPr>
            </w:pPr>
            <w:r w:rsidRPr="001C77F6">
              <w:rPr>
                <w:lang w:val="en-US"/>
              </w:rPr>
              <w:t>Has domain(s) with predicted DNA binding, chromatin binding activity</w:t>
            </w:r>
          </w:p>
        </w:tc>
        <w:tc>
          <w:tcPr>
            <w:tcW w:w="1341" w:type="dxa"/>
          </w:tcPr>
          <w:p w:rsidR="002F4210" w:rsidRPr="001C77F6" w:rsidRDefault="002F4210" w:rsidP="00F25C70">
            <w:pPr>
              <w:rPr>
                <w:lang w:val="en-US"/>
              </w:rPr>
            </w:pPr>
            <w:r w:rsidRPr="001C77F6">
              <w:rPr>
                <w:lang w:val="en-US"/>
              </w:rPr>
              <w:t>Teb1 (S. pombe)</w:t>
            </w:r>
          </w:p>
        </w:tc>
        <w:tc>
          <w:tcPr>
            <w:tcW w:w="3056" w:type="dxa"/>
          </w:tcPr>
          <w:p w:rsidR="002F4210" w:rsidRDefault="002F4210" w:rsidP="00F25C70">
            <w:pPr>
              <w:rPr>
                <w:lang w:val="en-US"/>
              </w:rPr>
            </w:pPr>
            <w:r>
              <w:rPr>
                <w:lang w:val="en-US"/>
              </w:rPr>
              <w:t>/</w:t>
            </w:r>
          </w:p>
        </w:tc>
        <w:tc>
          <w:tcPr>
            <w:tcW w:w="5588" w:type="dxa"/>
          </w:tcPr>
          <w:p w:rsidR="002F4210" w:rsidRPr="001C77F6" w:rsidRDefault="00343676" w:rsidP="00F25C70">
            <w:pPr>
              <w:rPr>
                <w:lang w:val="en-US"/>
              </w:rPr>
            </w:pPr>
            <w:hyperlink r:id="rId218" w:tooltip="The EMBO journal." w:history="1">
              <w:r w:rsidR="002F4210" w:rsidRPr="001C77F6">
                <w:rPr>
                  <w:lang w:val="en-US"/>
                </w:rPr>
                <w:t>EMBO J.</w:t>
              </w:r>
            </w:hyperlink>
            <w:r w:rsidR="002F4210" w:rsidRPr="001C77F6">
              <w:rPr>
                <w:lang w:val="en-US"/>
              </w:rPr>
              <w:t xml:space="preserve"> 2013 Feb 6;32(3):450-60. </w:t>
            </w:r>
          </w:p>
          <w:p w:rsidR="002F4210" w:rsidRPr="001C77F6" w:rsidRDefault="002F4210" w:rsidP="00F25C70">
            <w:pPr>
              <w:rPr>
                <w:u w:val="single"/>
                <w:lang w:val="en-US"/>
              </w:rPr>
            </w:pPr>
            <w:proofErr w:type="spellStart"/>
            <w:r w:rsidRPr="001C77F6">
              <w:rPr>
                <w:u w:val="single"/>
                <w:lang w:val="en-US"/>
              </w:rPr>
              <w:t>Myb</w:t>
            </w:r>
            <w:proofErr w:type="spellEnd"/>
            <w:r w:rsidRPr="001C77F6">
              <w:rPr>
                <w:u w:val="single"/>
                <w:lang w:val="en-US"/>
              </w:rPr>
              <w:t>-domain protein Teb1 controls histone levels and centromere assembly in fission yeast.</w:t>
            </w:r>
          </w:p>
          <w:p w:rsidR="002F4210" w:rsidRPr="001C77F6" w:rsidRDefault="00343676" w:rsidP="00F25C70">
            <w:pPr>
              <w:rPr>
                <w:lang w:val="en-US"/>
              </w:rPr>
            </w:pPr>
            <w:hyperlink r:id="rId219" w:history="1">
              <w:r w:rsidR="002F4210" w:rsidRPr="001C77F6">
                <w:rPr>
                  <w:lang w:val="en-US"/>
                </w:rPr>
                <w:t>Valente LP</w:t>
              </w:r>
            </w:hyperlink>
            <w:r w:rsidR="002F4210" w:rsidRPr="001C77F6">
              <w:rPr>
                <w:lang w:val="en-US"/>
              </w:rPr>
              <w:t xml:space="preserve">1, </w:t>
            </w:r>
            <w:hyperlink r:id="rId220" w:history="1">
              <w:proofErr w:type="spellStart"/>
              <w:r w:rsidR="002F4210" w:rsidRPr="001C77F6">
                <w:rPr>
                  <w:lang w:val="en-US"/>
                </w:rPr>
                <w:t>Dehé</w:t>
              </w:r>
              <w:proofErr w:type="spellEnd"/>
              <w:r w:rsidR="002F4210" w:rsidRPr="001C77F6">
                <w:rPr>
                  <w:lang w:val="en-US"/>
                </w:rPr>
                <w:t xml:space="preserve"> PM</w:t>
              </w:r>
            </w:hyperlink>
            <w:r w:rsidR="002F4210" w:rsidRPr="001C77F6">
              <w:rPr>
                <w:lang w:val="en-US"/>
              </w:rPr>
              <w:t xml:space="preserve">, </w:t>
            </w:r>
            <w:hyperlink r:id="rId221" w:history="1">
              <w:proofErr w:type="spellStart"/>
              <w:r w:rsidR="002F4210" w:rsidRPr="001C77F6">
                <w:rPr>
                  <w:lang w:val="en-US"/>
                </w:rPr>
                <w:t>Klutstein</w:t>
              </w:r>
              <w:proofErr w:type="spellEnd"/>
              <w:r w:rsidR="002F4210" w:rsidRPr="001C77F6">
                <w:rPr>
                  <w:lang w:val="en-US"/>
                </w:rPr>
                <w:t xml:space="preserve"> M</w:t>
              </w:r>
            </w:hyperlink>
            <w:r w:rsidR="002F4210" w:rsidRPr="001C77F6">
              <w:rPr>
                <w:lang w:val="en-US"/>
              </w:rPr>
              <w:t xml:space="preserve">, </w:t>
            </w:r>
            <w:hyperlink r:id="rId222" w:history="1">
              <w:proofErr w:type="spellStart"/>
              <w:r w:rsidR="002F4210" w:rsidRPr="001C77F6">
                <w:rPr>
                  <w:lang w:val="en-US"/>
                </w:rPr>
                <w:t>Aligianni</w:t>
              </w:r>
              <w:proofErr w:type="spellEnd"/>
              <w:r w:rsidR="002F4210" w:rsidRPr="001C77F6">
                <w:rPr>
                  <w:lang w:val="en-US"/>
                </w:rPr>
                <w:t xml:space="preserve"> S</w:t>
              </w:r>
            </w:hyperlink>
            <w:r w:rsidR="002F4210" w:rsidRPr="001C77F6">
              <w:rPr>
                <w:lang w:val="en-US"/>
              </w:rPr>
              <w:t xml:space="preserve">, </w:t>
            </w:r>
            <w:hyperlink r:id="rId223" w:history="1">
              <w:r w:rsidR="002F4210" w:rsidRPr="001C77F6">
                <w:rPr>
                  <w:lang w:val="en-US"/>
                </w:rPr>
                <w:t>Watt S</w:t>
              </w:r>
            </w:hyperlink>
            <w:r w:rsidR="002F4210" w:rsidRPr="001C77F6">
              <w:rPr>
                <w:lang w:val="en-US"/>
              </w:rPr>
              <w:t xml:space="preserve">, </w:t>
            </w:r>
            <w:hyperlink r:id="rId224" w:history="1">
              <w:proofErr w:type="spellStart"/>
              <w:r w:rsidR="002F4210" w:rsidRPr="001C77F6">
                <w:rPr>
                  <w:lang w:val="en-US"/>
                </w:rPr>
                <w:t>Bähler</w:t>
              </w:r>
              <w:proofErr w:type="spellEnd"/>
              <w:r w:rsidR="002F4210" w:rsidRPr="001C77F6">
                <w:rPr>
                  <w:lang w:val="en-US"/>
                </w:rPr>
                <w:t xml:space="preserve"> J</w:t>
              </w:r>
            </w:hyperlink>
            <w:r w:rsidR="002F4210" w:rsidRPr="001C77F6">
              <w:rPr>
                <w:lang w:val="en-US"/>
              </w:rPr>
              <w:t xml:space="preserve">, </w:t>
            </w:r>
            <w:hyperlink r:id="rId225" w:history="1">
              <w:r w:rsidR="002F4210" w:rsidRPr="001C77F6">
                <w:rPr>
                  <w:lang w:val="en-US"/>
                </w:rPr>
                <w:t>Cooper JP</w:t>
              </w:r>
            </w:hyperlink>
            <w:r w:rsidR="002F4210" w:rsidRPr="001C77F6">
              <w:rPr>
                <w:lang w:val="en-US"/>
              </w:rPr>
              <w:t>.</w:t>
            </w:r>
          </w:p>
          <w:p w:rsidR="002F4210" w:rsidRDefault="002F4210" w:rsidP="00F25C70">
            <w:pPr>
              <w:rPr>
                <w:lang w:val="en-US"/>
              </w:rPr>
            </w:pPr>
          </w:p>
          <w:p w:rsidR="002F4210" w:rsidRPr="001C77F6" w:rsidRDefault="002F4210" w:rsidP="00F25C70">
            <w:pPr>
              <w:rPr>
                <w:lang w:val="en-US"/>
              </w:rPr>
            </w:pPr>
            <w:r w:rsidRPr="001C77F6">
              <w:rPr>
                <w:lang w:val="en-US"/>
              </w:rPr>
              <w:t xml:space="preserve">The TTAGGG motif is common to two seemingly unrelated dimensions of chromatin function-the vertebrate telomere </w:t>
            </w:r>
            <w:proofErr w:type="gramStart"/>
            <w:r w:rsidRPr="001C77F6">
              <w:rPr>
                <w:lang w:val="en-US"/>
              </w:rPr>
              <w:t>repeat</w:t>
            </w:r>
            <w:proofErr w:type="gramEnd"/>
            <w:r w:rsidRPr="001C77F6">
              <w:rPr>
                <w:lang w:val="en-US"/>
              </w:rPr>
              <w:t xml:space="preserve"> and the promoter regions of many </w:t>
            </w:r>
            <w:proofErr w:type="spellStart"/>
            <w:r w:rsidRPr="001C77F6">
              <w:rPr>
                <w:lang w:val="en-US"/>
              </w:rPr>
              <w:t>Schizosaccharomyces</w:t>
            </w:r>
            <w:proofErr w:type="spellEnd"/>
            <w:r w:rsidRPr="001C77F6">
              <w:rPr>
                <w:lang w:val="en-US"/>
              </w:rPr>
              <w:t xml:space="preserve"> pombe genes, including all of those encoding canonical histones. The essential S. pombe protein Teb1 contains two </w:t>
            </w:r>
            <w:proofErr w:type="spellStart"/>
            <w:r w:rsidRPr="001C77F6">
              <w:rPr>
                <w:lang w:val="en-US"/>
              </w:rPr>
              <w:t>Myb</w:t>
            </w:r>
            <w:proofErr w:type="spellEnd"/>
            <w:r w:rsidRPr="001C77F6">
              <w:rPr>
                <w:lang w:val="en-US"/>
              </w:rPr>
              <w:t xml:space="preserve">-like DNA binding domains related to those found in telomere proteins and binds the human telomere repeat sequence TTAGGG. Here, we </w:t>
            </w:r>
            <w:proofErr w:type="spellStart"/>
            <w:r w:rsidRPr="001C77F6">
              <w:rPr>
                <w:lang w:val="en-US"/>
              </w:rPr>
              <w:t>analyse</w:t>
            </w:r>
            <w:proofErr w:type="spellEnd"/>
            <w:r w:rsidRPr="001C77F6">
              <w:rPr>
                <w:lang w:val="en-US"/>
              </w:rPr>
              <w:t xml:space="preserve"> Teb1 binding throughout the genome and the consequences of reduced Teb1 function. Chromatin immunoprecipitation (</w:t>
            </w:r>
            <w:proofErr w:type="spellStart"/>
            <w:r w:rsidRPr="001C77F6">
              <w:rPr>
                <w:lang w:val="en-US"/>
              </w:rPr>
              <w:t>ChIP</w:t>
            </w:r>
            <w:proofErr w:type="spellEnd"/>
            <w:r w:rsidRPr="001C77F6">
              <w:rPr>
                <w:lang w:val="en-US"/>
              </w:rPr>
              <w:t xml:space="preserve">)-on-chip analysis reveals robust Teb1 binding at many promoters, notably including all of those controlling canonical histone gene expression. A </w:t>
            </w:r>
            <w:proofErr w:type="spellStart"/>
            <w:r w:rsidRPr="001C77F6">
              <w:rPr>
                <w:lang w:val="en-US"/>
              </w:rPr>
              <w:t>hypomorphic</w:t>
            </w:r>
            <w:proofErr w:type="spellEnd"/>
            <w:r w:rsidRPr="001C77F6">
              <w:rPr>
                <w:lang w:val="en-US"/>
              </w:rPr>
              <w:t xml:space="preserve"> allele, teb1-1, confers reduced binding and reduced levels of histone transcripts. Prompted by previously suggested connections between histone expression and centromere identity, we examined localization of the centromeric histone H3 variant Cnp1 and found reduced centromeric binding along with reduced centromeric silencing. These data identify Teb1 as a master regulator of histone levels and centromere identity.</w:t>
            </w:r>
          </w:p>
          <w:p w:rsidR="002F4210" w:rsidRDefault="002F4210" w:rsidP="00F25C70">
            <w:pPr>
              <w:rPr>
                <w:lang w:val="en-US"/>
              </w:rPr>
            </w:pPr>
          </w:p>
        </w:tc>
      </w:tr>
    </w:tbl>
    <w:p w:rsidR="002F4210" w:rsidRPr="00133EDC" w:rsidRDefault="002F4210" w:rsidP="001D59F2"/>
    <w:tbl>
      <w:tblPr>
        <w:tblStyle w:val="TableGrid"/>
        <w:tblW w:w="0" w:type="auto"/>
        <w:tblLook w:val="04A0" w:firstRow="1" w:lastRow="0" w:firstColumn="1" w:lastColumn="0" w:noHBand="0" w:noVBand="1"/>
      </w:tblPr>
      <w:tblGrid>
        <w:gridCol w:w="1439"/>
        <w:gridCol w:w="1142"/>
        <w:gridCol w:w="1888"/>
        <w:gridCol w:w="1323"/>
        <w:gridCol w:w="3006"/>
        <w:gridCol w:w="5479"/>
      </w:tblGrid>
      <w:tr w:rsidR="002F4210" w:rsidTr="00F25C70">
        <w:tc>
          <w:tcPr>
            <w:tcW w:w="1442" w:type="dxa"/>
          </w:tcPr>
          <w:p w:rsidR="002F4210" w:rsidRDefault="002F4210" w:rsidP="00F25C70">
            <w:pPr>
              <w:rPr>
                <w:rFonts w:ascii="Calibri" w:hAnsi="Calibri"/>
                <w:b/>
                <w:bCs/>
                <w:color w:val="000000"/>
              </w:rPr>
            </w:pPr>
            <w:r>
              <w:rPr>
                <w:rFonts w:ascii="Calibri" w:hAnsi="Calibri"/>
                <w:b/>
                <w:bCs/>
                <w:color w:val="000000"/>
              </w:rPr>
              <w:t>Gene</w:t>
            </w:r>
          </w:p>
        </w:tc>
        <w:tc>
          <w:tcPr>
            <w:tcW w:w="1142" w:type="dxa"/>
          </w:tcPr>
          <w:p w:rsidR="002F4210" w:rsidRDefault="002F4210" w:rsidP="00F25C70">
            <w:pPr>
              <w:rPr>
                <w:rFonts w:ascii="Calibri" w:hAnsi="Calibri"/>
                <w:b/>
                <w:bCs/>
                <w:color w:val="000000"/>
              </w:rPr>
            </w:pPr>
            <w:r>
              <w:rPr>
                <w:rFonts w:ascii="Calibri" w:hAnsi="Calibri"/>
                <w:b/>
                <w:bCs/>
                <w:color w:val="000000"/>
              </w:rPr>
              <w:t>Spearman</w:t>
            </w:r>
          </w:p>
        </w:tc>
        <w:tc>
          <w:tcPr>
            <w:tcW w:w="1906" w:type="dxa"/>
          </w:tcPr>
          <w:p w:rsidR="002F4210" w:rsidRDefault="002F4210" w:rsidP="00F25C70">
            <w:pPr>
              <w:rPr>
                <w:rFonts w:ascii="Calibri" w:hAnsi="Calibri"/>
                <w:b/>
                <w:bCs/>
                <w:color w:val="000000"/>
              </w:rPr>
            </w:pPr>
            <w:r>
              <w:rPr>
                <w:rFonts w:ascii="Calibri" w:hAnsi="Calibri"/>
                <w:b/>
                <w:bCs/>
                <w:color w:val="000000"/>
              </w:rPr>
              <w:t>Description</w:t>
            </w:r>
          </w:p>
        </w:tc>
        <w:tc>
          <w:tcPr>
            <w:tcW w:w="1343" w:type="dxa"/>
          </w:tcPr>
          <w:p w:rsidR="002F4210" w:rsidRDefault="002F4210"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3061" w:type="dxa"/>
          </w:tcPr>
          <w:p w:rsidR="002F4210" w:rsidRDefault="002F4210" w:rsidP="00F25C70">
            <w:pPr>
              <w:rPr>
                <w:rFonts w:ascii="Calibri" w:hAnsi="Calibri"/>
                <w:b/>
                <w:bCs/>
                <w:color w:val="000000"/>
              </w:rPr>
            </w:pPr>
            <w:r>
              <w:rPr>
                <w:rFonts w:ascii="Calibri" w:hAnsi="Calibri"/>
                <w:b/>
                <w:bCs/>
                <w:color w:val="000000"/>
              </w:rPr>
              <w:t>Description SGD</w:t>
            </w:r>
          </w:p>
        </w:tc>
        <w:tc>
          <w:tcPr>
            <w:tcW w:w="5609" w:type="dxa"/>
          </w:tcPr>
          <w:p w:rsidR="002F4210" w:rsidRDefault="002F4210" w:rsidP="00F25C70">
            <w:pPr>
              <w:rPr>
                <w:rFonts w:ascii="Calibri" w:hAnsi="Calibri"/>
                <w:b/>
                <w:bCs/>
                <w:color w:val="000000"/>
              </w:rPr>
            </w:pPr>
            <w:r>
              <w:rPr>
                <w:rFonts w:ascii="Calibri" w:hAnsi="Calibri"/>
                <w:b/>
                <w:bCs/>
                <w:color w:val="000000"/>
              </w:rPr>
              <w:t>Relevant literature</w:t>
            </w:r>
          </w:p>
        </w:tc>
      </w:tr>
      <w:tr w:rsidR="002F4210" w:rsidRPr="002A6EC3" w:rsidTr="00F25C70">
        <w:tc>
          <w:tcPr>
            <w:tcW w:w="1442" w:type="dxa"/>
          </w:tcPr>
          <w:p w:rsidR="002F4210" w:rsidRPr="002A6EC3" w:rsidRDefault="002F4210" w:rsidP="00F25C70">
            <w:pPr>
              <w:rPr>
                <w:lang w:val="en-US"/>
              </w:rPr>
            </w:pPr>
            <w:r w:rsidRPr="002A6EC3">
              <w:rPr>
                <w:lang w:val="en-US"/>
              </w:rPr>
              <w:t>An08g02200</w:t>
            </w:r>
          </w:p>
        </w:tc>
        <w:tc>
          <w:tcPr>
            <w:tcW w:w="1142" w:type="dxa"/>
          </w:tcPr>
          <w:p w:rsidR="002F4210" w:rsidRPr="002A6EC3" w:rsidRDefault="002F4210" w:rsidP="00F25C70">
            <w:pPr>
              <w:rPr>
                <w:lang w:val="en-US"/>
              </w:rPr>
            </w:pPr>
            <w:r w:rsidRPr="002A6EC3">
              <w:rPr>
                <w:lang w:val="en-US"/>
              </w:rPr>
              <w:t>0,7</w:t>
            </w:r>
          </w:p>
        </w:tc>
        <w:tc>
          <w:tcPr>
            <w:tcW w:w="1906" w:type="dxa"/>
          </w:tcPr>
          <w:p w:rsidR="002F4210" w:rsidRPr="002A6EC3" w:rsidRDefault="002F4210" w:rsidP="00F25C70">
            <w:pPr>
              <w:rPr>
                <w:lang w:val="en-US"/>
              </w:rPr>
            </w:pPr>
            <w:r w:rsidRPr="002A6EC3">
              <w:rPr>
                <w:lang w:val="en-US"/>
              </w:rPr>
              <w:t>Ortholog(s) have nucleosome-dependent ATPase activity</w:t>
            </w:r>
          </w:p>
        </w:tc>
        <w:tc>
          <w:tcPr>
            <w:tcW w:w="1343" w:type="dxa"/>
          </w:tcPr>
          <w:p w:rsidR="002F4210" w:rsidRPr="002A6EC3" w:rsidRDefault="002F4210" w:rsidP="00F25C70">
            <w:pPr>
              <w:rPr>
                <w:lang w:val="en-US"/>
              </w:rPr>
            </w:pPr>
            <w:r w:rsidRPr="002A6EC3">
              <w:rPr>
                <w:lang w:val="en-US"/>
              </w:rPr>
              <w:t>CHD1</w:t>
            </w:r>
          </w:p>
        </w:tc>
        <w:tc>
          <w:tcPr>
            <w:tcW w:w="3061" w:type="dxa"/>
          </w:tcPr>
          <w:p w:rsidR="002F4210" w:rsidRPr="002A6EC3" w:rsidRDefault="002F4210" w:rsidP="00F25C70">
            <w:pPr>
              <w:rPr>
                <w:lang w:val="en-US"/>
              </w:rPr>
            </w:pPr>
            <w:r w:rsidRPr="002A6EC3">
              <w:rPr>
                <w:lang w:val="en-US"/>
              </w:rPr>
              <w:t>Chromatin remodeler that regulates various aspects of transcription; acts in in conjunction with Isw1b to regulate chromatin structure and maintain chromatin integrity during transcription elongation by RNAP II by preventing trans-histone exchange over coding regions; contains a chromo domain, a helicase domain and a DNA-binding domain; component of both the SAGA and SLIK complexes</w:t>
            </w:r>
          </w:p>
        </w:tc>
        <w:tc>
          <w:tcPr>
            <w:tcW w:w="5609" w:type="dxa"/>
          </w:tcPr>
          <w:p w:rsidR="002F4210" w:rsidRPr="003E5678" w:rsidRDefault="00343676" w:rsidP="00F25C70">
            <w:pPr>
              <w:rPr>
                <w:sz w:val="20"/>
                <w:szCs w:val="20"/>
                <w:lang w:val="en-US"/>
              </w:rPr>
            </w:pPr>
            <w:hyperlink r:id="rId226" w:tooltip="Nature." w:history="1">
              <w:r w:rsidR="002F4210" w:rsidRPr="003E5678">
                <w:rPr>
                  <w:sz w:val="20"/>
                  <w:szCs w:val="20"/>
                  <w:lang w:val="en-US"/>
                </w:rPr>
                <w:t>Nature.</w:t>
              </w:r>
            </w:hyperlink>
            <w:r w:rsidR="002F4210" w:rsidRPr="003E5678">
              <w:rPr>
                <w:sz w:val="20"/>
                <w:szCs w:val="20"/>
                <w:lang w:val="en-US"/>
              </w:rPr>
              <w:t xml:space="preserve"> 2005 Jan 27;433(7024):434-8. </w:t>
            </w:r>
          </w:p>
          <w:p w:rsidR="002F4210" w:rsidRPr="003E5678" w:rsidRDefault="002F4210" w:rsidP="00F25C70">
            <w:pPr>
              <w:rPr>
                <w:sz w:val="20"/>
                <w:szCs w:val="20"/>
                <w:lang w:val="en-US"/>
              </w:rPr>
            </w:pPr>
            <w:r w:rsidRPr="003E5678">
              <w:rPr>
                <w:b/>
                <w:sz w:val="20"/>
                <w:szCs w:val="20"/>
                <w:lang w:val="en-US"/>
              </w:rPr>
              <w:t>Chd1 chromodomain links histone H3 methylation with SAGA- and SLIK-dependent acetylation</w:t>
            </w:r>
            <w:r w:rsidRPr="003E5678">
              <w:rPr>
                <w:sz w:val="20"/>
                <w:szCs w:val="20"/>
                <w:lang w:val="en-US"/>
              </w:rPr>
              <w:t>.</w:t>
            </w:r>
          </w:p>
          <w:p w:rsidR="002F4210" w:rsidRPr="00DD4F4B" w:rsidRDefault="00343676" w:rsidP="00F25C70">
            <w:pPr>
              <w:rPr>
                <w:sz w:val="20"/>
                <w:szCs w:val="20"/>
                <w:lang w:val="de-DE"/>
              </w:rPr>
            </w:pPr>
            <w:hyperlink r:id="rId227" w:history="1">
              <w:r w:rsidR="002F4210" w:rsidRPr="00DD4F4B">
                <w:rPr>
                  <w:sz w:val="20"/>
                  <w:szCs w:val="20"/>
                  <w:lang w:val="de-DE"/>
                </w:rPr>
                <w:t>Pray-Grant MG</w:t>
              </w:r>
            </w:hyperlink>
            <w:r w:rsidR="002F4210" w:rsidRPr="00DD4F4B">
              <w:rPr>
                <w:sz w:val="20"/>
                <w:szCs w:val="20"/>
                <w:lang w:val="de-DE"/>
              </w:rPr>
              <w:t xml:space="preserve">1, </w:t>
            </w:r>
            <w:hyperlink r:id="rId228" w:history="1">
              <w:r w:rsidR="002F4210" w:rsidRPr="00DD4F4B">
                <w:rPr>
                  <w:sz w:val="20"/>
                  <w:szCs w:val="20"/>
                  <w:lang w:val="de-DE"/>
                </w:rPr>
                <w:t>Daniel JA</w:t>
              </w:r>
            </w:hyperlink>
            <w:r w:rsidR="002F4210" w:rsidRPr="00DD4F4B">
              <w:rPr>
                <w:sz w:val="20"/>
                <w:szCs w:val="20"/>
                <w:lang w:val="de-DE"/>
              </w:rPr>
              <w:t xml:space="preserve">, </w:t>
            </w:r>
            <w:hyperlink r:id="rId229" w:history="1">
              <w:r w:rsidR="002F4210" w:rsidRPr="00DD4F4B">
                <w:rPr>
                  <w:sz w:val="20"/>
                  <w:szCs w:val="20"/>
                  <w:lang w:val="de-DE"/>
                </w:rPr>
                <w:t>Schieltz D</w:t>
              </w:r>
            </w:hyperlink>
            <w:r w:rsidR="002F4210" w:rsidRPr="00DD4F4B">
              <w:rPr>
                <w:sz w:val="20"/>
                <w:szCs w:val="20"/>
                <w:lang w:val="de-DE"/>
              </w:rPr>
              <w:t xml:space="preserve">, </w:t>
            </w:r>
            <w:hyperlink r:id="rId230" w:history="1">
              <w:r w:rsidR="002F4210" w:rsidRPr="00DD4F4B">
                <w:rPr>
                  <w:sz w:val="20"/>
                  <w:szCs w:val="20"/>
                  <w:lang w:val="de-DE"/>
                </w:rPr>
                <w:t>Yates JR 3rd</w:t>
              </w:r>
            </w:hyperlink>
            <w:r w:rsidR="002F4210" w:rsidRPr="00DD4F4B">
              <w:rPr>
                <w:sz w:val="20"/>
                <w:szCs w:val="20"/>
                <w:lang w:val="de-DE"/>
              </w:rPr>
              <w:t xml:space="preserve">, </w:t>
            </w:r>
            <w:hyperlink r:id="rId231" w:history="1">
              <w:r w:rsidR="002F4210" w:rsidRPr="00DD4F4B">
                <w:rPr>
                  <w:sz w:val="20"/>
                  <w:szCs w:val="20"/>
                  <w:lang w:val="de-DE"/>
                </w:rPr>
                <w:t>Grant PA</w:t>
              </w:r>
            </w:hyperlink>
            <w:r w:rsidR="002F4210" w:rsidRPr="00DD4F4B">
              <w:rPr>
                <w:sz w:val="20"/>
                <w:szCs w:val="20"/>
                <w:lang w:val="de-DE"/>
              </w:rPr>
              <w:t>.</w:t>
            </w:r>
          </w:p>
          <w:p w:rsidR="002F4210" w:rsidRPr="00DD4F4B" w:rsidRDefault="002F4210" w:rsidP="00F25C70">
            <w:pPr>
              <w:rPr>
                <w:sz w:val="20"/>
                <w:szCs w:val="20"/>
                <w:lang w:val="de-DE"/>
              </w:rPr>
            </w:pPr>
          </w:p>
          <w:p w:rsidR="002F4210" w:rsidRPr="003E5678" w:rsidRDefault="002F4210" w:rsidP="00F25C70">
            <w:pPr>
              <w:rPr>
                <w:sz w:val="20"/>
                <w:szCs w:val="20"/>
                <w:lang w:val="en-US"/>
              </w:rPr>
            </w:pPr>
            <w:r w:rsidRPr="003E5678">
              <w:rPr>
                <w:sz w:val="20"/>
                <w:szCs w:val="20"/>
                <w:lang w:val="en-US"/>
              </w:rPr>
              <w:t xml:space="preserve">The specific post-translational modifications to histones influence many nuclear processes including gene regulation, DNA repair and replication. Recent studies have identified effector proteins that recognize patterns of histone modification and transduce their function in downstream processes. For example, histone acetyltransferases (HATs) have been shown to participate in many essential cellular processes, particularly those associated with activation of transcription. Yeast SAGA (Spt-Ada-Gcn5 acetyltransferase) and SLIK (SAGA-like) are two highly homologous and conserved multi-subunit HAT complexes, which preferentially acetylate histones H3 and H2B and deubiquitinate histone H2B. Here we identify the chromatin </w:t>
            </w:r>
            <w:proofErr w:type="spellStart"/>
            <w:r w:rsidRPr="003E5678">
              <w:rPr>
                <w:sz w:val="20"/>
                <w:szCs w:val="20"/>
                <w:lang w:val="en-US"/>
              </w:rPr>
              <w:t>remodelling</w:t>
            </w:r>
            <w:proofErr w:type="spellEnd"/>
            <w:r w:rsidRPr="003E5678">
              <w:rPr>
                <w:sz w:val="20"/>
                <w:szCs w:val="20"/>
                <w:lang w:val="en-US"/>
              </w:rPr>
              <w:t xml:space="preserve"> protein Chd1 (chromo-ATPase/helicase-DNA binding domain 1) as a component of SAGA and SLIK. Our findings indicate that one of the two chromodomains of Chd1 specifically interacts with the methylated lysine 4 mark on histone H3 that is associated with transcriptional activity. Furthermore, the SLIK complex shows enhanced acetylation of a methylated substrate and this activity is dependent upon a functional methyl-binding chromodomain, both in vitro and in vivo. Our study identifies the first chromodomain that recognizes methylated histone H3 (Lys 4) and possibly identifies a larger subfamily of chromodomain proteins with similar recognition properties.</w:t>
            </w:r>
          </w:p>
          <w:p w:rsidR="002F4210" w:rsidRDefault="002F4210" w:rsidP="00F25C70">
            <w:pPr>
              <w:rPr>
                <w:lang w:val="en-US"/>
              </w:rPr>
            </w:pPr>
          </w:p>
        </w:tc>
      </w:tr>
    </w:tbl>
    <w:p w:rsidR="002F4210" w:rsidRDefault="002F4210" w:rsidP="001D59F2"/>
    <w:p w:rsidR="002F4210" w:rsidRDefault="002F4210"/>
    <w:tbl>
      <w:tblPr>
        <w:tblStyle w:val="TableGrid"/>
        <w:tblW w:w="0" w:type="auto"/>
        <w:tblLook w:val="04A0" w:firstRow="1" w:lastRow="0" w:firstColumn="1" w:lastColumn="0" w:noHBand="0" w:noVBand="1"/>
      </w:tblPr>
      <w:tblGrid>
        <w:gridCol w:w="1465"/>
        <w:gridCol w:w="1142"/>
        <w:gridCol w:w="1901"/>
        <w:gridCol w:w="1320"/>
        <w:gridCol w:w="3009"/>
        <w:gridCol w:w="5440"/>
      </w:tblGrid>
      <w:tr w:rsidR="002F4210" w:rsidTr="00F25C70">
        <w:tc>
          <w:tcPr>
            <w:tcW w:w="1470" w:type="dxa"/>
          </w:tcPr>
          <w:p w:rsidR="002F4210" w:rsidRDefault="002F4210" w:rsidP="00F25C70">
            <w:pPr>
              <w:rPr>
                <w:rFonts w:ascii="Calibri" w:hAnsi="Calibri"/>
                <w:b/>
                <w:bCs/>
                <w:color w:val="000000"/>
              </w:rPr>
            </w:pPr>
            <w:r>
              <w:rPr>
                <w:rFonts w:ascii="Calibri" w:hAnsi="Calibri"/>
                <w:b/>
                <w:bCs/>
                <w:color w:val="000000"/>
              </w:rPr>
              <w:t>Gene</w:t>
            </w:r>
          </w:p>
        </w:tc>
        <w:tc>
          <w:tcPr>
            <w:tcW w:w="1142" w:type="dxa"/>
          </w:tcPr>
          <w:p w:rsidR="002F4210" w:rsidRDefault="002F4210" w:rsidP="00F25C70">
            <w:pPr>
              <w:rPr>
                <w:rFonts w:ascii="Calibri" w:hAnsi="Calibri"/>
                <w:b/>
                <w:bCs/>
                <w:color w:val="000000"/>
              </w:rPr>
            </w:pPr>
            <w:r>
              <w:rPr>
                <w:rFonts w:ascii="Calibri" w:hAnsi="Calibri"/>
                <w:b/>
                <w:bCs/>
                <w:color w:val="000000"/>
              </w:rPr>
              <w:t>Spearman</w:t>
            </w:r>
          </w:p>
        </w:tc>
        <w:tc>
          <w:tcPr>
            <w:tcW w:w="1906" w:type="dxa"/>
          </w:tcPr>
          <w:p w:rsidR="002F4210" w:rsidRDefault="002F4210" w:rsidP="00F25C70">
            <w:pPr>
              <w:rPr>
                <w:rFonts w:ascii="Calibri" w:hAnsi="Calibri"/>
                <w:b/>
                <w:bCs/>
                <w:color w:val="000000"/>
              </w:rPr>
            </w:pPr>
            <w:r>
              <w:rPr>
                <w:rFonts w:ascii="Calibri" w:hAnsi="Calibri"/>
                <w:b/>
                <w:bCs/>
                <w:color w:val="000000"/>
              </w:rPr>
              <w:t>Description</w:t>
            </w:r>
          </w:p>
        </w:tc>
        <w:tc>
          <w:tcPr>
            <w:tcW w:w="1341" w:type="dxa"/>
          </w:tcPr>
          <w:p w:rsidR="002F4210" w:rsidRDefault="002F4210"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3056" w:type="dxa"/>
          </w:tcPr>
          <w:p w:rsidR="002F4210" w:rsidRDefault="002F4210" w:rsidP="00F25C70">
            <w:pPr>
              <w:rPr>
                <w:rFonts w:ascii="Calibri" w:hAnsi="Calibri"/>
                <w:b/>
                <w:bCs/>
                <w:color w:val="000000"/>
              </w:rPr>
            </w:pPr>
            <w:r>
              <w:rPr>
                <w:rFonts w:ascii="Calibri" w:hAnsi="Calibri"/>
                <w:b/>
                <w:bCs/>
                <w:color w:val="000000"/>
              </w:rPr>
              <w:t>Description SGD</w:t>
            </w:r>
          </w:p>
        </w:tc>
        <w:tc>
          <w:tcPr>
            <w:tcW w:w="5588" w:type="dxa"/>
          </w:tcPr>
          <w:p w:rsidR="002F4210" w:rsidRDefault="002F4210" w:rsidP="00F25C70">
            <w:pPr>
              <w:rPr>
                <w:rFonts w:ascii="Calibri" w:hAnsi="Calibri"/>
                <w:b/>
                <w:bCs/>
                <w:color w:val="000000"/>
              </w:rPr>
            </w:pPr>
            <w:r>
              <w:rPr>
                <w:rFonts w:ascii="Calibri" w:hAnsi="Calibri"/>
                <w:b/>
                <w:bCs/>
                <w:color w:val="000000"/>
              </w:rPr>
              <w:t>Relevant literature</w:t>
            </w:r>
          </w:p>
        </w:tc>
      </w:tr>
      <w:tr w:rsidR="002F4210" w:rsidRPr="00144C9C" w:rsidTr="00F25C70">
        <w:tc>
          <w:tcPr>
            <w:tcW w:w="1470" w:type="dxa"/>
          </w:tcPr>
          <w:p w:rsidR="002F4210" w:rsidRPr="00144C9C" w:rsidRDefault="002F4210" w:rsidP="00F25C70">
            <w:pPr>
              <w:rPr>
                <w:lang w:val="en-US"/>
              </w:rPr>
            </w:pPr>
            <w:r w:rsidRPr="00144C9C">
              <w:rPr>
                <w:lang w:val="en-US"/>
              </w:rPr>
              <w:t>An08g01090</w:t>
            </w:r>
          </w:p>
        </w:tc>
        <w:tc>
          <w:tcPr>
            <w:tcW w:w="1142" w:type="dxa"/>
          </w:tcPr>
          <w:p w:rsidR="002F4210" w:rsidRPr="00144C9C" w:rsidRDefault="002F4210" w:rsidP="00F25C70">
            <w:pPr>
              <w:rPr>
                <w:lang w:val="en-US"/>
              </w:rPr>
            </w:pPr>
            <w:r w:rsidRPr="00144C9C">
              <w:rPr>
                <w:lang w:val="en-US"/>
              </w:rPr>
              <w:t>-0,75</w:t>
            </w:r>
          </w:p>
        </w:tc>
        <w:tc>
          <w:tcPr>
            <w:tcW w:w="1906" w:type="dxa"/>
          </w:tcPr>
          <w:p w:rsidR="002F4210" w:rsidRPr="00144C9C" w:rsidRDefault="002F4210" w:rsidP="00F25C70">
            <w:pPr>
              <w:rPr>
                <w:lang w:val="en-US"/>
              </w:rPr>
            </w:pPr>
            <w:r w:rsidRPr="00144C9C">
              <w:rPr>
                <w:lang w:val="en-US"/>
              </w:rPr>
              <w:t>Protein with similarity to Ada Histone acetyltransferase complex component Ahc1p of S. cerevisiae</w:t>
            </w:r>
          </w:p>
        </w:tc>
        <w:tc>
          <w:tcPr>
            <w:tcW w:w="1341" w:type="dxa"/>
          </w:tcPr>
          <w:p w:rsidR="002F4210" w:rsidRPr="00144C9C" w:rsidRDefault="002F4210" w:rsidP="00F25C70">
            <w:pPr>
              <w:rPr>
                <w:lang w:val="en-US"/>
              </w:rPr>
            </w:pPr>
            <w:r w:rsidRPr="00144C9C">
              <w:rPr>
                <w:lang w:val="en-US"/>
              </w:rPr>
              <w:t>AHC1</w:t>
            </w:r>
          </w:p>
        </w:tc>
        <w:tc>
          <w:tcPr>
            <w:tcW w:w="3056" w:type="dxa"/>
          </w:tcPr>
          <w:p w:rsidR="002F4210" w:rsidRPr="00144C9C" w:rsidRDefault="002F4210" w:rsidP="00F25C70">
            <w:pPr>
              <w:rPr>
                <w:lang w:val="en-US"/>
              </w:rPr>
            </w:pPr>
            <w:r w:rsidRPr="00144C9C">
              <w:rPr>
                <w:lang w:val="en-US"/>
              </w:rPr>
              <w:t>Subunit of the Ada histone acetyltransferase complex; required for structural integrity of the complex; Ahc2p and Ahc1p are unique to the ADA complex and not shared with the related SAGA and SLIK complexes; Ahc2p may tether Ahc1p to the complex</w:t>
            </w:r>
          </w:p>
        </w:tc>
        <w:tc>
          <w:tcPr>
            <w:tcW w:w="5588" w:type="dxa"/>
          </w:tcPr>
          <w:p w:rsidR="002F4210" w:rsidRPr="009035EB" w:rsidRDefault="00343676" w:rsidP="00F25C70">
            <w:pPr>
              <w:rPr>
                <w:sz w:val="18"/>
                <w:szCs w:val="18"/>
                <w:lang w:val="en-US"/>
              </w:rPr>
            </w:pPr>
            <w:hyperlink r:id="rId232" w:tooltip="Molecular and cellular biology." w:history="1">
              <w:r w:rsidR="002F4210" w:rsidRPr="009035EB">
                <w:rPr>
                  <w:sz w:val="18"/>
                  <w:szCs w:val="18"/>
                  <w:lang w:val="en-US"/>
                </w:rPr>
                <w:t>Mol Cell Biol.</w:t>
              </w:r>
            </w:hyperlink>
            <w:r w:rsidR="002F4210" w:rsidRPr="009035EB">
              <w:rPr>
                <w:sz w:val="18"/>
                <w:szCs w:val="18"/>
                <w:lang w:val="en-US"/>
              </w:rPr>
              <w:t xml:space="preserve"> 1999 Oct;19(10):6621-31.</w:t>
            </w:r>
          </w:p>
          <w:p w:rsidR="002F4210" w:rsidRPr="009035EB" w:rsidRDefault="002F4210" w:rsidP="00F25C70">
            <w:pPr>
              <w:rPr>
                <w:b/>
                <w:sz w:val="18"/>
                <w:szCs w:val="18"/>
                <w:lang w:val="en-US"/>
              </w:rPr>
            </w:pPr>
            <w:r w:rsidRPr="009035EB">
              <w:rPr>
                <w:b/>
                <w:sz w:val="18"/>
                <w:szCs w:val="18"/>
                <w:lang w:val="en-US"/>
              </w:rPr>
              <w:t>The ADA complex is a distinct histone acetyltransferase complex in Saccharomyces cerevisiae.</w:t>
            </w:r>
          </w:p>
          <w:p w:rsidR="002F4210" w:rsidRPr="006533D6" w:rsidRDefault="00343676" w:rsidP="00F25C70">
            <w:pPr>
              <w:rPr>
                <w:sz w:val="18"/>
                <w:szCs w:val="18"/>
                <w:lang w:val="de-DE"/>
              </w:rPr>
            </w:pPr>
            <w:hyperlink r:id="rId233" w:history="1">
              <w:r w:rsidR="002F4210" w:rsidRPr="006533D6">
                <w:rPr>
                  <w:sz w:val="18"/>
                  <w:szCs w:val="18"/>
                  <w:lang w:val="de-DE"/>
                </w:rPr>
                <w:t>Eberharter A</w:t>
              </w:r>
            </w:hyperlink>
            <w:r w:rsidR="002F4210" w:rsidRPr="006533D6">
              <w:rPr>
                <w:sz w:val="18"/>
                <w:szCs w:val="18"/>
                <w:lang w:val="de-DE"/>
              </w:rPr>
              <w:t xml:space="preserve">1, </w:t>
            </w:r>
            <w:hyperlink r:id="rId234" w:history="1">
              <w:r w:rsidR="002F4210" w:rsidRPr="006533D6">
                <w:rPr>
                  <w:sz w:val="18"/>
                  <w:szCs w:val="18"/>
                  <w:lang w:val="de-DE"/>
                </w:rPr>
                <w:t>Sterner DE</w:t>
              </w:r>
            </w:hyperlink>
            <w:r w:rsidR="002F4210" w:rsidRPr="006533D6">
              <w:rPr>
                <w:sz w:val="18"/>
                <w:szCs w:val="18"/>
                <w:lang w:val="de-DE"/>
              </w:rPr>
              <w:t xml:space="preserve">, </w:t>
            </w:r>
            <w:hyperlink r:id="rId235" w:history="1">
              <w:r w:rsidR="002F4210" w:rsidRPr="006533D6">
                <w:rPr>
                  <w:sz w:val="18"/>
                  <w:szCs w:val="18"/>
                  <w:lang w:val="de-DE"/>
                </w:rPr>
                <w:t>Schieltz D</w:t>
              </w:r>
            </w:hyperlink>
            <w:r w:rsidR="002F4210" w:rsidRPr="006533D6">
              <w:rPr>
                <w:sz w:val="18"/>
                <w:szCs w:val="18"/>
                <w:lang w:val="de-DE"/>
              </w:rPr>
              <w:t xml:space="preserve">, </w:t>
            </w:r>
            <w:hyperlink r:id="rId236" w:history="1">
              <w:r w:rsidR="002F4210" w:rsidRPr="006533D6">
                <w:rPr>
                  <w:sz w:val="18"/>
                  <w:szCs w:val="18"/>
                  <w:lang w:val="de-DE"/>
                </w:rPr>
                <w:t>Hassan A</w:t>
              </w:r>
            </w:hyperlink>
            <w:r w:rsidR="002F4210" w:rsidRPr="006533D6">
              <w:rPr>
                <w:sz w:val="18"/>
                <w:szCs w:val="18"/>
                <w:lang w:val="de-DE"/>
              </w:rPr>
              <w:t xml:space="preserve">, </w:t>
            </w:r>
            <w:hyperlink r:id="rId237" w:history="1">
              <w:r w:rsidR="002F4210" w:rsidRPr="006533D6">
                <w:rPr>
                  <w:sz w:val="18"/>
                  <w:szCs w:val="18"/>
                  <w:lang w:val="de-DE"/>
                </w:rPr>
                <w:t>Yates JR 3rd</w:t>
              </w:r>
            </w:hyperlink>
            <w:r w:rsidR="002F4210" w:rsidRPr="006533D6">
              <w:rPr>
                <w:sz w:val="18"/>
                <w:szCs w:val="18"/>
                <w:lang w:val="de-DE"/>
              </w:rPr>
              <w:t xml:space="preserve">, </w:t>
            </w:r>
            <w:hyperlink r:id="rId238" w:history="1">
              <w:r w:rsidR="002F4210" w:rsidRPr="006533D6">
                <w:rPr>
                  <w:sz w:val="18"/>
                  <w:szCs w:val="18"/>
                  <w:lang w:val="de-DE"/>
                </w:rPr>
                <w:t>Berger SL</w:t>
              </w:r>
            </w:hyperlink>
            <w:r w:rsidR="002F4210" w:rsidRPr="006533D6">
              <w:rPr>
                <w:sz w:val="18"/>
                <w:szCs w:val="18"/>
                <w:lang w:val="de-DE"/>
              </w:rPr>
              <w:t xml:space="preserve">, </w:t>
            </w:r>
            <w:hyperlink r:id="rId239" w:history="1">
              <w:r w:rsidR="002F4210" w:rsidRPr="006533D6">
                <w:rPr>
                  <w:sz w:val="18"/>
                  <w:szCs w:val="18"/>
                  <w:lang w:val="de-DE"/>
                </w:rPr>
                <w:t>Workman JL</w:t>
              </w:r>
            </w:hyperlink>
            <w:r w:rsidR="002F4210" w:rsidRPr="006533D6">
              <w:rPr>
                <w:sz w:val="18"/>
                <w:szCs w:val="18"/>
                <w:lang w:val="de-DE"/>
              </w:rPr>
              <w:t>.</w:t>
            </w:r>
          </w:p>
          <w:p w:rsidR="002F4210" w:rsidRPr="006533D6" w:rsidRDefault="002F4210" w:rsidP="00F25C70">
            <w:pPr>
              <w:rPr>
                <w:sz w:val="18"/>
                <w:szCs w:val="18"/>
                <w:lang w:val="de-DE"/>
              </w:rPr>
            </w:pPr>
          </w:p>
          <w:p w:rsidR="002F4210" w:rsidRDefault="002F4210" w:rsidP="00F25C70">
            <w:pPr>
              <w:rPr>
                <w:lang w:val="en-US"/>
              </w:rPr>
            </w:pPr>
            <w:r w:rsidRPr="009035EB">
              <w:rPr>
                <w:sz w:val="18"/>
                <w:szCs w:val="18"/>
                <w:lang w:val="en-US"/>
              </w:rPr>
              <w:t xml:space="preserve">We have identified two Gcn5-dependent histone acetyltransferase (HAT) complexes from Saccharomyces cerevisiae, the 0.8-MDa ADA complex and the 1.8-MDa SAGA complex. The SAGA (Spt-Ada-Gcn5-acetyltransferase) complex contains several subunits which also function as part of other protein complexes, including a subset of TATA box binding protein-associated factors (TAFIIs) and Tra1. These observations raise the question of whether the 0.8-MDa ADA complex is a subcomplex of SAGA or whether it is a distinct HAT complex that also shares subunits with SAGA. To address this issue, we sought to determine if the ADA complex contained subunits that are not present in the SAGA complex. In this study, we report the purification of the ADA complex over 10 chromatographic steps. By a combination of mass spectrometry analysis and immunoblotting, we demonstrate that the adapter proteins Ada2, Ada3, and Gcn5 are indeed integral components of ADA. Furthermore, we identify the product of the S. cerevisiae gene YOR023C as a novel subunit of the ADA complex and name it Ahc1 for ADA HAT complex component 1. Biochemical functions of YOR023C have not been reported. However, AHC1 in high copy numbers suppresses the cold sensitivity caused by particular mutations in HTA1 (I. Pinto and F. Winston, personal communication), which encodes histone H2A (J. N. Hirschhorn et al., Mol. Cell. Biol. 15:1999-2009, 1995). Deletion of AHC1 disrupted the integrity of the ADA complex but did not affect SAGA or give rise to classic </w:t>
            </w:r>
            <w:proofErr w:type="gramStart"/>
            <w:r w:rsidRPr="009035EB">
              <w:rPr>
                <w:sz w:val="18"/>
                <w:szCs w:val="18"/>
                <w:lang w:val="en-US"/>
              </w:rPr>
              <w:t>Ada(</w:t>
            </w:r>
            <w:proofErr w:type="gramEnd"/>
            <w:r w:rsidRPr="009035EB">
              <w:rPr>
                <w:sz w:val="18"/>
                <w:szCs w:val="18"/>
                <w:lang w:val="en-US"/>
              </w:rPr>
              <w:t>-) phenotypes. These results indicate that Gcn5, Ada2, and Ada3 function as part of a unique HAT complex (ADA) and represent shared subunits between this complex and SAGA.</w:t>
            </w:r>
          </w:p>
        </w:tc>
      </w:tr>
    </w:tbl>
    <w:p w:rsidR="002F4210" w:rsidRDefault="002F4210" w:rsidP="001D59F2"/>
    <w:p w:rsidR="002F4210" w:rsidRDefault="002F4210">
      <w:r>
        <w:br w:type="page"/>
      </w:r>
    </w:p>
    <w:tbl>
      <w:tblPr>
        <w:tblStyle w:val="TableGrid"/>
        <w:tblW w:w="0" w:type="auto"/>
        <w:tblLook w:val="04A0" w:firstRow="1" w:lastRow="0" w:firstColumn="1" w:lastColumn="0" w:noHBand="0" w:noVBand="1"/>
      </w:tblPr>
      <w:tblGrid>
        <w:gridCol w:w="1441"/>
        <w:gridCol w:w="1142"/>
        <w:gridCol w:w="1895"/>
        <w:gridCol w:w="1322"/>
        <w:gridCol w:w="3010"/>
        <w:gridCol w:w="5467"/>
      </w:tblGrid>
      <w:tr w:rsidR="002F4210" w:rsidTr="00F25C70">
        <w:tc>
          <w:tcPr>
            <w:tcW w:w="1442" w:type="dxa"/>
          </w:tcPr>
          <w:p w:rsidR="002F4210" w:rsidRDefault="002F4210" w:rsidP="00F25C70">
            <w:pPr>
              <w:rPr>
                <w:rFonts w:ascii="Calibri" w:hAnsi="Calibri"/>
                <w:b/>
                <w:bCs/>
                <w:color w:val="000000"/>
              </w:rPr>
            </w:pPr>
            <w:r>
              <w:rPr>
                <w:rFonts w:ascii="Calibri" w:hAnsi="Calibri"/>
                <w:b/>
                <w:bCs/>
                <w:color w:val="000000"/>
              </w:rPr>
              <w:lastRenderedPageBreak/>
              <w:t>Gene</w:t>
            </w:r>
          </w:p>
        </w:tc>
        <w:tc>
          <w:tcPr>
            <w:tcW w:w="1142" w:type="dxa"/>
          </w:tcPr>
          <w:p w:rsidR="002F4210" w:rsidRDefault="002F4210" w:rsidP="00F25C70">
            <w:pPr>
              <w:rPr>
                <w:rFonts w:ascii="Calibri" w:hAnsi="Calibri"/>
                <w:b/>
                <w:bCs/>
                <w:color w:val="000000"/>
              </w:rPr>
            </w:pPr>
            <w:r>
              <w:rPr>
                <w:rFonts w:ascii="Calibri" w:hAnsi="Calibri"/>
                <w:b/>
                <w:bCs/>
                <w:color w:val="000000"/>
              </w:rPr>
              <w:t>Spearman</w:t>
            </w:r>
          </w:p>
        </w:tc>
        <w:tc>
          <w:tcPr>
            <w:tcW w:w="1906" w:type="dxa"/>
          </w:tcPr>
          <w:p w:rsidR="002F4210" w:rsidRDefault="002F4210" w:rsidP="00F25C70">
            <w:pPr>
              <w:rPr>
                <w:rFonts w:ascii="Calibri" w:hAnsi="Calibri"/>
                <w:b/>
                <w:bCs/>
                <w:color w:val="000000"/>
              </w:rPr>
            </w:pPr>
            <w:r>
              <w:rPr>
                <w:rFonts w:ascii="Calibri" w:hAnsi="Calibri"/>
                <w:b/>
                <w:bCs/>
                <w:color w:val="000000"/>
              </w:rPr>
              <w:t>Description</w:t>
            </w:r>
          </w:p>
        </w:tc>
        <w:tc>
          <w:tcPr>
            <w:tcW w:w="1343" w:type="dxa"/>
          </w:tcPr>
          <w:p w:rsidR="002F4210" w:rsidRDefault="002F4210"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3061" w:type="dxa"/>
          </w:tcPr>
          <w:p w:rsidR="002F4210" w:rsidRDefault="002F4210" w:rsidP="00F25C70">
            <w:pPr>
              <w:rPr>
                <w:rFonts w:ascii="Calibri" w:hAnsi="Calibri"/>
                <w:b/>
                <w:bCs/>
                <w:color w:val="000000"/>
              </w:rPr>
            </w:pPr>
            <w:r>
              <w:rPr>
                <w:rFonts w:ascii="Calibri" w:hAnsi="Calibri"/>
                <w:b/>
                <w:bCs/>
                <w:color w:val="000000"/>
              </w:rPr>
              <w:t>Description SGD</w:t>
            </w:r>
          </w:p>
        </w:tc>
        <w:tc>
          <w:tcPr>
            <w:tcW w:w="5609" w:type="dxa"/>
          </w:tcPr>
          <w:p w:rsidR="002F4210" w:rsidRDefault="002F4210" w:rsidP="00F25C70">
            <w:pPr>
              <w:rPr>
                <w:rFonts w:ascii="Calibri" w:hAnsi="Calibri"/>
                <w:b/>
                <w:bCs/>
                <w:color w:val="000000"/>
              </w:rPr>
            </w:pPr>
            <w:r>
              <w:rPr>
                <w:rFonts w:ascii="Calibri" w:hAnsi="Calibri"/>
                <w:b/>
                <w:bCs/>
                <w:color w:val="000000"/>
              </w:rPr>
              <w:t>Relevant literature</w:t>
            </w:r>
          </w:p>
        </w:tc>
      </w:tr>
      <w:tr w:rsidR="002F4210" w:rsidTr="00F25C70">
        <w:tc>
          <w:tcPr>
            <w:tcW w:w="1442" w:type="dxa"/>
          </w:tcPr>
          <w:p w:rsidR="002F4210" w:rsidRPr="00E37A16" w:rsidRDefault="002F4210" w:rsidP="00F25C70">
            <w:r w:rsidRPr="009D567E">
              <w:rPr>
                <w:u w:val="single"/>
              </w:rPr>
              <w:t>An08g04960</w:t>
            </w:r>
            <w:r>
              <w:t>, An08g04970</w:t>
            </w:r>
          </w:p>
          <w:p w:rsidR="002F4210" w:rsidRDefault="002F4210" w:rsidP="00F25C70">
            <w:r w:rsidRPr="00E37A16">
              <w:t xml:space="preserve">systematic </w:t>
            </w:r>
          </w:p>
          <w:p w:rsidR="002F4210" w:rsidRPr="00E37A16" w:rsidRDefault="002F4210" w:rsidP="00F25C70">
            <w:r w:rsidRPr="00E37A16">
              <w:t>name:</w:t>
            </w:r>
          </w:p>
          <w:p w:rsidR="002F4210" w:rsidRDefault="002F4210" w:rsidP="00F25C70">
            <w:r>
              <w:t>An08g04965</w:t>
            </w:r>
          </w:p>
          <w:p w:rsidR="002F4210" w:rsidRPr="00E37A16" w:rsidRDefault="002F4210" w:rsidP="00F25C70">
            <w:r>
              <w:t>(merged)</w:t>
            </w:r>
          </w:p>
          <w:p w:rsidR="002F4210" w:rsidRPr="00E37A16" w:rsidRDefault="002F4210" w:rsidP="00F25C70"/>
          <w:p w:rsidR="002F4210" w:rsidRPr="00E37A16" w:rsidRDefault="002F4210" w:rsidP="00F25C70"/>
        </w:tc>
        <w:tc>
          <w:tcPr>
            <w:tcW w:w="1142" w:type="dxa"/>
          </w:tcPr>
          <w:p w:rsidR="002F4210" w:rsidRPr="009D567E" w:rsidRDefault="002F4210" w:rsidP="00F25C70">
            <w:r w:rsidRPr="009D567E">
              <w:t>0,7</w:t>
            </w:r>
          </w:p>
        </w:tc>
        <w:tc>
          <w:tcPr>
            <w:tcW w:w="1906" w:type="dxa"/>
          </w:tcPr>
          <w:p w:rsidR="002F4210" w:rsidRPr="009D567E" w:rsidRDefault="002F4210" w:rsidP="00F25C70">
            <w:r w:rsidRPr="009D567E">
              <w:t>Ortholog(s) have histone demethylase activity (H3-K36 specific) activity and role in histone demethylation, regulation of transcription by RNA polymerase II</w:t>
            </w:r>
          </w:p>
        </w:tc>
        <w:tc>
          <w:tcPr>
            <w:tcW w:w="1343" w:type="dxa"/>
          </w:tcPr>
          <w:p w:rsidR="002F4210" w:rsidRPr="009D567E" w:rsidRDefault="002F4210" w:rsidP="00F25C70">
            <w:r w:rsidRPr="009D567E">
              <w:t>rph1</w:t>
            </w:r>
          </w:p>
        </w:tc>
        <w:tc>
          <w:tcPr>
            <w:tcW w:w="3061" w:type="dxa"/>
          </w:tcPr>
          <w:p w:rsidR="002F4210" w:rsidRPr="009D567E" w:rsidRDefault="002F4210" w:rsidP="00F25C70">
            <w:proofErr w:type="spellStart"/>
            <w:r w:rsidRPr="009D567E">
              <w:t>JmjC</w:t>
            </w:r>
            <w:proofErr w:type="spellEnd"/>
            <w:r w:rsidRPr="009D567E">
              <w:t xml:space="preserve"> domain-containing histone demethylase; targets tri- and </w:t>
            </w:r>
            <w:proofErr w:type="spellStart"/>
            <w:r w:rsidRPr="009D567E">
              <w:t>dimethylated</w:t>
            </w:r>
            <w:proofErr w:type="spellEnd"/>
            <w:r w:rsidRPr="009D567E">
              <w:t xml:space="preserve"> H3K36; associates with actively transcribed regions and promotes elongation; repressor of autophagy-related genes in nutrient-replete conditions; damage-responsive repressor of PHR1; phosphorylated by the Rad53p-dependent DNA damage checkpoint pathway and by a Rim1p-mediated event during starvation; target of stress-induced hormesis; RPH1 has a paralog, GIS1, that arose from the whole genome duplication</w:t>
            </w:r>
          </w:p>
        </w:tc>
        <w:tc>
          <w:tcPr>
            <w:tcW w:w="5609" w:type="dxa"/>
          </w:tcPr>
          <w:p w:rsidR="002F4210" w:rsidRDefault="00343676" w:rsidP="00F25C70">
            <w:hyperlink r:id="rId240" w:tooltip="Genes &amp; development." w:history="1">
              <w:r w:rsidR="002F4210" w:rsidRPr="009D567E">
                <w:t>Genes Dev.</w:t>
              </w:r>
            </w:hyperlink>
            <w:r w:rsidR="002F4210">
              <w:t xml:space="preserve"> 2015 Jul 1;29(13):1362-76. </w:t>
            </w:r>
          </w:p>
          <w:p w:rsidR="002F4210" w:rsidRPr="00B40FE0" w:rsidRDefault="002F4210" w:rsidP="00F25C70">
            <w:pPr>
              <w:rPr>
                <w:b/>
              </w:rPr>
            </w:pPr>
            <w:r w:rsidRPr="00B40FE0">
              <w:rPr>
                <w:b/>
              </w:rPr>
              <w:t>H3K36 methylation promotes longevity by enhancing transcriptional fidelity.</w:t>
            </w:r>
          </w:p>
          <w:p w:rsidR="002F4210" w:rsidRDefault="00343676" w:rsidP="00F25C70">
            <w:hyperlink r:id="rId241" w:history="1">
              <w:r w:rsidR="002F4210" w:rsidRPr="009D567E">
                <w:t>Sen P</w:t>
              </w:r>
            </w:hyperlink>
            <w:r w:rsidR="002F4210" w:rsidRPr="009D567E">
              <w:t>1</w:t>
            </w:r>
            <w:r w:rsidR="002F4210">
              <w:t xml:space="preserve">, </w:t>
            </w:r>
            <w:hyperlink r:id="rId242" w:history="1">
              <w:r w:rsidR="002F4210" w:rsidRPr="009D567E">
                <w:t>Dang W</w:t>
              </w:r>
            </w:hyperlink>
            <w:r w:rsidR="002F4210" w:rsidRPr="009D567E">
              <w:t>2</w:t>
            </w:r>
            <w:r w:rsidR="002F4210">
              <w:t xml:space="preserve">, </w:t>
            </w:r>
            <w:hyperlink r:id="rId243" w:history="1">
              <w:r w:rsidR="002F4210" w:rsidRPr="009D567E">
                <w:t>Donahue G</w:t>
              </w:r>
            </w:hyperlink>
            <w:r w:rsidR="002F4210" w:rsidRPr="009D567E">
              <w:t>1</w:t>
            </w:r>
            <w:r w:rsidR="002F4210">
              <w:t xml:space="preserve">, </w:t>
            </w:r>
            <w:hyperlink r:id="rId244" w:history="1">
              <w:r w:rsidR="002F4210" w:rsidRPr="009D567E">
                <w:t>Dai J</w:t>
              </w:r>
            </w:hyperlink>
            <w:r w:rsidR="002F4210" w:rsidRPr="009D567E">
              <w:t>3</w:t>
            </w:r>
            <w:r w:rsidR="002F4210">
              <w:t xml:space="preserve">, </w:t>
            </w:r>
            <w:hyperlink r:id="rId245" w:history="1">
              <w:r w:rsidR="002F4210" w:rsidRPr="009D567E">
                <w:t>Dorsey J</w:t>
              </w:r>
            </w:hyperlink>
            <w:r w:rsidR="002F4210" w:rsidRPr="009D567E">
              <w:t>1</w:t>
            </w:r>
            <w:r w:rsidR="002F4210">
              <w:t xml:space="preserve">, </w:t>
            </w:r>
            <w:hyperlink r:id="rId246" w:history="1">
              <w:r w:rsidR="002F4210" w:rsidRPr="009D567E">
                <w:t>Cao X</w:t>
              </w:r>
            </w:hyperlink>
            <w:r w:rsidR="002F4210" w:rsidRPr="009D567E">
              <w:t>4</w:t>
            </w:r>
            <w:r w:rsidR="002F4210">
              <w:t xml:space="preserve">, </w:t>
            </w:r>
            <w:hyperlink r:id="rId247" w:history="1">
              <w:r w:rsidR="002F4210" w:rsidRPr="009D567E">
                <w:t>Liu W</w:t>
              </w:r>
            </w:hyperlink>
            <w:r w:rsidR="002F4210" w:rsidRPr="009D567E">
              <w:t>3</w:t>
            </w:r>
            <w:r w:rsidR="002F4210">
              <w:t xml:space="preserve">, </w:t>
            </w:r>
            <w:hyperlink r:id="rId248" w:history="1">
              <w:r w:rsidR="002F4210" w:rsidRPr="009D567E">
                <w:t>Cao K</w:t>
              </w:r>
            </w:hyperlink>
            <w:r w:rsidR="002F4210" w:rsidRPr="009D567E">
              <w:t>1</w:t>
            </w:r>
            <w:r w:rsidR="002F4210">
              <w:t xml:space="preserve">, </w:t>
            </w:r>
            <w:hyperlink r:id="rId249" w:history="1">
              <w:r w:rsidR="002F4210" w:rsidRPr="009D567E">
                <w:t>Perry R</w:t>
              </w:r>
            </w:hyperlink>
            <w:r w:rsidR="002F4210" w:rsidRPr="009D567E">
              <w:t>1</w:t>
            </w:r>
            <w:r w:rsidR="002F4210">
              <w:t xml:space="preserve">, </w:t>
            </w:r>
            <w:hyperlink r:id="rId250" w:history="1">
              <w:r w:rsidR="002F4210" w:rsidRPr="009D567E">
                <w:t>Lee JY</w:t>
              </w:r>
            </w:hyperlink>
            <w:r w:rsidR="002F4210" w:rsidRPr="009D567E">
              <w:t>5</w:t>
            </w:r>
            <w:r w:rsidR="002F4210">
              <w:t xml:space="preserve">, </w:t>
            </w:r>
            <w:hyperlink r:id="rId251" w:history="1">
              <w:proofErr w:type="spellStart"/>
              <w:r w:rsidR="002F4210" w:rsidRPr="009D567E">
                <w:t>Wasko</w:t>
              </w:r>
              <w:proofErr w:type="spellEnd"/>
              <w:r w:rsidR="002F4210" w:rsidRPr="009D567E">
                <w:t xml:space="preserve"> BM</w:t>
              </w:r>
            </w:hyperlink>
            <w:r w:rsidR="002F4210" w:rsidRPr="009D567E">
              <w:t>6</w:t>
            </w:r>
            <w:r w:rsidR="002F4210">
              <w:t xml:space="preserve">, </w:t>
            </w:r>
            <w:hyperlink r:id="rId252" w:history="1">
              <w:proofErr w:type="spellStart"/>
              <w:r w:rsidR="002F4210" w:rsidRPr="009D567E">
                <w:t>Carr</w:t>
              </w:r>
              <w:proofErr w:type="spellEnd"/>
              <w:r w:rsidR="002F4210" w:rsidRPr="009D567E">
                <w:t xml:space="preserve"> DT</w:t>
              </w:r>
            </w:hyperlink>
            <w:r w:rsidR="002F4210" w:rsidRPr="009D567E">
              <w:t>6</w:t>
            </w:r>
            <w:r w:rsidR="002F4210">
              <w:t xml:space="preserve">, </w:t>
            </w:r>
            <w:hyperlink r:id="rId253" w:history="1">
              <w:r w:rsidR="002F4210" w:rsidRPr="009D567E">
                <w:t>He C</w:t>
              </w:r>
            </w:hyperlink>
            <w:r w:rsidR="002F4210" w:rsidRPr="009D567E">
              <w:t>7</w:t>
            </w:r>
            <w:r w:rsidR="002F4210">
              <w:t xml:space="preserve">, </w:t>
            </w:r>
            <w:hyperlink r:id="rId254" w:history="1">
              <w:r w:rsidR="002F4210" w:rsidRPr="009D567E">
                <w:t>Robison B</w:t>
              </w:r>
            </w:hyperlink>
            <w:r w:rsidR="002F4210" w:rsidRPr="009D567E">
              <w:t>7</w:t>
            </w:r>
            <w:r w:rsidR="002F4210">
              <w:t xml:space="preserve">, </w:t>
            </w:r>
            <w:hyperlink r:id="rId255" w:history="1">
              <w:r w:rsidR="002F4210" w:rsidRPr="009D567E">
                <w:t>Wagner J</w:t>
              </w:r>
            </w:hyperlink>
            <w:r w:rsidR="002F4210" w:rsidRPr="009D567E">
              <w:t>5</w:t>
            </w:r>
            <w:r w:rsidR="002F4210">
              <w:t xml:space="preserve">, </w:t>
            </w:r>
            <w:hyperlink r:id="rId256" w:history="1">
              <w:r w:rsidR="002F4210" w:rsidRPr="009D567E">
                <w:t>Gregory BD</w:t>
              </w:r>
            </w:hyperlink>
            <w:r w:rsidR="002F4210" w:rsidRPr="009D567E">
              <w:t>5</w:t>
            </w:r>
            <w:r w:rsidR="002F4210">
              <w:t xml:space="preserve">, </w:t>
            </w:r>
            <w:hyperlink r:id="rId257" w:history="1">
              <w:proofErr w:type="spellStart"/>
              <w:r w:rsidR="002F4210" w:rsidRPr="009D567E">
                <w:t>Kaeberlein</w:t>
              </w:r>
              <w:proofErr w:type="spellEnd"/>
              <w:r w:rsidR="002F4210" w:rsidRPr="009D567E">
                <w:t xml:space="preserve"> M</w:t>
              </w:r>
            </w:hyperlink>
            <w:r w:rsidR="002F4210" w:rsidRPr="009D567E">
              <w:t>6</w:t>
            </w:r>
            <w:r w:rsidR="002F4210">
              <w:t xml:space="preserve">, </w:t>
            </w:r>
            <w:hyperlink r:id="rId258" w:history="1">
              <w:r w:rsidR="002F4210" w:rsidRPr="009D567E">
                <w:t>Kennedy BK</w:t>
              </w:r>
            </w:hyperlink>
            <w:r w:rsidR="002F4210" w:rsidRPr="009D567E">
              <w:t>7</w:t>
            </w:r>
            <w:r w:rsidR="002F4210">
              <w:t xml:space="preserve">, </w:t>
            </w:r>
            <w:hyperlink r:id="rId259" w:history="1">
              <w:proofErr w:type="spellStart"/>
              <w:r w:rsidR="002F4210" w:rsidRPr="009D567E">
                <w:t>Boeke</w:t>
              </w:r>
              <w:proofErr w:type="spellEnd"/>
              <w:r w:rsidR="002F4210" w:rsidRPr="009D567E">
                <w:t xml:space="preserve"> JD</w:t>
              </w:r>
            </w:hyperlink>
            <w:r w:rsidR="002F4210" w:rsidRPr="009D567E">
              <w:t>8</w:t>
            </w:r>
            <w:r w:rsidR="002F4210">
              <w:t xml:space="preserve">, </w:t>
            </w:r>
            <w:hyperlink r:id="rId260" w:history="1">
              <w:r w:rsidR="002F4210" w:rsidRPr="009D567E">
                <w:t>Berger SL</w:t>
              </w:r>
            </w:hyperlink>
            <w:r w:rsidR="002F4210" w:rsidRPr="009D567E">
              <w:t>1</w:t>
            </w:r>
            <w:r w:rsidR="002F4210">
              <w:t>.</w:t>
            </w:r>
          </w:p>
          <w:p w:rsidR="002F4210" w:rsidRDefault="002F4210" w:rsidP="00F25C70"/>
          <w:p w:rsidR="002F4210" w:rsidRPr="009D567E" w:rsidRDefault="002F4210" w:rsidP="00F25C70">
            <w:r w:rsidRPr="009D567E">
              <w:t xml:space="preserve">Epigenetic mechanisms, including histone post-translational modifications, control longevity in diverse organisms. Relatedly, loss of proper transcriptional regulation on a global scale is an emerging phenomenon of shortened life span, but the specific mechanisms linking these observations remain to be uncovered. Here, we describe a life span screen in Saccharomyces cerevisiae that is designed to identify amino acid residues of histones that regulate yeast replicative aging. Our results reveal that lack of sustained histone H3K36 methylation is commensurate with increased cryptic transcription in a subset of genes in old cells and with shorter life span. In contrast, deletion of the K36me2/3 demethylase Rph1 increases H3K36me3 within these genes, suppresses cryptic transcript initiation, and extends life span. We show that this aging phenomenon is conserved, as cryptic transcription also increases in old worms. We propose that epigenetic </w:t>
            </w:r>
            <w:proofErr w:type="spellStart"/>
            <w:r w:rsidRPr="009D567E">
              <w:t>misregulation</w:t>
            </w:r>
            <w:proofErr w:type="spellEnd"/>
            <w:r w:rsidRPr="009D567E">
              <w:t xml:space="preserve"> in aging cells leads to loss of transcriptional precision that is detrimental to life span, and, importantly, this acceleration in aging can be reversed by restoring transcriptional fidelity.</w:t>
            </w:r>
          </w:p>
          <w:p w:rsidR="002F4210" w:rsidRPr="009D567E" w:rsidRDefault="002F4210" w:rsidP="00F25C70"/>
        </w:tc>
      </w:tr>
    </w:tbl>
    <w:p w:rsidR="002F4210" w:rsidRDefault="002F4210"/>
    <w:tbl>
      <w:tblPr>
        <w:tblStyle w:val="TableGrid"/>
        <w:tblW w:w="0" w:type="auto"/>
        <w:tblLook w:val="04A0" w:firstRow="1" w:lastRow="0" w:firstColumn="1" w:lastColumn="0" w:noHBand="0" w:noVBand="1"/>
      </w:tblPr>
      <w:tblGrid>
        <w:gridCol w:w="1438"/>
        <w:gridCol w:w="1142"/>
        <w:gridCol w:w="1884"/>
        <w:gridCol w:w="1341"/>
        <w:gridCol w:w="3008"/>
        <w:gridCol w:w="5464"/>
      </w:tblGrid>
      <w:tr w:rsidR="002F4210" w:rsidTr="00F25C70">
        <w:tc>
          <w:tcPr>
            <w:tcW w:w="1442" w:type="dxa"/>
          </w:tcPr>
          <w:p w:rsidR="002F4210" w:rsidRDefault="002F4210" w:rsidP="00F25C70">
            <w:pPr>
              <w:rPr>
                <w:rFonts w:ascii="Calibri" w:hAnsi="Calibri"/>
                <w:b/>
                <w:bCs/>
                <w:color w:val="000000"/>
              </w:rPr>
            </w:pPr>
            <w:r>
              <w:rPr>
                <w:rFonts w:ascii="Calibri" w:hAnsi="Calibri"/>
                <w:b/>
                <w:bCs/>
                <w:color w:val="000000"/>
              </w:rPr>
              <w:lastRenderedPageBreak/>
              <w:t>Gene</w:t>
            </w:r>
          </w:p>
        </w:tc>
        <w:tc>
          <w:tcPr>
            <w:tcW w:w="1142" w:type="dxa"/>
          </w:tcPr>
          <w:p w:rsidR="002F4210" w:rsidRDefault="002F4210" w:rsidP="00F25C70">
            <w:pPr>
              <w:rPr>
                <w:rFonts w:ascii="Calibri" w:hAnsi="Calibri"/>
                <w:b/>
                <w:bCs/>
                <w:color w:val="000000"/>
              </w:rPr>
            </w:pPr>
            <w:r>
              <w:rPr>
                <w:rFonts w:ascii="Calibri" w:hAnsi="Calibri"/>
                <w:b/>
                <w:bCs/>
                <w:color w:val="000000"/>
              </w:rPr>
              <w:t>Spearman</w:t>
            </w:r>
          </w:p>
        </w:tc>
        <w:tc>
          <w:tcPr>
            <w:tcW w:w="1906" w:type="dxa"/>
          </w:tcPr>
          <w:p w:rsidR="002F4210" w:rsidRDefault="002F4210" w:rsidP="00F25C70">
            <w:pPr>
              <w:rPr>
                <w:rFonts w:ascii="Calibri" w:hAnsi="Calibri"/>
                <w:b/>
                <w:bCs/>
                <w:color w:val="000000"/>
              </w:rPr>
            </w:pPr>
            <w:r>
              <w:rPr>
                <w:rFonts w:ascii="Calibri" w:hAnsi="Calibri"/>
                <w:b/>
                <w:bCs/>
                <w:color w:val="000000"/>
              </w:rPr>
              <w:t>Description</w:t>
            </w:r>
          </w:p>
        </w:tc>
        <w:tc>
          <w:tcPr>
            <w:tcW w:w="1343" w:type="dxa"/>
          </w:tcPr>
          <w:p w:rsidR="002F4210" w:rsidRDefault="002F4210"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3061" w:type="dxa"/>
          </w:tcPr>
          <w:p w:rsidR="002F4210" w:rsidRDefault="002F4210" w:rsidP="00F25C70">
            <w:pPr>
              <w:rPr>
                <w:rFonts w:ascii="Calibri" w:hAnsi="Calibri"/>
                <w:b/>
                <w:bCs/>
                <w:color w:val="000000"/>
              </w:rPr>
            </w:pPr>
            <w:r>
              <w:rPr>
                <w:rFonts w:ascii="Calibri" w:hAnsi="Calibri"/>
                <w:b/>
                <w:bCs/>
                <w:color w:val="000000"/>
              </w:rPr>
              <w:t>Description SGD</w:t>
            </w:r>
          </w:p>
        </w:tc>
        <w:tc>
          <w:tcPr>
            <w:tcW w:w="5609" w:type="dxa"/>
          </w:tcPr>
          <w:p w:rsidR="002F4210" w:rsidRDefault="002F4210" w:rsidP="00F25C70">
            <w:pPr>
              <w:rPr>
                <w:rFonts w:ascii="Calibri" w:hAnsi="Calibri"/>
                <w:b/>
                <w:bCs/>
                <w:color w:val="000000"/>
              </w:rPr>
            </w:pPr>
            <w:r>
              <w:rPr>
                <w:rFonts w:ascii="Calibri" w:hAnsi="Calibri"/>
                <w:b/>
                <w:bCs/>
                <w:color w:val="000000"/>
              </w:rPr>
              <w:t>Relevant literature</w:t>
            </w:r>
          </w:p>
        </w:tc>
      </w:tr>
      <w:tr w:rsidR="002F4210" w:rsidRPr="00070F09" w:rsidTr="00F25C70">
        <w:tc>
          <w:tcPr>
            <w:tcW w:w="1442" w:type="dxa"/>
          </w:tcPr>
          <w:p w:rsidR="002F4210" w:rsidRPr="00070F09" w:rsidRDefault="002F4210" w:rsidP="00F25C70">
            <w:pPr>
              <w:rPr>
                <w:lang w:val="en-US"/>
              </w:rPr>
            </w:pPr>
            <w:r w:rsidRPr="00070F09">
              <w:rPr>
                <w:lang w:val="en-US"/>
              </w:rPr>
              <w:t>An08g02810</w:t>
            </w:r>
          </w:p>
        </w:tc>
        <w:tc>
          <w:tcPr>
            <w:tcW w:w="1142" w:type="dxa"/>
          </w:tcPr>
          <w:p w:rsidR="002F4210" w:rsidRPr="00070F09" w:rsidRDefault="002F4210" w:rsidP="00F25C70">
            <w:pPr>
              <w:rPr>
                <w:lang w:val="en-US"/>
              </w:rPr>
            </w:pPr>
            <w:r w:rsidRPr="00070F09">
              <w:rPr>
                <w:lang w:val="en-US"/>
              </w:rPr>
              <w:t>0,7</w:t>
            </w:r>
          </w:p>
        </w:tc>
        <w:tc>
          <w:tcPr>
            <w:tcW w:w="1906" w:type="dxa"/>
          </w:tcPr>
          <w:p w:rsidR="002F4210" w:rsidRPr="00070F09" w:rsidRDefault="002F4210" w:rsidP="00F25C70">
            <w:pPr>
              <w:rPr>
                <w:lang w:val="en-US"/>
              </w:rPr>
            </w:pPr>
            <w:r w:rsidRPr="00070F09">
              <w:rPr>
                <w:lang w:val="en-US"/>
              </w:rPr>
              <w:t>Ortholog(s) have DNA replication origin binding activity, role in mitotic DNA replication, mitotic DNA replication checkpoint and nuclear chromatin, nuclear origin of replication recognition complex localization</w:t>
            </w:r>
          </w:p>
        </w:tc>
        <w:tc>
          <w:tcPr>
            <w:tcW w:w="1343" w:type="dxa"/>
          </w:tcPr>
          <w:p w:rsidR="002F4210" w:rsidRDefault="002F4210" w:rsidP="00F25C70">
            <w:pPr>
              <w:rPr>
                <w:lang w:val="en-US"/>
              </w:rPr>
            </w:pPr>
            <w:r>
              <w:rPr>
                <w:lang w:val="en-US"/>
              </w:rPr>
              <w:t xml:space="preserve">ORC1 </w:t>
            </w:r>
          </w:p>
          <w:p w:rsidR="002F4210" w:rsidRDefault="002F4210" w:rsidP="00F25C70">
            <w:pPr>
              <w:rPr>
                <w:lang w:val="en-US"/>
              </w:rPr>
            </w:pPr>
          </w:p>
          <w:p w:rsidR="002F4210" w:rsidRPr="00070F09" w:rsidRDefault="002F4210" w:rsidP="00F25C70">
            <w:pPr>
              <w:rPr>
                <w:lang w:val="en-US"/>
              </w:rPr>
            </w:pPr>
            <w:r>
              <w:t>Origin Recognition Complex</w:t>
            </w:r>
          </w:p>
        </w:tc>
        <w:tc>
          <w:tcPr>
            <w:tcW w:w="3061" w:type="dxa"/>
          </w:tcPr>
          <w:p w:rsidR="002F4210" w:rsidRPr="00070F09" w:rsidRDefault="002F4210" w:rsidP="00F25C70">
            <w:pPr>
              <w:rPr>
                <w:lang w:val="en-US"/>
              </w:rPr>
            </w:pPr>
            <w:r w:rsidRPr="00FC26FD">
              <w:rPr>
                <w:lang w:val="en-US"/>
              </w:rPr>
              <w:t>Largest subunit of the origin recognition complex; involved in directing DNA replication by binding to replication origins; also involved in transcriptional silencing; exhibits ATPase activity; ORC1 has a paralog, SIR3, that arose from the whole genome duplication</w:t>
            </w:r>
          </w:p>
        </w:tc>
        <w:tc>
          <w:tcPr>
            <w:tcW w:w="5609" w:type="dxa"/>
          </w:tcPr>
          <w:p w:rsidR="002F4210" w:rsidRPr="009E3234" w:rsidRDefault="00343676" w:rsidP="00F25C70">
            <w:pPr>
              <w:rPr>
                <w:sz w:val="20"/>
                <w:szCs w:val="20"/>
                <w:lang w:val="en-US"/>
              </w:rPr>
            </w:pPr>
            <w:hyperlink r:id="rId261" w:tooltip="Genome research." w:history="1">
              <w:r w:rsidR="002F4210" w:rsidRPr="009E3234">
                <w:rPr>
                  <w:sz w:val="20"/>
                  <w:szCs w:val="20"/>
                  <w:lang w:val="en-US"/>
                </w:rPr>
                <w:t>Genome Res.</w:t>
              </w:r>
            </w:hyperlink>
            <w:r w:rsidR="002F4210" w:rsidRPr="009E3234">
              <w:rPr>
                <w:sz w:val="20"/>
                <w:szCs w:val="20"/>
                <w:lang w:val="en-US"/>
              </w:rPr>
              <w:t xml:space="preserve"> 2017 Feb;27(2):269-277. </w:t>
            </w:r>
          </w:p>
          <w:p w:rsidR="002F4210" w:rsidRPr="009E3234" w:rsidRDefault="002F4210" w:rsidP="00F25C70">
            <w:pPr>
              <w:rPr>
                <w:b/>
                <w:sz w:val="20"/>
                <w:szCs w:val="20"/>
                <w:lang w:val="en-US"/>
              </w:rPr>
            </w:pPr>
            <w:r w:rsidRPr="009E3234">
              <w:rPr>
                <w:b/>
                <w:sz w:val="20"/>
                <w:szCs w:val="20"/>
                <w:lang w:val="en-US"/>
              </w:rPr>
              <w:t>Nucleosome occupancy as a novel chromatin parameter for replication origin functions.</w:t>
            </w:r>
          </w:p>
          <w:p w:rsidR="002F4210" w:rsidRPr="009E3234" w:rsidRDefault="00343676" w:rsidP="00F25C70">
            <w:pPr>
              <w:rPr>
                <w:sz w:val="20"/>
                <w:szCs w:val="20"/>
                <w:lang w:val="en-US"/>
              </w:rPr>
            </w:pPr>
            <w:hyperlink r:id="rId262" w:history="1">
              <w:r w:rsidR="002F4210" w:rsidRPr="009E3234">
                <w:rPr>
                  <w:sz w:val="20"/>
                  <w:szCs w:val="20"/>
                  <w:lang w:val="en-US"/>
                </w:rPr>
                <w:t>Rodriguez J</w:t>
              </w:r>
            </w:hyperlink>
            <w:r w:rsidR="002F4210" w:rsidRPr="009E3234">
              <w:rPr>
                <w:sz w:val="20"/>
                <w:szCs w:val="20"/>
                <w:lang w:val="en-US"/>
              </w:rPr>
              <w:t xml:space="preserve">1, </w:t>
            </w:r>
            <w:hyperlink r:id="rId263" w:history="1">
              <w:r w:rsidR="002F4210" w:rsidRPr="009E3234">
                <w:rPr>
                  <w:sz w:val="20"/>
                  <w:szCs w:val="20"/>
                  <w:lang w:val="en-US"/>
                </w:rPr>
                <w:t>Lee L</w:t>
              </w:r>
            </w:hyperlink>
            <w:r w:rsidR="002F4210" w:rsidRPr="009E3234">
              <w:rPr>
                <w:sz w:val="20"/>
                <w:szCs w:val="20"/>
                <w:lang w:val="en-US"/>
              </w:rPr>
              <w:t xml:space="preserve">1,2, </w:t>
            </w:r>
            <w:hyperlink r:id="rId264" w:history="1">
              <w:r w:rsidR="002F4210" w:rsidRPr="009E3234">
                <w:rPr>
                  <w:sz w:val="20"/>
                  <w:szCs w:val="20"/>
                  <w:lang w:val="en-US"/>
                </w:rPr>
                <w:t>Lynch B</w:t>
              </w:r>
            </w:hyperlink>
            <w:r w:rsidR="002F4210" w:rsidRPr="009E3234">
              <w:rPr>
                <w:sz w:val="20"/>
                <w:szCs w:val="20"/>
                <w:lang w:val="en-US"/>
              </w:rPr>
              <w:t xml:space="preserve">1, </w:t>
            </w:r>
            <w:hyperlink r:id="rId265" w:history="1">
              <w:proofErr w:type="spellStart"/>
              <w:r w:rsidR="002F4210" w:rsidRPr="009E3234">
                <w:rPr>
                  <w:sz w:val="20"/>
                  <w:szCs w:val="20"/>
                  <w:lang w:val="en-US"/>
                </w:rPr>
                <w:t>Tsukiyama</w:t>
              </w:r>
              <w:proofErr w:type="spellEnd"/>
              <w:r w:rsidR="002F4210" w:rsidRPr="009E3234">
                <w:rPr>
                  <w:sz w:val="20"/>
                  <w:szCs w:val="20"/>
                  <w:lang w:val="en-US"/>
                </w:rPr>
                <w:t xml:space="preserve"> T</w:t>
              </w:r>
            </w:hyperlink>
            <w:r w:rsidR="002F4210" w:rsidRPr="009E3234">
              <w:rPr>
                <w:sz w:val="20"/>
                <w:szCs w:val="20"/>
                <w:lang w:val="en-US"/>
              </w:rPr>
              <w:t>1.</w:t>
            </w:r>
          </w:p>
          <w:p w:rsidR="002F4210" w:rsidRDefault="002F4210" w:rsidP="00F25C70">
            <w:pPr>
              <w:rPr>
                <w:sz w:val="20"/>
                <w:szCs w:val="20"/>
                <w:lang w:val="en-US"/>
              </w:rPr>
            </w:pPr>
          </w:p>
          <w:p w:rsidR="002F4210" w:rsidRPr="009E3234" w:rsidRDefault="002F4210" w:rsidP="00F25C70">
            <w:pPr>
              <w:rPr>
                <w:sz w:val="20"/>
                <w:szCs w:val="20"/>
                <w:lang w:val="en-US"/>
              </w:rPr>
            </w:pPr>
            <w:r w:rsidRPr="009E3234">
              <w:rPr>
                <w:sz w:val="20"/>
                <w:szCs w:val="20"/>
                <w:lang w:val="en-US"/>
              </w:rPr>
              <w:t>Eukaryotic DNA replication initiates from multiple discrete sites in the genome, termed origins of replication (origins). Prior to S phase, multiple origins are poised to initiate replication by recruitment of the pre-replicative complex (pre-RC). For proper replication to occur, origin activation must be tightly regulated. At the population level, each origin has a distinct firing time and frequency of activation within S phase. Many studies have shown that chromatin can strongly influence initiation of DNA replication. However, the chromatin parameters that affect properties of origins have not been thoroughly established. We found that nucleosome occupancy in G1 varies greatly around origins across the S. cerevisiae genome, and nucleosome occupancy around origins significantly correlates with the activation time and efficiency of origins, as well as pre-RC formation. We further demonstrate that nucleosome occupancy around origins in G1 is established during transition from G2/M to G1 in a pre-RC-dependent manner. Importantly, the diminished cell-cycle changes in nucleosome occupancy around origins in the orc1-161 mutant are associated with an abnormal global origin usage profile, suggesting that proper establishment of nucleosome occupancy around origins is a critical step for regulation of global origin activities. Our work thus establishes nucleosome occupancy as a novel and key chromatin parameter for proper origin regulation.</w:t>
            </w:r>
          </w:p>
          <w:p w:rsidR="002F4210" w:rsidRDefault="002F4210" w:rsidP="00F25C70">
            <w:pPr>
              <w:rPr>
                <w:lang w:val="en-US"/>
              </w:rPr>
            </w:pPr>
          </w:p>
        </w:tc>
      </w:tr>
    </w:tbl>
    <w:p w:rsidR="002F4210" w:rsidRDefault="002F4210"/>
    <w:p w:rsidR="002F4210" w:rsidRDefault="002F4210">
      <w:r>
        <w:br w:type="page"/>
      </w:r>
    </w:p>
    <w:tbl>
      <w:tblPr>
        <w:tblStyle w:val="TableGrid"/>
        <w:tblW w:w="0" w:type="auto"/>
        <w:tblLook w:val="04A0" w:firstRow="1" w:lastRow="0" w:firstColumn="1" w:lastColumn="0" w:noHBand="0" w:noVBand="1"/>
      </w:tblPr>
      <w:tblGrid>
        <w:gridCol w:w="1438"/>
        <w:gridCol w:w="1142"/>
        <w:gridCol w:w="1885"/>
        <w:gridCol w:w="1324"/>
        <w:gridCol w:w="3010"/>
        <w:gridCol w:w="5478"/>
      </w:tblGrid>
      <w:tr w:rsidR="002F4210" w:rsidTr="00F25C70">
        <w:tc>
          <w:tcPr>
            <w:tcW w:w="1442" w:type="dxa"/>
          </w:tcPr>
          <w:p w:rsidR="002F4210" w:rsidRDefault="002F4210" w:rsidP="00F25C70">
            <w:pPr>
              <w:rPr>
                <w:rFonts w:ascii="Calibri" w:hAnsi="Calibri"/>
                <w:b/>
                <w:bCs/>
                <w:color w:val="000000"/>
              </w:rPr>
            </w:pPr>
            <w:r>
              <w:rPr>
                <w:rFonts w:ascii="Calibri" w:hAnsi="Calibri"/>
                <w:b/>
                <w:bCs/>
                <w:color w:val="000000"/>
              </w:rPr>
              <w:lastRenderedPageBreak/>
              <w:t>Gene</w:t>
            </w:r>
          </w:p>
        </w:tc>
        <w:tc>
          <w:tcPr>
            <w:tcW w:w="1142" w:type="dxa"/>
          </w:tcPr>
          <w:p w:rsidR="002F4210" w:rsidRDefault="002F4210" w:rsidP="00F25C70">
            <w:pPr>
              <w:rPr>
                <w:rFonts w:ascii="Calibri" w:hAnsi="Calibri"/>
                <w:b/>
                <w:bCs/>
                <w:color w:val="000000"/>
              </w:rPr>
            </w:pPr>
            <w:r>
              <w:rPr>
                <w:rFonts w:ascii="Calibri" w:hAnsi="Calibri"/>
                <w:b/>
                <w:bCs/>
                <w:color w:val="000000"/>
              </w:rPr>
              <w:t>Spearman</w:t>
            </w:r>
          </w:p>
        </w:tc>
        <w:tc>
          <w:tcPr>
            <w:tcW w:w="1906" w:type="dxa"/>
          </w:tcPr>
          <w:p w:rsidR="002F4210" w:rsidRDefault="002F4210" w:rsidP="00F25C70">
            <w:pPr>
              <w:rPr>
                <w:rFonts w:ascii="Calibri" w:hAnsi="Calibri"/>
                <w:b/>
                <w:bCs/>
                <w:color w:val="000000"/>
              </w:rPr>
            </w:pPr>
            <w:r>
              <w:rPr>
                <w:rFonts w:ascii="Calibri" w:hAnsi="Calibri"/>
                <w:b/>
                <w:bCs/>
                <w:color w:val="000000"/>
              </w:rPr>
              <w:t>Description</w:t>
            </w:r>
          </w:p>
        </w:tc>
        <w:tc>
          <w:tcPr>
            <w:tcW w:w="1343" w:type="dxa"/>
          </w:tcPr>
          <w:p w:rsidR="002F4210" w:rsidRDefault="002F4210"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3061" w:type="dxa"/>
          </w:tcPr>
          <w:p w:rsidR="002F4210" w:rsidRDefault="002F4210" w:rsidP="00F25C70">
            <w:pPr>
              <w:rPr>
                <w:rFonts w:ascii="Calibri" w:hAnsi="Calibri"/>
                <w:b/>
                <w:bCs/>
                <w:color w:val="000000"/>
              </w:rPr>
            </w:pPr>
            <w:r>
              <w:rPr>
                <w:rFonts w:ascii="Calibri" w:hAnsi="Calibri"/>
                <w:b/>
                <w:bCs/>
                <w:color w:val="000000"/>
              </w:rPr>
              <w:t>Description SGD</w:t>
            </w:r>
          </w:p>
        </w:tc>
        <w:tc>
          <w:tcPr>
            <w:tcW w:w="5609" w:type="dxa"/>
          </w:tcPr>
          <w:p w:rsidR="002F4210" w:rsidRDefault="002F4210" w:rsidP="00F25C70">
            <w:pPr>
              <w:rPr>
                <w:rFonts w:ascii="Calibri" w:hAnsi="Calibri"/>
                <w:b/>
                <w:bCs/>
                <w:color w:val="000000"/>
              </w:rPr>
            </w:pPr>
            <w:r>
              <w:rPr>
                <w:rFonts w:ascii="Calibri" w:hAnsi="Calibri"/>
                <w:b/>
                <w:bCs/>
                <w:color w:val="000000"/>
              </w:rPr>
              <w:t>Relevant literature</w:t>
            </w:r>
          </w:p>
        </w:tc>
      </w:tr>
      <w:tr w:rsidR="002F4210" w:rsidRPr="00A1625E" w:rsidTr="00F25C70">
        <w:tc>
          <w:tcPr>
            <w:tcW w:w="1442" w:type="dxa"/>
          </w:tcPr>
          <w:p w:rsidR="002F4210" w:rsidRPr="00A1625E" w:rsidRDefault="002F4210" w:rsidP="00F25C70">
            <w:pPr>
              <w:rPr>
                <w:lang w:val="en-US"/>
              </w:rPr>
            </w:pPr>
            <w:r w:rsidRPr="00A1625E">
              <w:rPr>
                <w:lang w:val="en-US"/>
              </w:rPr>
              <w:t>An11g02670</w:t>
            </w:r>
          </w:p>
        </w:tc>
        <w:tc>
          <w:tcPr>
            <w:tcW w:w="1142" w:type="dxa"/>
          </w:tcPr>
          <w:p w:rsidR="002F4210" w:rsidRPr="00A1625E" w:rsidRDefault="002F4210" w:rsidP="00F25C70">
            <w:pPr>
              <w:rPr>
                <w:lang w:val="en-US"/>
              </w:rPr>
            </w:pPr>
            <w:r w:rsidRPr="00A1625E">
              <w:rPr>
                <w:lang w:val="en-US"/>
              </w:rPr>
              <w:t>0,7</w:t>
            </w:r>
          </w:p>
        </w:tc>
        <w:tc>
          <w:tcPr>
            <w:tcW w:w="1906" w:type="dxa"/>
          </w:tcPr>
          <w:p w:rsidR="002F4210" w:rsidRPr="00A1625E" w:rsidRDefault="002F4210" w:rsidP="00F25C70">
            <w:pPr>
              <w:rPr>
                <w:lang w:val="en-US"/>
              </w:rPr>
            </w:pPr>
            <w:r w:rsidRPr="00A1625E">
              <w:rPr>
                <w:lang w:val="en-US"/>
              </w:rPr>
              <w:t>Ortholog(s) have RSC-type complex localization</w:t>
            </w:r>
          </w:p>
        </w:tc>
        <w:tc>
          <w:tcPr>
            <w:tcW w:w="1343" w:type="dxa"/>
          </w:tcPr>
          <w:p w:rsidR="002F4210" w:rsidRPr="00A1625E" w:rsidRDefault="002F4210" w:rsidP="00F25C70">
            <w:pPr>
              <w:rPr>
                <w:lang w:val="en-US"/>
              </w:rPr>
            </w:pPr>
            <w:r w:rsidRPr="00A1625E">
              <w:rPr>
                <w:lang w:val="en-US"/>
              </w:rPr>
              <w:t>RSC9</w:t>
            </w:r>
          </w:p>
        </w:tc>
        <w:tc>
          <w:tcPr>
            <w:tcW w:w="3061" w:type="dxa"/>
          </w:tcPr>
          <w:p w:rsidR="002F4210" w:rsidRPr="00A1625E" w:rsidRDefault="002F4210" w:rsidP="00F25C70">
            <w:pPr>
              <w:rPr>
                <w:lang w:val="en-US"/>
              </w:rPr>
            </w:pPr>
            <w:r w:rsidRPr="00A1625E">
              <w:rPr>
                <w:lang w:val="en-US"/>
              </w:rPr>
              <w:t>Component of the RSC chromatin remodeling complex; DNA-binding protein involved in the synthesis of rRNA and in transcriptional repression and activation of genes regulated by the Target of Rapamycin (TOR) pathway</w:t>
            </w:r>
          </w:p>
        </w:tc>
        <w:tc>
          <w:tcPr>
            <w:tcW w:w="5609" w:type="dxa"/>
          </w:tcPr>
          <w:p w:rsidR="002F4210" w:rsidRPr="00755E60" w:rsidRDefault="00343676" w:rsidP="00F25C70">
            <w:pPr>
              <w:rPr>
                <w:lang w:val="en-US"/>
              </w:rPr>
            </w:pPr>
            <w:hyperlink r:id="rId266" w:tooltip="Molecular cell." w:history="1">
              <w:r w:rsidR="002F4210" w:rsidRPr="00755E60">
                <w:rPr>
                  <w:lang w:val="en-US"/>
                </w:rPr>
                <w:t>Mol Cell.</w:t>
              </w:r>
            </w:hyperlink>
            <w:r w:rsidR="002F4210" w:rsidRPr="00755E60">
              <w:rPr>
                <w:lang w:val="en-US"/>
              </w:rPr>
              <w:t xml:space="preserve"> 2002 Mar;9(3):563-73.</w:t>
            </w:r>
          </w:p>
          <w:p w:rsidR="002F4210" w:rsidRPr="00755E60" w:rsidRDefault="002F4210" w:rsidP="00F25C70">
            <w:pPr>
              <w:rPr>
                <w:b/>
                <w:lang w:val="en-US"/>
              </w:rPr>
            </w:pPr>
            <w:r w:rsidRPr="00755E60">
              <w:rPr>
                <w:b/>
                <w:lang w:val="en-US"/>
              </w:rPr>
              <w:t>The genome-wide localization of Rsc9, a component of the RSC chromatin-remodeling complex, changes in response to stress.</w:t>
            </w:r>
          </w:p>
          <w:p w:rsidR="002F4210" w:rsidRPr="00755E60" w:rsidRDefault="00343676" w:rsidP="00F25C70">
            <w:pPr>
              <w:rPr>
                <w:lang w:val="en-US"/>
              </w:rPr>
            </w:pPr>
            <w:hyperlink r:id="rId267" w:history="1">
              <w:proofErr w:type="spellStart"/>
              <w:r w:rsidR="002F4210" w:rsidRPr="00755E60">
                <w:rPr>
                  <w:lang w:val="en-US"/>
                </w:rPr>
                <w:t>Damelin</w:t>
              </w:r>
              <w:proofErr w:type="spellEnd"/>
              <w:r w:rsidR="002F4210" w:rsidRPr="00755E60">
                <w:rPr>
                  <w:lang w:val="en-US"/>
                </w:rPr>
                <w:t xml:space="preserve"> M</w:t>
              </w:r>
            </w:hyperlink>
            <w:r w:rsidR="002F4210" w:rsidRPr="00755E60">
              <w:rPr>
                <w:lang w:val="en-US"/>
              </w:rPr>
              <w:t xml:space="preserve">1, </w:t>
            </w:r>
            <w:hyperlink r:id="rId268" w:history="1">
              <w:r w:rsidR="002F4210" w:rsidRPr="00755E60">
                <w:rPr>
                  <w:lang w:val="en-US"/>
                </w:rPr>
                <w:t>Simon I</w:t>
              </w:r>
            </w:hyperlink>
            <w:r w:rsidR="002F4210" w:rsidRPr="00755E60">
              <w:rPr>
                <w:lang w:val="en-US"/>
              </w:rPr>
              <w:t xml:space="preserve">, </w:t>
            </w:r>
            <w:hyperlink r:id="rId269" w:history="1">
              <w:r w:rsidR="002F4210" w:rsidRPr="00755E60">
                <w:rPr>
                  <w:lang w:val="en-US"/>
                </w:rPr>
                <w:t>Moy TI</w:t>
              </w:r>
            </w:hyperlink>
            <w:r w:rsidR="002F4210" w:rsidRPr="00755E60">
              <w:rPr>
                <w:lang w:val="en-US"/>
              </w:rPr>
              <w:t xml:space="preserve">, </w:t>
            </w:r>
            <w:hyperlink r:id="rId270" w:history="1">
              <w:r w:rsidR="002F4210" w:rsidRPr="00755E60">
                <w:rPr>
                  <w:lang w:val="en-US"/>
                </w:rPr>
                <w:t>Wilson B</w:t>
              </w:r>
            </w:hyperlink>
            <w:r w:rsidR="002F4210" w:rsidRPr="00755E60">
              <w:rPr>
                <w:lang w:val="en-US"/>
              </w:rPr>
              <w:t xml:space="preserve">, </w:t>
            </w:r>
            <w:hyperlink r:id="rId271" w:history="1">
              <w:proofErr w:type="spellStart"/>
              <w:r w:rsidR="002F4210" w:rsidRPr="00755E60">
                <w:rPr>
                  <w:lang w:val="en-US"/>
                </w:rPr>
                <w:t>Komili</w:t>
              </w:r>
              <w:proofErr w:type="spellEnd"/>
              <w:r w:rsidR="002F4210" w:rsidRPr="00755E60">
                <w:rPr>
                  <w:lang w:val="en-US"/>
                </w:rPr>
                <w:t xml:space="preserve"> S</w:t>
              </w:r>
            </w:hyperlink>
            <w:r w:rsidR="002F4210" w:rsidRPr="00755E60">
              <w:rPr>
                <w:lang w:val="en-US"/>
              </w:rPr>
              <w:t xml:space="preserve">, </w:t>
            </w:r>
            <w:hyperlink r:id="rId272" w:history="1">
              <w:proofErr w:type="spellStart"/>
              <w:r w:rsidR="002F4210" w:rsidRPr="00755E60">
                <w:rPr>
                  <w:lang w:val="en-US"/>
                </w:rPr>
                <w:t>Tempst</w:t>
              </w:r>
              <w:proofErr w:type="spellEnd"/>
              <w:r w:rsidR="002F4210" w:rsidRPr="00755E60">
                <w:rPr>
                  <w:lang w:val="en-US"/>
                </w:rPr>
                <w:t xml:space="preserve"> P</w:t>
              </w:r>
            </w:hyperlink>
            <w:r w:rsidR="002F4210" w:rsidRPr="00755E60">
              <w:rPr>
                <w:lang w:val="en-US"/>
              </w:rPr>
              <w:t xml:space="preserve">, </w:t>
            </w:r>
            <w:hyperlink r:id="rId273" w:history="1">
              <w:r w:rsidR="002F4210" w:rsidRPr="00755E60">
                <w:rPr>
                  <w:lang w:val="en-US"/>
                </w:rPr>
                <w:t>Roth FP</w:t>
              </w:r>
            </w:hyperlink>
            <w:r w:rsidR="002F4210" w:rsidRPr="00755E60">
              <w:rPr>
                <w:lang w:val="en-US"/>
              </w:rPr>
              <w:t xml:space="preserve">, </w:t>
            </w:r>
            <w:hyperlink r:id="rId274" w:history="1">
              <w:r w:rsidR="002F4210" w:rsidRPr="00755E60">
                <w:rPr>
                  <w:lang w:val="en-US"/>
                </w:rPr>
                <w:t>Young RA</w:t>
              </w:r>
            </w:hyperlink>
            <w:r w:rsidR="002F4210" w:rsidRPr="00755E60">
              <w:rPr>
                <w:lang w:val="en-US"/>
              </w:rPr>
              <w:t xml:space="preserve">, </w:t>
            </w:r>
            <w:hyperlink r:id="rId275" w:history="1">
              <w:r w:rsidR="002F4210" w:rsidRPr="00755E60">
                <w:rPr>
                  <w:lang w:val="en-US"/>
                </w:rPr>
                <w:t>Cairns BR</w:t>
              </w:r>
            </w:hyperlink>
            <w:r w:rsidR="002F4210" w:rsidRPr="00755E60">
              <w:rPr>
                <w:lang w:val="en-US"/>
              </w:rPr>
              <w:t xml:space="preserve">, </w:t>
            </w:r>
            <w:hyperlink r:id="rId276" w:history="1">
              <w:r w:rsidR="002F4210" w:rsidRPr="00755E60">
                <w:rPr>
                  <w:lang w:val="en-US"/>
                </w:rPr>
                <w:t>Silver PA</w:t>
              </w:r>
            </w:hyperlink>
            <w:r w:rsidR="002F4210" w:rsidRPr="00755E60">
              <w:rPr>
                <w:lang w:val="en-US"/>
              </w:rPr>
              <w:t>.</w:t>
            </w:r>
          </w:p>
          <w:p w:rsidR="002F4210" w:rsidRDefault="002F4210" w:rsidP="00F25C70">
            <w:pPr>
              <w:rPr>
                <w:lang w:val="en-US"/>
              </w:rPr>
            </w:pPr>
          </w:p>
          <w:p w:rsidR="002F4210" w:rsidRPr="00755E60" w:rsidRDefault="002F4210" w:rsidP="00F25C70">
            <w:pPr>
              <w:rPr>
                <w:lang w:val="en-US"/>
              </w:rPr>
            </w:pPr>
            <w:r w:rsidRPr="00755E60">
              <w:rPr>
                <w:lang w:val="en-US"/>
              </w:rPr>
              <w:t>The cellular response to environmental changes includes widespread modifications in gene expression. Here we report the identification and characterization of Rsc9, a member of the RSC chromatin-remodeling complex in yeast. The genome-wide localization of Rsc9 indicated a relationship between genes targeted by Rsc9 and genes regulated by stress; treatment with hydrogen peroxide or rapamycin, which inhibits TOR signaling, resulted in genome-wide changes in Rsc9 occupancy. We further show that Rsc9 is involved in both repression and activation of mRNAs regulated by TOR as well as the synthesis of rRNA. Our results illustrate the response of a chromatin-remodeling factor to signaling cascades and suggest that changes in the activity of chromatin-remodeling factors are reflected in changes in their localization in the genome.</w:t>
            </w:r>
          </w:p>
          <w:p w:rsidR="002F4210" w:rsidRDefault="002F4210" w:rsidP="00F25C70">
            <w:pPr>
              <w:rPr>
                <w:lang w:val="en-US"/>
              </w:rPr>
            </w:pPr>
          </w:p>
        </w:tc>
      </w:tr>
    </w:tbl>
    <w:p w:rsidR="002F4210" w:rsidRDefault="002F4210"/>
    <w:p w:rsidR="001D4BA8" w:rsidRDefault="001D4BA8">
      <w:r>
        <w:br w:type="page"/>
      </w:r>
    </w:p>
    <w:p w:rsidR="001D4BA8" w:rsidRDefault="001D4BA8" w:rsidP="001D4BA8">
      <w:pPr>
        <w:rPr>
          <w:b/>
        </w:rPr>
      </w:pPr>
    </w:p>
    <w:tbl>
      <w:tblPr>
        <w:tblStyle w:val="TableGrid"/>
        <w:tblW w:w="0" w:type="auto"/>
        <w:tblLook w:val="04A0" w:firstRow="1" w:lastRow="0" w:firstColumn="1" w:lastColumn="0" w:noHBand="0" w:noVBand="1"/>
      </w:tblPr>
      <w:tblGrid>
        <w:gridCol w:w="1384"/>
        <w:gridCol w:w="1142"/>
        <w:gridCol w:w="1729"/>
        <w:gridCol w:w="760"/>
        <w:gridCol w:w="2633"/>
        <w:gridCol w:w="6629"/>
      </w:tblGrid>
      <w:tr w:rsidR="00F25C70" w:rsidTr="00F25C70">
        <w:tc>
          <w:tcPr>
            <w:tcW w:w="1384" w:type="dxa"/>
          </w:tcPr>
          <w:p w:rsidR="00F25C70" w:rsidRDefault="00F25C70" w:rsidP="00F25C70">
            <w:pPr>
              <w:rPr>
                <w:rFonts w:ascii="Calibri" w:hAnsi="Calibri"/>
                <w:b/>
                <w:bCs/>
                <w:color w:val="000000"/>
              </w:rPr>
            </w:pPr>
            <w:r>
              <w:rPr>
                <w:rFonts w:ascii="Calibri" w:hAnsi="Calibri"/>
                <w:b/>
                <w:bCs/>
                <w:color w:val="000000"/>
              </w:rPr>
              <w:t>Gene</w:t>
            </w:r>
          </w:p>
        </w:tc>
        <w:tc>
          <w:tcPr>
            <w:tcW w:w="1142" w:type="dxa"/>
          </w:tcPr>
          <w:p w:rsidR="00F25C70" w:rsidRDefault="00F25C70" w:rsidP="00F25C70">
            <w:pPr>
              <w:rPr>
                <w:rFonts w:ascii="Calibri" w:hAnsi="Calibri"/>
                <w:b/>
                <w:bCs/>
                <w:color w:val="000000"/>
              </w:rPr>
            </w:pPr>
            <w:r>
              <w:rPr>
                <w:rFonts w:ascii="Calibri" w:hAnsi="Calibri"/>
                <w:b/>
                <w:bCs/>
                <w:color w:val="000000"/>
              </w:rPr>
              <w:t>Spearman</w:t>
            </w:r>
          </w:p>
        </w:tc>
        <w:tc>
          <w:tcPr>
            <w:tcW w:w="1732" w:type="dxa"/>
          </w:tcPr>
          <w:p w:rsidR="00F25C70" w:rsidRDefault="00F25C70" w:rsidP="00F25C70">
            <w:pPr>
              <w:rPr>
                <w:rFonts w:ascii="Calibri" w:hAnsi="Calibri"/>
                <w:b/>
                <w:bCs/>
                <w:color w:val="000000"/>
              </w:rPr>
            </w:pPr>
            <w:r>
              <w:rPr>
                <w:rFonts w:ascii="Calibri" w:hAnsi="Calibri"/>
                <w:b/>
                <w:bCs/>
                <w:color w:val="000000"/>
              </w:rPr>
              <w:t>Description</w:t>
            </w:r>
          </w:p>
        </w:tc>
        <w:tc>
          <w:tcPr>
            <w:tcW w:w="760" w:type="dxa"/>
          </w:tcPr>
          <w:p w:rsidR="00F25C70" w:rsidRDefault="00F25C70"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642" w:type="dxa"/>
          </w:tcPr>
          <w:p w:rsidR="00F25C70" w:rsidRDefault="00F25C70" w:rsidP="00F25C70">
            <w:pPr>
              <w:rPr>
                <w:rFonts w:ascii="Calibri" w:hAnsi="Calibri"/>
                <w:b/>
                <w:bCs/>
                <w:color w:val="000000"/>
              </w:rPr>
            </w:pPr>
            <w:r>
              <w:rPr>
                <w:rFonts w:ascii="Calibri" w:hAnsi="Calibri"/>
                <w:b/>
                <w:bCs/>
                <w:color w:val="000000"/>
              </w:rPr>
              <w:t>Description SGD</w:t>
            </w:r>
          </w:p>
        </w:tc>
        <w:tc>
          <w:tcPr>
            <w:tcW w:w="6662" w:type="dxa"/>
          </w:tcPr>
          <w:p w:rsidR="00F25C70" w:rsidRDefault="00F25C70" w:rsidP="00F25C70">
            <w:pPr>
              <w:rPr>
                <w:rFonts w:ascii="Calibri" w:hAnsi="Calibri"/>
                <w:b/>
                <w:bCs/>
                <w:color w:val="000000"/>
              </w:rPr>
            </w:pPr>
            <w:r>
              <w:rPr>
                <w:rFonts w:ascii="Calibri" w:hAnsi="Calibri"/>
                <w:b/>
                <w:bCs/>
                <w:color w:val="000000"/>
              </w:rPr>
              <w:t>Relevant literature</w:t>
            </w:r>
          </w:p>
        </w:tc>
      </w:tr>
      <w:tr w:rsidR="00F25C70" w:rsidTr="00F25C70">
        <w:tc>
          <w:tcPr>
            <w:tcW w:w="1384" w:type="dxa"/>
          </w:tcPr>
          <w:p w:rsidR="00F25C70" w:rsidRPr="00DA7BD8" w:rsidRDefault="00F25C70" w:rsidP="00F25C70">
            <w:pPr>
              <w:rPr>
                <w:rFonts w:ascii="Calibri" w:hAnsi="Calibri"/>
              </w:rPr>
            </w:pPr>
            <w:r w:rsidRPr="00DA7BD8">
              <w:rPr>
                <w:rFonts w:ascii="Calibri" w:hAnsi="Calibri"/>
              </w:rPr>
              <w:t>An16g01520</w:t>
            </w:r>
          </w:p>
        </w:tc>
        <w:tc>
          <w:tcPr>
            <w:tcW w:w="1142" w:type="dxa"/>
          </w:tcPr>
          <w:p w:rsidR="00F25C70" w:rsidRPr="00DA7BD8" w:rsidRDefault="00F25C70" w:rsidP="00F25C70">
            <w:pPr>
              <w:rPr>
                <w:rFonts w:ascii="Calibri" w:hAnsi="Calibri"/>
              </w:rPr>
            </w:pPr>
            <w:r w:rsidRPr="00DA7BD8">
              <w:rPr>
                <w:rFonts w:ascii="Calibri" w:hAnsi="Calibri"/>
              </w:rPr>
              <w:t>0,8</w:t>
            </w:r>
          </w:p>
        </w:tc>
        <w:tc>
          <w:tcPr>
            <w:tcW w:w="1732" w:type="dxa"/>
          </w:tcPr>
          <w:p w:rsidR="00F25C70" w:rsidRPr="00DA7BD8" w:rsidRDefault="00F25C70" w:rsidP="00F25C70">
            <w:pPr>
              <w:rPr>
                <w:rFonts w:ascii="Calibri" w:hAnsi="Calibri"/>
              </w:rPr>
            </w:pPr>
            <w:r w:rsidRPr="00DA7BD8">
              <w:rPr>
                <w:rFonts w:ascii="Calibri" w:hAnsi="Calibri"/>
              </w:rPr>
              <w:t>Ortholog(s) have role in ascospore formation, conidium formation, hyphal growth, regulation of ascospore formation, regulation of meiosis I and regulation of mitotic nuclear division, more</w:t>
            </w:r>
          </w:p>
        </w:tc>
        <w:tc>
          <w:tcPr>
            <w:tcW w:w="760" w:type="dxa"/>
          </w:tcPr>
          <w:p w:rsidR="00F25C70" w:rsidRPr="00DA7BD8" w:rsidRDefault="00F25C70" w:rsidP="00F25C70">
            <w:pPr>
              <w:rPr>
                <w:rFonts w:ascii="Calibri" w:hAnsi="Calibri"/>
              </w:rPr>
            </w:pPr>
            <w:r w:rsidRPr="00DA7BD8">
              <w:rPr>
                <w:rFonts w:ascii="Calibri" w:hAnsi="Calibri"/>
              </w:rPr>
              <w:t>RSA4</w:t>
            </w:r>
          </w:p>
        </w:tc>
        <w:tc>
          <w:tcPr>
            <w:tcW w:w="2642" w:type="dxa"/>
          </w:tcPr>
          <w:p w:rsidR="00F25C70" w:rsidRPr="00DA7BD8" w:rsidRDefault="00F25C70" w:rsidP="00F25C70">
            <w:pPr>
              <w:rPr>
                <w:rFonts w:ascii="Calibri" w:hAnsi="Calibri"/>
              </w:rPr>
            </w:pPr>
            <w:r w:rsidRPr="00DA7BD8">
              <w:rPr>
                <w:rFonts w:ascii="Calibri" w:hAnsi="Calibri"/>
              </w:rPr>
              <w:t xml:space="preserve">WD-repeat protein involved in </w:t>
            </w:r>
            <w:r w:rsidRPr="005D00B4">
              <w:rPr>
                <w:rFonts w:ascii="Calibri" w:hAnsi="Calibri"/>
                <w:u w:val="single"/>
              </w:rPr>
              <w:t>ribosome biogenesis</w:t>
            </w:r>
            <w:r w:rsidRPr="00DA7BD8">
              <w:rPr>
                <w:rFonts w:ascii="Calibri" w:hAnsi="Calibri"/>
              </w:rPr>
              <w:t>; may interact with ribosomes; required for maturation and efficient intra-nuclear transport or pre-60S ribosomal subunits, localizes to the nucleolus</w:t>
            </w:r>
          </w:p>
        </w:tc>
        <w:tc>
          <w:tcPr>
            <w:tcW w:w="6662" w:type="dxa"/>
          </w:tcPr>
          <w:p w:rsidR="00F25C70" w:rsidRPr="00E90A50" w:rsidRDefault="00343676" w:rsidP="00F25C70">
            <w:pPr>
              <w:rPr>
                <w:rFonts w:ascii="Calibri" w:hAnsi="Calibri"/>
                <w:sz w:val="20"/>
                <w:szCs w:val="20"/>
              </w:rPr>
            </w:pPr>
            <w:hyperlink r:id="rId277" w:tooltip="Nature." w:history="1">
              <w:r w:rsidR="00F25C70" w:rsidRPr="00E90A50">
                <w:rPr>
                  <w:rFonts w:ascii="Calibri" w:hAnsi="Calibri"/>
                  <w:sz w:val="20"/>
                  <w:szCs w:val="20"/>
                </w:rPr>
                <w:t>Nature.</w:t>
              </w:r>
            </w:hyperlink>
            <w:r w:rsidR="00F25C70" w:rsidRPr="00E90A50">
              <w:rPr>
                <w:rFonts w:ascii="Calibri" w:hAnsi="Calibri"/>
                <w:sz w:val="20"/>
                <w:szCs w:val="20"/>
              </w:rPr>
              <w:t xml:space="preserve"> 2014 Jan 2;505(7481):112-116. </w:t>
            </w:r>
            <w:r w:rsidR="00F25C70" w:rsidRPr="00E90A50">
              <w:rPr>
                <w:rFonts w:ascii="Calibri" w:hAnsi="Calibri"/>
                <w:b/>
                <w:sz w:val="20"/>
                <w:szCs w:val="20"/>
              </w:rPr>
              <w:t>Coupled GTPase and remodelling ATPase activities form a checkpoint for ribosome export.</w:t>
            </w:r>
          </w:p>
          <w:p w:rsidR="00F25C70" w:rsidRPr="00E90A50" w:rsidRDefault="00343676" w:rsidP="00F25C70">
            <w:pPr>
              <w:rPr>
                <w:rFonts w:ascii="Calibri" w:hAnsi="Calibri"/>
                <w:sz w:val="20"/>
                <w:szCs w:val="20"/>
              </w:rPr>
            </w:pPr>
            <w:hyperlink r:id="rId278" w:history="1">
              <w:r w:rsidR="00F25C70" w:rsidRPr="00E90A50">
                <w:rPr>
                  <w:rFonts w:ascii="Calibri" w:hAnsi="Calibri"/>
                  <w:sz w:val="20"/>
                  <w:szCs w:val="20"/>
                </w:rPr>
                <w:t>Matsuo Y</w:t>
              </w:r>
            </w:hyperlink>
            <w:r w:rsidR="00F25C70" w:rsidRPr="00E90A50">
              <w:rPr>
                <w:rFonts w:ascii="Calibri" w:hAnsi="Calibri"/>
                <w:sz w:val="20"/>
                <w:szCs w:val="20"/>
              </w:rPr>
              <w:t xml:space="preserve">1, </w:t>
            </w:r>
            <w:hyperlink r:id="rId279" w:history="1">
              <w:proofErr w:type="spellStart"/>
              <w:r w:rsidR="00F25C70" w:rsidRPr="00E90A50">
                <w:rPr>
                  <w:rFonts w:ascii="Calibri" w:hAnsi="Calibri"/>
                  <w:sz w:val="20"/>
                  <w:szCs w:val="20"/>
                </w:rPr>
                <w:t>Granneman</w:t>
              </w:r>
              <w:proofErr w:type="spellEnd"/>
              <w:r w:rsidR="00F25C70" w:rsidRPr="00E90A50">
                <w:rPr>
                  <w:rFonts w:ascii="Calibri" w:hAnsi="Calibri"/>
                  <w:sz w:val="20"/>
                  <w:szCs w:val="20"/>
                </w:rPr>
                <w:t xml:space="preserve"> S</w:t>
              </w:r>
            </w:hyperlink>
            <w:r w:rsidR="00F25C70" w:rsidRPr="00E90A50">
              <w:rPr>
                <w:rFonts w:ascii="Calibri" w:hAnsi="Calibri"/>
                <w:sz w:val="20"/>
                <w:szCs w:val="20"/>
              </w:rPr>
              <w:t xml:space="preserve">#2,3, </w:t>
            </w:r>
            <w:hyperlink r:id="rId280" w:history="1">
              <w:proofErr w:type="spellStart"/>
              <w:r w:rsidR="00F25C70" w:rsidRPr="00E90A50">
                <w:rPr>
                  <w:rFonts w:ascii="Calibri" w:hAnsi="Calibri"/>
                  <w:sz w:val="20"/>
                  <w:szCs w:val="20"/>
                </w:rPr>
                <w:t>Thoms</w:t>
              </w:r>
              <w:proofErr w:type="spellEnd"/>
              <w:r w:rsidR="00F25C70" w:rsidRPr="00E90A50">
                <w:rPr>
                  <w:rFonts w:ascii="Calibri" w:hAnsi="Calibri"/>
                  <w:sz w:val="20"/>
                  <w:szCs w:val="20"/>
                </w:rPr>
                <w:t xml:space="preserve"> M</w:t>
              </w:r>
            </w:hyperlink>
            <w:r w:rsidR="00F25C70" w:rsidRPr="00E90A50">
              <w:rPr>
                <w:rFonts w:ascii="Calibri" w:hAnsi="Calibri"/>
                <w:sz w:val="20"/>
                <w:szCs w:val="20"/>
              </w:rPr>
              <w:t xml:space="preserve">#1, </w:t>
            </w:r>
            <w:hyperlink r:id="rId281" w:history="1">
              <w:proofErr w:type="spellStart"/>
              <w:r w:rsidR="00F25C70" w:rsidRPr="00E90A50">
                <w:rPr>
                  <w:rFonts w:ascii="Calibri" w:hAnsi="Calibri"/>
                  <w:sz w:val="20"/>
                  <w:szCs w:val="20"/>
                </w:rPr>
                <w:t>Manikas</w:t>
              </w:r>
              <w:proofErr w:type="spellEnd"/>
              <w:r w:rsidR="00F25C70" w:rsidRPr="00E90A50">
                <w:rPr>
                  <w:rFonts w:ascii="Calibri" w:hAnsi="Calibri"/>
                  <w:sz w:val="20"/>
                  <w:szCs w:val="20"/>
                </w:rPr>
                <w:t xml:space="preserve"> RG</w:t>
              </w:r>
            </w:hyperlink>
            <w:r w:rsidR="00F25C70" w:rsidRPr="00E90A50">
              <w:rPr>
                <w:rFonts w:ascii="Calibri" w:hAnsi="Calibri"/>
                <w:sz w:val="20"/>
                <w:szCs w:val="20"/>
              </w:rPr>
              <w:t xml:space="preserve">1, </w:t>
            </w:r>
            <w:hyperlink r:id="rId282" w:history="1">
              <w:proofErr w:type="spellStart"/>
              <w:r w:rsidR="00F25C70" w:rsidRPr="00E90A50">
                <w:rPr>
                  <w:rFonts w:ascii="Calibri" w:hAnsi="Calibri"/>
                  <w:sz w:val="20"/>
                  <w:szCs w:val="20"/>
                </w:rPr>
                <w:t>Tollervey</w:t>
              </w:r>
              <w:proofErr w:type="spellEnd"/>
              <w:r w:rsidR="00F25C70" w:rsidRPr="00E90A50">
                <w:rPr>
                  <w:rFonts w:ascii="Calibri" w:hAnsi="Calibri"/>
                  <w:sz w:val="20"/>
                  <w:szCs w:val="20"/>
                </w:rPr>
                <w:t xml:space="preserve"> D</w:t>
              </w:r>
            </w:hyperlink>
            <w:r w:rsidR="00F25C70" w:rsidRPr="00E90A50">
              <w:rPr>
                <w:rFonts w:ascii="Calibri" w:hAnsi="Calibri"/>
                <w:sz w:val="20"/>
                <w:szCs w:val="20"/>
              </w:rPr>
              <w:t xml:space="preserve">2, </w:t>
            </w:r>
            <w:hyperlink r:id="rId283" w:history="1">
              <w:r w:rsidR="00F25C70" w:rsidRPr="00E90A50">
                <w:rPr>
                  <w:rFonts w:ascii="Calibri" w:hAnsi="Calibri"/>
                  <w:sz w:val="20"/>
                  <w:szCs w:val="20"/>
                </w:rPr>
                <w:t>Hurt E</w:t>
              </w:r>
            </w:hyperlink>
            <w:r w:rsidR="00F25C70" w:rsidRPr="00E90A50">
              <w:rPr>
                <w:rFonts w:ascii="Calibri" w:hAnsi="Calibri"/>
                <w:sz w:val="20"/>
                <w:szCs w:val="20"/>
              </w:rPr>
              <w:t>1.</w:t>
            </w:r>
          </w:p>
          <w:p w:rsidR="00F25C70" w:rsidRPr="00DA7BD8" w:rsidRDefault="00F25C70" w:rsidP="00F25C70">
            <w:pPr>
              <w:spacing w:before="100" w:beforeAutospacing="1" w:after="100" w:afterAutospacing="1"/>
              <w:rPr>
                <w:rFonts w:ascii="Calibri" w:hAnsi="Calibri"/>
              </w:rPr>
            </w:pPr>
            <w:r w:rsidRPr="00E90A50">
              <w:rPr>
                <w:rFonts w:ascii="Calibri" w:hAnsi="Calibri"/>
                <w:sz w:val="20"/>
                <w:szCs w:val="20"/>
              </w:rPr>
              <w:t xml:space="preserve">Eukaryotic ribosomes are assembled by a complex pathway that extends from the nucleolus to the cytoplasm and is powered by many energy-consuming enzymes. Nuclear export is a key, irreversible step in pre-ribosome maturation, but mechanisms underlying the timely acquisition of export competence remain poorly understood. Here we show that a conserved Saccharomyces cerevisiae GTPase Nug2 (also known as Nog2, and as NGP-1, GNL2 or nucleostemin 2 in human) has a key role in the timing of export competence. Nug2 binds the inter-subunit face of maturing, </w:t>
            </w:r>
            <w:proofErr w:type="spellStart"/>
            <w:r w:rsidRPr="00E90A50">
              <w:rPr>
                <w:rFonts w:ascii="Calibri" w:hAnsi="Calibri"/>
                <w:sz w:val="20"/>
                <w:szCs w:val="20"/>
              </w:rPr>
              <w:t>nucleoplasmic</w:t>
            </w:r>
            <w:proofErr w:type="spellEnd"/>
            <w:r w:rsidRPr="00E90A50">
              <w:rPr>
                <w:rFonts w:ascii="Calibri" w:hAnsi="Calibri"/>
                <w:sz w:val="20"/>
                <w:szCs w:val="20"/>
              </w:rPr>
              <w:t xml:space="preserve"> pre-60S particles, and the location clashes with the position of Nmd3, a key pre-60S export adaptor. Nug2 and Nmd3 are not present on the same pre-60S particles, with Nug2 binding before Nmd3. Depletion of Nug2 causes premature Nmd3 binding to the pre-60S particles, whereas mutations in the G-domain of Nug2 block Nmd3 recruitment, resulting in severe 60S export defects. Two pre-60S remodelling factors, the Rea1 ATPase and its co-substrate Rsa4, are present on Nug2-associated particles, and both show synthetic lethal interactions with nug2 mutants. Release of Nug2 from pre-60S particles requires both its </w:t>
            </w:r>
            <w:proofErr w:type="gramStart"/>
            <w:r w:rsidRPr="00E90A50">
              <w:rPr>
                <w:rFonts w:ascii="Calibri" w:hAnsi="Calibri"/>
                <w:sz w:val="20"/>
                <w:szCs w:val="20"/>
              </w:rPr>
              <w:t>K(</w:t>
            </w:r>
            <w:proofErr w:type="gramEnd"/>
            <w:r w:rsidRPr="00E90A50">
              <w:rPr>
                <w:rFonts w:ascii="Calibri" w:hAnsi="Calibri"/>
                <w:sz w:val="20"/>
                <w:szCs w:val="20"/>
              </w:rPr>
              <w:t>+)-dependent GTPase activity and the remodelling ATPase activity of Rea1. We conclude that Nug2 is a regulatory GTPase that monitors pre-60S maturation, with release from its placeholder site linked to recruitment of the nuclear export machinery.</w:t>
            </w:r>
          </w:p>
        </w:tc>
      </w:tr>
    </w:tbl>
    <w:p w:rsidR="00F25C70" w:rsidRDefault="00F25C70" w:rsidP="001D59F2"/>
    <w:p w:rsidR="00F25C70" w:rsidRDefault="00F25C70">
      <w:r>
        <w:br w:type="page"/>
      </w:r>
    </w:p>
    <w:tbl>
      <w:tblPr>
        <w:tblStyle w:val="TableGrid"/>
        <w:tblW w:w="0" w:type="auto"/>
        <w:tblLook w:val="04A0" w:firstRow="1" w:lastRow="0" w:firstColumn="1" w:lastColumn="0" w:noHBand="0" w:noVBand="1"/>
      </w:tblPr>
      <w:tblGrid>
        <w:gridCol w:w="1382"/>
        <w:gridCol w:w="1142"/>
        <w:gridCol w:w="1695"/>
        <w:gridCol w:w="1211"/>
        <w:gridCol w:w="2558"/>
        <w:gridCol w:w="6289"/>
      </w:tblGrid>
      <w:tr w:rsidR="00F25C70" w:rsidTr="00F25C70">
        <w:tc>
          <w:tcPr>
            <w:tcW w:w="1383" w:type="dxa"/>
          </w:tcPr>
          <w:p w:rsidR="00F25C70" w:rsidRDefault="00F25C70" w:rsidP="00F25C70">
            <w:pPr>
              <w:rPr>
                <w:rFonts w:ascii="Calibri" w:hAnsi="Calibri"/>
                <w:b/>
                <w:bCs/>
                <w:color w:val="000000"/>
              </w:rPr>
            </w:pPr>
            <w:r>
              <w:rPr>
                <w:rFonts w:ascii="Calibri" w:hAnsi="Calibri"/>
                <w:b/>
                <w:bCs/>
                <w:color w:val="000000"/>
              </w:rPr>
              <w:lastRenderedPageBreak/>
              <w:t>Gene</w:t>
            </w:r>
          </w:p>
        </w:tc>
        <w:tc>
          <w:tcPr>
            <w:tcW w:w="1142" w:type="dxa"/>
          </w:tcPr>
          <w:p w:rsidR="00F25C70" w:rsidRDefault="00F25C70" w:rsidP="00F25C70">
            <w:pPr>
              <w:rPr>
                <w:rFonts w:ascii="Calibri" w:hAnsi="Calibri"/>
                <w:b/>
                <w:bCs/>
                <w:color w:val="000000"/>
              </w:rPr>
            </w:pPr>
            <w:r>
              <w:rPr>
                <w:rFonts w:ascii="Calibri" w:hAnsi="Calibri"/>
                <w:b/>
                <w:bCs/>
                <w:color w:val="000000"/>
              </w:rPr>
              <w:t>Spearman</w:t>
            </w:r>
          </w:p>
        </w:tc>
        <w:tc>
          <w:tcPr>
            <w:tcW w:w="1712" w:type="dxa"/>
          </w:tcPr>
          <w:p w:rsidR="00F25C70" w:rsidRDefault="00F25C70" w:rsidP="00F25C70">
            <w:pPr>
              <w:rPr>
                <w:rFonts w:ascii="Calibri" w:hAnsi="Calibri"/>
                <w:b/>
                <w:bCs/>
                <w:color w:val="000000"/>
              </w:rPr>
            </w:pPr>
            <w:r>
              <w:rPr>
                <w:rFonts w:ascii="Calibri" w:hAnsi="Calibri"/>
                <w:b/>
                <w:bCs/>
                <w:color w:val="000000"/>
              </w:rPr>
              <w:t>Description</w:t>
            </w:r>
          </w:p>
        </w:tc>
        <w:tc>
          <w:tcPr>
            <w:tcW w:w="1211" w:type="dxa"/>
          </w:tcPr>
          <w:p w:rsidR="00F25C70" w:rsidRDefault="00F25C70"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596" w:type="dxa"/>
          </w:tcPr>
          <w:p w:rsidR="00F25C70" w:rsidRDefault="00F25C70" w:rsidP="00F25C70">
            <w:pPr>
              <w:rPr>
                <w:rFonts w:ascii="Calibri" w:hAnsi="Calibri"/>
                <w:b/>
                <w:bCs/>
                <w:color w:val="000000"/>
              </w:rPr>
            </w:pPr>
            <w:r>
              <w:rPr>
                <w:rFonts w:ascii="Calibri" w:hAnsi="Calibri"/>
                <w:b/>
                <w:bCs/>
                <w:color w:val="000000"/>
              </w:rPr>
              <w:t>Description SGD</w:t>
            </w:r>
          </w:p>
        </w:tc>
        <w:tc>
          <w:tcPr>
            <w:tcW w:w="6459" w:type="dxa"/>
          </w:tcPr>
          <w:p w:rsidR="00F25C70" w:rsidRDefault="00F25C70" w:rsidP="00F25C70">
            <w:pPr>
              <w:rPr>
                <w:rFonts w:ascii="Calibri" w:hAnsi="Calibri"/>
                <w:b/>
                <w:bCs/>
                <w:color w:val="000000"/>
              </w:rPr>
            </w:pPr>
            <w:r>
              <w:rPr>
                <w:rFonts w:ascii="Calibri" w:hAnsi="Calibri"/>
                <w:b/>
                <w:bCs/>
                <w:color w:val="000000"/>
              </w:rPr>
              <w:t>Relevant literature</w:t>
            </w:r>
          </w:p>
        </w:tc>
      </w:tr>
      <w:tr w:rsidR="00F25C70" w:rsidRPr="00B56482" w:rsidTr="00F25C70">
        <w:tc>
          <w:tcPr>
            <w:tcW w:w="1383" w:type="dxa"/>
          </w:tcPr>
          <w:p w:rsidR="00F25C70" w:rsidRPr="00B56482" w:rsidRDefault="00F25C70" w:rsidP="00F25C70">
            <w:pPr>
              <w:rPr>
                <w:rFonts w:ascii="Calibri" w:hAnsi="Calibri"/>
              </w:rPr>
            </w:pPr>
            <w:r w:rsidRPr="00B56482">
              <w:rPr>
                <w:rFonts w:ascii="Calibri" w:hAnsi="Calibri"/>
              </w:rPr>
              <w:t>An07g03760</w:t>
            </w:r>
          </w:p>
        </w:tc>
        <w:tc>
          <w:tcPr>
            <w:tcW w:w="1142" w:type="dxa"/>
          </w:tcPr>
          <w:p w:rsidR="00F25C70" w:rsidRPr="00B56482" w:rsidRDefault="00F25C70" w:rsidP="00F25C70">
            <w:pPr>
              <w:rPr>
                <w:rFonts w:ascii="Calibri" w:hAnsi="Calibri"/>
              </w:rPr>
            </w:pPr>
            <w:r w:rsidRPr="00B56482">
              <w:rPr>
                <w:rFonts w:ascii="Calibri" w:hAnsi="Calibri"/>
              </w:rPr>
              <w:t>0,75</w:t>
            </w:r>
          </w:p>
        </w:tc>
        <w:tc>
          <w:tcPr>
            <w:tcW w:w="1712" w:type="dxa"/>
          </w:tcPr>
          <w:p w:rsidR="00F25C70" w:rsidRPr="00B56482" w:rsidRDefault="00F25C70" w:rsidP="00F25C70">
            <w:pPr>
              <w:rPr>
                <w:rFonts w:ascii="Calibri" w:hAnsi="Calibri"/>
              </w:rPr>
            </w:pPr>
            <w:r w:rsidRPr="00B56482">
              <w:rPr>
                <w:rFonts w:ascii="Calibri" w:hAnsi="Calibri"/>
              </w:rPr>
              <w:t>Has domain(s) with predicted nucleic acid binding activity</w:t>
            </w:r>
          </w:p>
        </w:tc>
        <w:tc>
          <w:tcPr>
            <w:tcW w:w="1211" w:type="dxa"/>
          </w:tcPr>
          <w:p w:rsidR="00F25C70" w:rsidRPr="00B56482" w:rsidRDefault="00F25C70" w:rsidP="00F25C70">
            <w:pPr>
              <w:rPr>
                <w:rFonts w:ascii="Calibri" w:hAnsi="Calibri"/>
              </w:rPr>
            </w:pPr>
            <w:r w:rsidRPr="00B56482">
              <w:rPr>
                <w:rFonts w:ascii="Calibri" w:hAnsi="Calibri"/>
              </w:rPr>
              <w:t>Snd1 (</w:t>
            </w:r>
            <w:proofErr w:type="spellStart"/>
            <w:proofErr w:type="gramStart"/>
            <w:r w:rsidRPr="00B56482">
              <w:rPr>
                <w:rFonts w:ascii="Calibri" w:hAnsi="Calibri"/>
              </w:rPr>
              <w:t>H.sapiens</w:t>
            </w:r>
            <w:proofErr w:type="spellEnd"/>
            <w:proofErr w:type="gramEnd"/>
            <w:r w:rsidRPr="00B56482">
              <w:rPr>
                <w:rFonts w:ascii="Calibri" w:hAnsi="Calibri"/>
              </w:rPr>
              <w:t>)</w:t>
            </w:r>
          </w:p>
        </w:tc>
        <w:tc>
          <w:tcPr>
            <w:tcW w:w="2596" w:type="dxa"/>
          </w:tcPr>
          <w:p w:rsidR="00F25C70" w:rsidRPr="00B56482" w:rsidRDefault="00F25C70" w:rsidP="00F25C70">
            <w:pPr>
              <w:rPr>
                <w:rFonts w:ascii="Calibri" w:hAnsi="Calibri"/>
              </w:rPr>
            </w:pPr>
            <w:bookmarkStart w:id="1" w:name="RANGE!E59"/>
            <w:r w:rsidRPr="00B56482">
              <w:rPr>
                <w:rFonts w:ascii="Calibri" w:hAnsi="Calibri"/>
              </w:rPr>
              <w:t xml:space="preserve">snd1 of H. sapiens is as coactivator involved in gene transcription probably by interacting with TFIIE and other </w:t>
            </w:r>
            <w:proofErr w:type="spellStart"/>
            <w:r w:rsidRPr="00B56482">
              <w:rPr>
                <w:rFonts w:ascii="Calibri" w:hAnsi="Calibri"/>
              </w:rPr>
              <w:t>myb</w:t>
            </w:r>
            <w:proofErr w:type="spellEnd"/>
            <w:r w:rsidRPr="00B56482">
              <w:rPr>
                <w:rFonts w:ascii="Calibri" w:hAnsi="Calibri"/>
              </w:rPr>
              <w:t xml:space="preserve"> transcription factors.; Phenotype: H. sapiens snd1 overexpression specifically augmented EBNA 2 acidic domain-mediated activation of gene transcription.; Phenotype: snd1 of H. sapiens is essential for normal cell growth, since cell viability was reduced by antisense p100 RNA and restored by sense p100 RNA expression.; Title: strong similarity to 100 </w:t>
            </w:r>
            <w:proofErr w:type="spellStart"/>
            <w:r w:rsidRPr="00B56482">
              <w:rPr>
                <w:rFonts w:ascii="Calibri" w:hAnsi="Calibri"/>
              </w:rPr>
              <w:t>kDa</w:t>
            </w:r>
            <w:proofErr w:type="spellEnd"/>
            <w:r w:rsidRPr="00B56482">
              <w:rPr>
                <w:rFonts w:ascii="Calibri" w:hAnsi="Calibri"/>
              </w:rPr>
              <w:t xml:space="preserve"> coactivator snd1 - Homo sapiens</w:t>
            </w:r>
            <w:bookmarkEnd w:id="1"/>
          </w:p>
        </w:tc>
        <w:tc>
          <w:tcPr>
            <w:tcW w:w="6459" w:type="dxa"/>
          </w:tcPr>
          <w:p w:rsidR="00F25C70" w:rsidRPr="00F33B7F" w:rsidRDefault="00343676" w:rsidP="00F25C70">
            <w:pPr>
              <w:rPr>
                <w:rFonts w:ascii="Calibri" w:hAnsi="Calibri"/>
              </w:rPr>
            </w:pPr>
            <w:hyperlink r:id="rId284" w:tooltip="Oncotarget." w:history="1">
              <w:proofErr w:type="spellStart"/>
              <w:r w:rsidR="00F25C70" w:rsidRPr="00F33B7F">
                <w:rPr>
                  <w:rFonts w:ascii="Calibri" w:hAnsi="Calibri"/>
                </w:rPr>
                <w:t>Oncotarget</w:t>
              </w:r>
              <w:proofErr w:type="spellEnd"/>
              <w:r w:rsidR="00F25C70" w:rsidRPr="00F33B7F">
                <w:rPr>
                  <w:rFonts w:ascii="Calibri" w:hAnsi="Calibri"/>
                </w:rPr>
                <w:t>.</w:t>
              </w:r>
            </w:hyperlink>
            <w:r w:rsidR="00F25C70" w:rsidRPr="00F33B7F">
              <w:rPr>
                <w:rFonts w:ascii="Calibri" w:hAnsi="Calibri"/>
              </w:rPr>
              <w:t xml:space="preserve"> 2017 Nov 21;8(64):108181-108194. </w:t>
            </w:r>
          </w:p>
          <w:p w:rsidR="00F25C70" w:rsidRPr="00C4421D" w:rsidRDefault="00F25C70" w:rsidP="00F25C70">
            <w:pPr>
              <w:rPr>
                <w:rFonts w:ascii="Calibri" w:hAnsi="Calibri"/>
                <w:b/>
              </w:rPr>
            </w:pPr>
            <w:r w:rsidRPr="00C4421D">
              <w:rPr>
                <w:rFonts w:ascii="Calibri" w:hAnsi="Calibri"/>
                <w:b/>
              </w:rPr>
              <w:t>SREBP-2-driven transcriptional activation of human SND1 oncogene.</w:t>
            </w:r>
          </w:p>
          <w:p w:rsidR="00F25C70" w:rsidRPr="00F33B7F" w:rsidRDefault="00343676" w:rsidP="00F25C70">
            <w:pPr>
              <w:rPr>
                <w:rFonts w:ascii="Calibri" w:hAnsi="Calibri"/>
              </w:rPr>
            </w:pPr>
            <w:hyperlink r:id="rId285" w:history="1">
              <w:proofErr w:type="spellStart"/>
              <w:r w:rsidR="00F25C70" w:rsidRPr="00F33B7F">
                <w:rPr>
                  <w:rFonts w:ascii="Calibri" w:hAnsi="Calibri"/>
                </w:rPr>
                <w:t>Armengol</w:t>
              </w:r>
              <w:proofErr w:type="spellEnd"/>
              <w:r w:rsidR="00F25C70" w:rsidRPr="00F33B7F">
                <w:rPr>
                  <w:rFonts w:ascii="Calibri" w:hAnsi="Calibri"/>
                </w:rPr>
                <w:t xml:space="preserve"> S</w:t>
              </w:r>
            </w:hyperlink>
            <w:r w:rsidR="00F25C70" w:rsidRPr="00F33B7F">
              <w:rPr>
                <w:rFonts w:ascii="Calibri" w:hAnsi="Calibri"/>
              </w:rPr>
              <w:t xml:space="preserve">1, </w:t>
            </w:r>
            <w:hyperlink r:id="rId286" w:history="1">
              <w:proofErr w:type="spellStart"/>
              <w:r w:rsidR="00F25C70" w:rsidRPr="00F33B7F">
                <w:rPr>
                  <w:rFonts w:ascii="Calibri" w:hAnsi="Calibri"/>
                </w:rPr>
                <w:t>Arretxe</w:t>
              </w:r>
              <w:proofErr w:type="spellEnd"/>
              <w:r w:rsidR="00F25C70" w:rsidRPr="00F33B7F">
                <w:rPr>
                  <w:rFonts w:ascii="Calibri" w:hAnsi="Calibri"/>
                </w:rPr>
                <w:t xml:space="preserve"> E</w:t>
              </w:r>
            </w:hyperlink>
            <w:r w:rsidR="00F25C70" w:rsidRPr="00F33B7F">
              <w:rPr>
                <w:rFonts w:ascii="Calibri" w:hAnsi="Calibri"/>
              </w:rPr>
              <w:t xml:space="preserve">1, </w:t>
            </w:r>
            <w:hyperlink r:id="rId287" w:history="1">
              <w:proofErr w:type="spellStart"/>
              <w:r w:rsidR="00F25C70" w:rsidRPr="00F33B7F">
                <w:rPr>
                  <w:rFonts w:ascii="Calibri" w:hAnsi="Calibri"/>
                </w:rPr>
                <w:t>Enzunza</w:t>
              </w:r>
              <w:proofErr w:type="spellEnd"/>
              <w:r w:rsidR="00F25C70" w:rsidRPr="00F33B7F">
                <w:rPr>
                  <w:rFonts w:ascii="Calibri" w:hAnsi="Calibri"/>
                </w:rPr>
                <w:t xml:space="preserve"> L</w:t>
              </w:r>
            </w:hyperlink>
            <w:r w:rsidR="00F25C70" w:rsidRPr="00F33B7F">
              <w:rPr>
                <w:rFonts w:ascii="Calibri" w:hAnsi="Calibri"/>
              </w:rPr>
              <w:t xml:space="preserve">1, </w:t>
            </w:r>
            <w:hyperlink r:id="rId288" w:history="1">
              <w:proofErr w:type="spellStart"/>
              <w:r w:rsidR="00F25C70" w:rsidRPr="00F33B7F">
                <w:rPr>
                  <w:rFonts w:ascii="Calibri" w:hAnsi="Calibri"/>
                </w:rPr>
                <w:t>Llorente</w:t>
              </w:r>
              <w:proofErr w:type="spellEnd"/>
              <w:r w:rsidR="00F25C70" w:rsidRPr="00F33B7F">
                <w:rPr>
                  <w:rFonts w:ascii="Calibri" w:hAnsi="Calibri"/>
                </w:rPr>
                <w:t xml:space="preserve"> I</w:t>
              </w:r>
            </w:hyperlink>
            <w:r w:rsidR="00F25C70" w:rsidRPr="00F33B7F">
              <w:rPr>
                <w:rFonts w:ascii="Calibri" w:hAnsi="Calibri"/>
              </w:rPr>
              <w:t xml:space="preserve">1, </w:t>
            </w:r>
            <w:hyperlink r:id="rId289" w:history="1">
              <w:proofErr w:type="spellStart"/>
              <w:r w:rsidR="00F25C70" w:rsidRPr="00F33B7F">
                <w:rPr>
                  <w:rFonts w:ascii="Calibri" w:hAnsi="Calibri"/>
                </w:rPr>
                <w:t>Mendibil</w:t>
              </w:r>
              <w:proofErr w:type="spellEnd"/>
              <w:r w:rsidR="00F25C70" w:rsidRPr="00F33B7F">
                <w:rPr>
                  <w:rFonts w:ascii="Calibri" w:hAnsi="Calibri"/>
                </w:rPr>
                <w:t xml:space="preserve"> U</w:t>
              </w:r>
            </w:hyperlink>
            <w:r w:rsidR="00F25C70" w:rsidRPr="00F33B7F">
              <w:rPr>
                <w:rFonts w:ascii="Calibri" w:hAnsi="Calibri"/>
              </w:rPr>
              <w:t xml:space="preserve">1, </w:t>
            </w:r>
            <w:hyperlink r:id="rId290" w:history="1">
              <w:r w:rsidR="00F25C70" w:rsidRPr="00F33B7F">
                <w:rPr>
                  <w:rFonts w:ascii="Calibri" w:hAnsi="Calibri"/>
                </w:rPr>
                <w:t>Navarro-</w:t>
              </w:r>
              <w:proofErr w:type="spellStart"/>
              <w:r w:rsidR="00F25C70" w:rsidRPr="00F33B7F">
                <w:rPr>
                  <w:rFonts w:ascii="Calibri" w:hAnsi="Calibri"/>
                </w:rPr>
                <w:t>Imaz</w:t>
              </w:r>
              <w:proofErr w:type="spellEnd"/>
              <w:r w:rsidR="00F25C70" w:rsidRPr="00F33B7F">
                <w:rPr>
                  <w:rFonts w:ascii="Calibri" w:hAnsi="Calibri"/>
                </w:rPr>
                <w:t xml:space="preserve"> H</w:t>
              </w:r>
            </w:hyperlink>
            <w:r w:rsidR="00F25C70" w:rsidRPr="00F33B7F">
              <w:rPr>
                <w:rFonts w:ascii="Calibri" w:hAnsi="Calibri"/>
              </w:rPr>
              <w:t xml:space="preserve">1, </w:t>
            </w:r>
            <w:hyperlink r:id="rId291" w:history="1">
              <w:r w:rsidR="00F25C70" w:rsidRPr="00F33B7F">
                <w:rPr>
                  <w:rFonts w:ascii="Calibri" w:hAnsi="Calibri"/>
                </w:rPr>
                <w:t>Ochoa B</w:t>
              </w:r>
            </w:hyperlink>
            <w:r w:rsidR="00F25C70" w:rsidRPr="00F33B7F">
              <w:rPr>
                <w:rFonts w:ascii="Calibri" w:hAnsi="Calibri"/>
              </w:rPr>
              <w:t xml:space="preserve">1, </w:t>
            </w:r>
            <w:hyperlink r:id="rId292" w:history="1">
              <w:r w:rsidR="00F25C70" w:rsidRPr="00F33B7F">
                <w:rPr>
                  <w:rFonts w:ascii="Calibri" w:hAnsi="Calibri"/>
                </w:rPr>
                <w:t>Chico Y</w:t>
              </w:r>
            </w:hyperlink>
            <w:r w:rsidR="00F25C70" w:rsidRPr="00F33B7F">
              <w:rPr>
                <w:rFonts w:ascii="Calibri" w:hAnsi="Calibri"/>
              </w:rPr>
              <w:t xml:space="preserve">1, </w:t>
            </w:r>
            <w:hyperlink r:id="rId293" w:history="1">
              <w:r w:rsidR="00F25C70" w:rsidRPr="00F33B7F">
                <w:rPr>
                  <w:rFonts w:ascii="Calibri" w:hAnsi="Calibri"/>
                </w:rPr>
                <w:t>Martínez MJ</w:t>
              </w:r>
            </w:hyperlink>
            <w:r w:rsidR="00F25C70" w:rsidRPr="00F33B7F">
              <w:rPr>
                <w:rFonts w:ascii="Calibri" w:hAnsi="Calibri"/>
              </w:rPr>
              <w:t>1.</w:t>
            </w:r>
          </w:p>
          <w:p w:rsidR="00F25C70" w:rsidRDefault="00F25C70" w:rsidP="00F25C70">
            <w:pPr>
              <w:rPr>
                <w:rFonts w:ascii="Calibri" w:hAnsi="Calibri"/>
              </w:rPr>
            </w:pPr>
          </w:p>
          <w:p w:rsidR="00F25C70" w:rsidRPr="00C4421D" w:rsidRDefault="00F25C70" w:rsidP="00F25C70">
            <w:pPr>
              <w:rPr>
                <w:rFonts w:ascii="Calibri" w:hAnsi="Calibri"/>
                <w:sz w:val="20"/>
                <w:szCs w:val="20"/>
              </w:rPr>
            </w:pPr>
            <w:r w:rsidRPr="00C4421D">
              <w:rPr>
                <w:rFonts w:ascii="Calibri" w:hAnsi="Calibri"/>
                <w:sz w:val="20"/>
                <w:szCs w:val="20"/>
              </w:rPr>
              <w:t xml:space="preserve">Upregulation of Staphylococcal nuclease and </w:t>
            </w:r>
            <w:proofErr w:type="spellStart"/>
            <w:r w:rsidRPr="00C4421D">
              <w:rPr>
                <w:rFonts w:ascii="Calibri" w:hAnsi="Calibri"/>
                <w:sz w:val="20"/>
                <w:szCs w:val="20"/>
              </w:rPr>
              <w:t>tudor</w:t>
            </w:r>
            <w:proofErr w:type="spellEnd"/>
            <w:r w:rsidRPr="00C4421D">
              <w:rPr>
                <w:rFonts w:ascii="Calibri" w:hAnsi="Calibri"/>
                <w:sz w:val="20"/>
                <w:szCs w:val="20"/>
              </w:rPr>
              <w:t xml:space="preserve"> domain containing 1 (SND1) is linked to cancer progression and metastatic spread. Increasing evidence indicates that SND1 plays a role in lipid homeostasis. Recently, it has been shown that SND1-overexpressing hepatocellular carcinoma cells present an increased de novo cholesterol synthesis and cholesteryl ester accumulation. Here we reveal that SND1 oncogene is a novel target for SREBPs. Exposure of HepG2 cells to the cholesterol-lowering drug simvastatin or to a lipoprotein-deficient medium triggers SREBP-2 activation and increases SND1 promoter activity and transcript levels. Similar increases in SND1 promoter activity and mRNA are mimicked by overexpressing nuclear SREBP-2 through expression vector transfection. Conversely, SREBP-2 suppression with specific siRNA or the addition of cholesterol/25-hydroxycholesterol to cell culture medium reduces transcriptional activity of SND1 promoter and SND1 mRNA abundance. Chromatin immunoprecipitation assays and site-directed mutagenesis show that SREBP-2 binds to the SND1 proximal promoter in a region containing one SRE and one E-box motif which are critical for maximal transcriptional activity under basal conditions. SREBP-1, in contrast, binds exclusively to the SRE element. Remarkably, while ectopic expression of SREBP-1c or -1a reduces SND1 promoter activity, knocking-down of SREBP-1 enhances SND1 mRNA and protein levels but failed to affect SND1 promoter activity. These findings reveal that SREBP-2 and SREBP-1 bind to specific sites in SND1 promoter and regulate SND1 transcription in opposite ways; it is induced by SREBP-2 activating conditions and repressed by SREBP-1 overexpression. We anticipate the contribution of a SREBPs/SND1 pathway to lipid metabolism reprogramming of human hepatoma cells.</w:t>
            </w:r>
          </w:p>
          <w:p w:rsidR="00F25C70" w:rsidRPr="00F33B7F" w:rsidRDefault="00F25C70" w:rsidP="00F25C70">
            <w:pPr>
              <w:rPr>
                <w:rFonts w:ascii="Calibri" w:hAnsi="Calibri"/>
                <w:lang w:val="en-US"/>
              </w:rPr>
            </w:pPr>
          </w:p>
        </w:tc>
      </w:tr>
    </w:tbl>
    <w:p w:rsidR="00F25C70" w:rsidRPr="00133EDC" w:rsidRDefault="00F25C70" w:rsidP="001D59F2"/>
    <w:tbl>
      <w:tblPr>
        <w:tblStyle w:val="TableGrid"/>
        <w:tblW w:w="0" w:type="auto"/>
        <w:tblLook w:val="04A0" w:firstRow="1" w:lastRow="0" w:firstColumn="1" w:lastColumn="0" w:noHBand="0" w:noVBand="1"/>
      </w:tblPr>
      <w:tblGrid>
        <w:gridCol w:w="1381"/>
        <w:gridCol w:w="1142"/>
        <w:gridCol w:w="1701"/>
        <w:gridCol w:w="1343"/>
        <w:gridCol w:w="2511"/>
        <w:gridCol w:w="6199"/>
      </w:tblGrid>
      <w:tr w:rsidR="00F25C70" w:rsidTr="00F25C70">
        <w:tc>
          <w:tcPr>
            <w:tcW w:w="1382" w:type="dxa"/>
          </w:tcPr>
          <w:p w:rsidR="00F25C70" w:rsidRDefault="00F25C70" w:rsidP="00F25C70">
            <w:pPr>
              <w:rPr>
                <w:rFonts w:ascii="Calibri" w:hAnsi="Calibri"/>
                <w:b/>
                <w:bCs/>
                <w:color w:val="000000"/>
              </w:rPr>
            </w:pPr>
            <w:r>
              <w:rPr>
                <w:rFonts w:ascii="Calibri" w:hAnsi="Calibri"/>
                <w:b/>
                <w:bCs/>
                <w:color w:val="000000"/>
              </w:rPr>
              <w:t>Gene</w:t>
            </w:r>
          </w:p>
        </w:tc>
        <w:tc>
          <w:tcPr>
            <w:tcW w:w="1142" w:type="dxa"/>
          </w:tcPr>
          <w:p w:rsidR="00F25C70" w:rsidRDefault="00F25C70" w:rsidP="00F25C70">
            <w:pPr>
              <w:rPr>
                <w:rFonts w:ascii="Calibri" w:hAnsi="Calibri"/>
                <w:b/>
                <w:bCs/>
                <w:color w:val="000000"/>
              </w:rPr>
            </w:pPr>
            <w:r>
              <w:rPr>
                <w:rFonts w:ascii="Calibri" w:hAnsi="Calibri"/>
                <w:b/>
                <w:bCs/>
                <w:color w:val="000000"/>
              </w:rPr>
              <w:t>Spearman</w:t>
            </w:r>
          </w:p>
        </w:tc>
        <w:tc>
          <w:tcPr>
            <w:tcW w:w="1707" w:type="dxa"/>
          </w:tcPr>
          <w:p w:rsidR="00F25C70" w:rsidRDefault="00F25C70" w:rsidP="00F25C70">
            <w:pPr>
              <w:rPr>
                <w:rFonts w:ascii="Calibri" w:hAnsi="Calibri"/>
                <w:b/>
                <w:bCs/>
                <w:color w:val="000000"/>
              </w:rPr>
            </w:pPr>
            <w:r>
              <w:rPr>
                <w:rFonts w:ascii="Calibri" w:hAnsi="Calibri"/>
                <w:b/>
                <w:bCs/>
                <w:color w:val="000000"/>
              </w:rPr>
              <w:t>Description</w:t>
            </w:r>
          </w:p>
        </w:tc>
        <w:tc>
          <w:tcPr>
            <w:tcW w:w="1343" w:type="dxa"/>
          </w:tcPr>
          <w:p w:rsidR="00F25C70" w:rsidRDefault="00F25C70"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559" w:type="dxa"/>
          </w:tcPr>
          <w:p w:rsidR="00F25C70" w:rsidRDefault="00F25C70" w:rsidP="00F25C70">
            <w:pPr>
              <w:rPr>
                <w:rFonts w:ascii="Calibri" w:hAnsi="Calibri"/>
                <w:b/>
                <w:bCs/>
                <w:color w:val="000000"/>
              </w:rPr>
            </w:pPr>
            <w:r>
              <w:rPr>
                <w:rFonts w:ascii="Calibri" w:hAnsi="Calibri"/>
                <w:b/>
                <w:bCs/>
                <w:color w:val="000000"/>
              </w:rPr>
              <w:t>Description SGD</w:t>
            </w:r>
          </w:p>
        </w:tc>
        <w:tc>
          <w:tcPr>
            <w:tcW w:w="6370" w:type="dxa"/>
          </w:tcPr>
          <w:p w:rsidR="00F25C70" w:rsidRDefault="00F25C70" w:rsidP="00F25C70">
            <w:pPr>
              <w:rPr>
                <w:rFonts w:ascii="Calibri" w:hAnsi="Calibri"/>
                <w:b/>
                <w:bCs/>
                <w:color w:val="000000"/>
              </w:rPr>
            </w:pPr>
            <w:r>
              <w:rPr>
                <w:rFonts w:ascii="Calibri" w:hAnsi="Calibri"/>
                <w:b/>
                <w:bCs/>
                <w:color w:val="000000"/>
              </w:rPr>
              <w:t>Relevant literature</w:t>
            </w:r>
          </w:p>
        </w:tc>
      </w:tr>
      <w:tr w:rsidR="00F25C70" w:rsidRPr="008871FE" w:rsidTr="00F25C70">
        <w:tc>
          <w:tcPr>
            <w:tcW w:w="1382" w:type="dxa"/>
          </w:tcPr>
          <w:p w:rsidR="00F25C70" w:rsidRPr="008871FE" w:rsidRDefault="00F25C70" w:rsidP="00F25C70">
            <w:pPr>
              <w:rPr>
                <w:rFonts w:ascii="Calibri" w:hAnsi="Calibri"/>
              </w:rPr>
            </w:pPr>
            <w:r w:rsidRPr="008871FE">
              <w:rPr>
                <w:rFonts w:ascii="Calibri" w:hAnsi="Calibri"/>
              </w:rPr>
              <w:t>An07g08430</w:t>
            </w:r>
          </w:p>
        </w:tc>
        <w:tc>
          <w:tcPr>
            <w:tcW w:w="1142" w:type="dxa"/>
          </w:tcPr>
          <w:p w:rsidR="00F25C70" w:rsidRPr="008871FE" w:rsidRDefault="00F25C70" w:rsidP="00F25C70">
            <w:pPr>
              <w:rPr>
                <w:rFonts w:ascii="Calibri" w:hAnsi="Calibri"/>
              </w:rPr>
            </w:pPr>
            <w:r w:rsidRPr="008871FE">
              <w:rPr>
                <w:rFonts w:ascii="Calibri" w:hAnsi="Calibri"/>
              </w:rPr>
              <w:t>0,75</w:t>
            </w:r>
          </w:p>
        </w:tc>
        <w:tc>
          <w:tcPr>
            <w:tcW w:w="1707" w:type="dxa"/>
          </w:tcPr>
          <w:p w:rsidR="00F25C70" w:rsidRDefault="00F25C70" w:rsidP="00F25C70">
            <w:pPr>
              <w:rPr>
                <w:rFonts w:ascii="Calibri" w:hAnsi="Calibri"/>
              </w:rPr>
            </w:pPr>
            <w:r w:rsidRPr="008871FE">
              <w:rPr>
                <w:rFonts w:ascii="Calibri" w:hAnsi="Calibri"/>
              </w:rPr>
              <w:t>Has domain(s) with predicted role in protein targeting to mitochondrion and mitochondrial outer membrane localization</w:t>
            </w:r>
          </w:p>
          <w:p w:rsidR="00F25C70" w:rsidRDefault="00F25C70" w:rsidP="00F25C70">
            <w:pPr>
              <w:rPr>
                <w:rFonts w:ascii="Calibri" w:hAnsi="Calibri"/>
              </w:rPr>
            </w:pPr>
          </w:p>
          <w:p w:rsidR="00F25C70" w:rsidRPr="00C60B9F" w:rsidRDefault="00F25C70" w:rsidP="00F25C70">
            <w:pPr>
              <w:rPr>
                <w:rFonts w:ascii="Calibri" w:hAnsi="Calibri"/>
                <w:sz w:val="20"/>
                <w:szCs w:val="20"/>
              </w:rPr>
            </w:pPr>
            <w:r w:rsidRPr="00C60B9F">
              <w:rPr>
                <w:rFonts w:ascii="Calibri" w:hAnsi="Calibri"/>
                <w:sz w:val="20"/>
                <w:szCs w:val="20"/>
              </w:rPr>
              <w:t xml:space="preserve">closest homolog in N. </w:t>
            </w:r>
            <w:proofErr w:type="spellStart"/>
            <w:r>
              <w:rPr>
                <w:rFonts w:ascii="Calibri" w:hAnsi="Calibri"/>
                <w:sz w:val="20"/>
                <w:szCs w:val="20"/>
              </w:rPr>
              <w:t>crassa</w:t>
            </w:r>
            <w:proofErr w:type="spellEnd"/>
            <w:r>
              <w:rPr>
                <w:rFonts w:ascii="Calibri" w:hAnsi="Calibri"/>
                <w:sz w:val="20"/>
                <w:szCs w:val="20"/>
              </w:rPr>
              <w:t>: tob37</w:t>
            </w:r>
          </w:p>
          <w:p w:rsidR="00F25C70" w:rsidRPr="008871FE" w:rsidRDefault="00F25C70" w:rsidP="00F25C70">
            <w:pPr>
              <w:rPr>
                <w:rFonts w:ascii="Calibri" w:hAnsi="Calibri"/>
              </w:rPr>
            </w:pPr>
          </w:p>
        </w:tc>
        <w:tc>
          <w:tcPr>
            <w:tcW w:w="1343" w:type="dxa"/>
          </w:tcPr>
          <w:p w:rsidR="00F25C70" w:rsidRPr="008871FE" w:rsidRDefault="00F25C70" w:rsidP="00F25C70">
            <w:pPr>
              <w:rPr>
                <w:rFonts w:ascii="Calibri" w:hAnsi="Calibri"/>
              </w:rPr>
            </w:pPr>
            <w:r w:rsidRPr="008871FE">
              <w:rPr>
                <w:rFonts w:ascii="Calibri" w:hAnsi="Calibri"/>
              </w:rPr>
              <w:t>An07g08430</w:t>
            </w:r>
          </w:p>
        </w:tc>
        <w:tc>
          <w:tcPr>
            <w:tcW w:w="2559" w:type="dxa"/>
          </w:tcPr>
          <w:p w:rsidR="00F25C70" w:rsidRDefault="00F25C70" w:rsidP="00F25C70">
            <w:pPr>
              <w:rPr>
                <w:rFonts w:ascii="Calibri" w:hAnsi="Calibri"/>
              </w:rPr>
            </w:pPr>
            <w:r>
              <w:rPr>
                <w:rFonts w:ascii="Calibri" w:hAnsi="Calibri"/>
              </w:rPr>
              <w:t>/</w:t>
            </w:r>
          </w:p>
          <w:p w:rsidR="00F25C70" w:rsidRPr="008871FE" w:rsidRDefault="00F25C70" w:rsidP="00F25C70">
            <w:pPr>
              <w:rPr>
                <w:rFonts w:ascii="Calibri" w:hAnsi="Calibri"/>
              </w:rPr>
            </w:pPr>
          </w:p>
        </w:tc>
        <w:tc>
          <w:tcPr>
            <w:tcW w:w="6370" w:type="dxa"/>
          </w:tcPr>
          <w:p w:rsidR="00F25C70" w:rsidRPr="00C60B9F" w:rsidRDefault="00F25C70" w:rsidP="00F25C70">
            <w:pPr>
              <w:rPr>
                <w:rFonts w:ascii="Calibri" w:hAnsi="Calibri"/>
                <w:sz w:val="20"/>
                <w:szCs w:val="20"/>
              </w:rPr>
            </w:pPr>
            <w:proofErr w:type="spellStart"/>
            <w:r w:rsidRPr="00C60B9F">
              <w:rPr>
                <w:rFonts w:ascii="Calibri" w:hAnsi="Calibri"/>
                <w:sz w:val="20"/>
                <w:szCs w:val="20"/>
              </w:rPr>
              <w:t>AspGD</w:t>
            </w:r>
            <w:proofErr w:type="spellEnd"/>
            <w:r w:rsidRPr="00C60B9F">
              <w:rPr>
                <w:rFonts w:ascii="Calibri" w:hAnsi="Calibri"/>
                <w:sz w:val="20"/>
                <w:szCs w:val="20"/>
              </w:rPr>
              <w:t xml:space="preserve">: </w:t>
            </w:r>
            <w:bookmarkStart w:id="2" w:name="summaryParagraph"/>
            <w:r w:rsidRPr="00C60B9F">
              <w:rPr>
                <w:rFonts w:ascii="Calibri" w:hAnsi="Calibri"/>
                <w:sz w:val="20"/>
                <w:szCs w:val="20"/>
              </w:rPr>
              <w:t xml:space="preserve">note = unnamed protein product; Complex: a yeast two-hybrid screen with </w:t>
            </w:r>
            <w:proofErr w:type="spellStart"/>
            <w:r w:rsidRPr="00C60B9F">
              <w:rPr>
                <w:rFonts w:ascii="Calibri" w:hAnsi="Calibri"/>
                <w:sz w:val="20"/>
                <w:szCs w:val="20"/>
              </w:rPr>
              <w:t>metaxin</w:t>
            </w:r>
            <w:proofErr w:type="spellEnd"/>
            <w:r w:rsidRPr="00C60B9F">
              <w:rPr>
                <w:rFonts w:ascii="Calibri" w:hAnsi="Calibri"/>
                <w:sz w:val="20"/>
                <w:szCs w:val="20"/>
              </w:rPr>
              <w:t xml:space="preserve"> 1 as bait has identified a novel protein, termed </w:t>
            </w:r>
            <w:proofErr w:type="spellStart"/>
            <w:r w:rsidRPr="00C60B9F">
              <w:rPr>
                <w:rFonts w:ascii="Calibri" w:hAnsi="Calibri"/>
                <w:sz w:val="20"/>
                <w:szCs w:val="20"/>
              </w:rPr>
              <w:t>metaxin</w:t>
            </w:r>
            <w:proofErr w:type="spellEnd"/>
            <w:r w:rsidRPr="00C60B9F">
              <w:rPr>
                <w:rFonts w:ascii="Calibri" w:hAnsi="Calibri"/>
                <w:sz w:val="20"/>
                <w:szCs w:val="20"/>
              </w:rPr>
              <w:t xml:space="preserve"> 2, as a </w:t>
            </w:r>
            <w:proofErr w:type="spellStart"/>
            <w:r w:rsidRPr="00C60B9F">
              <w:rPr>
                <w:rFonts w:ascii="Calibri" w:hAnsi="Calibri"/>
                <w:sz w:val="20"/>
                <w:szCs w:val="20"/>
              </w:rPr>
              <w:t>metaxin</w:t>
            </w:r>
            <w:proofErr w:type="spellEnd"/>
            <w:r w:rsidRPr="00C60B9F">
              <w:rPr>
                <w:rFonts w:ascii="Calibri" w:hAnsi="Calibri"/>
                <w:sz w:val="20"/>
                <w:szCs w:val="20"/>
              </w:rPr>
              <w:t xml:space="preserve"> 1-binding protein.; Function: in cell culture overexpression of human </w:t>
            </w:r>
            <w:proofErr w:type="spellStart"/>
            <w:r w:rsidRPr="00C60B9F">
              <w:rPr>
                <w:rFonts w:ascii="Calibri" w:hAnsi="Calibri"/>
                <w:sz w:val="20"/>
                <w:szCs w:val="20"/>
              </w:rPr>
              <w:t>metaxin</w:t>
            </w:r>
            <w:proofErr w:type="spellEnd"/>
            <w:r w:rsidRPr="00C60B9F">
              <w:rPr>
                <w:rFonts w:ascii="Calibri" w:hAnsi="Calibri"/>
                <w:sz w:val="20"/>
                <w:szCs w:val="20"/>
              </w:rPr>
              <w:t xml:space="preserve"> resulted in impaired mitochondrial import of natural and chimeric preproteins and in their accumulation.; Function: </w:t>
            </w:r>
            <w:proofErr w:type="spellStart"/>
            <w:r w:rsidRPr="00C60B9F">
              <w:rPr>
                <w:rFonts w:ascii="Calibri" w:hAnsi="Calibri"/>
                <w:sz w:val="20"/>
                <w:szCs w:val="20"/>
              </w:rPr>
              <w:t>metaxin</w:t>
            </w:r>
            <w:proofErr w:type="spellEnd"/>
            <w:r w:rsidRPr="00C60B9F">
              <w:rPr>
                <w:rFonts w:ascii="Calibri" w:hAnsi="Calibri"/>
                <w:sz w:val="20"/>
                <w:szCs w:val="20"/>
              </w:rPr>
              <w:t xml:space="preserve"> is an outer membrane protein of mammalian mitochondria which is suggested to be involved in protein import into the organelle.; Remark: ORF 3'truncated due to end of contig.; Title: strong similarity to mitochondrial preprotein import complex subunit </w:t>
            </w:r>
            <w:proofErr w:type="spellStart"/>
            <w:r w:rsidRPr="00C60B9F">
              <w:rPr>
                <w:rFonts w:ascii="Calibri" w:hAnsi="Calibri"/>
                <w:sz w:val="20"/>
                <w:szCs w:val="20"/>
              </w:rPr>
              <w:t>metaxin</w:t>
            </w:r>
            <w:proofErr w:type="spellEnd"/>
            <w:r w:rsidRPr="00C60B9F">
              <w:rPr>
                <w:rFonts w:ascii="Calibri" w:hAnsi="Calibri"/>
                <w:sz w:val="20"/>
                <w:szCs w:val="20"/>
              </w:rPr>
              <w:t xml:space="preserve"> </w:t>
            </w:r>
            <w:bookmarkEnd w:id="2"/>
          </w:p>
          <w:p w:rsidR="00F25C70" w:rsidRPr="00C60B9F" w:rsidRDefault="00F25C70" w:rsidP="00F25C70">
            <w:pPr>
              <w:rPr>
                <w:rFonts w:ascii="Calibri" w:hAnsi="Calibri"/>
                <w:sz w:val="20"/>
                <w:szCs w:val="20"/>
              </w:rPr>
            </w:pPr>
          </w:p>
          <w:p w:rsidR="00F25C70" w:rsidRPr="00C60B9F" w:rsidRDefault="00343676" w:rsidP="00F25C70">
            <w:pPr>
              <w:rPr>
                <w:rFonts w:ascii="Calibri" w:hAnsi="Calibri"/>
                <w:sz w:val="20"/>
                <w:szCs w:val="20"/>
              </w:rPr>
            </w:pPr>
            <w:hyperlink r:id="rId294" w:tooltip="PloS one." w:history="1">
              <w:proofErr w:type="spellStart"/>
              <w:r w:rsidR="00F25C70" w:rsidRPr="00C60B9F">
                <w:rPr>
                  <w:rFonts w:ascii="Calibri" w:hAnsi="Calibri"/>
                  <w:sz w:val="20"/>
                  <w:szCs w:val="20"/>
                </w:rPr>
                <w:t>PLoS</w:t>
              </w:r>
              <w:proofErr w:type="spellEnd"/>
              <w:r w:rsidR="00F25C70" w:rsidRPr="00C60B9F">
                <w:rPr>
                  <w:rFonts w:ascii="Calibri" w:hAnsi="Calibri"/>
                  <w:sz w:val="20"/>
                  <w:szCs w:val="20"/>
                </w:rPr>
                <w:t xml:space="preserve"> One.</w:t>
              </w:r>
            </w:hyperlink>
            <w:r w:rsidR="00F25C70" w:rsidRPr="00C60B9F">
              <w:rPr>
                <w:rFonts w:ascii="Calibri" w:hAnsi="Calibri"/>
                <w:sz w:val="20"/>
                <w:szCs w:val="20"/>
              </w:rPr>
              <w:t xml:space="preserve"> 2011;6(9</w:t>
            </w:r>
            <w:proofErr w:type="gramStart"/>
            <w:r w:rsidR="00F25C70" w:rsidRPr="00C60B9F">
              <w:rPr>
                <w:rFonts w:ascii="Calibri" w:hAnsi="Calibri"/>
                <w:sz w:val="20"/>
                <w:szCs w:val="20"/>
              </w:rPr>
              <w:t>):e</w:t>
            </w:r>
            <w:proofErr w:type="gramEnd"/>
            <w:r w:rsidR="00F25C70" w:rsidRPr="00C60B9F">
              <w:rPr>
                <w:rFonts w:ascii="Calibri" w:hAnsi="Calibri"/>
                <w:sz w:val="20"/>
                <w:szCs w:val="20"/>
              </w:rPr>
              <w:t xml:space="preserve">25650. </w:t>
            </w:r>
            <w:r w:rsidR="00F25C70" w:rsidRPr="00C60B9F">
              <w:rPr>
                <w:rFonts w:ascii="Calibri" w:hAnsi="Calibri"/>
                <w:b/>
                <w:sz w:val="20"/>
                <w:szCs w:val="20"/>
              </w:rPr>
              <w:t xml:space="preserve">The Neurospora </w:t>
            </w:r>
            <w:proofErr w:type="spellStart"/>
            <w:r w:rsidR="00F25C70" w:rsidRPr="00C60B9F">
              <w:rPr>
                <w:rFonts w:ascii="Calibri" w:hAnsi="Calibri"/>
                <w:b/>
                <w:sz w:val="20"/>
                <w:szCs w:val="20"/>
              </w:rPr>
              <w:t>crassa</w:t>
            </w:r>
            <w:proofErr w:type="spellEnd"/>
            <w:r w:rsidR="00F25C70" w:rsidRPr="00C60B9F">
              <w:rPr>
                <w:rFonts w:ascii="Calibri" w:hAnsi="Calibri"/>
                <w:b/>
                <w:sz w:val="20"/>
                <w:szCs w:val="20"/>
              </w:rPr>
              <w:t xml:space="preserve"> TOB complex: analysis of the topology and function of Tob38 and Tob37.</w:t>
            </w:r>
          </w:p>
          <w:p w:rsidR="00F25C70" w:rsidRPr="00C60B9F" w:rsidRDefault="00343676" w:rsidP="00F25C70">
            <w:pPr>
              <w:rPr>
                <w:rFonts w:ascii="Calibri" w:hAnsi="Calibri"/>
                <w:sz w:val="20"/>
                <w:szCs w:val="20"/>
              </w:rPr>
            </w:pPr>
            <w:hyperlink r:id="rId295" w:history="1">
              <w:r w:rsidR="00F25C70" w:rsidRPr="00C60B9F">
                <w:rPr>
                  <w:rFonts w:ascii="Calibri" w:hAnsi="Calibri"/>
                  <w:sz w:val="20"/>
                  <w:szCs w:val="20"/>
                </w:rPr>
                <w:t>Lackey SW</w:t>
              </w:r>
            </w:hyperlink>
            <w:r w:rsidR="00F25C70" w:rsidRPr="00C60B9F">
              <w:rPr>
                <w:rFonts w:ascii="Calibri" w:hAnsi="Calibri"/>
                <w:sz w:val="20"/>
                <w:szCs w:val="20"/>
              </w:rPr>
              <w:t xml:space="preserve">1, </w:t>
            </w:r>
            <w:hyperlink r:id="rId296" w:history="1">
              <w:r w:rsidR="00F25C70" w:rsidRPr="00C60B9F">
                <w:rPr>
                  <w:rFonts w:ascii="Calibri" w:hAnsi="Calibri"/>
                  <w:sz w:val="20"/>
                  <w:szCs w:val="20"/>
                </w:rPr>
                <w:t>Wideman JG</w:t>
              </w:r>
            </w:hyperlink>
            <w:r w:rsidR="00F25C70" w:rsidRPr="00C60B9F">
              <w:rPr>
                <w:rFonts w:ascii="Calibri" w:hAnsi="Calibri"/>
                <w:sz w:val="20"/>
                <w:szCs w:val="20"/>
              </w:rPr>
              <w:t xml:space="preserve">, </w:t>
            </w:r>
            <w:hyperlink r:id="rId297" w:history="1">
              <w:r w:rsidR="00F25C70" w:rsidRPr="00C60B9F">
                <w:rPr>
                  <w:rFonts w:ascii="Calibri" w:hAnsi="Calibri"/>
                  <w:sz w:val="20"/>
                  <w:szCs w:val="20"/>
                </w:rPr>
                <w:t>Kennedy EK</w:t>
              </w:r>
            </w:hyperlink>
            <w:r w:rsidR="00F25C70" w:rsidRPr="00C60B9F">
              <w:rPr>
                <w:rFonts w:ascii="Calibri" w:hAnsi="Calibri"/>
                <w:sz w:val="20"/>
                <w:szCs w:val="20"/>
              </w:rPr>
              <w:t xml:space="preserve">, </w:t>
            </w:r>
            <w:hyperlink r:id="rId298" w:history="1">
              <w:r w:rsidR="00F25C70" w:rsidRPr="00C60B9F">
                <w:rPr>
                  <w:rFonts w:ascii="Calibri" w:hAnsi="Calibri"/>
                  <w:sz w:val="20"/>
                  <w:szCs w:val="20"/>
                </w:rPr>
                <w:t>Go NE</w:t>
              </w:r>
            </w:hyperlink>
            <w:r w:rsidR="00F25C70" w:rsidRPr="00C60B9F">
              <w:rPr>
                <w:rFonts w:ascii="Calibri" w:hAnsi="Calibri"/>
                <w:sz w:val="20"/>
                <w:szCs w:val="20"/>
              </w:rPr>
              <w:t xml:space="preserve">, </w:t>
            </w:r>
            <w:hyperlink r:id="rId299" w:history="1">
              <w:proofErr w:type="spellStart"/>
              <w:r w:rsidR="00F25C70" w:rsidRPr="00C60B9F">
                <w:rPr>
                  <w:rFonts w:ascii="Calibri" w:hAnsi="Calibri"/>
                  <w:sz w:val="20"/>
                  <w:szCs w:val="20"/>
                </w:rPr>
                <w:t>Nargang</w:t>
              </w:r>
              <w:proofErr w:type="spellEnd"/>
              <w:r w:rsidR="00F25C70" w:rsidRPr="00C60B9F">
                <w:rPr>
                  <w:rFonts w:ascii="Calibri" w:hAnsi="Calibri"/>
                  <w:sz w:val="20"/>
                  <w:szCs w:val="20"/>
                </w:rPr>
                <w:t xml:space="preserve"> FE</w:t>
              </w:r>
            </w:hyperlink>
            <w:r w:rsidR="00F25C70" w:rsidRPr="00C60B9F">
              <w:rPr>
                <w:rFonts w:ascii="Calibri" w:hAnsi="Calibri"/>
                <w:sz w:val="20"/>
                <w:szCs w:val="20"/>
              </w:rPr>
              <w:t>.</w:t>
            </w:r>
          </w:p>
          <w:p w:rsidR="00F25C70" w:rsidRDefault="00F25C70" w:rsidP="00F25C70">
            <w:pPr>
              <w:rPr>
                <w:rFonts w:ascii="Calibri" w:hAnsi="Calibri"/>
                <w:sz w:val="20"/>
                <w:szCs w:val="20"/>
              </w:rPr>
            </w:pPr>
          </w:p>
          <w:p w:rsidR="00F25C70" w:rsidRPr="00C60B9F" w:rsidRDefault="00F25C70" w:rsidP="00F25C70">
            <w:pPr>
              <w:rPr>
                <w:rFonts w:ascii="Calibri" w:hAnsi="Calibri"/>
                <w:sz w:val="20"/>
                <w:szCs w:val="20"/>
              </w:rPr>
            </w:pPr>
            <w:r w:rsidRPr="00C60B9F">
              <w:rPr>
                <w:rFonts w:ascii="Calibri" w:hAnsi="Calibri"/>
                <w:sz w:val="20"/>
                <w:szCs w:val="20"/>
              </w:rPr>
              <w:t xml:space="preserve">The TOB or SAM complex is responsible for assembling several proteins into the mitochondrial outer membrane, including all β-barrel proteins. We have identified several forms of the complex in Neurospora </w:t>
            </w:r>
            <w:proofErr w:type="spellStart"/>
            <w:r w:rsidRPr="00C60B9F">
              <w:rPr>
                <w:rFonts w:ascii="Calibri" w:hAnsi="Calibri"/>
                <w:sz w:val="20"/>
                <w:szCs w:val="20"/>
              </w:rPr>
              <w:t>crassa</w:t>
            </w:r>
            <w:proofErr w:type="spellEnd"/>
            <w:r w:rsidRPr="00C60B9F">
              <w:rPr>
                <w:rFonts w:ascii="Calibri" w:hAnsi="Calibri"/>
                <w:sz w:val="20"/>
                <w:szCs w:val="20"/>
              </w:rPr>
              <w:t>. One form contains Tob55, Tob38, and Tob37; another contains these three subunits plus the Mdm10 protein; while additional complexes contain only Tob55. As previously shown for Tob55, both Tob37 and Tob38 are essential for viability of the organism. Mitochondria deficient in Tob37 or Tob38 have reduced ability to assemble β-barrel proteins. The function of two hydrophobic domains in the C-terminal region of the Tob37 protein was investigated. Mutant Tob37 proteins lacking either or both of these regions are able to restore viability to cells lacking the protein. One of the domains was found to anchor the protein to the outer mitochondrial membrane but was not necessary for targeting or association of the protein with mitochondria. Examination of the import properties of mitochondria containing Tob37 with deletions of the hydrophobic domains reveals that the topology of Tob37 may be important for interactions between specific classes of β-barrel precursors and the TOB complex.</w:t>
            </w:r>
          </w:p>
          <w:p w:rsidR="00F25C70" w:rsidRPr="00C60B9F" w:rsidRDefault="00F25C70" w:rsidP="00F25C70">
            <w:pPr>
              <w:rPr>
                <w:rFonts w:ascii="Calibri" w:hAnsi="Calibri"/>
                <w:lang w:val="en-US"/>
              </w:rPr>
            </w:pPr>
          </w:p>
        </w:tc>
      </w:tr>
    </w:tbl>
    <w:p w:rsidR="00F25C70" w:rsidRPr="00133EDC" w:rsidRDefault="00F25C70" w:rsidP="001D59F2"/>
    <w:tbl>
      <w:tblPr>
        <w:tblStyle w:val="TableGrid"/>
        <w:tblW w:w="0" w:type="auto"/>
        <w:tblLook w:val="04A0" w:firstRow="1" w:lastRow="0" w:firstColumn="1" w:lastColumn="0" w:noHBand="0" w:noVBand="1"/>
      </w:tblPr>
      <w:tblGrid>
        <w:gridCol w:w="1380"/>
        <w:gridCol w:w="1142"/>
        <w:gridCol w:w="1697"/>
        <w:gridCol w:w="1323"/>
        <w:gridCol w:w="2514"/>
        <w:gridCol w:w="6221"/>
      </w:tblGrid>
      <w:tr w:rsidR="00F25C70" w:rsidTr="00F25C70">
        <w:tc>
          <w:tcPr>
            <w:tcW w:w="1382" w:type="dxa"/>
          </w:tcPr>
          <w:p w:rsidR="00F25C70" w:rsidRDefault="00F25C70" w:rsidP="00F25C70">
            <w:pPr>
              <w:rPr>
                <w:rFonts w:ascii="Calibri" w:hAnsi="Calibri"/>
                <w:b/>
                <w:bCs/>
                <w:color w:val="000000"/>
              </w:rPr>
            </w:pPr>
            <w:r>
              <w:rPr>
                <w:rFonts w:ascii="Calibri" w:hAnsi="Calibri"/>
                <w:b/>
                <w:bCs/>
                <w:color w:val="000000"/>
              </w:rPr>
              <w:t>Gene</w:t>
            </w:r>
          </w:p>
        </w:tc>
        <w:tc>
          <w:tcPr>
            <w:tcW w:w="1142" w:type="dxa"/>
          </w:tcPr>
          <w:p w:rsidR="00F25C70" w:rsidRDefault="00F25C70" w:rsidP="00F25C70">
            <w:pPr>
              <w:rPr>
                <w:rFonts w:ascii="Calibri" w:hAnsi="Calibri"/>
                <w:b/>
                <w:bCs/>
                <w:color w:val="000000"/>
              </w:rPr>
            </w:pPr>
            <w:r>
              <w:rPr>
                <w:rFonts w:ascii="Calibri" w:hAnsi="Calibri"/>
                <w:b/>
                <w:bCs/>
                <w:color w:val="000000"/>
              </w:rPr>
              <w:t>Spearman</w:t>
            </w:r>
          </w:p>
        </w:tc>
        <w:tc>
          <w:tcPr>
            <w:tcW w:w="1707" w:type="dxa"/>
          </w:tcPr>
          <w:p w:rsidR="00F25C70" w:rsidRDefault="00F25C70" w:rsidP="00F25C70">
            <w:pPr>
              <w:rPr>
                <w:rFonts w:ascii="Calibri" w:hAnsi="Calibri"/>
                <w:b/>
                <w:bCs/>
                <w:color w:val="000000"/>
              </w:rPr>
            </w:pPr>
            <w:r>
              <w:rPr>
                <w:rFonts w:ascii="Calibri" w:hAnsi="Calibri"/>
                <w:b/>
                <w:bCs/>
                <w:color w:val="000000"/>
              </w:rPr>
              <w:t>Description</w:t>
            </w:r>
          </w:p>
        </w:tc>
        <w:tc>
          <w:tcPr>
            <w:tcW w:w="1343" w:type="dxa"/>
          </w:tcPr>
          <w:p w:rsidR="00F25C70" w:rsidRDefault="00F25C70"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559" w:type="dxa"/>
          </w:tcPr>
          <w:p w:rsidR="00F25C70" w:rsidRDefault="00F25C70" w:rsidP="00F25C70">
            <w:pPr>
              <w:rPr>
                <w:rFonts w:ascii="Calibri" w:hAnsi="Calibri"/>
                <w:b/>
                <w:bCs/>
                <w:color w:val="000000"/>
              </w:rPr>
            </w:pPr>
            <w:r>
              <w:rPr>
                <w:rFonts w:ascii="Calibri" w:hAnsi="Calibri"/>
                <w:b/>
                <w:bCs/>
                <w:color w:val="000000"/>
              </w:rPr>
              <w:t>Description SGD</w:t>
            </w:r>
          </w:p>
        </w:tc>
        <w:tc>
          <w:tcPr>
            <w:tcW w:w="6370" w:type="dxa"/>
          </w:tcPr>
          <w:p w:rsidR="00F25C70" w:rsidRDefault="00F25C70" w:rsidP="00F25C70">
            <w:pPr>
              <w:rPr>
                <w:rFonts w:ascii="Calibri" w:hAnsi="Calibri"/>
                <w:b/>
                <w:bCs/>
                <w:color w:val="000000"/>
              </w:rPr>
            </w:pPr>
            <w:r>
              <w:rPr>
                <w:rFonts w:ascii="Calibri" w:hAnsi="Calibri"/>
                <w:b/>
                <w:bCs/>
                <w:color w:val="000000"/>
              </w:rPr>
              <w:t>Relevant literature</w:t>
            </w:r>
          </w:p>
        </w:tc>
      </w:tr>
      <w:tr w:rsidR="00F25C70" w:rsidRPr="00A130B9" w:rsidTr="00F25C70">
        <w:tc>
          <w:tcPr>
            <w:tcW w:w="1382" w:type="dxa"/>
          </w:tcPr>
          <w:p w:rsidR="00F25C70" w:rsidRPr="001911E1" w:rsidRDefault="00F25C70" w:rsidP="00F25C70">
            <w:pPr>
              <w:rPr>
                <w:rFonts w:ascii="Calibri" w:hAnsi="Calibri"/>
              </w:rPr>
            </w:pPr>
            <w:r w:rsidRPr="001911E1">
              <w:rPr>
                <w:rFonts w:ascii="Calibri" w:hAnsi="Calibri"/>
              </w:rPr>
              <w:t>An01g14720</w:t>
            </w:r>
          </w:p>
        </w:tc>
        <w:tc>
          <w:tcPr>
            <w:tcW w:w="1142" w:type="dxa"/>
          </w:tcPr>
          <w:p w:rsidR="00F25C70" w:rsidRPr="001911E1" w:rsidRDefault="00F25C70" w:rsidP="00F25C70">
            <w:pPr>
              <w:rPr>
                <w:rFonts w:ascii="Calibri" w:hAnsi="Calibri"/>
              </w:rPr>
            </w:pPr>
            <w:r w:rsidRPr="001911E1">
              <w:rPr>
                <w:rFonts w:ascii="Calibri" w:hAnsi="Calibri"/>
              </w:rPr>
              <w:t>0,75</w:t>
            </w:r>
          </w:p>
        </w:tc>
        <w:tc>
          <w:tcPr>
            <w:tcW w:w="1707" w:type="dxa"/>
          </w:tcPr>
          <w:p w:rsidR="00F25C70" w:rsidRPr="001911E1" w:rsidRDefault="00F25C70" w:rsidP="00F25C70">
            <w:pPr>
              <w:rPr>
                <w:rFonts w:ascii="Calibri" w:hAnsi="Calibri"/>
              </w:rPr>
            </w:pPr>
            <w:r w:rsidRPr="001911E1">
              <w:rPr>
                <w:rFonts w:ascii="Calibri" w:hAnsi="Calibri"/>
              </w:rPr>
              <w:t>Has domain(s) with predicted DNA binding, zinc ion binding activity, role in transcription, DNA-templated and nucleus localization</w:t>
            </w:r>
          </w:p>
        </w:tc>
        <w:tc>
          <w:tcPr>
            <w:tcW w:w="1343" w:type="dxa"/>
          </w:tcPr>
          <w:p w:rsidR="00F25C70" w:rsidRPr="001911E1" w:rsidRDefault="00F25C70" w:rsidP="00F25C70">
            <w:pPr>
              <w:rPr>
                <w:rFonts w:ascii="Calibri" w:hAnsi="Calibri"/>
              </w:rPr>
            </w:pPr>
            <w:r>
              <w:rPr>
                <w:rFonts w:ascii="Calibri" w:hAnsi="Calibri"/>
              </w:rPr>
              <w:t>-</w:t>
            </w:r>
          </w:p>
        </w:tc>
        <w:tc>
          <w:tcPr>
            <w:tcW w:w="2559" w:type="dxa"/>
          </w:tcPr>
          <w:p w:rsidR="00F25C70" w:rsidRPr="001911E1" w:rsidRDefault="00F25C70" w:rsidP="00F25C70">
            <w:pPr>
              <w:rPr>
                <w:rFonts w:ascii="Calibri" w:hAnsi="Calibri"/>
              </w:rPr>
            </w:pPr>
            <w:r>
              <w:rPr>
                <w:rFonts w:ascii="Calibri" w:hAnsi="Calibri"/>
              </w:rPr>
              <w:t>/</w:t>
            </w:r>
          </w:p>
        </w:tc>
        <w:tc>
          <w:tcPr>
            <w:tcW w:w="6370" w:type="dxa"/>
          </w:tcPr>
          <w:p w:rsidR="00F25C70" w:rsidRDefault="00F25C70" w:rsidP="00F25C70">
            <w:pPr>
              <w:rPr>
                <w:rFonts w:ascii="Calibri" w:hAnsi="Calibri"/>
              </w:rPr>
            </w:pPr>
            <w:r>
              <w:rPr>
                <w:rFonts w:ascii="Calibri" w:hAnsi="Calibri"/>
              </w:rPr>
              <w:t xml:space="preserve">ortholog of </w:t>
            </w:r>
            <w:r w:rsidRPr="001911E1">
              <w:rPr>
                <w:rFonts w:ascii="Calibri" w:hAnsi="Calibri"/>
              </w:rPr>
              <w:t>zas1 (</w:t>
            </w:r>
            <w:proofErr w:type="spellStart"/>
            <w:proofErr w:type="gramStart"/>
            <w:r w:rsidRPr="001911E1">
              <w:rPr>
                <w:rFonts w:ascii="Calibri" w:hAnsi="Calibri"/>
              </w:rPr>
              <w:t>S.pombe</w:t>
            </w:r>
            <w:proofErr w:type="spellEnd"/>
            <w:proofErr w:type="gramEnd"/>
            <w:r w:rsidRPr="001911E1">
              <w:rPr>
                <w:rFonts w:ascii="Calibri" w:hAnsi="Calibri"/>
              </w:rPr>
              <w:t>)</w:t>
            </w:r>
          </w:p>
          <w:p w:rsidR="00F25C70" w:rsidRDefault="00F25C70" w:rsidP="00F25C70">
            <w:pPr>
              <w:rPr>
                <w:rFonts w:ascii="Calibri" w:hAnsi="Calibri"/>
              </w:rPr>
            </w:pPr>
          </w:p>
          <w:p w:rsidR="00F25C70" w:rsidRPr="001911E1" w:rsidRDefault="00343676" w:rsidP="00F25C70">
            <w:pPr>
              <w:rPr>
                <w:rFonts w:ascii="Calibri" w:hAnsi="Calibri"/>
              </w:rPr>
            </w:pPr>
            <w:hyperlink r:id="rId300" w:tooltip="The Journal of cell biology." w:history="1">
              <w:r w:rsidR="00F25C70" w:rsidRPr="001911E1">
                <w:rPr>
                  <w:rFonts w:ascii="Calibri" w:hAnsi="Calibri"/>
                </w:rPr>
                <w:t>J Cell Biol.</w:t>
              </w:r>
            </w:hyperlink>
            <w:r w:rsidR="00F25C70" w:rsidRPr="001911E1">
              <w:rPr>
                <w:rFonts w:ascii="Calibri" w:hAnsi="Calibri"/>
              </w:rPr>
              <w:t xml:space="preserve"> 2018 May 7. </w:t>
            </w:r>
            <w:proofErr w:type="spellStart"/>
            <w:r w:rsidR="00F25C70" w:rsidRPr="001911E1">
              <w:rPr>
                <w:rFonts w:ascii="Calibri" w:hAnsi="Calibri"/>
              </w:rPr>
              <w:t>pii</w:t>
            </w:r>
            <w:proofErr w:type="spellEnd"/>
            <w:r w:rsidR="00F25C70" w:rsidRPr="001911E1">
              <w:rPr>
                <w:rFonts w:ascii="Calibri" w:hAnsi="Calibri"/>
              </w:rPr>
              <w:t xml:space="preserve">: jcb.201711097. </w:t>
            </w:r>
          </w:p>
          <w:p w:rsidR="00F25C70" w:rsidRPr="001911E1" w:rsidRDefault="00F25C70" w:rsidP="00F25C70">
            <w:pPr>
              <w:rPr>
                <w:rFonts w:ascii="Calibri" w:hAnsi="Calibri"/>
                <w:b/>
              </w:rPr>
            </w:pPr>
            <w:r w:rsidRPr="001911E1">
              <w:rPr>
                <w:rFonts w:ascii="Calibri" w:hAnsi="Calibri"/>
                <w:b/>
              </w:rPr>
              <w:t>Control of mitotic chromosome condensation by the fission yeast transcription factor Zas1.</w:t>
            </w:r>
          </w:p>
          <w:p w:rsidR="00F25C70" w:rsidRPr="002C6C41" w:rsidRDefault="00343676" w:rsidP="00F25C70">
            <w:pPr>
              <w:rPr>
                <w:rFonts w:ascii="Calibri" w:hAnsi="Calibri"/>
                <w:lang w:val="de-DE"/>
              </w:rPr>
            </w:pPr>
            <w:hyperlink r:id="rId301" w:history="1">
              <w:r w:rsidR="00F25C70" w:rsidRPr="002C6C41">
                <w:rPr>
                  <w:rFonts w:ascii="Calibri" w:hAnsi="Calibri"/>
                  <w:lang w:val="de-DE"/>
                </w:rPr>
                <w:t>Schiklenk C</w:t>
              </w:r>
            </w:hyperlink>
            <w:r w:rsidR="00F25C70" w:rsidRPr="002C6C41">
              <w:rPr>
                <w:rFonts w:ascii="Calibri" w:hAnsi="Calibri"/>
                <w:lang w:val="de-DE"/>
              </w:rPr>
              <w:t xml:space="preserve">1, </w:t>
            </w:r>
            <w:hyperlink r:id="rId302" w:history="1">
              <w:r w:rsidR="00F25C70" w:rsidRPr="002C6C41">
                <w:rPr>
                  <w:rFonts w:ascii="Calibri" w:hAnsi="Calibri"/>
                  <w:lang w:val="de-DE"/>
                </w:rPr>
                <w:t>Petrova B</w:t>
              </w:r>
            </w:hyperlink>
            <w:r w:rsidR="00F25C70" w:rsidRPr="002C6C41">
              <w:rPr>
                <w:rFonts w:ascii="Calibri" w:hAnsi="Calibri"/>
                <w:lang w:val="de-DE"/>
              </w:rPr>
              <w:t xml:space="preserve">1, </w:t>
            </w:r>
            <w:hyperlink r:id="rId303" w:history="1">
              <w:r w:rsidR="00F25C70" w:rsidRPr="002C6C41">
                <w:rPr>
                  <w:rFonts w:ascii="Calibri" w:hAnsi="Calibri"/>
                  <w:lang w:val="de-DE"/>
                </w:rPr>
                <w:t>Kschonsak M</w:t>
              </w:r>
            </w:hyperlink>
            <w:r w:rsidR="00F25C70" w:rsidRPr="002C6C41">
              <w:rPr>
                <w:rFonts w:ascii="Calibri" w:hAnsi="Calibri"/>
                <w:lang w:val="de-DE"/>
              </w:rPr>
              <w:t xml:space="preserve">1, </w:t>
            </w:r>
            <w:hyperlink r:id="rId304" w:history="1">
              <w:r w:rsidR="00F25C70" w:rsidRPr="002C6C41">
                <w:rPr>
                  <w:rFonts w:ascii="Calibri" w:hAnsi="Calibri"/>
                  <w:lang w:val="de-DE"/>
                </w:rPr>
                <w:t>Hassler M</w:t>
              </w:r>
            </w:hyperlink>
            <w:r w:rsidR="00F25C70" w:rsidRPr="002C6C41">
              <w:rPr>
                <w:rFonts w:ascii="Calibri" w:hAnsi="Calibri"/>
                <w:lang w:val="de-DE"/>
              </w:rPr>
              <w:t xml:space="preserve">1, </w:t>
            </w:r>
            <w:hyperlink r:id="rId305" w:history="1">
              <w:r w:rsidR="00F25C70" w:rsidRPr="002C6C41">
                <w:rPr>
                  <w:rFonts w:ascii="Calibri" w:hAnsi="Calibri"/>
                  <w:lang w:val="de-DE"/>
                </w:rPr>
                <w:t>Klein C</w:t>
              </w:r>
            </w:hyperlink>
            <w:r w:rsidR="00F25C70" w:rsidRPr="002C6C41">
              <w:rPr>
                <w:rFonts w:ascii="Calibri" w:hAnsi="Calibri"/>
                <w:lang w:val="de-DE"/>
              </w:rPr>
              <w:t xml:space="preserve">1, </w:t>
            </w:r>
            <w:hyperlink r:id="rId306" w:history="1">
              <w:r w:rsidR="00F25C70" w:rsidRPr="002C6C41">
                <w:rPr>
                  <w:rFonts w:ascii="Calibri" w:hAnsi="Calibri"/>
                  <w:lang w:val="de-DE"/>
                </w:rPr>
                <w:t>Gibson TJ</w:t>
              </w:r>
            </w:hyperlink>
            <w:r w:rsidR="00F25C70" w:rsidRPr="002C6C41">
              <w:rPr>
                <w:rFonts w:ascii="Calibri" w:hAnsi="Calibri"/>
                <w:lang w:val="de-DE"/>
              </w:rPr>
              <w:t xml:space="preserve">2, </w:t>
            </w:r>
            <w:hyperlink r:id="rId307" w:history="1">
              <w:r w:rsidR="00F25C70" w:rsidRPr="002C6C41">
                <w:rPr>
                  <w:rFonts w:ascii="Calibri" w:hAnsi="Calibri"/>
                  <w:lang w:val="de-DE"/>
                </w:rPr>
                <w:t>Haering CH</w:t>
              </w:r>
            </w:hyperlink>
            <w:r w:rsidR="00F25C70" w:rsidRPr="002C6C41">
              <w:rPr>
                <w:rFonts w:ascii="Calibri" w:hAnsi="Calibri"/>
                <w:lang w:val="de-DE"/>
              </w:rPr>
              <w:t>3,2.</w:t>
            </w:r>
          </w:p>
          <w:p w:rsidR="00F25C70" w:rsidRPr="002C6C41" w:rsidRDefault="00F25C70" w:rsidP="00F25C70">
            <w:pPr>
              <w:rPr>
                <w:rFonts w:ascii="Calibri" w:hAnsi="Calibri"/>
                <w:lang w:val="de-DE"/>
              </w:rPr>
            </w:pPr>
          </w:p>
          <w:p w:rsidR="00F25C70" w:rsidRPr="001911E1" w:rsidRDefault="00F25C70" w:rsidP="00F25C70">
            <w:pPr>
              <w:rPr>
                <w:rFonts w:ascii="Calibri" w:hAnsi="Calibri"/>
              </w:rPr>
            </w:pPr>
            <w:r w:rsidRPr="001911E1">
              <w:rPr>
                <w:rFonts w:ascii="Calibri" w:hAnsi="Calibri"/>
              </w:rPr>
              <w:t xml:space="preserve">Although the formation of rod-shaped chromosomes is vital for the correct segregation of eukaryotic genomes during cell divisions, the molecular mechanisms that control the chromosome condensation process have remained largely unknown. Here, we identify the C2H2 zinc-finger transcription factor Zas1 as a key regulator of mitotic condensation dynamics in a quantitative live-cell microscopy screen of the fission yeast </w:t>
            </w:r>
            <w:proofErr w:type="spellStart"/>
            <w:r w:rsidRPr="001911E1">
              <w:rPr>
                <w:rFonts w:ascii="Calibri" w:hAnsi="Calibri"/>
              </w:rPr>
              <w:t>Schizosaccharomyces</w:t>
            </w:r>
            <w:proofErr w:type="spellEnd"/>
            <w:r w:rsidRPr="001911E1">
              <w:rPr>
                <w:rFonts w:ascii="Calibri" w:hAnsi="Calibri"/>
              </w:rPr>
              <w:t xml:space="preserve"> pombe By binding to specific DNA target sequences in their promoter regions, Zas1 controls expression of the Cnd1 subunit of the </w:t>
            </w:r>
            <w:proofErr w:type="spellStart"/>
            <w:r w:rsidRPr="001911E1">
              <w:rPr>
                <w:rFonts w:ascii="Calibri" w:hAnsi="Calibri"/>
              </w:rPr>
              <w:t>condensin</w:t>
            </w:r>
            <w:proofErr w:type="spellEnd"/>
            <w:r w:rsidRPr="001911E1">
              <w:rPr>
                <w:rFonts w:ascii="Calibri" w:hAnsi="Calibri"/>
              </w:rPr>
              <w:t xml:space="preserve"> protein complex and several other target genes, whose combined </w:t>
            </w:r>
            <w:proofErr w:type="spellStart"/>
            <w:r w:rsidRPr="001911E1">
              <w:rPr>
                <w:rFonts w:ascii="Calibri" w:hAnsi="Calibri"/>
              </w:rPr>
              <w:t>misregulation</w:t>
            </w:r>
            <w:proofErr w:type="spellEnd"/>
            <w:r w:rsidRPr="001911E1">
              <w:rPr>
                <w:rFonts w:ascii="Calibri" w:hAnsi="Calibri"/>
              </w:rPr>
              <w:t xml:space="preserve"> in zas1 mutants results in defects in chromosome condensation and segregation. Genetic and biochemical analysis reveals an evolutionarily conserved transactivation domain motif in Zas1 that is pivotal to its function in gene regulation. Our results suggest that this motif, together with the Zas1 C-terminal helical domain to which it binds, creates a cis/trans switch module for transcriptional regulation of genes that control chromosome condensation.</w:t>
            </w:r>
          </w:p>
          <w:p w:rsidR="00F25C70" w:rsidRPr="00A130B9" w:rsidRDefault="00F25C70" w:rsidP="00F25C70">
            <w:pPr>
              <w:rPr>
                <w:rFonts w:ascii="Calibri" w:hAnsi="Calibri"/>
              </w:rPr>
            </w:pPr>
          </w:p>
        </w:tc>
      </w:tr>
    </w:tbl>
    <w:p w:rsidR="00F25C70" w:rsidRDefault="00F25C70" w:rsidP="001D59F2"/>
    <w:p w:rsidR="00F25C70" w:rsidRDefault="00F25C70"/>
    <w:tbl>
      <w:tblPr>
        <w:tblStyle w:val="TableGrid"/>
        <w:tblW w:w="0" w:type="auto"/>
        <w:tblLook w:val="04A0" w:firstRow="1" w:lastRow="0" w:firstColumn="1" w:lastColumn="0" w:noHBand="0" w:noVBand="1"/>
      </w:tblPr>
      <w:tblGrid>
        <w:gridCol w:w="1381"/>
        <w:gridCol w:w="1142"/>
        <w:gridCol w:w="1693"/>
        <w:gridCol w:w="1323"/>
        <w:gridCol w:w="2514"/>
        <w:gridCol w:w="6224"/>
      </w:tblGrid>
      <w:tr w:rsidR="00F25C70" w:rsidTr="00F25C70">
        <w:tc>
          <w:tcPr>
            <w:tcW w:w="1382" w:type="dxa"/>
          </w:tcPr>
          <w:p w:rsidR="00F25C70" w:rsidRDefault="00F25C70" w:rsidP="00F25C70">
            <w:pPr>
              <w:rPr>
                <w:rFonts w:ascii="Calibri" w:hAnsi="Calibri"/>
                <w:b/>
                <w:bCs/>
                <w:color w:val="000000"/>
              </w:rPr>
            </w:pPr>
            <w:r>
              <w:rPr>
                <w:rFonts w:ascii="Calibri" w:hAnsi="Calibri"/>
                <w:b/>
                <w:bCs/>
                <w:color w:val="000000"/>
              </w:rPr>
              <w:t>Gene</w:t>
            </w:r>
          </w:p>
        </w:tc>
        <w:tc>
          <w:tcPr>
            <w:tcW w:w="1142" w:type="dxa"/>
          </w:tcPr>
          <w:p w:rsidR="00F25C70" w:rsidRDefault="00F25C70" w:rsidP="00F25C70">
            <w:pPr>
              <w:rPr>
                <w:rFonts w:ascii="Calibri" w:hAnsi="Calibri"/>
                <w:b/>
                <w:bCs/>
                <w:color w:val="000000"/>
              </w:rPr>
            </w:pPr>
            <w:r>
              <w:rPr>
                <w:rFonts w:ascii="Calibri" w:hAnsi="Calibri"/>
                <w:b/>
                <w:bCs/>
                <w:color w:val="000000"/>
              </w:rPr>
              <w:t>Spearman</w:t>
            </w:r>
          </w:p>
        </w:tc>
        <w:tc>
          <w:tcPr>
            <w:tcW w:w="1707" w:type="dxa"/>
          </w:tcPr>
          <w:p w:rsidR="00F25C70" w:rsidRDefault="00F25C70" w:rsidP="00F25C70">
            <w:pPr>
              <w:rPr>
                <w:rFonts w:ascii="Calibri" w:hAnsi="Calibri"/>
                <w:b/>
                <w:bCs/>
                <w:color w:val="000000"/>
              </w:rPr>
            </w:pPr>
            <w:r>
              <w:rPr>
                <w:rFonts w:ascii="Calibri" w:hAnsi="Calibri"/>
                <w:b/>
                <w:bCs/>
                <w:color w:val="000000"/>
              </w:rPr>
              <w:t>Description</w:t>
            </w:r>
          </w:p>
        </w:tc>
        <w:tc>
          <w:tcPr>
            <w:tcW w:w="1343" w:type="dxa"/>
          </w:tcPr>
          <w:p w:rsidR="00F25C70" w:rsidRDefault="00F25C70"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559" w:type="dxa"/>
          </w:tcPr>
          <w:p w:rsidR="00F25C70" w:rsidRDefault="00F25C70" w:rsidP="00F25C70">
            <w:pPr>
              <w:rPr>
                <w:rFonts w:ascii="Calibri" w:hAnsi="Calibri"/>
                <w:b/>
                <w:bCs/>
                <w:color w:val="000000"/>
              </w:rPr>
            </w:pPr>
            <w:r>
              <w:rPr>
                <w:rFonts w:ascii="Calibri" w:hAnsi="Calibri"/>
                <w:b/>
                <w:bCs/>
                <w:color w:val="000000"/>
              </w:rPr>
              <w:t>Description SGD</w:t>
            </w:r>
          </w:p>
        </w:tc>
        <w:tc>
          <w:tcPr>
            <w:tcW w:w="6370" w:type="dxa"/>
          </w:tcPr>
          <w:p w:rsidR="00F25C70" w:rsidRDefault="00F25C70" w:rsidP="00F25C70">
            <w:pPr>
              <w:rPr>
                <w:rFonts w:ascii="Calibri" w:hAnsi="Calibri"/>
                <w:b/>
                <w:bCs/>
                <w:color w:val="000000"/>
              </w:rPr>
            </w:pPr>
            <w:r>
              <w:rPr>
                <w:rFonts w:ascii="Calibri" w:hAnsi="Calibri"/>
                <w:b/>
                <w:bCs/>
                <w:color w:val="000000"/>
              </w:rPr>
              <w:t>Relevant literature</w:t>
            </w:r>
          </w:p>
        </w:tc>
      </w:tr>
      <w:tr w:rsidR="00F25C70" w:rsidRPr="00A130B9" w:rsidTr="00F25C70">
        <w:tc>
          <w:tcPr>
            <w:tcW w:w="1382" w:type="dxa"/>
          </w:tcPr>
          <w:p w:rsidR="00F25C70" w:rsidRPr="00A130B9" w:rsidRDefault="00F25C70" w:rsidP="00F25C70">
            <w:pPr>
              <w:rPr>
                <w:rFonts w:ascii="Calibri" w:hAnsi="Calibri"/>
              </w:rPr>
            </w:pPr>
            <w:r w:rsidRPr="00A130B9">
              <w:rPr>
                <w:rFonts w:ascii="Calibri" w:hAnsi="Calibri"/>
              </w:rPr>
              <w:t>An16g08540</w:t>
            </w:r>
          </w:p>
        </w:tc>
        <w:tc>
          <w:tcPr>
            <w:tcW w:w="1142" w:type="dxa"/>
          </w:tcPr>
          <w:p w:rsidR="00F25C70" w:rsidRPr="00A130B9" w:rsidRDefault="00F25C70" w:rsidP="00F25C70">
            <w:pPr>
              <w:rPr>
                <w:rFonts w:ascii="Calibri" w:hAnsi="Calibri"/>
              </w:rPr>
            </w:pPr>
            <w:r w:rsidRPr="00A130B9">
              <w:rPr>
                <w:rFonts w:ascii="Calibri" w:hAnsi="Calibri"/>
              </w:rPr>
              <w:t>0,75</w:t>
            </w:r>
          </w:p>
        </w:tc>
        <w:tc>
          <w:tcPr>
            <w:tcW w:w="1707" w:type="dxa"/>
          </w:tcPr>
          <w:p w:rsidR="00F25C70" w:rsidRPr="00A130B9" w:rsidRDefault="00F25C70" w:rsidP="00F25C70">
            <w:pPr>
              <w:rPr>
                <w:rFonts w:ascii="Calibri" w:hAnsi="Calibri"/>
              </w:rPr>
            </w:pPr>
            <w:r w:rsidRPr="00A130B9">
              <w:rPr>
                <w:rFonts w:ascii="Calibri" w:hAnsi="Calibri"/>
              </w:rPr>
              <w:t>Ortholog(s) have microtubule plus-end binding activity and role in dynein-driven meiotic oscillatory nuclear movement, syncytium formation by plasma membrane fusion</w:t>
            </w:r>
          </w:p>
        </w:tc>
        <w:tc>
          <w:tcPr>
            <w:tcW w:w="1343" w:type="dxa"/>
          </w:tcPr>
          <w:p w:rsidR="00F25C70" w:rsidRPr="00A130B9" w:rsidRDefault="00F25C70" w:rsidP="00F25C70">
            <w:pPr>
              <w:rPr>
                <w:rFonts w:ascii="Calibri" w:hAnsi="Calibri"/>
              </w:rPr>
            </w:pPr>
            <w:r>
              <w:rPr>
                <w:rFonts w:ascii="Calibri" w:hAnsi="Calibri"/>
              </w:rPr>
              <w:t>/</w:t>
            </w:r>
          </w:p>
        </w:tc>
        <w:tc>
          <w:tcPr>
            <w:tcW w:w="2559" w:type="dxa"/>
          </w:tcPr>
          <w:p w:rsidR="00F25C70" w:rsidRPr="00A130B9" w:rsidRDefault="00343676" w:rsidP="00F25C70">
            <w:pPr>
              <w:rPr>
                <w:rFonts w:ascii="Calibri" w:hAnsi="Calibri"/>
              </w:rPr>
            </w:pPr>
            <w:hyperlink r:id="rId308" w:anchor="reference" w:history="1">
              <w:r w:rsidR="00F25C70">
                <w:t>/</w:t>
              </w:r>
            </w:hyperlink>
          </w:p>
        </w:tc>
        <w:tc>
          <w:tcPr>
            <w:tcW w:w="6370" w:type="dxa"/>
          </w:tcPr>
          <w:p w:rsidR="00F25C70" w:rsidRDefault="00F25C70" w:rsidP="00F25C70">
            <w:pPr>
              <w:rPr>
                <w:rFonts w:ascii="Calibri" w:hAnsi="Calibri"/>
              </w:rPr>
            </w:pPr>
            <w:r>
              <w:rPr>
                <w:rFonts w:ascii="Calibri" w:hAnsi="Calibri"/>
              </w:rPr>
              <w:t xml:space="preserve">ortholog of </w:t>
            </w:r>
            <w:r w:rsidRPr="00A130B9">
              <w:rPr>
                <w:rFonts w:ascii="Calibri" w:hAnsi="Calibri"/>
              </w:rPr>
              <w:t>meiotic dynein intermediate chain Dic1</w:t>
            </w:r>
            <w:r>
              <w:rPr>
                <w:rFonts w:ascii="Calibri" w:hAnsi="Calibri"/>
              </w:rPr>
              <w:t xml:space="preserve"> in S. pombe</w:t>
            </w:r>
          </w:p>
          <w:p w:rsidR="00F25C70" w:rsidRDefault="00F25C70" w:rsidP="00F25C70">
            <w:pPr>
              <w:rPr>
                <w:rFonts w:ascii="Calibri" w:hAnsi="Calibri"/>
              </w:rPr>
            </w:pPr>
          </w:p>
          <w:p w:rsidR="00F25C70" w:rsidRPr="00325D70" w:rsidRDefault="00343676" w:rsidP="00F25C70">
            <w:pPr>
              <w:rPr>
                <w:rFonts w:ascii="Calibri" w:hAnsi="Calibri"/>
              </w:rPr>
            </w:pPr>
            <w:hyperlink r:id="rId309" w:tooltip="Genes to cells : devoted to molecular &amp; cellular mechanisms." w:history="1">
              <w:r w:rsidR="00F25C70" w:rsidRPr="00325D70">
                <w:rPr>
                  <w:rFonts w:ascii="Calibri" w:hAnsi="Calibri"/>
                </w:rPr>
                <w:t>Genes Cells.</w:t>
              </w:r>
            </w:hyperlink>
            <w:r w:rsidR="00F25C70" w:rsidRPr="00325D70">
              <w:rPr>
                <w:rFonts w:ascii="Calibri" w:hAnsi="Calibri"/>
              </w:rPr>
              <w:t xml:space="preserve"> 2010 Apr 1;15(4):359-72. </w:t>
            </w:r>
          </w:p>
          <w:p w:rsidR="00F25C70" w:rsidRPr="00325D70" w:rsidRDefault="00F25C70" w:rsidP="00F25C70">
            <w:pPr>
              <w:rPr>
                <w:rFonts w:ascii="Calibri" w:hAnsi="Calibri"/>
              </w:rPr>
            </w:pPr>
            <w:r w:rsidRPr="00325D70">
              <w:rPr>
                <w:rFonts w:ascii="Calibri" w:hAnsi="Calibri"/>
                <w:b/>
              </w:rPr>
              <w:t xml:space="preserve">Contribution of dynein light intermediate and intermediate chains to subcellular localization of the dynein-dynactin motor complex in </w:t>
            </w:r>
            <w:proofErr w:type="spellStart"/>
            <w:r w:rsidRPr="00325D70">
              <w:rPr>
                <w:rFonts w:ascii="Calibri" w:hAnsi="Calibri"/>
                <w:b/>
              </w:rPr>
              <w:t>Schizosaccharomyces</w:t>
            </w:r>
            <w:proofErr w:type="spellEnd"/>
            <w:r w:rsidRPr="00325D70">
              <w:rPr>
                <w:rFonts w:ascii="Calibri" w:hAnsi="Calibri"/>
                <w:b/>
              </w:rPr>
              <w:t xml:space="preserve"> pombe</w:t>
            </w:r>
            <w:r w:rsidRPr="00325D70">
              <w:rPr>
                <w:rFonts w:ascii="Calibri" w:hAnsi="Calibri"/>
              </w:rPr>
              <w:t>.</w:t>
            </w:r>
          </w:p>
          <w:p w:rsidR="00F25C70" w:rsidRPr="00325D70" w:rsidRDefault="00343676" w:rsidP="00F25C70">
            <w:pPr>
              <w:rPr>
                <w:rFonts w:ascii="Calibri" w:hAnsi="Calibri"/>
              </w:rPr>
            </w:pPr>
            <w:hyperlink r:id="rId310" w:history="1">
              <w:r w:rsidR="00F25C70" w:rsidRPr="00325D70">
                <w:rPr>
                  <w:rFonts w:ascii="Calibri" w:hAnsi="Calibri"/>
                </w:rPr>
                <w:t>Fujita I</w:t>
              </w:r>
            </w:hyperlink>
            <w:r w:rsidR="00F25C70" w:rsidRPr="00325D70">
              <w:rPr>
                <w:rFonts w:ascii="Calibri" w:hAnsi="Calibri"/>
              </w:rPr>
              <w:t xml:space="preserve">1, </w:t>
            </w:r>
            <w:hyperlink r:id="rId311" w:history="1">
              <w:r w:rsidR="00F25C70" w:rsidRPr="00325D70">
                <w:rPr>
                  <w:rFonts w:ascii="Calibri" w:hAnsi="Calibri"/>
                </w:rPr>
                <w:t>Yamashita A</w:t>
              </w:r>
            </w:hyperlink>
            <w:r w:rsidR="00F25C70" w:rsidRPr="00325D70">
              <w:rPr>
                <w:rFonts w:ascii="Calibri" w:hAnsi="Calibri"/>
              </w:rPr>
              <w:t xml:space="preserve">, </w:t>
            </w:r>
            <w:hyperlink r:id="rId312" w:history="1">
              <w:r w:rsidR="00F25C70" w:rsidRPr="00325D70">
                <w:rPr>
                  <w:rFonts w:ascii="Calibri" w:hAnsi="Calibri"/>
                </w:rPr>
                <w:t>Yamamoto M</w:t>
              </w:r>
            </w:hyperlink>
            <w:r w:rsidR="00F25C70" w:rsidRPr="00325D70">
              <w:rPr>
                <w:rFonts w:ascii="Calibri" w:hAnsi="Calibri"/>
              </w:rPr>
              <w:t>.</w:t>
            </w:r>
          </w:p>
          <w:p w:rsidR="00F25C70" w:rsidRDefault="00F25C70" w:rsidP="00F25C70">
            <w:pPr>
              <w:rPr>
                <w:rFonts w:ascii="Calibri" w:hAnsi="Calibri"/>
              </w:rPr>
            </w:pPr>
          </w:p>
          <w:p w:rsidR="00F25C70" w:rsidRPr="00325D70" w:rsidRDefault="00F25C70" w:rsidP="00F25C70">
            <w:pPr>
              <w:rPr>
                <w:rFonts w:ascii="Calibri" w:hAnsi="Calibri"/>
              </w:rPr>
            </w:pPr>
            <w:r w:rsidRPr="00325D70">
              <w:rPr>
                <w:rFonts w:ascii="Calibri" w:hAnsi="Calibri"/>
              </w:rPr>
              <w:t xml:space="preserve">In fission yeast </w:t>
            </w:r>
            <w:proofErr w:type="spellStart"/>
            <w:r w:rsidRPr="00325D70">
              <w:rPr>
                <w:rFonts w:ascii="Calibri" w:hAnsi="Calibri"/>
              </w:rPr>
              <w:t>Schizosaccharomyces</w:t>
            </w:r>
            <w:proofErr w:type="spellEnd"/>
            <w:r w:rsidRPr="00325D70">
              <w:rPr>
                <w:rFonts w:ascii="Calibri" w:hAnsi="Calibri"/>
              </w:rPr>
              <w:t xml:space="preserve"> pombe, cytoplasmic dynein drives oscillatory nuclear movement during meiotic prophase, which may facilitate pairing of homologous chromosomes. Here, we report the identification of a dynein light intermediate chain (LIC) in fission yeast, termed Dli1p, and show that Dli1p and dynein intermediate chain (IC) Dic1p are essential for the appropriate subcellular localization and proper function of dynein during meiotic prophase. Expression of both the dli1 and dic1 genes was observed only in cells undergoing meiosis. Dli1p interacted and colocalized with dynein heavy chain Dhc1p. The subcellular localization of Dli1p was dependent on Dhc1p, and vice versa. The Dhc1p-Dli1p subcomplex could localize to the spindle pole body (SPB) with no aid of Dic1p and dynactin subunit Ssm4p, but its localization to microtubules was dependent on these two proteins. Dic1p localized to microtubules depending on Ssm4p, but not on Dhc1p and Dli1p. Its localization to the SPB, however, was dependent on Dhc1p and Dli1p. Localization of Ssm4p to the SPB was largely dependent on Dhc1p, Dli1p and Dic1p. Thus, Dli1p and Dic1p contribute differently in localizing the dynein-dynactin motor complex to organelles, providing novel insight into the in vivo function of dynein subunits in fission yeast.</w:t>
            </w:r>
          </w:p>
          <w:p w:rsidR="00F25C70" w:rsidRPr="00325D70" w:rsidRDefault="00F25C70" w:rsidP="00F25C70">
            <w:pPr>
              <w:rPr>
                <w:rFonts w:ascii="Calibri" w:hAnsi="Calibri"/>
                <w:lang w:val="en-US"/>
              </w:rPr>
            </w:pPr>
          </w:p>
        </w:tc>
      </w:tr>
    </w:tbl>
    <w:p w:rsidR="00F25C70" w:rsidRPr="00133EDC" w:rsidRDefault="00F25C70" w:rsidP="001D59F2"/>
    <w:tbl>
      <w:tblPr>
        <w:tblStyle w:val="TableGrid"/>
        <w:tblW w:w="0" w:type="auto"/>
        <w:tblLook w:val="04A0" w:firstRow="1" w:lastRow="0" w:firstColumn="1" w:lastColumn="0" w:noHBand="0" w:noVBand="1"/>
      </w:tblPr>
      <w:tblGrid>
        <w:gridCol w:w="1414"/>
        <w:gridCol w:w="1142"/>
        <w:gridCol w:w="1693"/>
        <w:gridCol w:w="1321"/>
        <w:gridCol w:w="2513"/>
        <w:gridCol w:w="6194"/>
      </w:tblGrid>
      <w:tr w:rsidR="00F25C70" w:rsidTr="00F25C70">
        <w:tc>
          <w:tcPr>
            <w:tcW w:w="1417" w:type="dxa"/>
          </w:tcPr>
          <w:p w:rsidR="00F25C70" w:rsidRDefault="00F25C70" w:rsidP="00F25C70">
            <w:pPr>
              <w:rPr>
                <w:rFonts w:ascii="Calibri" w:hAnsi="Calibri"/>
                <w:b/>
                <w:bCs/>
                <w:color w:val="000000"/>
              </w:rPr>
            </w:pPr>
            <w:r>
              <w:rPr>
                <w:rFonts w:ascii="Calibri" w:hAnsi="Calibri"/>
                <w:b/>
                <w:bCs/>
                <w:color w:val="000000"/>
              </w:rPr>
              <w:t>Gene</w:t>
            </w:r>
          </w:p>
        </w:tc>
        <w:tc>
          <w:tcPr>
            <w:tcW w:w="1142" w:type="dxa"/>
          </w:tcPr>
          <w:p w:rsidR="00F25C70" w:rsidRDefault="00F25C70" w:rsidP="00F25C70">
            <w:pPr>
              <w:rPr>
                <w:rFonts w:ascii="Calibri" w:hAnsi="Calibri"/>
                <w:b/>
                <w:bCs/>
                <w:color w:val="000000"/>
              </w:rPr>
            </w:pPr>
            <w:r>
              <w:rPr>
                <w:rFonts w:ascii="Calibri" w:hAnsi="Calibri"/>
                <w:b/>
                <w:bCs/>
                <w:color w:val="000000"/>
              </w:rPr>
              <w:t>Spearman</w:t>
            </w:r>
          </w:p>
        </w:tc>
        <w:tc>
          <w:tcPr>
            <w:tcW w:w="1704" w:type="dxa"/>
          </w:tcPr>
          <w:p w:rsidR="00F25C70" w:rsidRDefault="00F25C70" w:rsidP="00F25C70">
            <w:pPr>
              <w:rPr>
                <w:rFonts w:ascii="Calibri" w:hAnsi="Calibri"/>
                <w:b/>
                <w:bCs/>
                <w:color w:val="000000"/>
              </w:rPr>
            </w:pPr>
            <w:r>
              <w:rPr>
                <w:rFonts w:ascii="Calibri" w:hAnsi="Calibri"/>
                <w:b/>
                <w:bCs/>
                <w:color w:val="000000"/>
              </w:rPr>
              <w:t>Description</w:t>
            </w:r>
          </w:p>
        </w:tc>
        <w:tc>
          <w:tcPr>
            <w:tcW w:w="1340" w:type="dxa"/>
          </w:tcPr>
          <w:p w:rsidR="00F25C70" w:rsidRDefault="00F25C70" w:rsidP="00F25C70">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551" w:type="dxa"/>
          </w:tcPr>
          <w:p w:rsidR="00F25C70" w:rsidRDefault="00F25C70" w:rsidP="00F25C70">
            <w:pPr>
              <w:rPr>
                <w:rFonts w:ascii="Calibri" w:hAnsi="Calibri"/>
                <w:b/>
                <w:bCs/>
                <w:color w:val="000000"/>
              </w:rPr>
            </w:pPr>
            <w:r>
              <w:rPr>
                <w:rFonts w:ascii="Calibri" w:hAnsi="Calibri"/>
                <w:b/>
                <w:bCs/>
                <w:color w:val="000000"/>
              </w:rPr>
              <w:t>Description SGD</w:t>
            </w:r>
          </w:p>
        </w:tc>
        <w:tc>
          <w:tcPr>
            <w:tcW w:w="6349" w:type="dxa"/>
          </w:tcPr>
          <w:p w:rsidR="00F25C70" w:rsidRDefault="00F25C70" w:rsidP="00F25C70">
            <w:pPr>
              <w:rPr>
                <w:rFonts w:ascii="Calibri" w:hAnsi="Calibri"/>
                <w:b/>
                <w:bCs/>
                <w:color w:val="000000"/>
              </w:rPr>
            </w:pPr>
            <w:r>
              <w:rPr>
                <w:rFonts w:ascii="Calibri" w:hAnsi="Calibri"/>
                <w:b/>
                <w:bCs/>
                <w:color w:val="000000"/>
              </w:rPr>
              <w:t>Relevant literature</w:t>
            </w:r>
          </w:p>
        </w:tc>
      </w:tr>
      <w:tr w:rsidR="00F25C70" w:rsidRPr="00816C77" w:rsidTr="00F25C70">
        <w:tc>
          <w:tcPr>
            <w:tcW w:w="1417" w:type="dxa"/>
          </w:tcPr>
          <w:p w:rsidR="00F25C70" w:rsidRPr="00816C77" w:rsidRDefault="00F25C70" w:rsidP="00F25C70">
            <w:pPr>
              <w:pStyle w:val="NormalWeb"/>
              <w:rPr>
                <w:rFonts w:asciiTheme="minorHAnsi" w:hAnsiTheme="minorHAnsi"/>
                <w:sz w:val="22"/>
                <w:szCs w:val="22"/>
                <w:lang w:val="en-US"/>
              </w:rPr>
            </w:pPr>
            <w:r w:rsidRPr="00816C77">
              <w:rPr>
                <w:rFonts w:asciiTheme="minorHAnsi" w:hAnsiTheme="minorHAnsi"/>
                <w:sz w:val="22"/>
                <w:szCs w:val="22"/>
                <w:lang w:val="en-US"/>
              </w:rPr>
              <w:t>An14g05920</w:t>
            </w:r>
          </w:p>
        </w:tc>
        <w:tc>
          <w:tcPr>
            <w:tcW w:w="1142" w:type="dxa"/>
          </w:tcPr>
          <w:p w:rsidR="00F25C70" w:rsidRPr="00816C77" w:rsidRDefault="00F25C70" w:rsidP="00F25C70">
            <w:pPr>
              <w:pStyle w:val="NormalWeb"/>
              <w:rPr>
                <w:rFonts w:asciiTheme="minorHAnsi" w:hAnsiTheme="minorHAnsi"/>
                <w:sz w:val="22"/>
                <w:szCs w:val="22"/>
                <w:lang w:val="en-US"/>
              </w:rPr>
            </w:pPr>
            <w:r w:rsidRPr="00816C77">
              <w:rPr>
                <w:rFonts w:asciiTheme="minorHAnsi" w:hAnsiTheme="minorHAnsi"/>
                <w:sz w:val="22"/>
                <w:szCs w:val="22"/>
                <w:lang w:val="en-US"/>
              </w:rPr>
              <w:t>0,75</w:t>
            </w:r>
          </w:p>
        </w:tc>
        <w:tc>
          <w:tcPr>
            <w:tcW w:w="1704" w:type="dxa"/>
          </w:tcPr>
          <w:p w:rsidR="00F25C70" w:rsidRPr="00816C77" w:rsidRDefault="00F25C70" w:rsidP="00F25C70">
            <w:pPr>
              <w:pStyle w:val="NormalWeb"/>
              <w:rPr>
                <w:rFonts w:asciiTheme="minorHAnsi" w:hAnsiTheme="minorHAnsi"/>
                <w:sz w:val="22"/>
                <w:szCs w:val="22"/>
                <w:lang w:val="en-US"/>
              </w:rPr>
            </w:pPr>
            <w:r w:rsidRPr="00816C77">
              <w:rPr>
                <w:rFonts w:asciiTheme="minorHAnsi" w:hAnsiTheme="minorHAnsi"/>
                <w:sz w:val="22"/>
                <w:szCs w:val="22"/>
                <w:lang w:val="en-US"/>
              </w:rPr>
              <w:t>Has domain(s) with predicted ATP binding, microtubule binding, microtubule motor activity, role in microtubule-based movement and microtubule associated complex localization</w:t>
            </w:r>
          </w:p>
        </w:tc>
        <w:tc>
          <w:tcPr>
            <w:tcW w:w="1340" w:type="dxa"/>
          </w:tcPr>
          <w:p w:rsidR="00F25C70" w:rsidRPr="00816C77" w:rsidRDefault="00F25C70" w:rsidP="00F25C70">
            <w:pPr>
              <w:pStyle w:val="NormalWeb"/>
              <w:rPr>
                <w:rFonts w:asciiTheme="minorHAnsi" w:hAnsiTheme="minorHAnsi"/>
                <w:sz w:val="22"/>
                <w:szCs w:val="22"/>
                <w:lang w:val="en-US"/>
              </w:rPr>
            </w:pPr>
            <w:r w:rsidRPr="00816C77">
              <w:rPr>
                <w:rFonts w:asciiTheme="minorHAnsi" w:hAnsiTheme="minorHAnsi"/>
                <w:sz w:val="22"/>
                <w:szCs w:val="22"/>
                <w:lang w:val="en-US"/>
              </w:rPr>
              <w:t>KIP3</w:t>
            </w:r>
          </w:p>
        </w:tc>
        <w:tc>
          <w:tcPr>
            <w:tcW w:w="2551" w:type="dxa"/>
          </w:tcPr>
          <w:p w:rsidR="00F25C70" w:rsidRPr="00816C77" w:rsidRDefault="00F25C70" w:rsidP="00F25C70">
            <w:pPr>
              <w:pStyle w:val="NormalWeb"/>
              <w:rPr>
                <w:rFonts w:asciiTheme="minorHAnsi" w:hAnsiTheme="minorHAnsi"/>
                <w:sz w:val="22"/>
                <w:szCs w:val="22"/>
                <w:lang w:val="en-US"/>
              </w:rPr>
            </w:pPr>
            <w:r w:rsidRPr="00816C77">
              <w:rPr>
                <w:rFonts w:asciiTheme="minorHAnsi" w:hAnsiTheme="minorHAnsi"/>
                <w:sz w:val="22"/>
                <w:szCs w:val="22"/>
                <w:lang w:val="en-US"/>
              </w:rPr>
              <w:t>Kinesin-related antiparallel sliding motor protein; involved in mitotic spindle positioning; sliding activity promotes bipolar spindle assembly and maintenance of genome stability; inhibits spindle elongation, destabilizing late anaphase spindle microtubules that polymerize beyond the midzone</w:t>
            </w:r>
          </w:p>
        </w:tc>
        <w:tc>
          <w:tcPr>
            <w:tcW w:w="6349" w:type="dxa"/>
          </w:tcPr>
          <w:p w:rsidR="00F25C70" w:rsidRDefault="00343676" w:rsidP="00F25C70">
            <w:pPr>
              <w:pStyle w:val="NormalWeb"/>
              <w:spacing w:before="0" w:beforeAutospacing="0" w:after="0" w:afterAutospacing="0"/>
              <w:rPr>
                <w:rFonts w:asciiTheme="minorHAnsi" w:hAnsiTheme="minorHAnsi"/>
                <w:sz w:val="22"/>
                <w:szCs w:val="22"/>
                <w:lang w:val="en-US"/>
              </w:rPr>
            </w:pPr>
            <w:hyperlink r:id="rId313" w:tooltip="Current biology : CB." w:history="1">
              <w:proofErr w:type="spellStart"/>
              <w:r w:rsidR="00F25C70" w:rsidRPr="00816C77">
                <w:rPr>
                  <w:rFonts w:asciiTheme="minorHAnsi" w:hAnsiTheme="minorHAnsi"/>
                  <w:sz w:val="22"/>
                  <w:szCs w:val="22"/>
                  <w:lang w:val="en-US"/>
                </w:rPr>
                <w:t>Curr</w:t>
              </w:r>
              <w:proofErr w:type="spellEnd"/>
              <w:r w:rsidR="00F25C70" w:rsidRPr="00816C77">
                <w:rPr>
                  <w:rFonts w:asciiTheme="minorHAnsi" w:hAnsiTheme="minorHAnsi"/>
                  <w:sz w:val="22"/>
                  <w:szCs w:val="22"/>
                  <w:lang w:val="en-US"/>
                </w:rPr>
                <w:t xml:space="preserve"> Biol.</w:t>
              </w:r>
            </w:hyperlink>
            <w:r w:rsidR="00F25C70" w:rsidRPr="00816C77">
              <w:rPr>
                <w:rFonts w:asciiTheme="minorHAnsi" w:hAnsiTheme="minorHAnsi"/>
                <w:sz w:val="22"/>
                <w:szCs w:val="22"/>
                <w:lang w:val="en-US"/>
              </w:rPr>
              <w:t xml:space="preserve"> 2014 Aug 18;24(16):1826-35. </w:t>
            </w:r>
          </w:p>
          <w:p w:rsidR="00F25C70" w:rsidRPr="005C34FE" w:rsidRDefault="00F25C70" w:rsidP="00F25C70">
            <w:pPr>
              <w:pStyle w:val="NormalWeb"/>
              <w:spacing w:before="0" w:beforeAutospacing="0" w:after="0" w:afterAutospacing="0"/>
              <w:rPr>
                <w:rFonts w:asciiTheme="minorHAnsi" w:hAnsiTheme="minorHAnsi"/>
                <w:b/>
                <w:sz w:val="22"/>
                <w:szCs w:val="22"/>
                <w:lang w:val="en-US"/>
              </w:rPr>
            </w:pPr>
            <w:r w:rsidRPr="005C34FE">
              <w:rPr>
                <w:rFonts w:asciiTheme="minorHAnsi" w:hAnsiTheme="minorHAnsi"/>
                <w:b/>
                <w:sz w:val="22"/>
                <w:szCs w:val="22"/>
                <w:lang w:val="en-US"/>
              </w:rPr>
              <w:t>Spatial control of microtubule length and lifetime by opposing stabilizing and destabilizing functions of Kinesin-8.</w:t>
            </w:r>
          </w:p>
          <w:p w:rsidR="00F25C70" w:rsidRPr="00816C77" w:rsidRDefault="00343676" w:rsidP="00F25C70">
            <w:pPr>
              <w:pStyle w:val="NormalWeb"/>
              <w:spacing w:before="0" w:beforeAutospacing="0" w:after="0" w:afterAutospacing="0"/>
              <w:rPr>
                <w:rFonts w:asciiTheme="minorHAnsi" w:hAnsiTheme="minorHAnsi"/>
                <w:sz w:val="22"/>
                <w:szCs w:val="22"/>
                <w:lang w:val="en-US"/>
              </w:rPr>
            </w:pPr>
            <w:hyperlink r:id="rId314" w:history="1">
              <w:r w:rsidR="00F25C70" w:rsidRPr="00816C77">
                <w:rPr>
                  <w:rFonts w:asciiTheme="minorHAnsi" w:hAnsiTheme="minorHAnsi"/>
                  <w:sz w:val="22"/>
                  <w:szCs w:val="22"/>
                  <w:lang w:val="en-US"/>
                </w:rPr>
                <w:t>Fukuda Y</w:t>
              </w:r>
            </w:hyperlink>
            <w:r w:rsidR="00F25C70" w:rsidRPr="00816C77">
              <w:rPr>
                <w:rFonts w:asciiTheme="minorHAnsi" w:hAnsiTheme="minorHAnsi"/>
                <w:sz w:val="22"/>
                <w:szCs w:val="22"/>
                <w:lang w:val="en-US"/>
              </w:rPr>
              <w:t xml:space="preserve">1, </w:t>
            </w:r>
            <w:hyperlink r:id="rId315" w:history="1">
              <w:proofErr w:type="spellStart"/>
              <w:r w:rsidR="00F25C70" w:rsidRPr="00816C77">
                <w:rPr>
                  <w:rFonts w:asciiTheme="minorHAnsi" w:hAnsiTheme="minorHAnsi"/>
                  <w:sz w:val="22"/>
                  <w:szCs w:val="22"/>
                  <w:lang w:val="en-US"/>
                </w:rPr>
                <w:t>Luchniak</w:t>
              </w:r>
              <w:proofErr w:type="spellEnd"/>
              <w:r w:rsidR="00F25C70" w:rsidRPr="00816C77">
                <w:rPr>
                  <w:rFonts w:asciiTheme="minorHAnsi" w:hAnsiTheme="minorHAnsi"/>
                  <w:sz w:val="22"/>
                  <w:szCs w:val="22"/>
                  <w:lang w:val="en-US"/>
                </w:rPr>
                <w:t xml:space="preserve"> A</w:t>
              </w:r>
            </w:hyperlink>
            <w:r w:rsidR="00F25C70" w:rsidRPr="00816C77">
              <w:rPr>
                <w:rFonts w:asciiTheme="minorHAnsi" w:hAnsiTheme="minorHAnsi"/>
                <w:sz w:val="22"/>
                <w:szCs w:val="22"/>
                <w:lang w:val="en-US"/>
              </w:rPr>
              <w:t xml:space="preserve">2, </w:t>
            </w:r>
            <w:hyperlink r:id="rId316" w:history="1">
              <w:r w:rsidR="00F25C70" w:rsidRPr="00816C77">
                <w:rPr>
                  <w:rFonts w:asciiTheme="minorHAnsi" w:hAnsiTheme="minorHAnsi"/>
                  <w:sz w:val="22"/>
                  <w:szCs w:val="22"/>
                  <w:lang w:val="en-US"/>
                </w:rPr>
                <w:t>Murphy ER</w:t>
              </w:r>
            </w:hyperlink>
            <w:r w:rsidR="00F25C70" w:rsidRPr="00816C77">
              <w:rPr>
                <w:rFonts w:asciiTheme="minorHAnsi" w:hAnsiTheme="minorHAnsi"/>
                <w:sz w:val="22"/>
                <w:szCs w:val="22"/>
                <w:lang w:val="en-US"/>
              </w:rPr>
              <w:t xml:space="preserve">1, </w:t>
            </w:r>
            <w:hyperlink r:id="rId317" w:history="1">
              <w:r w:rsidR="00F25C70" w:rsidRPr="00816C77">
                <w:rPr>
                  <w:rFonts w:asciiTheme="minorHAnsi" w:hAnsiTheme="minorHAnsi"/>
                  <w:sz w:val="22"/>
                  <w:szCs w:val="22"/>
                  <w:lang w:val="en-US"/>
                </w:rPr>
                <w:t>Gupta ML Jr</w:t>
              </w:r>
            </w:hyperlink>
            <w:r w:rsidR="00F25C70" w:rsidRPr="00816C77">
              <w:rPr>
                <w:rFonts w:asciiTheme="minorHAnsi" w:hAnsiTheme="minorHAnsi"/>
                <w:sz w:val="22"/>
                <w:szCs w:val="22"/>
                <w:lang w:val="en-US"/>
              </w:rPr>
              <w:t>3.</w:t>
            </w:r>
          </w:p>
          <w:p w:rsidR="00F25C70" w:rsidRDefault="00F25C70" w:rsidP="00F25C70">
            <w:pPr>
              <w:pStyle w:val="NormalWeb"/>
              <w:spacing w:before="0" w:beforeAutospacing="0" w:after="0" w:afterAutospacing="0"/>
              <w:rPr>
                <w:rFonts w:asciiTheme="minorHAnsi" w:hAnsiTheme="minorHAnsi"/>
                <w:sz w:val="22"/>
                <w:szCs w:val="22"/>
                <w:lang w:val="en-US"/>
              </w:rPr>
            </w:pPr>
          </w:p>
          <w:p w:rsidR="00F25C70" w:rsidRPr="005C34FE" w:rsidRDefault="00F25C70" w:rsidP="00F25C70">
            <w:pPr>
              <w:pStyle w:val="NormalWeb"/>
              <w:spacing w:before="0" w:beforeAutospacing="0" w:after="0" w:afterAutospacing="0"/>
              <w:rPr>
                <w:rFonts w:asciiTheme="minorHAnsi" w:hAnsiTheme="minorHAnsi"/>
                <w:sz w:val="20"/>
                <w:szCs w:val="20"/>
                <w:lang w:val="en-US"/>
              </w:rPr>
            </w:pPr>
            <w:r w:rsidRPr="005C34FE">
              <w:rPr>
                <w:rFonts w:asciiTheme="minorHAnsi" w:hAnsiTheme="minorHAnsi"/>
                <w:sz w:val="20"/>
                <w:szCs w:val="20"/>
                <w:lang w:val="en-US"/>
              </w:rPr>
              <w:t xml:space="preserve">BACKGROUND: </w:t>
            </w:r>
          </w:p>
          <w:p w:rsidR="00F25C70" w:rsidRPr="005C34FE" w:rsidRDefault="00F25C70" w:rsidP="00F25C70">
            <w:pPr>
              <w:pStyle w:val="NormalWeb"/>
              <w:spacing w:before="0" w:beforeAutospacing="0" w:after="0" w:afterAutospacing="0"/>
              <w:rPr>
                <w:rFonts w:asciiTheme="minorHAnsi" w:hAnsiTheme="minorHAnsi"/>
                <w:sz w:val="20"/>
                <w:szCs w:val="20"/>
                <w:lang w:val="en-US"/>
              </w:rPr>
            </w:pPr>
            <w:r w:rsidRPr="005C34FE">
              <w:rPr>
                <w:rFonts w:asciiTheme="minorHAnsi" w:hAnsiTheme="minorHAnsi"/>
                <w:sz w:val="20"/>
                <w:szCs w:val="20"/>
                <w:lang w:val="en-US"/>
              </w:rPr>
              <w:t>To function in diverse cellular processes, the dynamic behavior of microtubules (MTs) must be differentially regulated within the cell. In budding yeast, the spindle position checkpoint (SPOC) inhibits mitotic exit in response to mispositioned spindles. To maintain SPOC-mediated anaphase arrest, astral MTs must maintain persistent interactions with and/or extend through the bud neck. However, the molecular mechanisms that ensure the stability of these interactions are not known.</w:t>
            </w:r>
          </w:p>
          <w:p w:rsidR="00F25C70" w:rsidRPr="005C34FE" w:rsidRDefault="00F25C70" w:rsidP="00F25C70">
            <w:pPr>
              <w:pStyle w:val="NormalWeb"/>
              <w:spacing w:before="0" w:beforeAutospacing="0" w:after="0" w:afterAutospacing="0"/>
              <w:rPr>
                <w:rFonts w:asciiTheme="minorHAnsi" w:hAnsiTheme="minorHAnsi"/>
                <w:sz w:val="20"/>
                <w:szCs w:val="20"/>
                <w:lang w:val="en-US"/>
              </w:rPr>
            </w:pPr>
            <w:r w:rsidRPr="005C34FE">
              <w:rPr>
                <w:rFonts w:asciiTheme="minorHAnsi" w:hAnsiTheme="minorHAnsi"/>
                <w:sz w:val="20"/>
                <w:szCs w:val="20"/>
                <w:lang w:val="en-US"/>
              </w:rPr>
              <w:t xml:space="preserve">RESULTS: </w:t>
            </w:r>
          </w:p>
          <w:p w:rsidR="00F25C70" w:rsidRPr="005C34FE" w:rsidRDefault="00F25C70" w:rsidP="00F25C70">
            <w:pPr>
              <w:pStyle w:val="NormalWeb"/>
              <w:spacing w:before="0" w:beforeAutospacing="0" w:after="0" w:afterAutospacing="0"/>
              <w:rPr>
                <w:rFonts w:asciiTheme="minorHAnsi" w:hAnsiTheme="minorHAnsi"/>
                <w:sz w:val="20"/>
                <w:szCs w:val="20"/>
                <w:lang w:val="en-US"/>
              </w:rPr>
            </w:pPr>
            <w:r w:rsidRPr="005C34FE">
              <w:rPr>
                <w:rFonts w:asciiTheme="minorHAnsi" w:hAnsiTheme="minorHAnsi"/>
                <w:sz w:val="20"/>
                <w:szCs w:val="20"/>
                <w:lang w:val="en-US"/>
              </w:rPr>
              <w:t xml:space="preserve">The presence of an MT extending through and/or interacting with the bud neck is maintained by spatial control of catastrophe and rescue, which extends MT lifetime &gt;25-fold and controls the length of dynamic MTs within the bud compartment. Moreover, the single kinesin-8 motor Kip3 alternately mediates both catastrophe and rescue of the bud MT. Kip3 accumulates in a length-dependent manner along the lattice of MTs within the bud, yet induces catastrophe spatially near the bud tip. Rather, this accumulation of Kip3 facilitates its association with depolymerizing MT plus ends, where Kip3 promotes rescue before MTs exit the bud. MT rescue within the bud requires the tail domain of Kip3, whereas the motor domain mediates catastrophe at the bud tip. In vitro, Kip3 exerts both stabilizing and destabilizing effects on reconstituted yeast </w:t>
            </w:r>
            <w:proofErr w:type="spellStart"/>
            <w:r w:rsidRPr="005C34FE">
              <w:rPr>
                <w:rFonts w:asciiTheme="minorHAnsi" w:hAnsiTheme="minorHAnsi"/>
                <w:sz w:val="20"/>
                <w:szCs w:val="20"/>
                <w:lang w:val="en-US"/>
              </w:rPr>
              <w:t>MTs.</w:t>
            </w:r>
            <w:proofErr w:type="spellEnd"/>
          </w:p>
          <w:p w:rsidR="00F25C70" w:rsidRPr="005C34FE" w:rsidRDefault="00F25C70" w:rsidP="00F25C70">
            <w:pPr>
              <w:pStyle w:val="NormalWeb"/>
              <w:spacing w:before="0" w:beforeAutospacing="0" w:after="0" w:afterAutospacing="0"/>
              <w:rPr>
                <w:rFonts w:asciiTheme="minorHAnsi" w:hAnsiTheme="minorHAnsi"/>
                <w:sz w:val="20"/>
                <w:szCs w:val="20"/>
                <w:lang w:val="en-US"/>
              </w:rPr>
            </w:pPr>
            <w:r w:rsidRPr="005C34FE">
              <w:rPr>
                <w:rFonts w:asciiTheme="minorHAnsi" w:hAnsiTheme="minorHAnsi"/>
                <w:sz w:val="20"/>
                <w:szCs w:val="20"/>
                <w:lang w:val="en-US"/>
              </w:rPr>
              <w:t xml:space="preserve">CONCLUSIONS: </w:t>
            </w:r>
          </w:p>
          <w:p w:rsidR="00F25C70" w:rsidRPr="00ED35A2" w:rsidRDefault="00F25C70" w:rsidP="00ED35A2">
            <w:pPr>
              <w:pStyle w:val="NormalWeb"/>
              <w:spacing w:before="0" w:beforeAutospacing="0" w:after="0" w:afterAutospacing="0"/>
              <w:rPr>
                <w:rFonts w:asciiTheme="minorHAnsi" w:hAnsiTheme="minorHAnsi"/>
                <w:sz w:val="20"/>
                <w:szCs w:val="20"/>
                <w:lang w:val="en-US"/>
              </w:rPr>
            </w:pPr>
            <w:r w:rsidRPr="005C34FE">
              <w:rPr>
                <w:rFonts w:asciiTheme="minorHAnsi" w:hAnsiTheme="minorHAnsi"/>
                <w:sz w:val="20"/>
                <w:szCs w:val="20"/>
                <w:lang w:val="en-US"/>
              </w:rPr>
              <w:t xml:space="preserve">The kinesin-8 Kip3 is a multifunctional regulator that differentially stabilizes and destabilizes specific </w:t>
            </w:r>
            <w:proofErr w:type="spellStart"/>
            <w:r w:rsidRPr="005C34FE">
              <w:rPr>
                <w:rFonts w:asciiTheme="minorHAnsi" w:hAnsiTheme="minorHAnsi"/>
                <w:sz w:val="20"/>
                <w:szCs w:val="20"/>
                <w:lang w:val="en-US"/>
              </w:rPr>
              <w:t>MTs.</w:t>
            </w:r>
            <w:proofErr w:type="spellEnd"/>
            <w:r w:rsidRPr="005C34FE">
              <w:rPr>
                <w:rFonts w:asciiTheme="minorHAnsi" w:hAnsiTheme="minorHAnsi"/>
                <w:sz w:val="20"/>
                <w:szCs w:val="20"/>
                <w:lang w:val="en-US"/>
              </w:rPr>
              <w:t xml:space="preserve"> Control over MT catastrophe and </w:t>
            </w:r>
            <w:r w:rsidRPr="005C34FE">
              <w:rPr>
                <w:rFonts w:asciiTheme="minorHAnsi" w:hAnsiTheme="minorHAnsi"/>
                <w:sz w:val="20"/>
                <w:szCs w:val="20"/>
                <w:lang w:val="en-US"/>
              </w:rPr>
              <w:lastRenderedPageBreak/>
              <w:t>rescue by Kip3 defines the length and lifetime of MTs within the bud compartment of cells with mispositioned spindles. This subcellular regulation of MT dynamics is critical to maintaining mitotic arrest in response to mispositioned spindles.</w:t>
            </w:r>
          </w:p>
        </w:tc>
      </w:tr>
    </w:tbl>
    <w:p w:rsidR="00CF4CE0" w:rsidRDefault="00CF4CE0"/>
    <w:tbl>
      <w:tblPr>
        <w:tblStyle w:val="TableGrid"/>
        <w:tblW w:w="0" w:type="auto"/>
        <w:tblLook w:val="04A0" w:firstRow="1" w:lastRow="0" w:firstColumn="1" w:lastColumn="0" w:noHBand="0" w:noVBand="1"/>
      </w:tblPr>
      <w:tblGrid>
        <w:gridCol w:w="1465"/>
        <w:gridCol w:w="1142"/>
        <w:gridCol w:w="1972"/>
        <w:gridCol w:w="1288"/>
        <w:gridCol w:w="2468"/>
        <w:gridCol w:w="5942"/>
      </w:tblGrid>
      <w:tr w:rsidR="00CF4CE0" w:rsidTr="009377AD">
        <w:tc>
          <w:tcPr>
            <w:tcW w:w="1470" w:type="dxa"/>
          </w:tcPr>
          <w:p w:rsidR="00CF4CE0" w:rsidRDefault="00CF4CE0" w:rsidP="009377AD">
            <w:pPr>
              <w:rPr>
                <w:rFonts w:ascii="Calibri" w:hAnsi="Calibri"/>
                <w:b/>
                <w:bCs/>
                <w:color w:val="000000"/>
              </w:rPr>
            </w:pPr>
            <w:r>
              <w:rPr>
                <w:rFonts w:ascii="Calibri" w:hAnsi="Calibri"/>
                <w:b/>
                <w:bCs/>
                <w:color w:val="000000"/>
              </w:rPr>
              <w:t>Gene</w:t>
            </w:r>
          </w:p>
        </w:tc>
        <w:tc>
          <w:tcPr>
            <w:tcW w:w="1142" w:type="dxa"/>
          </w:tcPr>
          <w:p w:rsidR="00CF4CE0" w:rsidRDefault="00CF4CE0" w:rsidP="009377AD">
            <w:pPr>
              <w:rPr>
                <w:rFonts w:ascii="Calibri" w:hAnsi="Calibri"/>
                <w:b/>
                <w:bCs/>
                <w:color w:val="000000"/>
              </w:rPr>
            </w:pPr>
            <w:r>
              <w:rPr>
                <w:rFonts w:ascii="Calibri" w:hAnsi="Calibri"/>
                <w:b/>
                <w:bCs/>
                <w:color w:val="000000"/>
              </w:rPr>
              <w:t>Spearman</w:t>
            </w:r>
          </w:p>
        </w:tc>
        <w:tc>
          <w:tcPr>
            <w:tcW w:w="1976" w:type="dxa"/>
          </w:tcPr>
          <w:p w:rsidR="00CF4CE0" w:rsidRDefault="00CF4CE0" w:rsidP="009377AD">
            <w:pPr>
              <w:rPr>
                <w:rFonts w:ascii="Calibri" w:hAnsi="Calibri"/>
                <w:b/>
                <w:bCs/>
                <w:color w:val="000000"/>
              </w:rPr>
            </w:pPr>
            <w:r>
              <w:rPr>
                <w:rFonts w:ascii="Calibri" w:hAnsi="Calibri"/>
                <w:b/>
                <w:bCs/>
                <w:color w:val="000000"/>
              </w:rPr>
              <w:t>Description</w:t>
            </w:r>
          </w:p>
        </w:tc>
        <w:tc>
          <w:tcPr>
            <w:tcW w:w="1307" w:type="dxa"/>
          </w:tcPr>
          <w:p w:rsidR="00CF4CE0" w:rsidRDefault="00CF4CE0" w:rsidP="009377AD">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509" w:type="dxa"/>
          </w:tcPr>
          <w:p w:rsidR="00CF4CE0" w:rsidRDefault="00CF4CE0" w:rsidP="009377AD">
            <w:pPr>
              <w:rPr>
                <w:rFonts w:ascii="Calibri" w:hAnsi="Calibri"/>
                <w:b/>
                <w:bCs/>
                <w:color w:val="000000"/>
              </w:rPr>
            </w:pPr>
            <w:r>
              <w:rPr>
                <w:rFonts w:ascii="Calibri" w:hAnsi="Calibri"/>
                <w:b/>
                <w:bCs/>
                <w:color w:val="000000"/>
              </w:rPr>
              <w:t>Description SGD</w:t>
            </w:r>
          </w:p>
        </w:tc>
        <w:tc>
          <w:tcPr>
            <w:tcW w:w="6099" w:type="dxa"/>
          </w:tcPr>
          <w:p w:rsidR="00CF4CE0" w:rsidRPr="00C33E9F" w:rsidRDefault="00CF4CE0" w:rsidP="009377AD">
            <w:pPr>
              <w:rPr>
                <w:b/>
                <w:bCs/>
                <w:color w:val="000000"/>
              </w:rPr>
            </w:pPr>
            <w:r w:rsidRPr="00C33E9F">
              <w:rPr>
                <w:b/>
                <w:bCs/>
                <w:color w:val="000000"/>
              </w:rPr>
              <w:t>Relevant literature</w:t>
            </w:r>
          </w:p>
        </w:tc>
      </w:tr>
      <w:tr w:rsidR="00CF4CE0" w:rsidRPr="00C33E9F" w:rsidTr="009377AD">
        <w:tc>
          <w:tcPr>
            <w:tcW w:w="1470" w:type="dxa"/>
          </w:tcPr>
          <w:p w:rsidR="00CF4CE0" w:rsidRPr="00C33E9F" w:rsidRDefault="00CF4CE0" w:rsidP="009377AD">
            <w:pPr>
              <w:pStyle w:val="NormalWeb"/>
              <w:spacing w:before="0" w:beforeAutospacing="0" w:after="0" w:afterAutospacing="0"/>
              <w:rPr>
                <w:rFonts w:asciiTheme="minorHAnsi" w:hAnsiTheme="minorHAnsi"/>
                <w:sz w:val="22"/>
                <w:szCs w:val="22"/>
                <w:lang w:val="en-US"/>
              </w:rPr>
            </w:pPr>
            <w:r w:rsidRPr="00C33E9F">
              <w:rPr>
                <w:rFonts w:asciiTheme="minorHAnsi" w:hAnsiTheme="minorHAnsi"/>
                <w:sz w:val="22"/>
                <w:szCs w:val="22"/>
                <w:lang w:val="en-US"/>
              </w:rPr>
              <w:t>An02g07690</w:t>
            </w:r>
          </w:p>
        </w:tc>
        <w:tc>
          <w:tcPr>
            <w:tcW w:w="1142" w:type="dxa"/>
          </w:tcPr>
          <w:p w:rsidR="00CF4CE0" w:rsidRPr="00C33E9F" w:rsidRDefault="00CF4CE0" w:rsidP="009377AD">
            <w:pPr>
              <w:pStyle w:val="NormalWeb"/>
              <w:spacing w:before="0" w:beforeAutospacing="0" w:after="0" w:afterAutospacing="0"/>
              <w:rPr>
                <w:rFonts w:asciiTheme="minorHAnsi" w:hAnsiTheme="minorHAnsi"/>
                <w:sz w:val="22"/>
                <w:szCs w:val="22"/>
                <w:lang w:val="en-US"/>
              </w:rPr>
            </w:pPr>
            <w:r w:rsidRPr="00C33E9F">
              <w:rPr>
                <w:rFonts w:asciiTheme="minorHAnsi" w:hAnsiTheme="minorHAnsi"/>
                <w:sz w:val="22"/>
                <w:szCs w:val="22"/>
                <w:lang w:val="en-US"/>
              </w:rPr>
              <w:t>0,7</w:t>
            </w:r>
          </w:p>
        </w:tc>
        <w:tc>
          <w:tcPr>
            <w:tcW w:w="1976" w:type="dxa"/>
          </w:tcPr>
          <w:p w:rsidR="00CF4CE0" w:rsidRPr="00C33E9F" w:rsidRDefault="00CF4CE0" w:rsidP="009377AD">
            <w:pPr>
              <w:pStyle w:val="NormalWeb"/>
              <w:spacing w:before="0" w:beforeAutospacing="0" w:after="0" w:afterAutospacing="0"/>
              <w:rPr>
                <w:rFonts w:asciiTheme="minorHAnsi" w:hAnsiTheme="minorHAnsi"/>
                <w:sz w:val="22"/>
                <w:szCs w:val="22"/>
                <w:lang w:val="en-US"/>
              </w:rPr>
            </w:pPr>
            <w:r w:rsidRPr="00C33E9F">
              <w:rPr>
                <w:rFonts w:asciiTheme="minorHAnsi" w:hAnsiTheme="minorHAnsi"/>
                <w:sz w:val="22"/>
                <w:szCs w:val="22"/>
                <w:lang w:val="en-US"/>
              </w:rPr>
              <w:t>Ortholog(s) have ATPase activator activity, cytoskeletal adaptor activity, microtubule plus-end binding, protein homodimerization activity, structural constituent of cytoskeleton activity</w:t>
            </w:r>
          </w:p>
        </w:tc>
        <w:tc>
          <w:tcPr>
            <w:tcW w:w="1307" w:type="dxa"/>
          </w:tcPr>
          <w:p w:rsidR="00CF4CE0" w:rsidRPr="00C33E9F" w:rsidRDefault="00CF4CE0" w:rsidP="009377AD">
            <w:pPr>
              <w:pStyle w:val="NormalWeb"/>
              <w:spacing w:before="0" w:beforeAutospacing="0" w:after="0" w:afterAutospacing="0"/>
              <w:rPr>
                <w:rFonts w:asciiTheme="minorHAnsi" w:hAnsiTheme="minorHAnsi"/>
                <w:sz w:val="22"/>
                <w:szCs w:val="22"/>
                <w:lang w:val="en-US"/>
              </w:rPr>
            </w:pPr>
            <w:r w:rsidRPr="00C33E9F">
              <w:rPr>
                <w:rFonts w:asciiTheme="minorHAnsi" w:hAnsiTheme="minorHAnsi"/>
                <w:sz w:val="22"/>
                <w:szCs w:val="22"/>
                <w:lang w:val="en-US"/>
              </w:rPr>
              <w:t>BIM1</w:t>
            </w:r>
          </w:p>
        </w:tc>
        <w:tc>
          <w:tcPr>
            <w:tcW w:w="2509" w:type="dxa"/>
          </w:tcPr>
          <w:p w:rsidR="00CF4CE0" w:rsidRPr="00C33E9F" w:rsidRDefault="00CF4CE0" w:rsidP="009377AD">
            <w:pPr>
              <w:pStyle w:val="NormalWeb"/>
              <w:spacing w:before="0" w:beforeAutospacing="0" w:after="0" w:afterAutospacing="0"/>
              <w:rPr>
                <w:rFonts w:asciiTheme="minorHAnsi" w:hAnsiTheme="minorHAnsi"/>
                <w:sz w:val="22"/>
                <w:szCs w:val="22"/>
                <w:lang w:val="en-US"/>
              </w:rPr>
            </w:pPr>
            <w:r w:rsidRPr="00C33E9F">
              <w:rPr>
                <w:rFonts w:asciiTheme="minorHAnsi" w:hAnsiTheme="minorHAnsi"/>
                <w:sz w:val="22"/>
                <w:szCs w:val="22"/>
                <w:lang w:val="en-US"/>
              </w:rPr>
              <w:t>Microtubule plus end-tracking protein; together with Kar9p makes up the cortical microtubule capture site and delays the exit from mitosis when the spindle is oriented abnormally; homolog of human end binding protein 1 (EB1)</w:t>
            </w:r>
          </w:p>
        </w:tc>
        <w:tc>
          <w:tcPr>
            <w:tcW w:w="6099" w:type="dxa"/>
          </w:tcPr>
          <w:p w:rsidR="00CF4CE0" w:rsidRPr="00C33E9F" w:rsidRDefault="00343676" w:rsidP="009377AD">
            <w:pPr>
              <w:pStyle w:val="NormalWeb"/>
              <w:spacing w:before="0" w:beforeAutospacing="0" w:after="0" w:afterAutospacing="0"/>
              <w:rPr>
                <w:rFonts w:asciiTheme="minorHAnsi" w:hAnsiTheme="minorHAnsi"/>
                <w:sz w:val="22"/>
                <w:szCs w:val="22"/>
                <w:lang w:val="en-US"/>
              </w:rPr>
            </w:pPr>
            <w:hyperlink r:id="rId318" w:tooltip="Molecular systems biology." w:history="1">
              <w:r w:rsidR="00CF4CE0" w:rsidRPr="00C33E9F">
                <w:rPr>
                  <w:rFonts w:asciiTheme="minorHAnsi" w:hAnsiTheme="minorHAnsi"/>
                  <w:sz w:val="22"/>
                  <w:szCs w:val="22"/>
                  <w:lang w:val="en-US"/>
                </w:rPr>
                <w:t>Mol Syst Biol.</w:t>
              </w:r>
            </w:hyperlink>
            <w:r w:rsidR="00CF4CE0" w:rsidRPr="00C33E9F">
              <w:rPr>
                <w:rFonts w:asciiTheme="minorHAnsi" w:hAnsiTheme="minorHAnsi"/>
                <w:sz w:val="22"/>
                <w:szCs w:val="22"/>
                <w:lang w:val="en-US"/>
              </w:rPr>
              <w:t xml:space="preserve"> 2018 Apr 4;14(4</w:t>
            </w:r>
            <w:proofErr w:type="gramStart"/>
            <w:r w:rsidR="00CF4CE0" w:rsidRPr="00C33E9F">
              <w:rPr>
                <w:rFonts w:asciiTheme="minorHAnsi" w:hAnsiTheme="minorHAnsi"/>
                <w:sz w:val="22"/>
                <w:szCs w:val="22"/>
                <w:lang w:val="en-US"/>
              </w:rPr>
              <w:t>):e</w:t>
            </w:r>
            <w:proofErr w:type="gramEnd"/>
            <w:r w:rsidR="00CF4CE0" w:rsidRPr="00C33E9F">
              <w:rPr>
                <w:rFonts w:asciiTheme="minorHAnsi" w:hAnsiTheme="minorHAnsi"/>
                <w:sz w:val="22"/>
                <w:szCs w:val="22"/>
                <w:lang w:val="en-US"/>
              </w:rPr>
              <w:t xml:space="preserve">7390. </w:t>
            </w:r>
          </w:p>
          <w:p w:rsidR="00CF4CE0" w:rsidRPr="000C0C2F" w:rsidRDefault="00CF4CE0" w:rsidP="009377AD">
            <w:pPr>
              <w:pStyle w:val="NormalWeb"/>
              <w:spacing w:before="0" w:beforeAutospacing="0" w:after="0" w:afterAutospacing="0"/>
              <w:rPr>
                <w:rFonts w:asciiTheme="minorHAnsi" w:hAnsiTheme="minorHAnsi"/>
                <w:b/>
                <w:sz w:val="22"/>
                <w:szCs w:val="22"/>
                <w:lang w:val="en-US"/>
              </w:rPr>
            </w:pPr>
            <w:r w:rsidRPr="000C0C2F">
              <w:rPr>
                <w:rFonts w:asciiTheme="minorHAnsi" w:hAnsiTheme="minorHAnsi"/>
                <w:b/>
                <w:sz w:val="22"/>
                <w:szCs w:val="22"/>
                <w:lang w:val="en-US"/>
              </w:rPr>
              <w:t>Single-cell profiling screen identifies microtubule-dependent reduction of variability in signaling.</w:t>
            </w:r>
          </w:p>
          <w:p w:rsidR="00CF4CE0" w:rsidRPr="00C33E9F" w:rsidRDefault="00343676" w:rsidP="009377AD">
            <w:pPr>
              <w:pStyle w:val="NormalWeb"/>
              <w:spacing w:before="0" w:beforeAutospacing="0" w:after="0" w:afterAutospacing="0"/>
              <w:rPr>
                <w:rFonts w:asciiTheme="minorHAnsi" w:hAnsiTheme="minorHAnsi"/>
                <w:sz w:val="22"/>
                <w:szCs w:val="22"/>
                <w:lang w:val="en-US"/>
              </w:rPr>
            </w:pPr>
            <w:hyperlink r:id="rId319" w:history="1">
              <w:proofErr w:type="spellStart"/>
              <w:r w:rsidR="00CF4CE0" w:rsidRPr="00C33E9F">
                <w:rPr>
                  <w:rFonts w:asciiTheme="minorHAnsi" w:hAnsiTheme="minorHAnsi"/>
                  <w:sz w:val="22"/>
                  <w:szCs w:val="22"/>
                  <w:lang w:val="en-US"/>
                </w:rPr>
                <w:t>Pesce</w:t>
              </w:r>
              <w:proofErr w:type="spellEnd"/>
              <w:r w:rsidR="00CF4CE0" w:rsidRPr="00C33E9F">
                <w:rPr>
                  <w:rFonts w:asciiTheme="minorHAnsi" w:hAnsiTheme="minorHAnsi"/>
                  <w:sz w:val="22"/>
                  <w:szCs w:val="22"/>
                  <w:lang w:val="en-US"/>
                </w:rPr>
                <w:t xml:space="preserve"> CG</w:t>
              </w:r>
            </w:hyperlink>
            <w:r w:rsidR="00CF4CE0" w:rsidRPr="00C33E9F">
              <w:rPr>
                <w:rFonts w:asciiTheme="minorHAnsi" w:hAnsiTheme="minorHAnsi"/>
                <w:sz w:val="22"/>
                <w:szCs w:val="22"/>
                <w:lang w:val="en-US"/>
              </w:rPr>
              <w:t xml:space="preserve">1, </w:t>
            </w:r>
            <w:hyperlink r:id="rId320" w:history="1">
              <w:proofErr w:type="spellStart"/>
              <w:r w:rsidR="00CF4CE0" w:rsidRPr="00C33E9F">
                <w:rPr>
                  <w:rFonts w:asciiTheme="minorHAnsi" w:hAnsiTheme="minorHAnsi"/>
                  <w:sz w:val="22"/>
                  <w:szCs w:val="22"/>
                  <w:lang w:val="en-US"/>
                </w:rPr>
                <w:t>Zdraljevic</w:t>
              </w:r>
              <w:proofErr w:type="spellEnd"/>
              <w:r w:rsidR="00CF4CE0" w:rsidRPr="00C33E9F">
                <w:rPr>
                  <w:rFonts w:asciiTheme="minorHAnsi" w:hAnsiTheme="minorHAnsi"/>
                  <w:sz w:val="22"/>
                  <w:szCs w:val="22"/>
                  <w:lang w:val="en-US"/>
                </w:rPr>
                <w:t xml:space="preserve"> S</w:t>
              </w:r>
            </w:hyperlink>
            <w:r w:rsidR="00CF4CE0" w:rsidRPr="00C33E9F">
              <w:rPr>
                <w:rFonts w:asciiTheme="minorHAnsi" w:hAnsiTheme="minorHAnsi"/>
                <w:sz w:val="22"/>
                <w:szCs w:val="22"/>
                <w:lang w:val="en-US"/>
              </w:rPr>
              <w:t xml:space="preserve">2, </w:t>
            </w:r>
            <w:hyperlink r:id="rId321" w:history="1">
              <w:proofErr w:type="spellStart"/>
              <w:r w:rsidR="00CF4CE0" w:rsidRPr="00C33E9F">
                <w:rPr>
                  <w:rFonts w:asciiTheme="minorHAnsi" w:hAnsiTheme="minorHAnsi"/>
                  <w:sz w:val="22"/>
                  <w:szCs w:val="22"/>
                  <w:lang w:val="en-US"/>
                </w:rPr>
                <w:t>Peria</w:t>
              </w:r>
              <w:proofErr w:type="spellEnd"/>
              <w:r w:rsidR="00CF4CE0" w:rsidRPr="00C33E9F">
                <w:rPr>
                  <w:rFonts w:asciiTheme="minorHAnsi" w:hAnsiTheme="minorHAnsi"/>
                  <w:sz w:val="22"/>
                  <w:szCs w:val="22"/>
                  <w:lang w:val="en-US"/>
                </w:rPr>
                <w:t xml:space="preserve"> WJ</w:t>
              </w:r>
            </w:hyperlink>
            <w:r w:rsidR="00CF4CE0" w:rsidRPr="00C33E9F">
              <w:rPr>
                <w:rFonts w:asciiTheme="minorHAnsi" w:hAnsiTheme="minorHAnsi"/>
                <w:sz w:val="22"/>
                <w:szCs w:val="22"/>
                <w:lang w:val="en-US"/>
              </w:rPr>
              <w:t xml:space="preserve">3, </w:t>
            </w:r>
            <w:hyperlink r:id="rId322" w:history="1">
              <w:r w:rsidR="00CF4CE0" w:rsidRPr="00C33E9F">
                <w:rPr>
                  <w:rFonts w:asciiTheme="minorHAnsi" w:hAnsiTheme="minorHAnsi"/>
                  <w:sz w:val="22"/>
                  <w:szCs w:val="22"/>
                  <w:lang w:val="en-US"/>
                </w:rPr>
                <w:t>Bush A</w:t>
              </w:r>
            </w:hyperlink>
            <w:r w:rsidR="00CF4CE0" w:rsidRPr="00C33E9F">
              <w:rPr>
                <w:rFonts w:asciiTheme="minorHAnsi" w:hAnsiTheme="minorHAnsi"/>
                <w:sz w:val="22"/>
                <w:szCs w:val="22"/>
                <w:lang w:val="en-US"/>
              </w:rPr>
              <w:t xml:space="preserve">4, </w:t>
            </w:r>
            <w:hyperlink r:id="rId323" w:history="1">
              <w:r w:rsidR="00CF4CE0" w:rsidRPr="00C33E9F">
                <w:rPr>
                  <w:rFonts w:asciiTheme="minorHAnsi" w:hAnsiTheme="minorHAnsi"/>
                  <w:sz w:val="22"/>
                  <w:szCs w:val="22"/>
                  <w:lang w:val="en-US"/>
                </w:rPr>
                <w:t>Repetto MV</w:t>
              </w:r>
            </w:hyperlink>
            <w:r w:rsidR="00CF4CE0" w:rsidRPr="00C33E9F">
              <w:rPr>
                <w:rFonts w:asciiTheme="minorHAnsi" w:hAnsiTheme="minorHAnsi"/>
                <w:sz w:val="22"/>
                <w:szCs w:val="22"/>
                <w:lang w:val="en-US"/>
              </w:rPr>
              <w:t xml:space="preserve">4, </w:t>
            </w:r>
            <w:hyperlink r:id="rId324" w:history="1">
              <w:r w:rsidR="00CF4CE0" w:rsidRPr="00C33E9F">
                <w:rPr>
                  <w:rFonts w:asciiTheme="minorHAnsi" w:hAnsiTheme="minorHAnsi"/>
                  <w:sz w:val="22"/>
                  <w:szCs w:val="22"/>
                  <w:lang w:val="en-US"/>
                </w:rPr>
                <w:t>Rockwell D</w:t>
              </w:r>
            </w:hyperlink>
            <w:r w:rsidR="00CF4CE0" w:rsidRPr="00C33E9F">
              <w:rPr>
                <w:rFonts w:asciiTheme="minorHAnsi" w:hAnsiTheme="minorHAnsi"/>
                <w:sz w:val="22"/>
                <w:szCs w:val="22"/>
                <w:lang w:val="en-US"/>
              </w:rPr>
              <w:t xml:space="preserve">1, </w:t>
            </w:r>
            <w:hyperlink r:id="rId325" w:history="1">
              <w:r w:rsidR="00CF4CE0" w:rsidRPr="00C33E9F">
                <w:rPr>
                  <w:rFonts w:asciiTheme="minorHAnsi" w:hAnsiTheme="minorHAnsi"/>
                  <w:sz w:val="22"/>
                  <w:szCs w:val="22"/>
                  <w:lang w:val="en-US"/>
                </w:rPr>
                <w:t>Yu RC</w:t>
              </w:r>
            </w:hyperlink>
            <w:r w:rsidR="00CF4CE0" w:rsidRPr="00C33E9F">
              <w:rPr>
                <w:rFonts w:asciiTheme="minorHAnsi" w:hAnsiTheme="minorHAnsi"/>
                <w:sz w:val="22"/>
                <w:szCs w:val="22"/>
                <w:lang w:val="en-US"/>
              </w:rPr>
              <w:t xml:space="preserve">1, </w:t>
            </w:r>
            <w:hyperlink r:id="rId326" w:history="1">
              <w:r w:rsidR="00CF4CE0" w:rsidRPr="00C33E9F">
                <w:rPr>
                  <w:rFonts w:asciiTheme="minorHAnsi" w:hAnsiTheme="minorHAnsi"/>
                  <w:sz w:val="22"/>
                  <w:szCs w:val="22"/>
                  <w:lang w:val="en-US"/>
                </w:rPr>
                <w:t>Colman-Lerner A</w:t>
              </w:r>
            </w:hyperlink>
            <w:r w:rsidR="00CF4CE0" w:rsidRPr="00C33E9F">
              <w:rPr>
                <w:rFonts w:asciiTheme="minorHAnsi" w:hAnsiTheme="minorHAnsi"/>
                <w:sz w:val="22"/>
                <w:szCs w:val="22"/>
                <w:lang w:val="en-US"/>
              </w:rPr>
              <w:t xml:space="preserve">4, </w:t>
            </w:r>
            <w:hyperlink r:id="rId327" w:history="1">
              <w:r w:rsidR="00CF4CE0" w:rsidRPr="00C33E9F">
                <w:rPr>
                  <w:rFonts w:asciiTheme="minorHAnsi" w:hAnsiTheme="minorHAnsi"/>
                  <w:sz w:val="22"/>
                  <w:szCs w:val="22"/>
                  <w:lang w:val="en-US"/>
                </w:rPr>
                <w:t>Brent R</w:t>
              </w:r>
            </w:hyperlink>
            <w:r w:rsidR="00CF4CE0" w:rsidRPr="00C33E9F">
              <w:rPr>
                <w:rFonts w:asciiTheme="minorHAnsi" w:hAnsiTheme="minorHAnsi"/>
                <w:sz w:val="22"/>
                <w:szCs w:val="22"/>
                <w:lang w:val="en-US"/>
              </w:rPr>
              <w:t>5.</w:t>
            </w:r>
          </w:p>
          <w:p w:rsidR="00CF4CE0" w:rsidRDefault="00CF4CE0" w:rsidP="009377AD">
            <w:pPr>
              <w:pStyle w:val="NormalWeb"/>
              <w:spacing w:before="0" w:beforeAutospacing="0" w:after="0" w:afterAutospacing="0"/>
              <w:rPr>
                <w:rFonts w:asciiTheme="minorHAnsi" w:hAnsiTheme="minorHAnsi"/>
                <w:sz w:val="22"/>
                <w:szCs w:val="22"/>
                <w:lang w:val="en-US"/>
              </w:rPr>
            </w:pPr>
          </w:p>
          <w:p w:rsidR="00CF4CE0" w:rsidRDefault="00CF4CE0" w:rsidP="009377AD">
            <w:pPr>
              <w:pStyle w:val="NormalWeb"/>
              <w:spacing w:before="0" w:beforeAutospacing="0" w:after="0" w:afterAutospacing="0"/>
              <w:rPr>
                <w:rFonts w:asciiTheme="minorHAnsi" w:hAnsiTheme="minorHAnsi"/>
                <w:sz w:val="22"/>
                <w:szCs w:val="22"/>
                <w:lang w:val="en-US"/>
              </w:rPr>
            </w:pPr>
            <w:r w:rsidRPr="00C33E9F">
              <w:rPr>
                <w:rFonts w:asciiTheme="minorHAnsi" w:hAnsiTheme="minorHAnsi"/>
                <w:sz w:val="22"/>
                <w:szCs w:val="22"/>
                <w:lang w:val="en-US"/>
              </w:rPr>
              <w:t xml:space="preserve">Populations of isogenic cells often respond coherently to signals, despite differences in protein abundance and cell state. Previously, we uncovered processes in the Saccharomyces cerevisiae pheromone response system (PRS) that reduced cell-to-cell variability in signal strength and cellular response. Here, we screened 1,141 non-essential genes to identify 50 "variability genes". Most had distinct, separable effects on strength and variability of the PRS, defining these quantities as genetically distinct "axes" of system behavior. Three genes affected cytoplasmic microtubule function: BIM1, GIM2, and GIM4 We used genetic and chemical perturbations to show that, without microtubules, PRS output is reduced but variability is unaffected, while, when microtubules are present but their function is perturbed, output is sometimes lowered, but its variability is always high. The increased variability caused by microtubule perturbations required the PRS MAP kinase Fus3 and a process at or upstream of Ste5, the membrane-localized scaffold to which Fus3 must bind to be activated. Visualization of Ste5 localization dynamics demonstrated that perturbing microtubules destabilized Ste5 at the membrane </w:t>
            </w:r>
            <w:r w:rsidRPr="00C33E9F">
              <w:rPr>
                <w:rFonts w:asciiTheme="minorHAnsi" w:hAnsiTheme="minorHAnsi"/>
                <w:sz w:val="22"/>
                <w:szCs w:val="22"/>
                <w:lang w:val="en-US"/>
              </w:rPr>
              <w:lastRenderedPageBreak/>
              <w:t>signaling site. The fact that such microtubule perturbations cause aberrant fate and polarity decisions in mammals suggests that microtubule-dependent signal stabilization might also operate throughout metazoans.</w:t>
            </w:r>
          </w:p>
          <w:p w:rsidR="00CF4CE0" w:rsidRPr="00C33E9F" w:rsidRDefault="00CF4CE0" w:rsidP="009377AD">
            <w:pPr>
              <w:pStyle w:val="NormalWeb"/>
              <w:spacing w:before="0" w:beforeAutospacing="0" w:after="0" w:afterAutospacing="0"/>
              <w:rPr>
                <w:rFonts w:asciiTheme="minorHAnsi" w:hAnsiTheme="minorHAnsi"/>
                <w:sz w:val="22"/>
                <w:szCs w:val="22"/>
                <w:lang w:val="en-US"/>
              </w:rPr>
            </w:pPr>
          </w:p>
        </w:tc>
      </w:tr>
    </w:tbl>
    <w:p w:rsidR="00CF4CE0" w:rsidRDefault="00CF4CE0"/>
    <w:tbl>
      <w:tblPr>
        <w:tblStyle w:val="TableGrid"/>
        <w:tblW w:w="0" w:type="auto"/>
        <w:tblLook w:val="04A0" w:firstRow="1" w:lastRow="0" w:firstColumn="1" w:lastColumn="0" w:noHBand="0" w:noVBand="1"/>
      </w:tblPr>
      <w:tblGrid>
        <w:gridCol w:w="1414"/>
        <w:gridCol w:w="1142"/>
        <w:gridCol w:w="1702"/>
        <w:gridCol w:w="1320"/>
        <w:gridCol w:w="2507"/>
        <w:gridCol w:w="6192"/>
      </w:tblGrid>
      <w:tr w:rsidR="00CF4CE0" w:rsidTr="009377AD">
        <w:tc>
          <w:tcPr>
            <w:tcW w:w="1417" w:type="dxa"/>
          </w:tcPr>
          <w:p w:rsidR="00CF4CE0" w:rsidRDefault="00CF4CE0" w:rsidP="009377AD">
            <w:pPr>
              <w:rPr>
                <w:rFonts w:ascii="Calibri" w:hAnsi="Calibri"/>
                <w:b/>
                <w:bCs/>
                <w:color w:val="000000"/>
              </w:rPr>
            </w:pPr>
            <w:r>
              <w:rPr>
                <w:rFonts w:ascii="Calibri" w:hAnsi="Calibri"/>
                <w:b/>
                <w:bCs/>
                <w:color w:val="000000"/>
              </w:rPr>
              <w:t>Gene</w:t>
            </w:r>
          </w:p>
        </w:tc>
        <w:tc>
          <w:tcPr>
            <w:tcW w:w="1142" w:type="dxa"/>
          </w:tcPr>
          <w:p w:rsidR="00CF4CE0" w:rsidRDefault="00CF4CE0" w:rsidP="009377AD">
            <w:pPr>
              <w:rPr>
                <w:rFonts w:ascii="Calibri" w:hAnsi="Calibri"/>
                <w:b/>
                <w:bCs/>
                <w:color w:val="000000"/>
              </w:rPr>
            </w:pPr>
            <w:r>
              <w:rPr>
                <w:rFonts w:ascii="Calibri" w:hAnsi="Calibri"/>
                <w:b/>
                <w:bCs/>
                <w:color w:val="000000"/>
              </w:rPr>
              <w:t>Spearman</w:t>
            </w:r>
          </w:p>
        </w:tc>
        <w:tc>
          <w:tcPr>
            <w:tcW w:w="1704" w:type="dxa"/>
          </w:tcPr>
          <w:p w:rsidR="00CF4CE0" w:rsidRDefault="00CF4CE0" w:rsidP="009377AD">
            <w:pPr>
              <w:rPr>
                <w:rFonts w:ascii="Calibri" w:hAnsi="Calibri"/>
                <w:b/>
                <w:bCs/>
                <w:color w:val="000000"/>
              </w:rPr>
            </w:pPr>
            <w:r>
              <w:rPr>
                <w:rFonts w:ascii="Calibri" w:hAnsi="Calibri"/>
                <w:b/>
                <w:bCs/>
                <w:color w:val="000000"/>
              </w:rPr>
              <w:t>Description</w:t>
            </w:r>
          </w:p>
        </w:tc>
        <w:tc>
          <w:tcPr>
            <w:tcW w:w="1340" w:type="dxa"/>
          </w:tcPr>
          <w:p w:rsidR="00CF4CE0" w:rsidRDefault="00CF4CE0" w:rsidP="009377AD">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551" w:type="dxa"/>
          </w:tcPr>
          <w:p w:rsidR="00CF4CE0" w:rsidRDefault="00CF4CE0" w:rsidP="009377AD">
            <w:pPr>
              <w:rPr>
                <w:rFonts w:ascii="Calibri" w:hAnsi="Calibri"/>
                <w:b/>
                <w:bCs/>
                <w:color w:val="000000"/>
              </w:rPr>
            </w:pPr>
            <w:r>
              <w:rPr>
                <w:rFonts w:ascii="Calibri" w:hAnsi="Calibri"/>
                <w:b/>
                <w:bCs/>
                <w:color w:val="000000"/>
              </w:rPr>
              <w:t>Description SGD</w:t>
            </w:r>
          </w:p>
        </w:tc>
        <w:tc>
          <w:tcPr>
            <w:tcW w:w="6349" w:type="dxa"/>
          </w:tcPr>
          <w:p w:rsidR="00CF4CE0" w:rsidRDefault="00CF4CE0" w:rsidP="009377AD">
            <w:pPr>
              <w:rPr>
                <w:rFonts w:ascii="Calibri" w:hAnsi="Calibri"/>
                <w:b/>
                <w:bCs/>
                <w:color w:val="000000"/>
              </w:rPr>
            </w:pPr>
            <w:r>
              <w:rPr>
                <w:rFonts w:ascii="Calibri" w:hAnsi="Calibri"/>
                <w:b/>
                <w:bCs/>
                <w:color w:val="000000"/>
              </w:rPr>
              <w:t>Relevant literature</w:t>
            </w:r>
          </w:p>
        </w:tc>
      </w:tr>
      <w:tr w:rsidR="00CF4CE0" w:rsidRPr="00926EBF" w:rsidTr="009377AD">
        <w:tc>
          <w:tcPr>
            <w:tcW w:w="1417" w:type="dxa"/>
          </w:tcPr>
          <w:p w:rsidR="00CF4CE0" w:rsidRPr="00926EBF" w:rsidRDefault="00CF4CE0" w:rsidP="009377AD">
            <w:pPr>
              <w:rPr>
                <w:lang w:val="en-US"/>
              </w:rPr>
            </w:pPr>
            <w:r w:rsidRPr="00926EBF">
              <w:rPr>
                <w:lang w:val="en-US"/>
              </w:rPr>
              <w:t>An18g02650</w:t>
            </w:r>
          </w:p>
        </w:tc>
        <w:tc>
          <w:tcPr>
            <w:tcW w:w="1142" w:type="dxa"/>
          </w:tcPr>
          <w:p w:rsidR="00CF4CE0" w:rsidRPr="00926EBF" w:rsidRDefault="00CF4CE0" w:rsidP="009377AD">
            <w:pPr>
              <w:rPr>
                <w:lang w:val="en-US"/>
              </w:rPr>
            </w:pPr>
            <w:r w:rsidRPr="00926EBF">
              <w:rPr>
                <w:lang w:val="en-US"/>
              </w:rPr>
              <w:t>0,75</w:t>
            </w:r>
          </w:p>
        </w:tc>
        <w:tc>
          <w:tcPr>
            <w:tcW w:w="1704" w:type="dxa"/>
          </w:tcPr>
          <w:p w:rsidR="00CF4CE0" w:rsidRPr="00926EBF" w:rsidRDefault="00CF4CE0" w:rsidP="009377AD">
            <w:pPr>
              <w:rPr>
                <w:lang w:val="en-US"/>
              </w:rPr>
            </w:pPr>
            <w:r w:rsidRPr="00926EBF">
              <w:rPr>
                <w:lang w:val="en-US"/>
              </w:rPr>
              <w:t>Has domain(s) with predicted role in transmembrane transport and integral component of membrane localization</w:t>
            </w:r>
          </w:p>
        </w:tc>
        <w:tc>
          <w:tcPr>
            <w:tcW w:w="1340" w:type="dxa"/>
          </w:tcPr>
          <w:p w:rsidR="00CF4CE0" w:rsidRPr="00926EBF" w:rsidRDefault="00CF4CE0" w:rsidP="009377AD">
            <w:pPr>
              <w:rPr>
                <w:lang w:val="en-US"/>
              </w:rPr>
            </w:pPr>
            <w:r w:rsidRPr="00926EBF">
              <w:rPr>
                <w:lang w:val="en-US"/>
              </w:rPr>
              <w:t>VBA5</w:t>
            </w:r>
          </w:p>
        </w:tc>
        <w:tc>
          <w:tcPr>
            <w:tcW w:w="2551" w:type="dxa"/>
          </w:tcPr>
          <w:p w:rsidR="00CF4CE0" w:rsidRPr="00926EBF" w:rsidRDefault="00CF4CE0" w:rsidP="009377AD">
            <w:pPr>
              <w:rPr>
                <w:lang w:val="en-US"/>
              </w:rPr>
            </w:pPr>
            <w:r w:rsidRPr="00926EBF">
              <w:rPr>
                <w:lang w:val="en-US"/>
              </w:rPr>
              <w:t>Plasma membrane protein of the Major Facilitator Superfamily (MFS); involved in amino acid uptake and drug sensitivity; VBA5 has a paralog, VBA3, that arose from a segmental duplication</w:t>
            </w:r>
          </w:p>
        </w:tc>
        <w:tc>
          <w:tcPr>
            <w:tcW w:w="6349" w:type="dxa"/>
          </w:tcPr>
          <w:p w:rsidR="00CF4CE0" w:rsidRPr="00F4491E" w:rsidRDefault="00343676" w:rsidP="009377AD">
            <w:pPr>
              <w:rPr>
                <w:lang w:val="en-US"/>
              </w:rPr>
            </w:pPr>
            <w:hyperlink r:id="rId328" w:tooltip="Bioscience, biotechnology, and biochemistry." w:history="1">
              <w:proofErr w:type="spellStart"/>
              <w:r w:rsidR="00CF4CE0" w:rsidRPr="00F4491E">
                <w:rPr>
                  <w:lang w:val="en-US"/>
                </w:rPr>
                <w:t>Biosci</w:t>
              </w:r>
              <w:proofErr w:type="spellEnd"/>
              <w:r w:rsidR="00CF4CE0" w:rsidRPr="00F4491E">
                <w:rPr>
                  <w:lang w:val="en-US"/>
                </w:rPr>
                <w:t xml:space="preserve"> </w:t>
              </w:r>
              <w:proofErr w:type="spellStart"/>
              <w:r w:rsidR="00CF4CE0" w:rsidRPr="00F4491E">
                <w:rPr>
                  <w:lang w:val="en-US"/>
                </w:rPr>
                <w:t>Biotechnol</w:t>
              </w:r>
              <w:proofErr w:type="spellEnd"/>
              <w:r w:rsidR="00CF4CE0" w:rsidRPr="00F4491E">
                <w:rPr>
                  <w:lang w:val="en-US"/>
                </w:rPr>
                <w:t xml:space="preserve"> </w:t>
              </w:r>
              <w:proofErr w:type="spellStart"/>
              <w:r w:rsidR="00CF4CE0" w:rsidRPr="00F4491E">
                <w:rPr>
                  <w:lang w:val="en-US"/>
                </w:rPr>
                <w:t>Biochem</w:t>
              </w:r>
              <w:proofErr w:type="spellEnd"/>
              <w:r w:rsidR="00CF4CE0" w:rsidRPr="00F4491E">
                <w:rPr>
                  <w:lang w:val="en-US"/>
                </w:rPr>
                <w:t>.</w:t>
              </w:r>
            </w:hyperlink>
            <w:r w:rsidR="00CF4CE0" w:rsidRPr="00F4491E">
              <w:rPr>
                <w:lang w:val="en-US"/>
              </w:rPr>
              <w:t xml:space="preserve"> 2012;76(10):1993-5. </w:t>
            </w:r>
            <w:proofErr w:type="spellStart"/>
            <w:r w:rsidR="00CF4CE0" w:rsidRPr="00F4491E">
              <w:rPr>
                <w:lang w:val="en-US"/>
              </w:rPr>
              <w:t>Epub</w:t>
            </w:r>
            <w:proofErr w:type="spellEnd"/>
            <w:r w:rsidR="00CF4CE0" w:rsidRPr="00F4491E">
              <w:rPr>
                <w:lang w:val="en-US"/>
              </w:rPr>
              <w:t xml:space="preserve"> 2012 Oct 7.</w:t>
            </w:r>
          </w:p>
          <w:p w:rsidR="00CF4CE0" w:rsidRPr="001D2933" w:rsidRDefault="00CF4CE0" w:rsidP="009377AD">
            <w:pPr>
              <w:rPr>
                <w:b/>
                <w:lang w:val="en-US"/>
              </w:rPr>
            </w:pPr>
            <w:r w:rsidRPr="001D2933">
              <w:rPr>
                <w:b/>
                <w:lang w:val="en-US"/>
              </w:rPr>
              <w:t>Vba5p, a novel plasma membrane protein involved in amino acid uptake and drug sensitivity in Saccharomyces cerevisiae.</w:t>
            </w:r>
          </w:p>
          <w:p w:rsidR="00CF4CE0" w:rsidRPr="00F4491E" w:rsidRDefault="00343676" w:rsidP="009377AD">
            <w:pPr>
              <w:rPr>
                <w:lang w:val="en-US"/>
              </w:rPr>
            </w:pPr>
            <w:hyperlink r:id="rId329" w:history="1">
              <w:r w:rsidR="00CF4CE0" w:rsidRPr="00F4491E">
                <w:rPr>
                  <w:lang w:val="en-US"/>
                </w:rPr>
                <w:t>Shimazu M</w:t>
              </w:r>
            </w:hyperlink>
            <w:r w:rsidR="00CF4CE0" w:rsidRPr="00F4491E">
              <w:rPr>
                <w:lang w:val="en-US"/>
              </w:rPr>
              <w:t xml:space="preserve">1, </w:t>
            </w:r>
            <w:hyperlink r:id="rId330" w:history="1">
              <w:proofErr w:type="spellStart"/>
              <w:r w:rsidR="00CF4CE0" w:rsidRPr="00F4491E">
                <w:rPr>
                  <w:lang w:val="en-US"/>
                </w:rPr>
                <w:t>Itaya</w:t>
              </w:r>
              <w:proofErr w:type="spellEnd"/>
              <w:r w:rsidR="00CF4CE0" w:rsidRPr="00F4491E">
                <w:rPr>
                  <w:lang w:val="en-US"/>
                </w:rPr>
                <w:t xml:space="preserve"> T</w:t>
              </w:r>
            </w:hyperlink>
            <w:r w:rsidR="00CF4CE0" w:rsidRPr="00F4491E">
              <w:rPr>
                <w:lang w:val="en-US"/>
              </w:rPr>
              <w:t xml:space="preserve">, </w:t>
            </w:r>
            <w:hyperlink r:id="rId331" w:history="1">
              <w:proofErr w:type="spellStart"/>
              <w:r w:rsidR="00CF4CE0" w:rsidRPr="00F4491E">
                <w:rPr>
                  <w:lang w:val="en-US"/>
                </w:rPr>
                <w:t>Pongcharoen</w:t>
              </w:r>
              <w:proofErr w:type="spellEnd"/>
              <w:r w:rsidR="00CF4CE0" w:rsidRPr="00F4491E">
                <w:rPr>
                  <w:lang w:val="en-US"/>
                </w:rPr>
                <w:t xml:space="preserve"> P</w:t>
              </w:r>
            </w:hyperlink>
            <w:r w:rsidR="00CF4CE0" w:rsidRPr="00F4491E">
              <w:rPr>
                <w:lang w:val="en-US"/>
              </w:rPr>
              <w:t xml:space="preserve">, </w:t>
            </w:r>
            <w:hyperlink r:id="rId332" w:history="1">
              <w:proofErr w:type="spellStart"/>
              <w:r w:rsidR="00CF4CE0" w:rsidRPr="00F4491E">
                <w:rPr>
                  <w:lang w:val="en-US"/>
                </w:rPr>
                <w:t>Sekito</w:t>
              </w:r>
              <w:proofErr w:type="spellEnd"/>
              <w:r w:rsidR="00CF4CE0" w:rsidRPr="00F4491E">
                <w:rPr>
                  <w:lang w:val="en-US"/>
                </w:rPr>
                <w:t xml:space="preserve"> T</w:t>
              </w:r>
            </w:hyperlink>
            <w:r w:rsidR="00CF4CE0" w:rsidRPr="00F4491E">
              <w:rPr>
                <w:lang w:val="en-US"/>
              </w:rPr>
              <w:t xml:space="preserve">, </w:t>
            </w:r>
            <w:hyperlink r:id="rId333" w:history="1">
              <w:r w:rsidR="00CF4CE0" w:rsidRPr="00F4491E">
                <w:rPr>
                  <w:lang w:val="en-US"/>
                </w:rPr>
                <w:t>Kawano-Kawada M</w:t>
              </w:r>
            </w:hyperlink>
            <w:r w:rsidR="00CF4CE0" w:rsidRPr="00F4491E">
              <w:rPr>
                <w:lang w:val="en-US"/>
              </w:rPr>
              <w:t xml:space="preserve">, </w:t>
            </w:r>
            <w:hyperlink r:id="rId334" w:history="1">
              <w:proofErr w:type="spellStart"/>
              <w:r w:rsidR="00CF4CE0" w:rsidRPr="00F4491E">
                <w:rPr>
                  <w:lang w:val="en-US"/>
                </w:rPr>
                <w:t>Kakinuma</w:t>
              </w:r>
              <w:proofErr w:type="spellEnd"/>
              <w:r w:rsidR="00CF4CE0" w:rsidRPr="00F4491E">
                <w:rPr>
                  <w:lang w:val="en-US"/>
                </w:rPr>
                <w:t xml:space="preserve"> Y</w:t>
              </w:r>
            </w:hyperlink>
            <w:r w:rsidR="00CF4CE0" w:rsidRPr="00F4491E">
              <w:rPr>
                <w:lang w:val="en-US"/>
              </w:rPr>
              <w:t>.</w:t>
            </w:r>
          </w:p>
          <w:p w:rsidR="00CF4CE0" w:rsidRDefault="00CF4CE0" w:rsidP="009377AD">
            <w:pPr>
              <w:rPr>
                <w:lang w:val="en-US"/>
              </w:rPr>
            </w:pPr>
          </w:p>
          <w:p w:rsidR="00CF4CE0" w:rsidRPr="00F4491E" w:rsidRDefault="00CF4CE0" w:rsidP="009377AD">
            <w:pPr>
              <w:rPr>
                <w:lang w:val="en-US"/>
              </w:rPr>
            </w:pPr>
            <w:r w:rsidRPr="00F4491E">
              <w:rPr>
                <w:lang w:val="en-US"/>
              </w:rPr>
              <w:t>Vba5p is closest to Vba3p in the vacuolar transporter for basic amino acids (VBA) family of Saccharomyces cerevisiae. We found that green fluorescence protein (GFP)-tagged Vba5p localized exclusively to the plasma membrane. The uptake of lysine and arginine by whole cells was little affected by deletion of the VBA5 gene, but was stimulated by overexpression of the VBA5 gene. The inhibitory effect of 4-nitroquinoline N-oxide on cell growth was accelerated by expression of the VBA5 gene, and was lessened by the addition of arginine. These results suggest that Vba5p is a plasma membrane protein involved in amino acid uptake and drug sensitivity.</w:t>
            </w:r>
          </w:p>
          <w:p w:rsidR="00CF4CE0" w:rsidRDefault="00CF4CE0" w:rsidP="009377AD">
            <w:pPr>
              <w:rPr>
                <w:lang w:val="en-US"/>
              </w:rPr>
            </w:pPr>
          </w:p>
        </w:tc>
      </w:tr>
    </w:tbl>
    <w:p w:rsidR="00CF4CE0" w:rsidRDefault="00CF4CE0">
      <w:r>
        <w:br w:type="page"/>
      </w:r>
    </w:p>
    <w:tbl>
      <w:tblPr>
        <w:tblStyle w:val="TableGrid"/>
        <w:tblW w:w="0" w:type="auto"/>
        <w:tblLook w:val="04A0" w:firstRow="1" w:lastRow="0" w:firstColumn="1" w:lastColumn="0" w:noHBand="0" w:noVBand="1"/>
      </w:tblPr>
      <w:tblGrid>
        <w:gridCol w:w="1465"/>
        <w:gridCol w:w="1142"/>
        <w:gridCol w:w="1954"/>
        <w:gridCol w:w="1288"/>
        <w:gridCol w:w="2481"/>
        <w:gridCol w:w="5947"/>
      </w:tblGrid>
      <w:tr w:rsidR="00CF4CE0" w:rsidTr="009377AD">
        <w:tc>
          <w:tcPr>
            <w:tcW w:w="1470" w:type="dxa"/>
          </w:tcPr>
          <w:p w:rsidR="00CF4CE0" w:rsidRDefault="00CF4CE0" w:rsidP="009377AD">
            <w:pPr>
              <w:rPr>
                <w:rFonts w:ascii="Calibri" w:hAnsi="Calibri"/>
                <w:b/>
                <w:bCs/>
                <w:color w:val="000000"/>
              </w:rPr>
            </w:pPr>
            <w:r>
              <w:rPr>
                <w:rFonts w:ascii="Calibri" w:hAnsi="Calibri"/>
                <w:b/>
                <w:bCs/>
                <w:color w:val="000000"/>
              </w:rPr>
              <w:lastRenderedPageBreak/>
              <w:t>Gene</w:t>
            </w:r>
          </w:p>
        </w:tc>
        <w:tc>
          <w:tcPr>
            <w:tcW w:w="1142" w:type="dxa"/>
          </w:tcPr>
          <w:p w:rsidR="00CF4CE0" w:rsidRDefault="00CF4CE0" w:rsidP="009377AD">
            <w:pPr>
              <w:rPr>
                <w:rFonts w:ascii="Calibri" w:hAnsi="Calibri"/>
                <w:b/>
                <w:bCs/>
                <w:color w:val="000000"/>
              </w:rPr>
            </w:pPr>
            <w:r>
              <w:rPr>
                <w:rFonts w:ascii="Calibri" w:hAnsi="Calibri"/>
                <w:b/>
                <w:bCs/>
                <w:color w:val="000000"/>
              </w:rPr>
              <w:t>Spearman</w:t>
            </w:r>
          </w:p>
        </w:tc>
        <w:tc>
          <w:tcPr>
            <w:tcW w:w="1976" w:type="dxa"/>
          </w:tcPr>
          <w:p w:rsidR="00CF4CE0" w:rsidRDefault="00CF4CE0" w:rsidP="009377AD">
            <w:pPr>
              <w:rPr>
                <w:rFonts w:ascii="Calibri" w:hAnsi="Calibri"/>
                <w:b/>
                <w:bCs/>
                <w:color w:val="000000"/>
              </w:rPr>
            </w:pPr>
            <w:r>
              <w:rPr>
                <w:rFonts w:ascii="Calibri" w:hAnsi="Calibri"/>
                <w:b/>
                <w:bCs/>
                <w:color w:val="000000"/>
              </w:rPr>
              <w:t>Description</w:t>
            </w:r>
          </w:p>
        </w:tc>
        <w:tc>
          <w:tcPr>
            <w:tcW w:w="1307" w:type="dxa"/>
          </w:tcPr>
          <w:p w:rsidR="00CF4CE0" w:rsidRDefault="00CF4CE0" w:rsidP="009377AD">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509" w:type="dxa"/>
          </w:tcPr>
          <w:p w:rsidR="00CF4CE0" w:rsidRDefault="00CF4CE0" w:rsidP="009377AD">
            <w:pPr>
              <w:rPr>
                <w:rFonts w:ascii="Calibri" w:hAnsi="Calibri"/>
                <w:b/>
                <w:bCs/>
                <w:color w:val="000000"/>
              </w:rPr>
            </w:pPr>
            <w:r>
              <w:rPr>
                <w:rFonts w:ascii="Calibri" w:hAnsi="Calibri"/>
                <w:b/>
                <w:bCs/>
                <w:color w:val="000000"/>
              </w:rPr>
              <w:t>Description SGD</w:t>
            </w:r>
          </w:p>
        </w:tc>
        <w:tc>
          <w:tcPr>
            <w:tcW w:w="6099" w:type="dxa"/>
          </w:tcPr>
          <w:p w:rsidR="00CF4CE0" w:rsidRDefault="00CF4CE0" w:rsidP="009377AD">
            <w:pPr>
              <w:rPr>
                <w:rFonts w:ascii="Calibri" w:hAnsi="Calibri"/>
                <w:b/>
                <w:bCs/>
                <w:color w:val="000000"/>
              </w:rPr>
            </w:pPr>
            <w:r>
              <w:rPr>
                <w:rFonts w:ascii="Calibri" w:hAnsi="Calibri"/>
                <w:b/>
                <w:bCs/>
                <w:color w:val="000000"/>
              </w:rPr>
              <w:t>Relevant literature</w:t>
            </w:r>
          </w:p>
        </w:tc>
      </w:tr>
      <w:tr w:rsidR="00CF4CE0" w:rsidRPr="003102C9" w:rsidTr="009377AD">
        <w:tc>
          <w:tcPr>
            <w:tcW w:w="1470" w:type="dxa"/>
          </w:tcPr>
          <w:p w:rsidR="00CF4CE0" w:rsidRPr="003102C9" w:rsidRDefault="00CF4CE0" w:rsidP="009377AD">
            <w:pPr>
              <w:rPr>
                <w:lang w:val="en-US"/>
              </w:rPr>
            </w:pPr>
            <w:r w:rsidRPr="003102C9">
              <w:rPr>
                <w:lang w:val="en-US"/>
              </w:rPr>
              <w:t>An03g04340</w:t>
            </w:r>
          </w:p>
        </w:tc>
        <w:tc>
          <w:tcPr>
            <w:tcW w:w="1142" w:type="dxa"/>
          </w:tcPr>
          <w:p w:rsidR="00CF4CE0" w:rsidRPr="003102C9" w:rsidRDefault="00CF4CE0" w:rsidP="009377AD">
            <w:pPr>
              <w:rPr>
                <w:lang w:val="en-US"/>
              </w:rPr>
            </w:pPr>
            <w:r w:rsidRPr="003102C9">
              <w:rPr>
                <w:lang w:val="en-US"/>
              </w:rPr>
              <w:t>0,7</w:t>
            </w:r>
          </w:p>
        </w:tc>
        <w:tc>
          <w:tcPr>
            <w:tcW w:w="1976" w:type="dxa"/>
          </w:tcPr>
          <w:p w:rsidR="00CF4CE0" w:rsidRPr="003102C9" w:rsidRDefault="00CF4CE0" w:rsidP="009377AD">
            <w:pPr>
              <w:rPr>
                <w:lang w:val="en-US"/>
              </w:rPr>
            </w:pPr>
            <w:r w:rsidRPr="003102C9">
              <w:rPr>
                <w:lang w:val="en-US"/>
              </w:rPr>
              <w:t>Protein with a predicted role in ER SRP-dependent and -independent protein targeting; SEC61 complex subunit; expression enhanced by maltose</w:t>
            </w:r>
          </w:p>
        </w:tc>
        <w:tc>
          <w:tcPr>
            <w:tcW w:w="1307" w:type="dxa"/>
          </w:tcPr>
          <w:p w:rsidR="00CF4CE0" w:rsidRPr="003102C9" w:rsidRDefault="00CF4CE0" w:rsidP="009377AD">
            <w:pPr>
              <w:rPr>
                <w:lang w:val="en-US"/>
              </w:rPr>
            </w:pPr>
            <w:r w:rsidRPr="003102C9">
              <w:rPr>
                <w:lang w:val="en-US"/>
              </w:rPr>
              <w:t>SEC61</w:t>
            </w:r>
          </w:p>
        </w:tc>
        <w:tc>
          <w:tcPr>
            <w:tcW w:w="2509" w:type="dxa"/>
          </w:tcPr>
          <w:p w:rsidR="00CF4CE0" w:rsidRPr="003102C9" w:rsidRDefault="00CF4CE0" w:rsidP="009377AD">
            <w:pPr>
              <w:rPr>
                <w:lang w:val="en-US"/>
              </w:rPr>
            </w:pPr>
            <w:r w:rsidRPr="003102C9">
              <w:rPr>
                <w:lang w:val="en-US"/>
              </w:rPr>
              <w:t>Conserved ER protein translocation channel; essential subunit of Sec61 complex (Sec61p, Sbh1p, and Sss1p); forms channel for SRP-dependent protein import; with Sec63 complex allows SRP-independent protein import into ER; involved in posttranslational soluble protein import into the ER, ERAD of soluble substrates, and misfolded soluble protein export from the ER</w:t>
            </w:r>
          </w:p>
        </w:tc>
        <w:tc>
          <w:tcPr>
            <w:tcW w:w="6099" w:type="dxa"/>
          </w:tcPr>
          <w:p w:rsidR="00CF4CE0" w:rsidRPr="00F27727" w:rsidRDefault="00343676" w:rsidP="009377AD">
            <w:pPr>
              <w:rPr>
                <w:lang w:val="en-US"/>
              </w:rPr>
            </w:pPr>
            <w:hyperlink r:id="rId335" w:tooltip="PloS one." w:history="1">
              <w:proofErr w:type="spellStart"/>
              <w:r w:rsidR="00CF4CE0" w:rsidRPr="00F27727">
                <w:rPr>
                  <w:lang w:val="en-US"/>
                </w:rPr>
                <w:t>PLoS</w:t>
              </w:r>
              <w:proofErr w:type="spellEnd"/>
              <w:r w:rsidR="00CF4CE0" w:rsidRPr="00F27727">
                <w:rPr>
                  <w:lang w:val="en-US"/>
                </w:rPr>
                <w:t xml:space="preserve"> One.</w:t>
              </w:r>
            </w:hyperlink>
            <w:r w:rsidR="00CF4CE0" w:rsidRPr="00F27727">
              <w:rPr>
                <w:lang w:val="en-US"/>
              </w:rPr>
              <w:t xml:space="preserve"> 2015 Feb 6;10(2</w:t>
            </w:r>
            <w:proofErr w:type="gramStart"/>
            <w:r w:rsidR="00CF4CE0" w:rsidRPr="00F27727">
              <w:rPr>
                <w:lang w:val="en-US"/>
              </w:rPr>
              <w:t>):e</w:t>
            </w:r>
            <w:proofErr w:type="gramEnd"/>
            <w:r w:rsidR="00CF4CE0" w:rsidRPr="00F27727">
              <w:rPr>
                <w:lang w:val="en-US"/>
              </w:rPr>
              <w:t xml:space="preserve">0117260. </w:t>
            </w:r>
          </w:p>
          <w:p w:rsidR="00CF4CE0" w:rsidRPr="00F27727" w:rsidRDefault="00CF4CE0" w:rsidP="009377AD">
            <w:pPr>
              <w:rPr>
                <w:b/>
                <w:lang w:val="en-US"/>
              </w:rPr>
            </w:pPr>
            <w:r w:rsidRPr="00F27727">
              <w:rPr>
                <w:b/>
                <w:lang w:val="en-US"/>
              </w:rPr>
              <w:t>Proteasome 19S RP binding to the Sec61 channel plays a key role in ERAD.</w:t>
            </w:r>
          </w:p>
          <w:p w:rsidR="00CF4CE0" w:rsidRPr="00F27727" w:rsidRDefault="00343676" w:rsidP="009377AD">
            <w:pPr>
              <w:rPr>
                <w:lang w:val="en-US"/>
              </w:rPr>
            </w:pPr>
            <w:hyperlink r:id="rId336" w:history="1">
              <w:r w:rsidR="00CF4CE0" w:rsidRPr="00F27727">
                <w:rPr>
                  <w:lang w:val="en-US"/>
                </w:rPr>
                <w:t>Kaiser ML</w:t>
              </w:r>
            </w:hyperlink>
            <w:r w:rsidR="00CF4CE0" w:rsidRPr="00F27727">
              <w:rPr>
                <w:lang w:val="en-US"/>
              </w:rPr>
              <w:t xml:space="preserve">1, </w:t>
            </w:r>
            <w:hyperlink r:id="rId337" w:history="1">
              <w:proofErr w:type="spellStart"/>
              <w:r w:rsidR="00CF4CE0" w:rsidRPr="00F27727">
                <w:rPr>
                  <w:lang w:val="en-US"/>
                </w:rPr>
                <w:t>Römisch</w:t>
              </w:r>
              <w:proofErr w:type="spellEnd"/>
              <w:r w:rsidR="00CF4CE0" w:rsidRPr="00F27727">
                <w:rPr>
                  <w:lang w:val="en-US"/>
                </w:rPr>
                <w:t xml:space="preserve"> K</w:t>
              </w:r>
            </w:hyperlink>
            <w:r w:rsidR="00CF4CE0" w:rsidRPr="00F27727">
              <w:rPr>
                <w:lang w:val="en-US"/>
              </w:rPr>
              <w:t>1.</w:t>
            </w:r>
          </w:p>
          <w:p w:rsidR="00CF4CE0" w:rsidRDefault="00CF4CE0" w:rsidP="009377AD">
            <w:pPr>
              <w:rPr>
                <w:lang w:val="en-US"/>
              </w:rPr>
            </w:pPr>
          </w:p>
          <w:p w:rsidR="00CF4CE0" w:rsidRPr="00F27727" w:rsidRDefault="00CF4CE0" w:rsidP="009377AD">
            <w:pPr>
              <w:rPr>
                <w:lang w:val="en-US"/>
              </w:rPr>
            </w:pPr>
            <w:r w:rsidRPr="00F27727">
              <w:rPr>
                <w:lang w:val="en-US"/>
              </w:rPr>
              <w:t>Import of secretory proteins into the Endoplasmic Reticulum (ER) is an established function of the Sec61 channel. The contribution of the Sec61 channel to export of misfolded proteins from the ER for degradation by proteasomes is still controversial, but the proteasome 19S regulatory particle (RP) is necessary and sufficient for extraction of specific misfolded proteins from the ER, and binds directly to the Sec61 channel. In this work we have identified an import-competent sec61 mutant, S353C, carrying a point mutation in ER-</w:t>
            </w:r>
            <w:proofErr w:type="spellStart"/>
            <w:r w:rsidRPr="00F27727">
              <w:rPr>
                <w:lang w:val="en-US"/>
              </w:rPr>
              <w:t>lumenal</w:t>
            </w:r>
            <w:proofErr w:type="spellEnd"/>
            <w:r w:rsidRPr="00F27727">
              <w:rPr>
                <w:lang w:val="en-US"/>
              </w:rPr>
              <w:t xml:space="preserve"> loop 7 which reduces affinity of the cytoplasmic face of the Sec61 channel for the 19S RP. This indicates that the interaction between the 19S RP and the Sec61 channel is dependent on conformational changes in Sec61p hinging on loop 7. The sec61-S353C mutant had no measurable ER import defects and did not cause ER stress in intact cells, but reduced ER-export of a 19S RP-dependent misfolded protein when proteasomes were limiting in a cell-free assay. Our data suggest that the interaction between the 19S RP and the Sec61 channel is essential for the export of specific substrates from the ER to the cytosol for proteasomal degradation.</w:t>
            </w:r>
          </w:p>
          <w:p w:rsidR="00CF4CE0" w:rsidRDefault="00CF4CE0" w:rsidP="009377AD">
            <w:pPr>
              <w:rPr>
                <w:lang w:val="en-US"/>
              </w:rPr>
            </w:pPr>
          </w:p>
        </w:tc>
      </w:tr>
    </w:tbl>
    <w:p w:rsidR="00CF4CE0" w:rsidRDefault="00CF4CE0"/>
    <w:p w:rsidR="00CF4CE0" w:rsidRDefault="00CF4CE0">
      <w:r>
        <w:br w:type="page"/>
      </w:r>
    </w:p>
    <w:tbl>
      <w:tblPr>
        <w:tblStyle w:val="TableGrid"/>
        <w:tblW w:w="0" w:type="auto"/>
        <w:tblLook w:val="04A0" w:firstRow="1" w:lastRow="0" w:firstColumn="1" w:lastColumn="0" w:noHBand="0" w:noVBand="1"/>
      </w:tblPr>
      <w:tblGrid>
        <w:gridCol w:w="1466"/>
        <w:gridCol w:w="1142"/>
        <w:gridCol w:w="1955"/>
        <w:gridCol w:w="1291"/>
        <w:gridCol w:w="2472"/>
        <w:gridCol w:w="5951"/>
      </w:tblGrid>
      <w:tr w:rsidR="00CF4CE0" w:rsidTr="009377AD">
        <w:tc>
          <w:tcPr>
            <w:tcW w:w="1470" w:type="dxa"/>
          </w:tcPr>
          <w:p w:rsidR="00CF4CE0" w:rsidRDefault="00CF4CE0" w:rsidP="009377AD">
            <w:pPr>
              <w:rPr>
                <w:rFonts w:ascii="Calibri" w:hAnsi="Calibri"/>
                <w:b/>
                <w:bCs/>
                <w:color w:val="000000"/>
              </w:rPr>
            </w:pPr>
            <w:r>
              <w:rPr>
                <w:rFonts w:ascii="Calibri" w:hAnsi="Calibri"/>
                <w:b/>
                <w:bCs/>
                <w:color w:val="000000"/>
              </w:rPr>
              <w:lastRenderedPageBreak/>
              <w:t>Gene</w:t>
            </w:r>
          </w:p>
        </w:tc>
        <w:tc>
          <w:tcPr>
            <w:tcW w:w="1142" w:type="dxa"/>
          </w:tcPr>
          <w:p w:rsidR="00CF4CE0" w:rsidRDefault="00CF4CE0" w:rsidP="009377AD">
            <w:pPr>
              <w:rPr>
                <w:rFonts w:ascii="Calibri" w:hAnsi="Calibri"/>
                <w:b/>
                <w:bCs/>
                <w:color w:val="000000"/>
              </w:rPr>
            </w:pPr>
            <w:r>
              <w:rPr>
                <w:rFonts w:ascii="Calibri" w:hAnsi="Calibri"/>
                <w:b/>
                <w:bCs/>
                <w:color w:val="000000"/>
              </w:rPr>
              <w:t>Spearman</w:t>
            </w:r>
          </w:p>
        </w:tc>
        <w:tc>
          <w:tcPr>
            <w:tcW w:w="1976" w:type="dxa"/>
          </w:tcPr>
          <w:p w:rsidR="00CF4CE0" w:rsidRDefault="00CF4CE0" w:rsidP="009377AD">
            <w:pPr>
              <w:rPr>
                <w:rFonts w:ascii="Calibri" w:hAnsi="Calibri"/>
                <w:b/>
                <w:bCs/>
                <w:color w:val="000000"/>
              </w:rPr>
            </w:pPr>
            <w:r>
              <w:rPr>
                <w:rFonts w:ascii="Calibri" w:hAnsi="Calibri"/>
                <w:b/>
                <w:bCs/>
                <w:color w:val="000000"/>
              </w:rPr>
              <w:t>Description</w:t>
            </w:r>
          </w:p>
        </w:tc>
        <w:tc>
          <w:tcPr>
            <w:tcW w:w="1307" w:type="dxa"/>
          </w:tcPr>
          <w:p w:rsidR="00CF4CE0" w:rsidRDefault="00CF4CE0" w:rsidP="009377AD">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509" w:type="dxa"/>
          </w:tcPr>
          <w:p w:rsidR="00CF4CE0" w:rsidRDefault="00CF4CE0" w:rsidP="009377AD">
            <w:pPr>
              <w:rPr>
                <w:rFonts w:ascii="Calibri" w:hAnsi="Calibri"/>
                <w:b/>
                <w:bCs/>
                <w:color w:val="000000"/>
              </w:rPr>
            </w:pPr>
            <w:r>
              <w:rPr>
                <w:rFonts w:ascii="Calibri" w:hAnsi="Calibri"/>
                <w:b/>
                <w:bCs/>
                <w:color w:val="000000"/>
              </w:rPr>
              <w:t>Description SGD</w:t>
            </w:r>
          </w:p>
        </w:tc>
        <w:tc>
          <w:tcPr>
            <w:tcW w:w="6099" w:type="dxa"/>
          </w:tcPr>
          <w:p w:rsidR="00CF4CE0" w:rsidRDefault="00CF4CE0" w:rsidP="009377AD">
            <w:pPr>
              <w:rPr>
                <w:rFonts w:ascii="Calibri" w:hAnsi="Calibri"/>
                <w:b/>
                <w:bCs/>
                <w:color w:val="000000"/>
              </w:rPr>
            </w:pPr>
            <w:r>
              <w:rPr>
                <w:rFonts w:ascii="Calibri" w:hAnsi="Calibri"/>
                <w:b/>
                <w:bCs/>
                <w:color w:val="000000"/>
              </w:rPr>
              <w:t>Relevant literature</w:t>
            </w:r>
          </w:p>
        </w:tc>
      </w:tr>
      <w:tr w:rsidR="00CF4CE0" w:rsidTr="009377AD">
        <w:tc>
          <w:tcPr>
            <w:tcW w:w="1470" w:type="dxa"/>
          </w:tcPr>
          <w:p w:rsidR="00CF4CE0" w:rsidRDefault="00CF4CE0" w:rsidP="009377AD">
            <w:pPr>
              <w:rPr>
                <w:rFonts w:ascii="Calibri" w:hAnsi="Calibri"/>
                <w:color w:val="000000"/>
              </w:rPr>
            </w:pPr>
            <w:r>
              <w:rPr>
                <w:rFonts w:ascii="Calibri" w:hAnsi="Calibri"/>
                <w:color w:val="000000"/>
              </w:rPr>
              <w:t>An08g02230</w:t>
            </w:r>
          </w:p>
        </w:tc>
        <w:tc>
          <w:tcPr>
            <w:tcW w:w="1142" w:type="dxa"/>
          </w:tcPr>
          <w:p w:rsidR="00CF4CE0" w:rsidRDefault="00CF4CE0" w:rsidP="009377AD">
            <w:pPr>
              <w:rPr>
                <w:rFonts w:ascii="Calibri" w:hAnsi="Calibri"/>
                <w:color w:val="000000"/>
              </w:rPr>
            </w:pPr>
            <w:r>
              <w:rPr>
                <w:rFonts w:ascii="Calibri" w:hAnsi="Calibri"/>
                <w:color w:val="000000"/>
              </w:rPr>
              <w:t>0,7</w:t>
            </w:r>
          </w:p>
        </w:tc>
        <w:tc>
          <w:tcPr>
            <w:tcW w:w="1976" w:type="dxa"/>
          </w:tcPr>
          <w:p w:rsidR="00CF4CE0" w:rsidRDefault="00CF4CE0" w:rsidP="009377AD">
            <w:pPr>
              <w:rPr>
                <w:rFonts w:ascii="Calibri" w:hAnsi="Calibri"/>
                <w:color w:val="000000"/>
              </w:rPr>
            </w:pPr>
            <w:r>
              <w:rPr>
                <w:rFonts w:ascii="Calibri" w:hAnsi="Calibri"/>
                <w:color w:val="000000"/>
              </w:rPr>
              <w:t>Has domain(s) with predicted role in intra-Golgi vesicle-mediated transport and TRAPPII protein complex localization</w:t>
            </w:r>
          </w:p>
        </w:tc>
        <w:tc>
          <w:tcPr>
            <w:tcW w:w="1307" w:type="dxa"/>
          </w:tcPr>
          <w:p w:rsidR="00CF4CE0" w:rsidRDefault="00CF4CE0" w:rsidP="009377AD">
            <w:pPr>
              <w:rPr>
                <w:lang w:val="en-US"/>
              </w:rPr>
            </w:pPr>
            <w:r>
              <w:rPr>
                <w:lang w:val="en-US"/>
              </w:rPr>
              <w:t>/</w:t>
            </w:r>
          </w:p>
        </w:tc>
        <w:tc>
          <w:tcPr>
            <w:tcW w:w="2509" w:type="dxa"/>
          </w:tcPr>
          <w:p w:rsidR="00CF4CE0" w:rsidRDefault="00CF4CE0" w:rsidP="009377AD">
            <w:pPr>
              <w:rPr>
                <w:lang w:val="en-US"/>
              </w:rPr>
            </w:pPr>
            <w:r>
              <w:rPr>
                <w:lang w:val="en-US"/>
              </w:rPr>
              <w:t>/</w:t>
            </w:r>
          </w:p>
        </w:tc>
        <w:tc>
          <w:tcPr>
            <w:tcW w:w="6099" w:type="dxa"/>
          </w:tcPr>
          <w:p w:rsidR="00CF4CE0" w:rsidRDefault="00CF4CE0" w:rsidP="009377AD">
            <w:pPr>
              <w:rPr>
                <w:lang w:val="en-US"/>
              </w:rPr>
            </w:pPr>
          </w:p>
        </w:tc>
      </w:tr>
    </w:tbl>
    <w:p w:rsidR="00CF4CE0" w:rsidRDefault="00CF4CE0"/>
    <w:p w:rsidR="00CF4CE0" w:rsidRDefault="00CF4CE0">
      <w:r>
        <w:br w:type="page"/>
      </w:r>
    </w:p>
    <w:tbl>
      <w:tblPr>
        <w:tblStyle w:val="TableGrid"/>
        <w:tblW w:w="0" w:type="auto"/>
        <w:tblLook w:val="04A0" w:firstRow="1" w:lastRow="0" w:firstColumn="1" w:lastColumn="0" w:noHBand="0" w:noVBand="1"/>
      </w:tblPr>
      <w:tblGrid>
        <w:gridCol w:w="1431"/>
        <w:gridCol w:w="1142"/>
        <w:gridCol w:w="2870"/>
        <w:gridCol w:w="1140"/>
        <w:gridCol w:w="2695"/>
        <w:gridCol w:w="4999"/>
      </w:tblGrid>
      <w:tr w:rsidR="00CF4CE0" w:rsidTr="009377AD">
        <w:tc>
          <w:tcPr>
            <w:tcW w:w="1434" w:type="dxa"/>
          </w:tcPr>
          <w:p w:rsidR="00CF4CE0" w:rsidRDefault="00CF4CE0" w:rsidP="009377AD">
            <w:pPr>
              <w:rPr>
                <w:rFonts w:ascii="Calibri" w:hAnsi="Calibri"/>
                <w:b/>
                <w:bCs/>
                <w:color w:val="000000"/>
              </w:rPr>
            </w:pPr>
            <w:r>
              <w:rPr>
                <w:rFonts w:ascii="Calibri" w:hAnsi="Calibri"/>
                <w:b/>
                <w:bCs/>
                <w:color w:val="000000"/>
              </w:rPr>
              <w:lastRenderedPageBreak/>
              <w:t>Gene</w:t>
            </w:r>
          </w:p>
        </w:tc>
        <w:tc>
          <w:tcPr>
            <w:tcW w:w="1142" w:type="dxa"/>
          </w:tcPr>
          <w:p w:rsidR="00CF4CE0" w:rsidRDefault="00CF4CE0" w:rsidP="009377AD">
            <w:pPr>
              <w:rPr>
                <w:rFonts w:ascii="Calibri" w:hAnsi="Calibri"/>
                <w:b/>
                <w:bCs/>
                <w:color w:val="000000"/>
              </w:rPr>
            </w:pPr>
            <w:r>
              <w:rPr>
                <w:rFonts w:ascii="Calibri" w:hAnsi="Calibri"/>
                <w:b/>
                <w:bCs/>
                <w:color w:val="000000"/>
              </w:rPr>
              <w:t>Spearman</w:t>
            </w:r>
          </w:p>
        </w:tc>
        <w:tc>
          <w:tcPr>
            <w:tcW w:w="2922" w:type="dxa"/>
          </w:tcPr>
          <w:p w:rsidR="00CF4CE0" w:rsidRDefault="00CF4CE0" w:rsidP="009377AD">
            <w:pPr>
              <w:rPr>
                <w:rFonts w:ascii="Calibri" w:hAnsi="Calibri"/>
                <w:b/>
                <w:bCs/>
                <w:color w:val="000000"/>
              </w:rPr>
            </w:pPr>
            <w:r>
              <w:rPr>
                <w:rFonts w:ascii="Calibri" w:hAnsi="Calibri"/>
                <w:b/>
                <w:bCs/>
                <w:color w:val="000000"/>
              </w:rPr>
              <w:t>Description</w:t>
            </w:r>
          </w:p>
        </w:tc>
        <w:tc>
          <w:tcPr>
            <w:tcW w:w="1153" w:type="dxa"/>
          </w:tcPr>
          <w:p w:rsidR="00CF4CE0" w:rsidRDefault="00CF4CE0" w:rsidP="009377AD">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734" w:type="dxa"/>
          </w:tcPr>
          <w:p w:rsidR="00CF4CE0" w:rsidRDefault="00CF4CE0" w:rsidP="009377AD">
            <w:pPr>
              <w:rPr>
                <w:rFonts w:ascii="Calibri" w:hAnsi="Calibri"/>
                <w:b/>
                <w:bCs/>
                <w:color w:val="000000"/>
              </w:rPr>
            </w:pPr>
            <w:r>
              <w:rPr>
                <w:rFonts w:ascii="Calibri" w:hAnsi="Calibri"/>
                <w:b/>
                <w:bCs/>
                <w:color w:val="000000"/>
              </w:rPr>
              <w:t>Description SGD</w:t>
            </w:r>
          </w:p>
        </w:tc>
        <w:tc>
          <w:tcPr>
            <w:tcW w:w="5118" w:type="dxa"/>
          </w:tcPr>
          <w:p w:rsidR="00CF4CE0" w:rsidRDefault="00CF4CE0" w:rsidP="009377AD">
            <w:pPr>
              <w:rPr>
                <w:rFonts w:ascii="Calibri" w:hAnsi="Calibri"/>
                <w:b/>
                <w:bCs/>
                <w:color w:val="000000"/>
              </w:rPr>
            </w:pPr>
            <w:r>
              <w:rPr>
                <w:rFonts w:ascii="Calibri" w:hAnsi="Calibri"/>
                <w:b/>
                <w:bCs/>
                <w:color w:val="000000"/>
              </w:rPr>
              <w:t>Relevant literature</w:t>
            </w:r>
          </w:p>
        </w:tc>
      </w:tr>
      <w:tr w:rsidR="00CF4CE0" w:rsidRPr="001817F7" w:rsidTr="009377AD">
        <w:tc>
          <w:tcPr>
            <w:tcW w:w="1434" w:type="dxa"/>
          </w:tcPr>
          <w:p w:rsidR="00CF4CE0" w:rsidRPr="001817F7" w:rsidRDefault="00CF4CE0" w:rsidP="009377AD">
            <w:pPr>
              <w:rPr>
                <w:lang w:val="en-US"/>
              </w:rPr>
            </w:pPr>
            <w:r w:rsidRPr="001817F7">
              <w:rPr>
                <w:lang w:val="en-US"/>
              </w:rPr>
              <w:t>An02g09470</w:t>
            </w:r>
          </w:p>
        </w:tc>
        <w:tc>
          <w:tcPr>
            <w:tcW w:w="1142" w:type="dxa"/>
          </w:tcPr>
          <w:p w:rsidR="00CF4CE0" w:rsidRPr="001817F7" w:rsidRDefault="00CF4CE0" w:rsidP="009377AD">
            <w:pPr>
              <w:rPr>
                <w:lang w:val="en-US"/>
              </w:rPr>
            </w:pPr>
            <w:r w:rsidRPr="001817F7">
              <w:rPr>
                <w:lang w:val="en-US"/>
              </w:rPr>
              <w:t>0,7</w:t>
            </w:r>
          </w:p>
        </w:tc>
        <w:tc>
          <w:tcPr>
            <w:tcW w:w="2922" w:type="dxa"/>
          </w:tcPr>
          <w:p w:rsidR="00CF4CE0" w:rsidRPr="001817F7" w:rsidRDefault="00CF4CE0" w:rsidP="009377AD">
            <w:pPr>
              <w:rPr>
                <w:lang w:val="en-US"/>
              </w:rPr>
            </w:pPr>
            <w:r w:rsidRPr="001817F7">
              <w:rPr>
                <w:lang w:val="en-US"/>
              </w:rPr>
              <w:t>Potassium- or calcium-transporting ATPase</w:t>
            </w:r>
          </w:p>
        </w:tc>
        <w:tc>
          <w:tcPr>
            <w:tcW w:w="1153" w:type="dxa"/>
          </w:tcPr>
          <w:p w:rsidR="00CF4CE0" w:rsidRPr="001817F7" w:rsidRDefault="00CF4CE0" w:rsidP="009377AD">
            <w:pPr>
              <w:rPr>
                <w:lang w:val="en-US"/>
              </w:rPr>
            </w:pPr>
            <w:r w:rsidRPr="001817F7">
              <w:rPr>
                <w:lang w:val="en-US"/>
              </w:rPr>
              <w:t>SPF1</w:t>
            </w:r>
          </w:p>
        </w:tc>
        <w:tc>
          <w:tcPr>
            <w:tcW w:w="2734" w:type="dxa"/>
          </w:tcPr>
          <w:p w:rsidR="00CF4CE0" w:rsidRPr="001817F7" w:rsidRDefault="00CF4CE0" w:rsidP="009377AD">
            <w:pPr>
              <w:rPr>
                <w:lang w:val="en-US"/>
              </w:rPr>
            </w:pPr>
            <w:r w:rsidRPr="001817F7">
              <w:rPr>
                <w:lang w:val="en-US"/>
              </w:rPr>
              <w:t>P-type ATPase, ion transporter of the ER membrane; required to maintain normal lipid composition of intracellular compartments and proper targeting of mitochondrial outer membrane tail-anchored proteins; involved in ER function and Ca2+ homeostasis; required for regulating Hmg2p degradation</w:t>
            </w:r>
          </w:p>
        </w:tc>
        <w:tc>
          <w:tcPr>
            <w:tcW w:w="5118" w:type="dxa"/>
          </w:tcPr>
          <w:p w:rsidR="00CF4CE0" w:rsidRPr="002117CA" w:rsidRDefault="00343676" w:rsidP="009377AD">
            <w:pPr>
              <w:rPr>
                <w:sz w:val="18"/>
                <w:szCs w:val="18"/>
                <w:lang w:val="en-US"/>
              </w:rPr>
            </w:pPr>
            <w:hyperlink r:id="rId338" w:tooltip="PloS one." w:history="1">
              <w:proofErr w:type="spellStart"/>
              <w:r w:rsidR="00CF4CE0" w:rsidRPr="002117CA">
                <w:rPr>
                  <w:sz w:val="18"/>
                  <w:szCs w:val="18"/>
                  <w:lang w:val="en-US"/>
                </w:rPr>
                <w:t>PLoS</w:t>
              </w:r>
              <w:proofErr w:type="spellEnd"/>
              <w:r w:rsidR="00CF4CE0" w:rsidRPr="002117CA">
                <w:rPr>
                  <w:sz w:val="18"/>
                  <w:szCs w:val="18"/>
                  <w:lang w:val="en-US"/>
                </w:rPr>
                <w:t xml:space="preserve"> One.</w:t>
              </w:r>
            </w:hyperlink>
            <w:r w:rsidR="00CF4CE0" w:rsidRPr="002117CA">
              <w:rPr>
                <w:sz w:val="18"/>
                <w:szCs w:val="18"/>
                <w:lang w:val="en-US"/>
              </w:rPr>
              <w:t xml:space="preserve"> 2013 Dec 31;8(12</w:t>
            </w:r>
            <w:proofErr w:type="gramStart"/>
            <w:r w:rsidR="00CF4CE0" w:rsidRPr="002117CA">
              <w:rPr>
                <w:sz w:val="18"/>
                <w:szCs w:val="18"/>
                <w:lang w:val="en-US"/>
              </w:rPr>
              <w:t>):e</w:t>
            </w:r>
            <w:proofErr w:type="gramEnd"/>
            <w:r w:rsidR="00CF4CE0" w:rsidRPr="002117CA">
              <w:rPr>
                <w:sz w:val="18"/>
                <w:szCs w:val="18"/>
                <w:lang w:val="en-US"/>
              </w:rPr>
              <w:t xml:space="preserve">85519. </w:t>
            </w:r>
          </w:p>
          <w:p w:rsidR="00CF4CE0" w:rsidRPr="002117CA" w:rsidRDefault="00CF4CE0" w:rsidP="009377AD">
            <w:pPr>
              <w:rPr>
                <w:b/>
                <w:sz w:val="18"/>
                <w:szCs w:val="18"/>
                <w:lang w:val="en-US"/>
              </w:rPr>
            </w:pPr>
            <w:r w:rsidRPr="002117CA">
              <w:rPr>
                <w:b/>
                <w:sz w:val="18"/>
                <w:szCs w:val="18"/>
                <w:lang w:val="en-US"/>
              </w:rPr>
              <w:t>The yeast p5 type ATPase, spf1, regulates manganese transport into the endoplasmic reticulum.</w:t>
            </w:r>
          </w:p>
          <w:p w:rsidR="00CF4CE0" w:rsidRPr="002117CA" w:rsidRDefault="00343676" w:rsidP="009377AD">
            <w:pPr>
              <w:rPr>
                <w:sz w:val="18"/>
                <w:szCs w:val="18"/>
                <w:lang w:val="en-US"/>
              </w:rPr>
            </w:pPr>
            <w:hyperlink r:id="rId339" w:history="1">
              <w:r w:rsidR="00CF4CE0" w:rsidRPr="002117CA">
                <w:rPr>
                  <w:sz w:val="18"/>
                  <w:szCs w:val="18"/>
                  <w:lang w:val="en-US"/>
                </w:rPr>
                <w:t>Cohen Y</w:t>
              </w:r>
            </w:hyperlink>
            <w:r w:rsidR="00CF4CE0" w:rsidRPr="002117CA">
              <w:rPr>
                <w:sz w:val="18"/>
                <w:szCs w:val="18"/>
                <w:lang w:val="en-US"/>
              </w:rPr>
              <w:t xml:space="preserve">1, </w:t>
            </w:r>
            <w:hyperlink r:id="rId340" w:history="1">
              <w:proofErr w:type="spellStart"/>
              <w:r w:rsidR="00CF4CE0" w:rsidRPr="002117CA">
                <w:rPr>
                  <w:sz w:val="18"/>
                  <w:szCs w:val="18"/>
                  <w:lang w:val="en-US"/>
                </w:rPr>
                <w:t>Megyeri</w:t>
              </w:r>
              <w:proofErr w:type="spellEnd"/>
              <w:r w:rsidR="00CF4CE0" w:rsidRPr="002117CA">
                <w:rPr>
                  <w:sz w:val="18"/>
                  <w:szCs w:val="18"/>
                  <w:lang w:val="en-US"/>
                </w:rPr>
                <w:t xml:space="preserve"> M</w:t>
              </w:r>
            </w:hyperlink>
            <w:r w:rsidR="00CF4CE0" w:rsidRPr="002117CA">
              <w:rPr>
                <w:sz w:val="18"/>
                <w:szCs w:val="18"/>
                <w:lang w:val="en-US"/>
              </w:rPr>
              <w:t xml:space="preserve">2, </w:t>
            </w:r>
            <w:hyperlink r:id="rId341" w:history="1">
              <w:r w:rsidR="00CF4CE0" w:rsidRPr="002117CA">
                <w:rPr>
                  <w:sz w:val="18"/>
                  <w:szCs w:val="18"/>
                  <w:lang w:val="en-US"/>
                </w:rPr>
                <w:t>Chen OC</w:t>
              </w:r>
            </w:hyperlink>
            <w:r w:rsidR="00CF4CE0" w:rsidRPr="002117CA">
              <w:rPr>
                <w:sz w:val="18"/>
                <w:szCs w:val="18"/>
                <w:lang w:val="en-US"/>
              </w:rPr>
              <w:t xml:space="preserve">3, </w:t>
            </w:r>
            <w:hyperlink r:id="rId342" w:history="1">
              <w:proofErr w:type="spellStart"/>
              <w:r w:rsidR="00CF4CE0" w:rsidRPr="002117CA">
                <w:rPr>
                  <w:sz w:val="18"/>
                  <w:szCs w:val="18"/>
                  <w:lang w:val="en-US"/>
                </w:rPr>
                <w:t>Condomitti</w:t>
              </w:r>
              <w:proofErr w:type="spellEnd"/>
              <w:r w:rsidR="00CF4CE0" w:rsidRPr="002117CA">
                <w:rPr>
                  <w:sz w:val="18"/>
                  <w:szCs w:val="18"/>
                  <w:lang w:val="en-US"/>
                </w:rPr>
                <w:t xml:space="preserve"> G</w:t>
              </w:r>
            </w:hyperlink>
            <w:r w:rsidR="00CF4CE0" w:rsidRPr="002117CA">
              <w:rPr>
                <w:sz w:val="18"/>
                <w:szCs w:val="18"/>
                <w:lang w:val="en-US"/>
              </w:rPr>
              <w:t xml:space="preserve">4, </w:t>
            </w:r>
            <w:hyperlink r:id="rId343" w:history="1">
              <w:proofErr w:type="spellStart"/>
              <w:r w:rsidR="00CF4CE0" w:rsidRPr="002117CA">
                <w:rPr>
                  <w:sz w:val="18"/>
                  <w:szCs w:val="18"/>
                  <w:lang w:val="en-US"/>
                </w:rPr>
                <w:t>Riezman</w:t>
              </w:r>
              <w:proofErr w:type="spellEnd"/>
              <w:r w:rsidR="00CF4CE0" w:rsidRPr="002117CA">
                <w:rPr>
                  <w:sz w:val="18"/>
                  <w:szCs w:val="18"/>
                  <w:lang w:val="en-US"/>
                </w:rPr>
                <w:t xml:space="preserve"> I</w:t>
              </w:r>
            </w:hyperlink>
            <w:r w:rsidR="00CF4CE0" w:rsidRPr="002117CA">
              <w:rPr>
                <w:sz w:val="18"/>
                <w:szCs w:val="18"/>
                <w:lang w:val="en-US"/>
              </w:rPr>
              <w:t xml:space="preserve">5, </w:t>
            </w:r>
            <w:hyperlink r:id="rId344" w:history="1">
              <w:proofErr w:type="spellStart"/>
              <w:r w:rsidR="00CF4CE0" w:rsidRPr="002117CA">
                <w:rPr>
                  <w:sz w:val="18"/>
                  <w:szCs w:val="18"/>
                  <w:lang w:val="en-US"/>
                </w:rPr>
                <w:t>Loizides</w:t>
              </w:r>
              <w:proofErr w:type="spellEnd"/>
              <w:r w:rsidR="00CF4CE0" w:rsidRPr="002117CA">
                <w:rPr>
                  <w:sz w:val="18"/>
                  <w:szCs w:val="18"/>
                  <w:lang w:val="en-US"/>
                </w:rPr>
                <w:t>-Mangold U</w:t>
              </w:r>
            </w:hyperlink>
            <w:r w:rsidR="00CF4CE0" w:rsidRPr="002117CA">
              <w:rPr>
                <w:sz w:val="18"/>
                <w:szCs w:val="18"/>
                <w:lang w:val="en-US"/>
              </w:rPr>
              <w:t xml:space="preserve">5, </w:t>
            </w:r>
            <w:hyperlink r:id="rId345" w:history="1">
              <w:r w:rsidR="00CF4CE0" w:rsidRPr="002117CA">
                <w:rPr>
                  <w:sz w:val="18"/>
                  <w:szCs w:val="18"/>
                  <w:lang w:val="en-US"/>
                </w:rPr>
                <w:t>Abdul-</w:t>
              </w:r>
              <w:proofErr w:type="spellStart"/>
              <w:r w:rsidR="00CF4CE0" w:rsidRPr="002117CA">
                <w:rPr>
                  <w:sz w:val="18"/>
                  <w:szCs w:val="18"/>
                  <w:lang w:val="en-US"/>
                </w:rPr>
                <w:t>Sada</w:t>
              </w:r>
              <w:proofErr w:type="spellEnd"/>
              <w:r w:rsidR="00CF4CE0" w:rsidRPr="002117CA">
                <w:rPr>
                  <w:sz w:val="18"/>
                  <w:szCs w:val="18"/>
                  <w:lang w:val="en-US"/>
                </w:rPr>
                <w:t xml:space="preserve"> A</w:t>
              </w:r>
            </w:hyperlink>
            <w:r w:rsidR="00CF4CE0" w:rsidRPr="002117CA">
              <w:rPr>
                <w:sz w:val="18"/>
                <w:szCs w:val="18"/>
                <w:lang w:val="en-US"/>
              </w:rPr>
              <w:t xml:space="preserve">6, </w:t>
            </w:r>
            <w:hyperlink r:id="rId346" w:history="1">
              <w:proofErr w:type="spellStart"/>
              <w:r w:rsidR="00CF4CE0" w:rsidRPr="002117CA">
                <w:rPr>
                  <w:sz w:val="18"/>
                  <w:szCs w:val="18"/>
                  <w:lang w:val="en-US"/>
                </w:rPr>
                <w:t>Rimon</w:t>
              </w:r>
              <w:proofErr w:type="spellEnd"/>
              <w:r w:rsidR="00CF4CE0" w:rsidRPr="002117CA">
                <w:rPr>
                  <w:sz w:val="18"/>
                  <w:szCs w:val="18"/>
                  <w:lang w:val="en-US"/>
                </w:rPr>
                <w:t xml:space="preserve"> N</w:t>
              </w:r>
            </w:hyperlink>
            <w:r w:rsidR="00CF4CE0" w:rsidRPr="002117CA">
              <w:rPr>
                <w:sz w:val="18"/>
                <w:szCs w:val="18"/>
                <w:lang w:val="en-US"/>
              </w:rPr>
              <w:t xml:space="preserve">1, </w:t>
            </w:r>
            <w:hyperlink r:id="rId347" w:history="1">
              <w:proofErr w:type="spellStart"/>
              <w:r w:rsidR="00CF4CE0" w:rsidRPr="002117CA">
                <w:rPr>
                  <w:sz w:val="18"/>
                  <w:szCs w:val="18"/>
                  <w:lang w:val="en-US"/>
                </w:rPr>
                <w:t>Riezman</w:t>
              </w:r>
              <w:proofErr w:type="spellEnd"/>
              <w:r w:rsidR="00CF4CE0" w:rsidRPr="002117CA">
                <w:rPr>
                  <w:sz w:val="18"/>
                  <w:szCs w:val="18"/>
                  <w:lang w:val="en-US"/>
                </w:rPr>
                <w:t xml:space="preserve"> H</w:t>
              </w:r>
            </w:hyperlink>
            <w:r w:rsidR="00CF4CE0" w:rsidRPr="002117CA">
              <w:rPr>
                <w:sz w:val="18"/>
                <w:szCs w:val="18"/>
                <w:lang w:val="en-US"/>
              </w:rPr>
              <w:t xml:space="preserve">7, </w:t>
            </w:r>
            <w:hyperlink r:id="rId348" w:history="1">
              <w:r w:rsidR="00CF4CE0" w:rsidRPr="002117CA">
                <w:rPr>
                  <w:sz w:val="18"/>
                  <w:szCs w:val="18"/>
                  <w:lang w:val="en-US"/>
                </w:rPr>
                <w:t>Platt FM</w:t>
              </w:r>
            </w:hyperlink>
            <w:r w:rsidR="00CF4CE0" w:rsidRPr="002117CA">
              <w:rPr>
                <w:sz w:val="18"/>
                <w:szCs w:val="18"/>
                <w:lang w:val="en-US"/>
              </w:rPr>
              <w:t xml:space="preserve">3, </w:t>
            </w:r>
            <w:hyperlink r:id="rId349" w:history="1">
              <w:proofErr w:type="spellStart"/>
              <w:r w:rsidR="00CF4CE0" w:rsidRPr="002117CA">
                <w:rPr>
                  <w:sz w:val="18"/>
                  <w:szCs w:val="18"/>
                  <w:lang w:val="en-US"/>
                </w:rPr>
                <w:t>Futerman</w:t>
              </w:r>
              <w:proofErr w:type="spellEnd"/>
              <w:r w:rsidR="00CF4CE0" w:rsidRPr="002117CA">
                <w:rPr>
                  <w:sz w:val="18"/>
                  <w:szCs w:val="18"/>
                  <w:lang w:val="en-US"/>
                </w:rPr>
                <w:t xml:space="preserve"> AH</w:t>
              </w:r>
            </w:hyperlink>
            <w:r w:rsidR="00CF4CE0" w:rsidRPr="002117CA">
              <w:rPr>
                <w:sz w:val="18"/>
                <w:szCs w:val="18"/>
                <w:lang w:val="en-US"/>
              </w:rPr>
              <w:t xml:space="preserve">8, </w:t>
            </w:r>
            <w:hyperlink r:id="rId350" w:history="1">
              <w:proofErr w:type="spellStart"/>
              <w:r w:rsidR="00CF4CE0" w:rsidRPr="002117CA">
                <w:rPr>
                  <w:sz w:val="18"/>
                  <w:szCs w:val="18"/>
                  <w:lang w:val="en-US"/>
                </w:rPr>
                <w:t>Schuldiner</w:t>
              </w:r>
              <w:proofErr w:type="spellEnd"/>
              <w:r w:rsidR="00CF4CE0" w:rsidRPr="002117CA">
                <w:rPr>
                  <w:sz w:val="18"/>
                  <w:szCs w:val="18"/>
                  <w:lang w:val="en-US"/>
                </w:rPr>
                <w:t xml:space="preserve"> M</w:t>
              </w:r>
            </w:hyperlink>
            <w:r w:rsidR="00CF4CE0" w:rsidRPr="002117CA">
              <w:rPr>
                <w:sz w:val="18"/>
                <w:szCs w:val="18"/>
                <w:lang w:val="en-US"/>
              </w:rPr>
              <w:t>1.</w:t>
            </w:r>
          </w:p>
          <w:p w:rsidR="00CF4CE0" w:rsidRDefault="00CF4CE0" w:rsidP="009377AD">
            <w:pPr>
              <w:rPr>
                <w:sz w:val="18"/>
                <w:szCs w:val="18"/>
                <w:lang w:val="en-US"/>
              </w:rPr>
            </w:pPr>
          </w:p>
          <w:p w:rsidR="00CF4CE0" w:rsidRPr="002117CA" w:rsidRDefault="00CF4CE0" w:rsidP="009377AD">
            <w:pPr>
              <w:rPr>
                <w:lang w:val="en-US"/>
              </w:rPr>
            </w:pPr>
            <w:r w:rsidRPr="002117CA">
              <w:rPr>
                <w:sz w:val="18"/>
                <w:szCs w:val="18"/>
                <w:lang w:val="en-US"/>
              </w:rPr>
              <w:t xml:space="preserve">The endoplasmic reticulum (ER) is a large, multifunctional and essential organelle. Despite intense research, the function of more than a third of ER proteins remains unknown even in the well-studied model organism Saccharomyces cerevisiae. One such protein is Spf1, which is a highly conserved, ER localized, putative P-type ATPase. Deletion of SPF1 causes a wide variety of phenotypes including severe ER stress suggesting that this protein is essential for the normal function of the ER. The closest homologue of Spf1 is the vacuolar P-type ATPase Ypk9 that influences </w:t>
            </w:r>
            <w:proofErr w:type="gramStart"/>
            <w:r w:rsidRPr="002117CA">
              <w:rPr>
                <w:sz w:val="18"/>
                <w:szCs w:val="18"/>
                <w:lang w:val="en-US"/>
              </w:rPr>
              <w:t>Mn(</w:t>
            </w:r>
            <w:proofErr w:type="gramEnd"/>
            <w:r w:rsidRPr="002117CA">
              <w:rPr>
                <w:sz w:val="18"/>
                <w:szCs w:val="18"/>
                <w:lang w:val="en-US"/>
              </w:rPr>
              <w:t xml:space="preserve">2+) homeostasis. However in vitro reconstitution assays with Spf1 have not yielded insight into its transport specificity. Here we took an in vivo approach to detect the direct and indirect effects of deleting SPF1. We found a specific reduction in the luminal concentration of </w:t>
            </w:r>
            <w:proofErr w:type="gramStart"/>
            <w:r w:rsidRPr="002117CA">
              <w:rPr>
                <w:sz w:val="18"/>
                <w:szCs w:val="18"/>
                <w:lang w:val="en-US"/>
              </w:rPr>
              <w:t>Mn(</w:t>
            </w:r>
            <w:proofErr w:type="gramEnd"/>
            <w:r w:rsidRPr="002117CA">
              <w:rPr>
                <w:sz w:val="18"/>
                <w:szCs w:val="18"/>
                <w:lang w:val="en-US"/>
              </w:rPr>
              <w:t xml:space="preserve">2+) in ∆spf1 cells and an increase following it's overexpression. In agreement with the observed loss of luminal </w:t>
            </w:r>
            <w:proofErr w:type="gramStart"/>
            <w:r w:rsidRPr="002117CA">
              <w:rPr>
                <w:sz w:val="18"/>
                <w:szCs w:val="18"/>
                <w:lang w:val="en-US"/>
              </w:rPr>
              <w:t>Mn(</w:t>
            </w:r>
            <w:proofErr w:type="gramEnd"/>
            <w:r w:rsidRPr="002117CA">
              <w:rPr>
                <w:sz w:val="18"/>
                <w:szCs w:val="18"/>
                <w:lang w:val="en-US"/>
              </w:rPr>
              <w:t xml:space="preserve">2+) we could observe concurrent reduction in many Mn(2+)-related process in the ER lumen. Conversely, cytosolic </w:t>
            </w:r>
            <w:proofErr w:type="gramStart"/>
            <w:r w:rsidRPr="002117CA">
              <w:rPr>
                <w:sz w:val="18"/>
                <w:szCs w:val="18"/>
                <w:lang w:val="en-US"/>
              </w:rPr>
              <w:t>Mn(</w:t>
            </w:r>
            <w:proofErr w:type="gramEnd"/>
            <w:r w:rsidRPr="002117CA">
              <w:rPr>
                <w:sz w:val="18"/>
                <w:szCs w:val="18"/>
                <w:lang w:val="en-US"/>
              </w:rPr>
              <w:t xml:space="preserve">2+)-dependent processes were increased. Together, these data support a role for Spf1p in </w:t>
            </w:r>
            <w:proofErr w:type="gramStart"/>
            <w:r w:rsidRPr="002117CA">
              <w:rPr>
                <w:sz w:val="18"/>
                <w:szCs w:val="18"/>
                <w:lang w:val="en-US"/>
              </w:rPr>
              <w:t>Mn(</w:t>
            </w:r>
            <w:proofErr w:type="gramEnd"/>
            <w:r w:rsidRPr="002117CA">
              <w:rPr>
                <w:sz w:val="18"/>
                <w:szCs w:val="18"/>
                <w:lang w:val="en-US"/>
              </w:rPr>
              <w:t xml:space="preserve">2+) transport in the cell. We also demonstrate that the human sequence homologue, ATP13A1, is a functionally conserved orthologue. Since ATP13A1 is highly expressed in developing neuronal tissues and in the brain, this should help in the study of </w:t>
            </w:r>
            <w:proofErr w:type="gramStart"/>
            <w:r w:rsidRPr="002117CA">
              <w:rPr>
                <w:sz w:val="18"/>
                <w:szCs w:val="18"/>
                <w:lang w:val="en-US"/>
              </w:rPr>
              <w:t>Mn(</w:t>
            </w:r>
            <w:proofErr w:type="gramEnd"/>
            <w:r w:rsidRPr="002117CA">
              <w:rPr>
                <w:sz w:val="18"/>
                <w:szCs w:val="18"/>
                <w:lang w:val="en-US"/>
              </w:rPr>
              <w:t>2+)-dependent neurological disorders.</w:t>
            </w:r>
          </w:p>
          <w:p w:rsidR="00CF4CE0" w:rsidRDefault="00CF4CE0" w:rsidP="009377AD">
            <w:pPr>
              <w:rPr>
                <w:lang w:val="en-US"/>
              </w:rPr>
            </w:pPr>
          </w:p>
        </w:tc>
      </w:tr>
    </w:tbl>
    <w:p w:rsidR="00CF4CE0" w:rsidRDefault="00CF4CE0"/>
    <w:p w:rsidR="00CF4CE0" w:rsidRDefault="00CF4CE0">
      <w:r>
        <w:br w:type="page"/>
      </w:r>
    </w:p>
    <w:tbl>
      <w:tblPr>
        <w:tblStyle w:val="TableGrid"/>
        <w:tblW w:w="0" w:type="auto"/>
        <w:tblLook w:val="04A0" w:firstRow="1" w:lastRow="0" w:firstColumn="1" w:lastColumn="0" w:noHBand="0" w:noVBand="1"/>
      </w:tblPr>
      <w:tblGrid>
        <w:gridCol w:w="1439"/>
        <w:gridCol w:w="1142"/>
        <w:gridCol w:w="1887"/>
        <w:gridCol w:w="1326"/>
        <w:gridCol w:w="3008"/>
        <w:gridCol w:w="5475"/>
      </w:tblGrid>
      <w:tr w:rsidR="00CF4CE0" w:rsidTr="009377AD">
        <w:tc>
          <w:tcPr>
            <w:tcW w:w="1442" w:type="dxa"/>
          </w:tcPr>
          <w:p w:rsidR="00CF4CE0" w:rsidRDefault="00CF4CE0" w:rsidP="009377AD">
            <w:pPr>
              <w:rPr>
                <w:rFonts w:ascii="Calibri" w:hAnsi="Calibri"/>
                <w:b/>
                <w:bCs/>
                <w:color w:val="000000"/>
              </w:rPr>
            </w:pPr>
            <w:r>
              <w:rPr>
                <w:rFonts w:ascii="Calibri" w:hAnsi="Calibri"/>
                <w:b/>
                <w:bCs/>
                <w:color w:val="000000"/>
              </w:rPr>
              <w:lastRenderedPageBreak/>
              <w:t>Gene</w:t>
            </w:r>
          </w:p>
        </w:tc>
        <w:tc>
          <w:tcPr>
            <w:tcW w:w="1142" w:type="dxa"/>
          </w:tcPr>
          <w:p w:rsidR="00CF4CE0" w:rsidRDefault="00CF4CE0" w:rsidP="009377AD">
            <w:pPr>
              <w:rPr>
                <w:rFonts w:ascii="Calibri" w:hAnsi="Calibri"/>
                <w:b/>
                <w:bCs/>
                <w:color w:val="000000"/>
              </w:rPr>
            </w:pPr>
            <w:r>
              <w:rPr>
                <w:rFonts w:ascii="Calibri" w:hAnsi="Calibri"/>
                <w:b/>
                <w:bCs/>
                <w:color w:val="000000"/>
              </w:rPr>
              <w:t>Spearman</w:t>
            </w:r>
          </w:p>
        </w:tc>
        <w:tc>
          <w:tcPr>
            <w:tcW w:w="1906" w:type="dxa"/>
          </w:tcPr>
          <w:p w:rsidR="00CF4CE0" w:rsidRDefault="00CF4CE0" w:rsidP="009377AD">
            <w:pPr>
              <w:rPr>
                <w:rFonts w:ascii="Calibri" w:hAnsi="Calibri"/>
                <w:b/>
                <w:bCs/>
                <w:color w:val="000000"/>
              </w:rPr>
            </w:pPr>
            <w:r>
              <w:rPr>
                <w:rFonts w:ascii="Calibri" w:hAnsi="Calibri"/>
                <w:b/>
                <w:bCs/>
                <w:color w:val="000000"/>
              </w:rPr>
              <w:t>Description</w:t>
            </w:r>
          </w:p>
        </w:tc>
        <w:tc>
          <w:tcPr>
            <w:tcW w:w="1343" w:type="dxa"/>
          </w:tcPr>
          <w:p w:rsidR="00CF4CE0" w:rsidRDefault="00CF4CE0" w:rsidP="009377AD">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3061" w:type="dxa"/>
          </w:tcPr>
          <w:p w:rsidR="00CF4CE0" w:rsidRDefault="00CF4CE0" w:rsidP="009377AD">
            <w:pPr>
              <w:rPr>
                <w:rFonts w:ascii="Calibri" w:hAnsi="Calibri"/>
                <w:b/>
                <w:bCs/>
                <w:color w:val="000000"/>
              </w:rPr>
            </w:pPr>
            <w:r>
              <w:rPr>
                <w:rFonts w:ascii="Calibri" w:hAnsi="Calibri"/>
                <w:b/>
                <w:bCs/>
                <w:color w:val="000000"/>
              </w:rPr>
              <w:t>Description SGD</w:t>
            </w:r>
          </w:p>
        </w:tc>
        <w:tc>
          <w:tcPr>
            <w:tcW w:w="5609" w:type="dxa"/>
          </w:tcPr>
          <w:p w:rsidR="00CF4CE0" w:rsidRDefault="00CF4CE0" w:rsidP="009377AD">
            <w:pPr>
              <w:rPr>
                <w:rFonts w:ascii="Calibri" w:hAnsi="Calibri"/>
                <w:b/>
                <w:bCs/>
                <w:color w:val="000000"/>
              </w:rPr>
            </w:pPr>
            <w:r>
              <w:rPr>
                <w:rFonts w:ascii="Calibri" w:hAnsi="Calibri"/>
                <w:b/>
                <w:bCs/>
                <w:color w:val="000000"/>
              </w:rPr>
              <w:t>Relevant literature</w:t>
            </w:r>
          </w:p>
        </w:tc>
      </w:tr>
      <w:tr w:rsidR="00CF4CE0" w:rsidRPr="001E5972" w:rsidTr="009377AD">
        <w:tc>
          <w:tcPr>
            <w:tcW w:w="1442" w:type="dxa"/>
          </w:tcPr>
          <w:p w:rsidR="00CF4CE0" w:rsidRPr="001E5972" w:rsidRDefault="00CF4CE0" w:rsidP="009377AD">
            <w:pPr>
              <w:rPr>
                <w:lang w:val="en-US"/>
              </w:rPr>
            </w:pPr>
            <w:r w:rsidRPr="001E5972">
              <w:rPr>
                <w:lang w:val="en-US"/>
              </w:rPr>
              <w:t>An04g03600</w:t>
            </w:r>
          </w:p>
        </w:tc>
        <w:tc>
          <w:tcPr>
            <w:tcW w:w="1142" w:type="dxa"/>
          </w:tcPr>
          <w:p w:rsidR="00CF4CE0" w:rsidRPr="001E5972" w:rsidRDefault="00CF4CE0" w:rsidP="009377AD">
            <w:pPr>
              <w:rPr>
                <w:lang w:val="en-US"/>
              </w:rPr>
            </w:pPr>
            <w:r w:rsidRPr="001E5972">
              <w:rPr>
                <w:lang w:val="en-US"/>
              </w:rPr>
              <w:t>0,7</w:t>
            </w:r>
          </w:p>
        </w:tc>
        <w:tc>
          <w:tcPr>
            <w:tcW w:w="1906" w:type="dxa"/>
          </w:tcPr>
          <w:p w:rsidR="00CF4CE0" w:rsidRPr="001E5972" w:rsidRDefault="00CF4CE0" w:rsidP="009377AD">
            <w:pPr>
              <w:rPr>
                <w:lang w:val="en-US"/>
              </w:rPr>
            </w:pPr>
            <w:r w:rsidRPr="001E5972">
              <w:rPr>
                <w:lang w:val="en-US"/>
              </w:rPr>
              <w:t>Has domain(s) with predicted DNA binding activity</w:t>
            </w:r>
          </w:p>
        </w:tc>
        <w:tc>
          <w:tcPr>
            <w:tcW w:w="1343" w:type="dxa"/>
          </w:tcPr>
          <w:p w:rsidR="00CF4CE0" w:rsidRPr="001E5972" w:rsidRDefault="00CF4CE0" w:rsidP="009377AD">
            <w:pPr>
              <w:rPr>
                <w:lang w:val="en-US"/>
              </w:rPr>
            </w:pPr>
            <w:r>
              <w:rPr>
                <w:lang w:val="en-US"/>
              </w:rPr>
              <w:t>/</w:t>
            </w:r>
          </w:p>
        </w:tc>
        <w:tc>
          <w:tcPr>
            <w:tcW w:w="3061" w:type="dxa"/>
          </w:tcPr>
          <w:p w:rsidR="00CF4CE0" w:rsidRPr="001E5972" w:rsidRDefault="00CF4CE0" w:rsidP="009377AD">
            <w:pPr>
              <w:rPr>
                <w:lang w:val="en-US"/>
              </w:rPr>
            </w:pPr>
            <w:r>
              <w:rPr>
                <w:lang w:val="en-US"/>
              </w:rPr>
              <w:t>/</w:t>
            </w:r>
          </w:p>
        </w:tc>
        <w:tc>
          <w:tcPr>
            <w:tcW w:w="5609" w:type="dxa"/>
          </w:tcPr>
          <w:p w:rsidR="00CF4CE0" w:rsidRDefault="00CF4CE0" w:rsidP="009377AD">
            <w:pPr>
              <w:rPr>
                <w:lang w:val="en-US"/>
              </w:rPr>
            </w:pPr>
          </w:p>
        </w:tc>
      </w:tr>
    </w:tbl>
    <w:p w:rsidR="00CF4CE0" w:rsidRDefault="00CF4CE0"/>
    <w:p w:rsidR="00CF4CE0" w:rsidRDefault="00CF4CE0">
      <w:r>
        <w:br w:type="page"/>
      </w:r>
    </w:p>
    <w:tbl>
      <w:tblPr>
        <w:tblStyle w:val="TableGrid"/>
        <w:tblW w:w="0" w:type="auto"/>
        <w:tblLook w:val="04A0" w:firstRow="1" w:lastRow="0" w:firstColumn="1" w:lastColumn="0" w:noHBand="0" w:noVBand="1"/>
      </w:tblPr>
      <w:tblGrid>
        <w:gridCol w:w="1437"/>
        <w:gridCol w:w="1142"/>
        <w:gridCol w:w="1895"/>
        <w:gridCol w:w="1321"/>
        <w:gridCol w:w="3012"/>
        <w:gridCol w:w="5470"/>
      </w:tblGrid>
      <w:tr w:rsidR="00CF4CE0" w:rsidTr="009377AD">
        <w:tc>
          <w:tcPr>
            <w:tcW w:w="1442" w:type="dxa"/>
          </w:tcPr>
          <w:p w:rsidR="00CF4CE0" w:rsidRDefault="00CF4CE0" w:rsidP="009377AD">
            <w:pPr>
              <w:rPr>
                <w:rFonts w:ascii="Calibri" w:hAnsi="Calibri"/>
                <w:b/>
                <w:bCs/>
                <w:color w:val="000000"/>
              </w:rPr>
            </w:pPr>
            <w:r>
              <w:rPr>
                <w:rFonts w:ascii="Calibri" w:hAnsi="Calibri"/>
                <w:b/>
                <w:bCs/>
                <w:color w:val="000000"/>
              </w:rPr>
              <w:lastRenderedPageBreak/>
              <w:t>Gene</w:t>
            </w:r>
          </w:p>
        </w:tc>
        <w:tc>
          <w:tcPr>
            <w:tcW w:w="1142" w:type="dxa"/>
          </w:tcPr>
          <w:p w:rsidR="00CF4CE0" w:rsidRDefault="00CF4CE0" w:rsidP="009377AD">
            <w:pPr>
              <w:rPr>
                <w:rFonts w:ascii="Calibri" w:hAnsi="Calibri"/>
                <w:b/>
                <w:bCs/>
                <w:color w:val="000000"/>
              </w:rPr>
            </w:pPr>
            <w:r>
              <w:rPr>
                <w:rFonts w:ascii="Calibri" w:hAnsi="Calibri"/>
                <w:b/>
                <w:bCs/>
                <w:color w:val="000000"/>
              </w:rPr>
              <w:t>Spearman</w:t>
            </w:r>
          </w:p>
        </w:tc>
        <w:tc>
          <w:tcPr>
            <w:tcW w:w="1906" w:type="dxa"/>
          </w:tcPr>
          <w:p w:rsidR="00CF4CE0" w:rsidRDefault="00CF4CE0" w:rsidP="009377AD">
            <w:pPr>
              <w:rPr>
                <w:rFonts w:ascii="Calibri" w:hAnsi="Calibri"/>
                <w:b/>
                <w:bCs/>
                <w:color w:val="000000"/>
              </w:rPr>
            </w:pPr>
            <w:r>
              <w:rPr>
                <w:rFonts w:ascii="Calibri" w:hAnsi="Calibri"/>
                <w:b/>
                <w:bCs/>
                <w:color w:val="000000"/>
              </w:rPr>
              <w:t>Description</w:t>
            </w:r>
          </w:p>
        </w:tc>
        <w:tc>
          <w:tcPr>
            <w:tcW w:w="1343" w:type="dxa"/>
          </w:tcPr>
          <w:p w:rsidR="00CF4CE0" w:rsidRDefault="00CF4CE0" w:rsidP="009377AD">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3061" w:type="dxa"/>
          </w:tcPr>
          <w:p w:rsidR="00CF4CE0" w:rsidRDefault="00CF4CE0" w:rsidP="009377AD">
            <w:pPr>
              <w:rPr>
                <w:rFonts w:ascii="Calibri" w:hAnsi="Calibri"/>
                <w:b/>
                <w:bCs/>
                <w:color w:val="000000"/>
              </w:rPr>
            </w:pPr>
            <w:r>
              <w:rPr>
                <w:rFonts w:ascii="Calibri" w:hAnsi="Calibri"/>
                <w:b/>
                <w:bCs/>
                <w:color w:val="000000"/>
              </w:rPr>
              <w:t>Description SGD</w:t>
            </w:r>
          </w:p>
        </w:tc>
        <w:tc>
          <w:tcPr>
            <w:tcW w:w="5609" w:type="dxa"/>
          </w:tcPr>
          <w:p w:rsidR="00CF4CE0" w:rsidRDefault="00CF4CE0" w:rsidP="009377AD">
            <w:pPr>
              <w:rPr>
                <w:rFonts w:ascii="Calibri" w:hAnsi="Calibri"/>
                <w:b/>
                <w:bCs/>
                <w:color w:val="000000"/>
              </w:rPr>
            </w:pPr>
            <w:r>
              <w:rPr>
                <w:rFonts w:ascii="Calibri" w:hAnsi="Calibri"/>
                <w:b/>
                <w:bCs/>
                <w:color w:val="000000"/>
              </w:rPr>
              <w:t>Relevant literature</w:t>
            </w:r>
          </w:p>
        </w:tc>
      </w:tr>
      <w:tr w:rsidR="00CF4CE0" w:rsidRPr="00C07BE4" w:rsidTr="009377AD">
        <w:tc>
          <w:tcPr>
            <w:tcW w:w="1442" w:type="dxa"/>
          </w:tcPr>
          <w:p w:rsidR="00CF4CE0" w:rsidRPr="00C07BE4" w:rsidRDefault="00CF4CE0" w:rsidP="009377AD">
            <w:pPr>
              <w:rPr>
                <w:lang w:val="en-US"/>
              </w:rPr>
            </w:pPr>
            <w:r w:rsidRPr="00C07BE4">
              <w:rPr>
                <w:lang w:val="en-US"/>
              </w:rPr>
              <w:t>An07g01060</w:t>
            </w:r>
          </w:p>
        </w:tc>
        <w:tc>
          <w:tcPr>
            <w:tcW w:w="1142" w:type="dxa"/>
          </w:tcPr>
          <w:p w:rsidR="00CF4CE0" w:rsidRPr="00C07BE4" w:rsidRDefault="00CF4CE0" w:rsidP="009377AD">
            <w:pPr>
              <w:rPr>
                <w:lang w:val="en-US"/>
              </w:rPr>
            </w:pPr>
            <w:r w:rsidRPr="00C07BE4">
              <w:rPr>
                <w:lang w:val="en-US"/>
              </w:rPr>
              <w:t>0,7</w:t>
            </w:r>
          </w:p>
        </w:tc>
        <w:tc>
          <w:tcPr>
            <w:tcW w:w="1906" w:type="dxa"/>
          </w:tcPr>
          <w:p w:rsidR="00CF4CE0" w:rsidRPr="00C07BE4" w:rsidRDefault="00CF4CE0" w:rsidP="009377AD">
            <w:pPr>
              <w:rPr>
                <w:lang w:val="en-US"/>
              </w:rPr>
            </w:pPr>
            <w:r w:rsidRPr="00C07BE4">
              <w:rPr>
                <w:lang w:val="en-US"/>
              </w:rPr>
              <w:t>Has domain(s) with predicted role in cell wall macromolecule catabolic process</w:t>
            </w:r>
          </w:p>
        </w:tc>
        <w:tc>
          <w:tcPr>
            <w:tcW w:w="1343" w:type="dxa"/>
          </w:tcPr>
          <w:p w:rsidR="00CF4CE0" w:rsidRPr="00C07BE4" w:rsidRDefault="00CF4CE0" w:rsidP="009377AD">
            <w:pPr>
              <w:rPr>
                <w:lang w:val="en-US"/>
              </w:rPr>
            </w:pPr>
            <w:r>
              <w:rPr>
                <w:lang w:val="en-US"/>
              </w:rPr>
              <w:t>/</w:t>
            </w:r>
          </w:p>
        </w:tc>
        <w:tc>
          <w:tcPr>
            <w:tcW w:w="3061" w:type="dxa"/>
          </w:tcPr>
          <w:p w:rsidR="00CF4CE0" w:rsidRDefault="00CF4CE0" w:rsidP="009377AD">
            <w:pPr>
              <w:rPr>
                <w:lang w:val="en-US"/>
              </w:rPr>
            </w:pPr>
            <w:r>
              <w:rPr>
                <w:lang w:val="en-US"/>
              </w:rPr>
              <w:t>/</w:t>
            </w:r>
          </w:p>
          <w:p w:rsidR="00CF4CE0" w:rsidRDefault="00CF4CE0" w:rsidP="009377AD">
            <w:pPr>
              <w:rPr>
                <w:lang w:val="en-US"/>
              </w:rPr>
            </w:pPr>
          </w:p>
          <w:p w:rsidR="00CF4CE0" w:rsidRDefault="00CF4CE0" w:rsidP="009377AD">
            <w:pPr>
              <w:rPr>
                <w:lang w:val="en-US"/>
              </w:rPr>
            </w:pPr>
            <w:proofErr w:type="spellStart"/>
            <w:r>
              <w:rPr>
                <w:lang w:val="en-US"/>
              </w:rPr>
              <w:t>AspGD</w:t>
            </w:r>
            <w:proofErr w:type="spellEnd"/>
            <w:r>
              <w:rPr>
                <w:lang w:val="en-US"/>
              </w:rPr>
              <w:t>:</w:t>
            </w:r>
          </w:p>
          <w:p w:rsidR="00CF4CE0" w:rsidRDefault="00CF4CE0" w:rsidP="009377AD">
            <w:pPr>
              <w:rPr>
                <w:lang w:val="en-US"/>
              </w:rPr>
            </w:pPr>
            <w:r w:rsidRPr="00C07BE4">
              <w:rPr>
                <w:lang w:val="en-US"/>
              </w:rPr>
              <w:t xml:space="preserve">unnamed protein product; Remark: possible functions for the CIH1 protein in the establishment and maintenance of biotrophy are discussed.; Title: similarity to CIH1 gene for intracellular hyphae protein 1 - Colletotrichum </w:t>
            </w:r>
            <w:proofErr w:type="spellStart"/>
            <w:r w:rsidRPr="00C07BE4">
              <w:rPr>
                <w:lang w:val="en-US"/>
              </w:rPr>
              <w:t>lindemuthianum</w:t>
            </w:r>
            <w:proofErr w:type="spellEnd"/>
          </w:p>
          <w:p w:rsidR="00CF4CE0" w:rsidRPr="00C07BE4" w:rsidRDefault="00CF4CE0" w:rsidP="009377AD">
            <w:pPr>
              <w:rPr>
                <w:lang w:val="en-US"/>
              </w:rPr>
            </w:pPr>
          </w:p>
        </w:tc>
        <w:tc>
          <w:tcPr>
            <w:tcW w:w="5609" w:type="dxa"/>
          </w:tcPr>
          <w:p w:rsidR="00CF4CE0" w:rsidRPr="00821D0E" w:rsidRDefault="00343676" w:rsidP="009377AD">
            <w:pPr>
              <w:rPr>
                <w:sz w:val="20"/>
                <w:szCs w:val="20"/>
                <w:lang w:val="en-US"/>
              </w:rPr>
            </w:pPr>
            <w:hyperlink r:id="rId351" w:tooltip="Molecular plant pathology." w:history="1">
              <w:r w:rsidR="00CF4CE0" w:rsidRPr="00821D0E">
                <w:rPr>
                  <w:sz w:val="20"/>
                  <w:szCs w:val="20"/>
                  <w:lang w:val="en-US"/>
                </w:rPr>
                <w:t xml:space="preserve">Mol Plant </w:t>
              </w:r>
              <w:proofErr w:type="spellStart"/>
              <w:r w:rsidR="00CF4CE0" w:rsidRPr="00821D0E">
                <w:rPr>
                  <w:sz w:val="20"/>
                  <w:szCs w:val="20"/>
                  <w:lang w:val="en-US"/>
                </w:rPr>
                <w:t>Pathol</w:t>
              </w:r>
              <w:proofErr w:type="spellEnd"/>
              <w:r w:rsidR="00CF4CE0" w:rsidRPr="00821D0E">
                <w:rPr>
                  <w:sz w:val="20"/>
                  <w:szCs w:val="20"/>
                  <w:lang w:val="en-US"/>
                </w:rPr>
                <w:t>.</w:t>
              </w:r>
            </w:hyperlink>
            <w:r w:rsidR="00CF4CE0" w:rsidRPr="00821D0E">
              <w:rPr>
                <w:sz w:val="20"/>
                <w:szCs w:val="20"/>
                <w:lang w:val="en-US"/>
              </w:rPr>
              <w:t xml:space="preserve"> 2000 Jul 1;1(4):213-21. </w:t>
            </w:r>
          </w:p>
          <w:p w:rsidR="00CF4CE0" w:rsidRPr="00821D0E" w:rsidRDefault="00CF4CE0" w:rsidP="009377AD">
            <w:pPr>
              <w:rPr>
                <w:b/>
                <w:sz w:val="20"/>
                <w:szCs w:val="20"/>
                <w:lang w:val="en-US"/>
              </w:rPr>
            </w:pPr>
            <w:r w:rsidRPr="00821D0E">
              <w:rPr>
                <w:b/>
                <w:sz w:val="20"/>
                <w:szCs w:val="20"/>
                <w:lang w:val="en-US"/>
              </w:rPr>
              <w:t>The distribution and expression of a biotrophy-related gene, CIH1, within the genus Colletotrichum.</w:t>
            </w:r>
          </w:p>
          <w:p w:rsidR="00CF4CE0" w:rsidRDefault="00343676" w:rsidP="009377AD">
            <w:pPr>
              <w:rPr>
                <w:sz w:val="20"/>
                <w:szCs w:val="20"/>
                <w:lang w:val="en-US"/>
              </w:rPr>
            </w:pPr>
            <w:hyperlink r:id="rId352" w:history="1">
              <w:r w:rsidR="00CF4CE0" w:rsidRPr="00821D0E">
                <w:rPr>
                  <w:sz w:val="20"/>
                  <w:szCs w:val="20"/>
                  <w:lang w:val="en-US"/>
                </w:rPr>
                <w:t>Perfect SE</w:t>
              </w:r>
            </w:hyperlink>
            <w:r w:rsidR="00CF4CE0" w:rsidRPr="00821D0E">
              <w:rPr>
                <w:sz w:val="20"/>
                <w:szCs w:val="20"/>
                <w:lang w:val="en-US"/>
              </w:rPr>
              <w:t xml:space="preserve">1, </w:t>
            </w:r>
            <w:hyperlink r:id="rId353" w:history="1">
              <w:proofErr w:type="spellStart"/>
              <w:r w:rsidR="00CF4CE0" w:rsidRPr="00821D0E">
                <w:rPr>
                  <w:sz w:val="20"/>
                  <w:szCs w:val="20"/>
                  <w:lang w:val="en-US"/>
                </w:rPr>
                <w:t>Pixton</w:t>
              </w:r>
              <w:proofErr w:type="spellEnd"/>
              <w:r w:rsidR="00CF4CE0" w:rsidRPr="00821D0E">
                <w:rPr>
                  <w:sz w:val="20"/>
                  <w:szCs w:val="20"/>
                  <w:lang w:val="en-US"/>
                </w:rPr>
                <w:t xml:space="preserve"> KL</w:t>
              </w:r>
            </w:hyperlink>
            <w:r w:rsidR="00CF4CE0" w:rsidRPr="00821D0E">
              <w:rPr>
                <w:sz w:val="20"/>
                <w:szCs w:val="20"/>
                <w:lang w:val="en-US"/>
              </w:rPr>
              <w:t xml:space="preserve">, </w:t>
            </w:r>
            <w:hyperlink r:id="rId354" w:history="1">
              <w:r w:rsidR="00CF4CE0" w:rsidRPr="00821D0E">
                <w:rPr>
                  <w:sz w:val="20"/>
                  <w:szCs w:val="20"/>
                  <w:lang w:val="en-US"/>
                </w:rPr>
                <w:t>O'Connell RJ</w:t>
              </w:r>
            </w:hyperlink>
            <w:r w:rsidR="00CF4CE0" w:rsidRPr="00821D0E">
              <w:rPr>
                <w:sz w:val="20"/>
                <w:szCs w:val="20"/>
                <w:lang w:val="en-US"/>
              </w:rPr>
              <w:t xml:space="preserve">, </w:t>
            </w:r>
            <w:hyperlink r:id="rId355" w:history="1">
              <w:r w:rsidR="00CF4CE0" w:rsidRPr="00821D0E">
                <w:rPr>
                  <w:sz w:val="20"/>
                  <w:szCs w:val="20"/>
                  <w:lang w:val="en-US"/>
                </w:rPr>
                <w:t>Green JR</w:t>
              </w:r>
            </w:hyperlink>
            <w:r w:rsidR="00CF4CE0" w:rsidRPr="00821D0E">
              <w:rPr>
                <w:sz w:val="20"/>
                <w:szCs w:val="20"/>
                <w:lang w:val="en-US"/>
              </w:rPr>
              <w:t>.</w:t>
            </w:r>
          </w:p>
          <w:p w:rsidR="00CF4CE0" w:rsidRPr="00821D0E" w:rsidRDefault="00CF4CE0" w:rsidP="009377AD">
            <w:pPr>
              <w:rPr>
                <w:sz w:val="20"/>
                <w:szCs w:val="20"/>
                <w:lang w:val="en-US"/>
              </w:rPr>
            </w:pPr>
          </w:p>
          <w:p w:rsidR="00CF4CE0" w:rsidRPr="00821D0E" w:rsidRDefault="00CF4CE0" w:rsidP="009377AD">
            <w:pPr>
              <w:rPr>
                <w:sz w:val="20"/>
                <w:szCs w:val="20"/>
                <w:lang w:val="en-US"/>
              </w:rPr>
            </w:pPr>
            <w:r w:rsidRPr="00821D0E">
              <w:rPr>
                <w:sz w:val="20"/>
                <w:szCs w:val="20"/>
                <w:lang w:val="en-US"/>
              </w:rPr>
              <w:t xml:space="preserve">During the biotrophic phase of the infection process of the </w:t>
            </w:r>
            <w:proofErr w:type="spellStart"/>
            <w:r w:rsidRPr="00821D0E">
              <w:rPr>
                <w:sz w:val="20"/>
                <w:szCs w:val="20"/>
                <w:lang w:val="en-US"/>
              </w:rPr>
              <w:t>hemibiotrophic</w:t>
            </w:r>
            <w:proofErr w:type="spellEnd"/>
            <w:r w:rsidRPr="00821D0E">
              <w:rPr>
                <w:sz w:val="20"/>
                <w:szCs w:val="20"/>
                <w:lang w:val="en-US"/>
              </w:rPr>
              <w:t xml:space="preserve"> anthracnose fungus Colletotrichum </w:t>
            </w:r>
            <w:proofErr w:type="spellStart"/>
            <w:r w:rsidRPr="00821D0E">
              <w:rPr>
                <w:sz w:val="20"/>
                <w:szCs w:val="20"/>
                <w:lang w:val="en-US"/>
              </w:rPr>
              <w:t>lindemuthianum</w:t>
            </w:r>
            <w:proofErr w:type="spellEnd"/>
            <w:r w:rsidRPr="00821D0E">
              <w:rPr>
                <w:sz w:val="20"/>
                <w:szCs w:val="20"/>
                <w:lang w:val="en-US"/>
              </w:rPr>
              <w:t xml:space="preserve">, an intracellular hypha develops within epidermal cells of its host, Phaseolus vulgaris. This is followed by the formation of secondary hyphae during the necrotrophic phase. Previous work using a monoclonal antibody, UB25, has identified a glycoprotein that is specific to the interfacial matrix that forms between the wall of the intracellular hypha and the invaginated host plasma membrane. The gene encoding the protein identified by UB25 was cloned by </w:t>
            </w:r>
            <w:proofErr w:type="spellStart"/>
            <w:r w:rsidRPr="00821D0E">
              <w:rPr>
                <w:sz w:val="20"/>
                <w:szCs w:val="20"/>
                <w:lang w:val="en-US"/>
              </w:rPr>
              <w:t>immunoscreening</w:t>
            </w:r>
            <w:proofErr w:type="spellEnd"/>
            <w:r w:rsidRPr="00821D0E">
              <w:rPr>
                <w:sz w:val="20"/>
                <w:szCs w:val="20"/>
                <w:lang w:val="en-US"/>
              </w:rPr>
              <w:t xml:space="preserve"> and designated CIH1. The predicted amino acid sequence revealed a proline-rich glycoprotein, and biochemical evidence suggested that it formed a cross-linked structure at the biotrophic interface. Although CIH1 is a fungal gene, its product has several similarities to plant cell wall proteins. In this paper, we have surveyed the distribution and expression of CIH1 within the genus Colletotrichum, encompassing both necrotrophic and </w:t>
            </w:r>
            <w:proofErr w:type="spellStart"/>
            <w:r w:rsidRPr="00821D0E">
              <w:rPr>
                <w:sz w:val="20"/>
                <w:szCs w:val="20"/>
                <w:lang w:val="en-US"/>
              </w:rPr>
              <w:t>hemibiotrophic</w:t>
            </w:r>
            <w:proofErr w:type="spellEnd"/>
            <w:r w:rsidRPr="00821D0E">
              <w:rPr>
                <w:sz w:val="20"/>
                <w:szCs w:val="20"/>
                <w:lang w:val="en-US"/>
              </w:rPr>
              <w:t xml:space="preserve"> species. The results show that homologues of the CIH1 gene are present in all the Colletotrichum species tested. Northern blot studies of the time course of the infection process in planta have shown that CIH1 is expressed by both C. </w:t>
            </w:r>
            <w:proofErr w:type="spellStart"/>
            <w:r w:rsidRPr="00821D0E">
              <w:rPr>
                <w:sz w:val="20"/>
                <w:szCs w:val="20"/>
                <w:lang w:val="en-US"/>
              </w:rPr>
              <w:t>lindemuthianum</w:t>
            </w:r>
            <w:proofErr w:type="spellEnd"/>
            <w:r w:rsidRPr="00821D0E">
              <w:rPr>
                <w:sz w:val="20"/>
                <w:szCs w:val="20"/>
                <w:lang w:val="en-US"/>
              </w:rPr>
              <w:t xml:space="preserve"> in bean and C. </w:t>
            </w:r>
            <w:proofErr w:type="spellStart"/>
            <w:r w:rsidRPr="00821D0E">
              <w:rPr>
                <w:sz w:val="20"/>
                <w:szCs w:val="20"/>
                <w:lang w:val="en-US"/>
              </w:rPr>
              <w:t>trifolii</w:t>
            </w:r>
            <w:proofErr w:type="spellEnd"/>
            <w:r w:rsidRPr="00821D0E">
              <w:rPr>
                <w:sz w:val="20"/>
                <w:szCs w:val="20"/>
                <w:lang w:val="en-US"/>
              </w:rPr>
              <w:t xml:space="preserve"> in alfalfa during the biotrophic phase of fungal development. Immunofluorescence labelling of infected epidermal strips with UB25 revealed that the intracellular hyphae formed by C. </w:t>
            </w:r>
            <w:proofErr w:type="spellStart"/>
            <w:r w:rsidRPr="00821D0E">
              <w:rPr>
                <w:sz w:val="20"/>
                <w:szCs w:val="20"/>
                <w:lang w:val="en-US"/>
              </w:rPr>
              <w:t>destructivum</w:t>
            </w:r>
            <w:proofErr w:type="spellEnd"/>
            <w:r w:rsidRPr="00821D0E">
              <w:rPr>
                <w:sz w:val="20"/>
                <w:szCs w:val="20"/>
                <w:lang w:val="en-US"/>
              </w:rPr>
              <w:t xml:space="preserve"> as it infects alfalfa were specifically labelled in a similar way to those formed by C. </w:t>
            </w:r>
            <w:proofErr w:type="spellStart"/>
            <w:r w:rsidRPr="00821D0E">
              <w:rPr>
                <w:sz w:val="20"/>
                <w:szCs w:val="20"/>
                <w:lang w:val="en-US"/>
              </w:rPr>
              <w:t>lindemuthianum</w:t>
            </w:r>
            <w:proofErr w:type="spellEnd"/>
            <w:r w:rsidRPr="00821D0E">
              <w:rPr>
                <w:sz w:val="20"/>
                <w:szCs w:val="20"/>
                <w:lang w:val="en-US"/>
              </w:rPr>
              <w:t xml:space="preserve"> in bean. Northern and Western analysis showed that CIH1 was also expressed by C. </w:t>
            </w:r>
            <w:proofErr w:type="spellStart"/>
            <w:r w:rsidRPr="00821D0E">
              <w:rPr>
                <w:sz w:val="20"/>
                <w:szCs w:val="20"/>
                <w:lang w:val="en-US"/>
              </w:rPr>
              <w:t>lindemuthianum</w:t>
            </w:r>
            <w:proofErr w:type="spellEnd"/>
            <w:r w:rsidRPr="00821D0E">
              <w:rPr>
                <w:sz w:val="20"/>
                <w:szCs w:val="20"/>
                <w:lang w:val="en-US"/>
              </w:rPr>
              <w:t xml:space="preserve"> in vitro, though not constitutively. </w:t>
            </w:r>
          </w:p>
        </w:tc>
      </w:tr>
      <w:tr w:rsidR="00CF4CE0" w:rsidTr="00CF4CE0">
        <w:tc>
          <w:tcPr>
            <w:tcW w:w="1442" w:type="dxa"/>
          </w:tcPr>
          <w:p w:rsidR="00CF4CE0" w:rsidRDefault="00CF4CE0" w:rsidP="009377AD">
            <w:pPr>
              <w:rPr>
                <w:rFonts w:ascii="Calibri" w:hAnsi="Calibri"/>
                <w:b/>
                <w:bCs/>
                <w:color w:val="000000"/>
              </w:rPr>
            </w:pPr>
            <w:r>
              <w:rPr>
                <w:rFonts w:ascii="Calibri" w:hAnsi="Calibri"/>
                <w:b/>
                <w:bCs/>
                <w:color w:val="000000"/>
              </w:rPr>
              <w:lastRenderedPageBreak/>
              <w:t>Gene</w:t>
            </w:r>
          </w:p>
        </w:tc>
        <w:tc>
          <w:tcPr>
            <w:tcW w:w="1142" w:type="dxa"/>
          </w:tcPr>
          <w:p w:rsidR="00CF4CE0" w:rsidRDefault="00CF4CE0" w:rsidP="009377AD">
            <w:pPr>
              <w:rPr>
                <w:rFonts w:ascii="Calibri" w:hAnsi="Calibri"/>
                <w:b/>
                <w:bCs/>
                <w:color w:val="000000"/>
              </w:rPr>
            </w:pPr>
            <w:r>
              <w:rPr>
                <w:rFonts w:ascii="Calibri" w:hAnsi="Calibri"/>
                <w:b/>
                <w:bCs/>
                <w:color w:val="000000"/>
              </w:rPr>
              <w:t>Spearman</w:t>
            </w:r>
          </w:p>
        </w:tc>
        <w:tc>
          <w:tcPr>
            <w:tcW w:w="1906" w:type="dxa"/>
          </w:tcPr>
          <w:p w:rsidR="00CF4CE0" w:rsidRDefault="00CF4CE0" w:rsidP="009377AD">
            <w:pPr>
              <w:rPr>
                <w:rFonts w:ascii="Calibri" w:hAnsi="Calibri"/>
                <w:b/>
                <w:bCs/>
                <w:color w:val="000000"/>
              </w:rPr>
            </w:pPr>
            <w:r>
              <w:rPr>
                <w:rFonts w:ascii="Calibri" w:hAnsi="Calibri"/>
                <w:b/>
                <w:bCs/>
                <w:color w:val="000000"/>
              </w:rPr>
              <w:t>Description</w:t>
            </w:r>
          </w:p>
        </w:tc>
        <w:tc>
          <w:tcPr>
            <w:tcW w:w="1343" w:type="dxa"/>
          </w:tcPr>
          <w:p w:rsidR="00CF4CE0" w:rsidRDefault="00CF4CE0" w:rsidP="009377AD">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3061" w:type="dxa"/>
          </w:tcPr>
          <w:p w:rsidR="00CF4CE0" w:rsidRDefault="00CF4CE0" w:rsidP="009377AD">
            <w:pPr>
              <w:rPr>
                <w:rFonts w:ascii="Calibri" w:hAnsi="Calibri"/>
                <w:b/>
                <w:bCs/>
                <w:color w:val="000000"/>
              </w:rPr>
            </w:pPr>
            <w:r>
              <w:rPr>
                <w:rFonts w:ascii="Calibri" w:hAnsi="Calibri"/>
                <w:b/>
                <w:bCs/>
                <w:color w:val="000000"/>
              </w:rPr>
              <w:t>Description SGD</w:t>
            </w:r>
          </w:p>
        </w:tc>
        <w:tc>
          <w:tcPr>
            <w:tcW w:w="5609" w:type="dxa"/>
          </w:tcPr>
          <w:p w:rsidR="00CF4CE0" w:rsidRDefault="00CF4CE0" w:rsidP="009377AD">
            <w:pPr>
              <w:rPr>
                <w:rFonts w:ascii="Calibri" w:hAnsi="Calibri"/>
                <w:b/>
                <w:bCs/>
                <w:color w:val="000000"/>
              </w:rPr>
            </w:pPr>
            <w:r>
              <w:rPr>
                <w:rFonts w:ascii="Calibri" w:hAnsi="Calibri"/>
                <w:b/>
                <w:bCs/>
                <w:color w:val="000000"/>
              </w:rPr>
              <w:t>Relevant literature</w:t>
            </w:r>
          </w:p>
        </w:tc>
      </w:tr>
      <w:tr w:rsidR="00CF4CE0" w:rsidRPr="00584D22" w:rsidTr="00CF4CE0">
        <w:tc>
          <w:tcPr>
            <w:tcW w:w="1442" w:type="dxa"/>
          </w:tcPr>
          <w:p w:rsidR="00CF4CE0" w:rsidRPr="00584D22" w:rsidRDefault="00CF4CE0" w:rsidP="009377AD">
            <w:pPr>
              <w:rPr>
                <w:lang w:val="en-US"/>
              </w:rPr>
            </w:pPr>
            <w:r w:rsidRPr="00584D22">
              <w:rPr>
                <w:lang w:val="en-US"/>
              </w:rPr>
              <w:t>An09g06500</w:t>
            </w:r>
          </w:p>
        </w:tc>
        <w:tc>
          <w:tcPr>
            <w:tcW w:w="1142" w:type="dxa"/>
          </w:tcPr>
          <w:p w:rsidR="00CF4CE0" w:rsidRPr="00584D22" w:rsidRDefault="00CF4CE0" w:rsidP="009377AD">
            <w:pPr>
              <w:rPr>
                <w:lang w:val="en-US"/>
              </w:rPr>
            </w:pPr>
            <w:r w:rsidRPr="00584D22">
              <w:rPr>
                <w:lang w:val="en-US"/>
              </w:rPr>
              <w:t>0,7</w:t>
            </w:r>
          </w:p>
        </w:tc>
        <w:tc>
          <w:tcPr>
            <w:tcW w:w="1906" w:type="dxa"/>
          </w:tcPr>
          <w:p w:rsidR="00CF4CE0" w:rsidRPr="00584D22" w:rsidRDefault="00CF4CE0" w:rsidP="009377AD">
            <w:pPr>
              <w:rPr>
                <w:lang w:val="en-US"/>
              </w:rPr>
            </w:pPr>
            <w:r w:rsidRPr="00584D22">
              <w:rPr>
                <w:lang w:val="en-US"/>
              </w:rPr>
              <w:t>Ortholog(s) have role in cellular response to drug, filamentous growth of a population of unicellular organisms</w:t>
            </w:r>
          </w:p>
        </w:tc>
        <w:tc>
          <w:tcPr>
            <w:tcW w:w="1343" w:type="dxa"/>
          </w:tcPr>
          <w:p w:rsidR="00CF4CE0" w:rsidRPr="00584D22" w:rsidRDefault="00CF4CE0" w:rsidP="009377AD">
            <w:pPr>
              <w:rPr>
                <w:lang w:val="en-US"/>
              </w:rPr>
            </w:pPr>
            <w:r w:rsidRPr="00584D22">
              <w:rPr>
                <w:lang w:val="en-US"/>
              </w:rPr>
              <w:t>SGT1</w:t>
            </w:r>
          </w:p>
        </w:tc>
        <w:tc>
          <w:tcPr>
            <w:tcW w:w="3061" w:type="dxa"/>
          </w:tcPr>
          <w:p w:rsidR="00CF4CE0" w:rsidRPr="00584D22" w:rsidRDefault="00CF4CE0" w:rsidP="009377AD">
            <w:pPr>
              <w:rPr>
                <w:lang w:val="en-US"/>
              </w:rPr>
            </w:pPr>
            <w:r w:rsidRPr="00584D22">
              <w:rPr>
                <w:lang w:val="en-US"/>
              </w:rPr>
              <w:t>Sgt1p physically associates with Skp1p in vivo and in vitro, and thus also associates with SCF (Skp1p/Cdc53p/F box protein) ubiquitin ligase</w:t>
            </w:r>
          </w:p>
        </w:tc>
        <w:tc>
          <w:tcPr>
            <w:tcW w:w="5609" w:type="dxa"/>
          </w:tcPr>
          <w:p w:rsidR="00CF4CE0" w:rsidRPr="00DC52AD" w:rsidRDefault="00343676" w:rsidP="009377AD">
            <w:pPr>
              <w:rPr>
                <w:lang w:val="en-US"/>
              </w:rPr>
            </w:pPr>
            <w:hyperlink r:id="rId356" w:tooltip="Scientific reports." w:history="1">
              <w:r w:rsidR="00CF4CE0" w:rsidRPr="00DC52AD">
                <w:rPr>
                  <w:lang w:val="en-US"/>
                </w:rPr>
                <w:t>Sci Rep.</w:t>
              </w:r>
            </w:hyperlink>
            <w:r w:rsidR="00CF4CE0" w:rsidRPr="00DC52AD">
              <w:rPr>
                <w:lang w:val="en-US"/>
              </w:rPr>
              <w:t xml:space="preserve"> 2017 Jan </w:t>
            </w:r>
            <w:proofErr w:type="gramStart"/>
            <w:r w:rsidR="00CF4CE0" w:rsidRPr="00DC52AD">
              <w:rPr>
                <w:lang w:val="en-US"/>
              </w:rPr>
              <w:t>31;7:41626</w:t>
            </w:r>
            <w:proofErr w:type="gramEnd"/>
            <w:r w:rsidR="00CF4CE0" w:rsidRPr="00DC52AD">
              <w:rPr>
                <w:lang w:val="en-US"/>
              </w:rPr>
              <w:t xml:space="preserve">. </w:t>
            </w:r>
          </w:p>
          <w:p w:rsidR="00CF4CE0" w:rsidRPr="00DC52AD" w:rsidRDefault="00CF4CE0" w:rsidP="009377AD">
            <w:pPr>
              <w:rPr>
                <w:b/>
                <w:lang w:val="en-US"/>
              </w:rPr>
            </w:pPr>
            <w:r w:rsidRPr="00DC52AD">
              <w:rPr>
                <w:b/>
                <w:lang w:val="en-US"/>
              </w:rPr>
              <w:t>The crystal structure of the Sgt1-Skp1 complex: the link between Hsp90 and both SCF E3 ubiquitin ligases and kinetochores.</w:t>
            </w:r>
          </w:p>
          <w:p w:rsidR="00CF4CE0" w:rsidRPr="00DC52AD" w:rsidRDefault="00343676" w:rsidP="009377AD">
            <w:pPr>
              <w:rPr>
                <w:lang w:val="en-US"/>
              </w:rPr>
            </w:pPr>
            <w:hyperlink r:id="rId357" w:history="1">
              <w:proofErr w:type="spellStart"/>
              <w:r w:rsidR="00CF4CE0" w:rsidRPr="00DC52AD">
                <w:rPr>
                  <w:lang w:val="en-US"/>
                </w:rPr>
                <w:t>Willhoft</w:t>
              </w:r>
              <w:proofErr w:type="spellEnd"/>
              <w:r w:rsidR="00CF4CE0" w:rsidRPr="00DC52AD">
                <w:rPr>
                  <w:lang w:val="en-US"/>
                </w:rPr>
                <w:t xml:space="preserve"> O</w:t>
              </w:r>
            </w:hyperlink>
            <w:r w:rsidR="00CF4CE0" w:rsidRPr="00DC52AD">
              <w:rPr>
                <w:lang w:val="en-US"/>
              </w:rPr>
              <w:t xml:space="preserve">1, </w:t>
            </w:r>
            <w:hyperlink r:id="rId358" w:history="1">
              <w:r w:rsidR="00CF4CE0" w:rsidRPr="00DC52AD">
                <w:rPr>
                  <w:lang w:val="en-US"/>
                </w:rPr>
                <w:t>Kerr R</w:t>
              </w:r>
            </w:hyperlink>
            <w:r w:rsidR="00CF4CE0" w:rsidRPr="00DC52AD">
              <w:rPr>
                <w:lang w:val="en-US"/>
              </w:rPr>
              <w:t xml:space="preserve">2, </w:t>
            </w:r>
            <w:hyperlink r:id="rId359" w:history="1">
              <w:r w:rsidR="00CF4CE0" w:rsidRPr="00DC52AD">
                <w:rPr>
                  <w:lang w:val="en-US"/>
                </w:rPr>
                <w:t>Patel D</w:t>
              </w:r>
            </w:hyperlink>
            <w:r w:rsidR="00CF4CE0" w:rsidRPr="00DC52AD">
              <w:rPr>
                <w:lang w:val="en-US"/>
              </w:rPr>
              <w:t xml:space="preserve">1, </w:t>
            </w:r>
            <w:hyperlink r:id="rId360" w:history="1">
              <w:r w:rsidR="00CF4CE0" w:rsidRPr="00DC52AD">
                <w:rPr>
                  <w:lang w:val="en-US"/>
                </w:rPr>
                <w:t>Zhang W</w:t>
              </w:r>
            </w:hyperlink>
            <w:r w:rsidR="00CF4CE0" w:rsidRPr="00DC52AD">
              <w:rPr>
                <w:lang w:val="en-US"/>
              </w:rPr>
              <w:t xml:space="preserve">1, </w:t>
            </w:r>
            <w:hyperlink r:id="rId361" w:history="1">
              <w:r w:rsidR="00CF4CE0" w:rsidRPr="00DC52AD">
                <w:rPr>
                  <w:lang w:val="en-US"/>
                </w:rPr>
                <w:t>Al-</w:t>
              </w:r>
              <w:proofErr w:type="spellStart"/>
              <w:r w:rsidR="00CF4CE0" w:rsidRPr="00DC52AD">
                <w:rPr>
                  <w:lang w:val="en-US"/>
                </w:rPr>
                <w:t>Jassar</w:t>
              </w:r>
              <w:proofErr w:type="spellEnd"/>
              <w:r w:rsidR="00CF4CE0" w:rsidRPr="00DC52AD">
                <w:rPr>
                  <w:lang w:val="en-US"/>
                </w:rPr>
                <w:t xml:space="preserve"> C</w:t>
              </w:r>
            </w:hyperlink>
            <w:r w:rsidR="00CF4CE0" w:rsidRPr="00DC52AD">
              <w:rPr>
                <w:lang w:val="en-US"/>
              </w:rPr>
              <w:t xml:space="preserve">1, </w:t>
            </w:r>
            <w:hyperlink r:id="rId362" w:history="1">
              <w:proofErr w:type="spellStart"/>
              <w:r w:rsidR="00CF4CE0" w:rsidRPr="00DC52AD">
                <w:rPr>
                  <w:lang w:val="en-US"/>
                </w:rPr>
                <w:t>Daviter</w:t>
              </w:r>
              <w:proofErr w:type="spellEnd"/>
              <w:r w:rsidR="00CF4CE0" w:rsidRPr="00DC52AD">
                <w:rPr>
                  <w:lang w:val="en-US"/>
                </w:rPr>
                <w:t xml:space="preserve"> T</w:t>
              </w:r>
            </w:hyperlink>
            <w:r w:rsidR="00CF4CE0" w:rsidRPr="00DC52AD">
              <w:rPr>
                <w:lang w:val="en-US"/>
              </w:rPr>
              <w:t xml:space="preserve">1, </w:t>
            </w:r>
            <w:hyperlink r:id="rId363" w:history="1">
              <w:proofErr w:type="spellStart"/>
              <w:r w:rsidR="00CF4CE0" w:rsidRPr="00DC52AD">
                <w:rPr>
                  <w:lang w:val="en-US"/>
                </w:rPr>
                <w:t>Millson</w:t>
              </w:r>
              <w:proofErr w:type="spellEnd"/>
              <w:r w:rsidR="00CF4CE0" w:rsidRPr="00DC52AD">
                <w:rPr>
                  <w:lang w:val="en-US"/>
                </w:rPr>
                <w:t xml:space="preserve"> SH</w:t>
              </w:r>
            </w:hyperlink>
            <w:r w:rsidR="00CF4CE0" w:rsidRPr="00DC52AD">
              <w:rPr>
                <w:lang w:val="en-US"/>
              </w:rPr>
              <w:t xml:space="preserve">3, </w:t>
            </w:r>
            <w:hyperlink r:id="rId364" w:history="1">
              <w:proofErr w:type="spellStart"/>
              <w:r w:rsidR="00CF4CE0" w:rsidRPr="00DC52AD">
                <w:rPr>
                  <w:lang w:val="en-US"/>
                </w:rPr>
                <w:t>Thalassinos</w:t>
              </w:r>
              <w:proofErr w:type="spellEnd"/>
              <w:r w:rsidR="00CF4CE0" w:rsidRPr="00DC52AD">
                <w:rPr>
                  <w:lang w:val="en-US"/>
                </w:rPr>
                <w:t xml:space="preserve"> K</w:t>
              </w:r>
            </w:hyperlink>
            <w:r w:rsidR="00CF4CE0" w:rsidRPr="00DC52AD">
              <w:rPr>
                <w:lang w:val="en-US"/>
              </w:rPr>
              <w:t xml:space="preserve">2, </w:t>
            </w:r>
            <w:hyperlink r:id="rId365" w:history="1">
              <w:r w:rsidR="00CF4CE0" w:rsidRPr="00DC52AD">
                <w:rPr>
                  <w:lang w:val="en-US"/>
                </w:rPr>
                <w:t>Vaughan CK</w:t>
              </w:r>
            </w:hyperlink>
            <w:r w:rsidR="00CF4CE0" w:rsidRPr="00DC52AD">
              <w:rPr>
                <w:lang w:val="en-US"/>
              </w:rPr>
              <w:t>1.</w:t>
            </w:r>
          </w:p>
          <w:p w:rsidR="00CF4CE0" w:rsidRDefault="00CF4CE0" w:rsidP="009377AD">
            <w:pPr>
              <w:rPr>
                <w:lang w:val="en-US"/>
              </w:rPr>
            </w:pPr>
          </w:p>
          <w:p w:rsidR="00CF4CE0" w:rsidRPr="00DC52AD" w:rsidRDefault="00CF4CE0" w:rsidP="009377AD">
            <w:pPr>
              <w:rPr>
                <w:lang w:val="en-US"/>
              </w:rPr>
            </w:pPr>
            <w:r w:rsidRPr="00DC52AD">
              <w:rPr>
                <w:lang w:val="en-US"/>
              </w:rPr>
              <w:t>The essential cochaperone Sgt1 recruits Hsp90 chaperone activity to a range of cellular factors including SCF E3 ubiquitin ligases and the kinetochore in eukaryotes. In these pathways Sgt1 interacts with Skp1, a small protein that heterodimerizes with proteins containing the F-box motif. We have determined the crystal structure of the interacting domains of Saccharomyces cerevisiae Sgt1 and Skp1 at 2.8 Å resolution and validated the interface in the context of the full-length proteins in solution. The BTB/POZ domain of Skp1 associates with Sgt1 via the concave surface of its TPR domain using residues that are conserved in humans. Dimerization of yeast Sgt1 occurs via an insertion that is absent from monomeric human Sgt1. We identify point mutations that disrupt dimerization and Skp1 binding in vitro and find that the interaction with Skp1 is an essential function of Sgt1 in yeast. Our data provide a structural rationale for understanding the phenotypes of temperature-sensitive Sgt1 mutants and for linking Skp1-associated proteins to Hsp90-dependent pathways.</w:t>
            </w:r>
          </w:p>
          <w:p w:rsidR="00CF4CE0" w:rsidRDefault="00CF4CE0" w:rsidP="009377AD">
            <w:pPr>
              <w:rPr>
                <w:lang w:val="en-US"/>
              </w:rPr>
            </w:pPr>
          </w:p>
        </w:tc>
      </w:tr>
    </w:tbl>
    <w:p w:rsidR="00CF4CE0" w:rsidRDefault="00CF4CE0"/>
    <w:p w:rsidR="00CF4CE0" w:rsidRDefault="00CF4CE0">
      <w:r>
        <w:br w:type="page"/>
      </w:r>
    </w:p>
    <w:tbl>
      <w:tblPr>
        <w:tblStyle w:val="TableGrid"/>
        <w:tblW w:w="0" w:type="auto"/>
        <w:tblLook w:val="04A0" w:firstRow="1" w:lastRow="0" w:firstColumn="1" w:lastColumn="0" w:noHBand="0" w:noVBand="1"/>
      </w:tblPr>
      <w:tblGrid>
        <w:gridCol w:w="1466"/>
        <w:gridCol w:w="1142"/>
        <w:gridCol w:w="1899"/>
        <w:gridCol w:w="1330"/>
        <w:gridCol w:w="2993"/>
        <w:gridCol w:w="5447"/>
      </w:tblGrid>
      <w:tr w:rsidR="00CF4CE0" w:rsidTr="009377AD">
        <w:tc>
          <w:tcPr>
            <w:tcW w:w="1470" w:type="dxa"/>
          </w:tcPr>
          <w:p w:rsidR="00CF4CE0" w:rsidRDefault="00CF4CE0" w:rsidP="009377AD">
            <w:pPr>
              <w:rPr>
                <w:rFonts w:ascii="Calibri" w:hAnsi="Calibri"/>
                <w:b/>
                <w:bCs/>
                <w:color w:val="000000"/>
              </w:rPr>
            </w:pPr>
            <w:r>
              <w:rPr>
                <w:rFonts w:ascii="Calibri" w:hAnsi="Calibri"/>
                <w:b/>
                <w:bCs/>
                <w:color w:val="000000"/>
              </w:rPr>
              <w:lastRenderedPageBreak/>
              <w:t>Gene</w:t>
            </w:r>
          </w:p>
        </w:tc>
        <w:tc>
          <w:tcPr>
            <w:tcW w:w="1142" w:type="dxa"/>
          </w:tcPr>
          <w:p w:rsidR="00CF4CE0" w:rsidRDefault="00CF4CE0" w:rsidP="009377AD">
            <w:pPr>
              <w:rPr>
                <w:rFonts w:ascii="Calibri" w:hAnsi="Calibri"/>
                <w:b/>
                <w:bCs/>
                <w:color w:val="000000"/>
              </w:rPr>
            </w:pPr>
            <w:r>
              <w:rPr>
                <w:rFonts w:ascii="Calibri" w:hAnsi="Calibri"/>
                <w:b/>
                <w:bCs/>
                <w:color w:val="000000"/>
              </w:rPr>
              <w:t>Spearman</w:t>
            </w:r>
          </w:p>
        </w:tc>
        <w:tc>
          <w:tcPr>
            <w:tcW w:w="1906" w:type="dxa"/>
          </w:tcPr>
          <w:p w:rsidR="00CF4CE0" w:rsidRDefault="00CF4CE0" w:rsidP="009377AD">
            <w:pPr>
              <w:rPr>
                <w:rFonts w:ascii="Calibri" w:hAnsi="Calibri"/>
                <w:b/>
                <w:bCs/>
                <w:color w:val="000000"/>
              </w:rPr>
            </w:pPr>
            <w:r>
              <w:rPr>
                <w:rFonts w:ascii="Calibri" w:hAnsi="Calibri"/>
                <w:b/>
                <w:bCs/>
                <w:color w:val="000000"/>
              </w:rPr>
              <w:t>Description</w:t>
            </w:r>
          </w:p>
        </w:tc>
        <w:tc>
          <w:tcPr>
            <w:tcW w:w="1341" w:type="dxa"/>
          </w:tcPr>
          <w:p w:rsidR="00CF4CE0" w:rsidRDefault="00CF4CE0" w:rsidP="009377AD">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3056" w:type="dxa"/>
          </w:tcPr>
          <w:p w:rsidR="00CF4CE0" w:rsidRDefault="00CF4CE0" w:rsidP="009377AD">
            <w:pPr>
              <w:rPr>
                <w:rFonts w:ascii="Calibri" w:hAnsi="Calibri"/>
                <w:b/>
                <w:bCs/>
                <w:color w:val="000000"/>
              </w:rPr>
            </w:pPr>
            <w:r>
              <w:rPr>
                <w:rFonts w:ascii="Calibri" w:hAnsi="Calibri"/>
                <w:b/>
                <w:bCs/>
                <w:color w:val="000000"/>
              </w:rPr>
              <w:t>Description SGD</w:t>
            </w:r>
          </w:p>
        </w:tc>
        <w:tc>
          <w:tcPr>
            <w:tcW w:w="5588" w:type="dxa"/>
          </w:tcPr>
          <w:p w:rsidR="00CF4CE0" w:rsidRDefault="00CF4CE0" w:rsidP="009377AD">
            <w:pPr>
              <w:rPr>
                <w:rFonts w:ascii="Calibri" w:hAnsi="Calibri"/>
                <w:b/>
                <w:bCs/>
                <w:color w:val="000000"/>
              </w:rPr>
            </w:pPr>
            <w:r>
              <w:rPr>
                <w:rFonts w:ascii="Calibri" w:hAnsi="Calibri"/>
                <w:b/>
                <w:bCs/>
                <w:color w:val="000000"/>
              </w:rPr>
              <w:t>Relevant literature</w:t>
            </w:r>
          </w:p>
        </w:tc>
      </w:tr>
      <w:tr w:rsidR="00CF4CE0" w:rsidRPr="00C24188" w:rsidTr="009377AD">
        <w:tc>
          <w:tcPr>
            <w:tcW w:w="1470" w:type="dxa"/>
          </w:tcPr>
          <w:p w:rsidR="00CF4CE0" w:rsidRPr="00C24188" w:rsidRDefault="00CF4CE0" w:rsidP="009377AD">
            <w:pPr>
              <w:rPr>
                <w:lang w:val="en-US"/>
              </w:rPr>
            </w:pPr>
            <w:r w:rsidRPr="00C24188">
              <w:rPr>
                <w:lang w:val="en-US"/>
              </w:rPr>
              <w:t>An08g10160</w:t>
            </w:r>
          </w:p>
        </w:tc>
        <w:tc>
          <w:tcPr>
            <w:tcW w:w="1142" w:type="dxa"/>
          </w:tcPr>
          <w:p w:rsidR="00CF4CE0" w:rsidRPr="00C24188" w:rsidRDefault="00CF4CE0" w:rsidP="009377AD">
            <w:pPr>
              <w:rPr>
                <w:lang w:val="en-US"/>
              </w:rPr>
            </w:pPr>
            <w:r w:rsidRPr="00C24188">
              <w:rPr>
                <w:lang w:val="en-US"/>
              </w:rPr>
              <w:t>-0,7</w:t>
            </w:r>
          </w:p>
        </w:tc>
        <w:tc>
          <w:tcPr>
            <w:tcW w:w="1906" w:type="dxa"/>
          </w:tcPr>
          <w:p w:rsidR="00CF4CE0" w:rsidRPr="00C24188" w:rsidRDefault="00CF4CE0" w:rsidP="009377AD">
            <w:pPr>
              <w:rPr>
                <w:lang w:val="en-US"/>
              </w:rPr>
            </w:pPr>
            <w:r w:rsidRPr="00C24188">
              <w:rPr>
                <w:lang w:val="en-US"/>
              </w:rPr>
              <w:t xml:space="preserve">Ortholog(s) have role in cellular response to </w:t>
            </w:r>
            <w:proofErr w:type="spellStart"/>
            <w:r w:rsidRPr="00C24188">
              <w:rPr>
                <w:lang w:val="en-US"/>
              </w:rPr>
              <w:t>farnesol</w:t>
            </w:r>
            <w:proofErr w:type="spellEnd"/>
            <w:r w:rsidRPr="00C24188">
              <w:rPr>
                <w:lang w:val="en-US"/>
              </w:rPr>
              <w:t xml:space="preserve">, cellular response to heat, cellular response to hydrogen peroxide, </w:t>
            </w:r>
            <w:proofErr w:type="spellStart"/>
            <w:r w:rsidRPr="00C24188">
              <w:rPr>
                <w:lang w:val="en-US"/>
              </w:rPr>
              <w:t>sterigmatocystin</w:t>
            </w:r>
            <w:proofErr w:type="spellEnd"/>
            <w:r w:rsidRPr="00C24188">
              <w:rPr>
                <w:lang w:val="en-US"/>
              </w:rPr>
              <w:t xml:space="preserve"> biosynthetic process and peroxisome localization</w:t>
            </w:r>
          </w:p>
        </w:tc>
        <w:tc>
          <w:tcPr>
            <w:tcW w:w="1341" w:type="dxa"/>
          </w:tcPr>
          <w:p w:rsidR="00CF4CE0" w:rsidRDefault="00CF4CE0" w:rsidP="009377AD">
            <w:pPr>
              <w:rPr>
                <w:lang w:val="en-US"/>
              </w:rPr>
            </w:pPr>
            <w:r>
              <w:rPr>
                <w:lang w:val="en-US"/>
              </w:rPr>
              <w:t>/</w:t>
            </w:r>
          </w:p>
          <w:p w:rsidR="00CF4CE0" w:rsidRPr="00C24188" w:rsidRDefault="00CF4CE0" w:rsidP="009377AD">
            <w:pPr>
              <w:rPr>
                <w:lang w:val="en-US"/>
              </w:rPr>
            </w:pPr>
            <w:proofErr w:type="spellStart"/>
            <w:r w:rsidRPr="00C24188">
              <w:rPr>
                <w:lang w:val="en-US"/>
              </w:rPr>
              <w:t>DlpA</w:t>
            </w:r>
            <w:proofErr w:type="spellEnd"/>
            <w:r w:rsidRPr="00C24188">
              <w:rPr>
                <w:lang w:val="en-US"/>
              </w:rPr>
              <w:t xml:space="preserve"> (A. </w:t>
            </w:r>
            <w:proofErr w:type="spellStart"/>
            <w:r w:rsidRPr="00C24188">
              <w:rPr>
                <w:lang w:val="en-US"/>
              </w:rPr>
              <w:t>nidulans</w:t>
            </w:r>
            <w:proofErr w:type="spellEnd"/>
            <w:r w:rsidRPr="00C24188">
              <w:rPr>
                <w:lang w:val="en-US"/>
              </w:rPr>
              <w:t>)</w:t>
            </w:r>
          </w:p>
        </w:tc>
        <w:tc>
          <w:tcPr>
            <w:tcW w:w="3056" w:type="dxa"/>
          </w:tcPr>
          <w:p w:rsidR="00CF4CE0" w:rsidRDefault="00CF4CE0" w:rsidP="009377AD">
            <w:pPr>
              <w:rPr>
                <w:lang w:val="en-US"/>
              </w:rPr>
            </w:pPr>
            <w:r>
              <w:rPr>
                <w:lang w:val="en-US"/>
              </w:rPr>
              <w:t>/</w:t>
            </w:r>
          </w:p>
        </w:tc>
        <w:tc>
          <w:tcPr>
            <w:tcW w:w="5588" w:type="dxa"/>
          </w:tcPr>
          <w:p w:rsidR="00CF4CE0" w:rsidRPr="008D6DDE" w:rsidRDefault="00343676" w:rsidP="009377AD">
            <w:pPr>
              <w:rPr>
                <w:sz w:val="20"/>
                <w:szCs w:val="20"/>
                <w:lang w:val="en-US"/>
              </w:rPr>
            </w:pPr>
            <w:hyperlink r:id="rId366" w:tooltip="Journal of proteomics." w:history="1">
              <w:r w:rsidR="00CF4CE0" w:rsidRPr="008D6DDE">
                <w:rPr>
                  <w:sz w:val="20"/>
                  <w:szCs w:val="20"/>
                  <w:lang w:val="en-US"/>
                </w:rPr>
                <w:t>J Proteomics.</w:t>
              </w:r>
            </w:hyperlink>
            <w:r w:rsidR="00CF4CE0" w:rsidRPr="008D6DDE">
              <w:rPr>
                <w:sz w:val="20"/>
                <w:szCs w:val="20"/>
                <w:lang w:val="en-US"/>
              </w:rPr>
              <w:t xml:space="preserve"> 2012 Jul 16;75(13):4038-49. </w:t>
            </w:r>
          </w:p>
          <w:p w:rsidR="00CF4CE0" w:rsidRPr="008D6DDE" w:rsidRDefault="00CF4CE0" w:rsidP="009377AD">
            <w:pPr>
              <w:rPr>
                <w:b/>
                <w:sz w:val="20"/>
                <w:szCs w:val="20"/>
                <w:lang w:val="en-US"/>
              </w:rPr>
            </w:pPr>
            <w:r w:rsidRPr="008D6DDE">
              <w:rPr>
                <w:b/>
                <w:sz w:val="20"/>
                <w:szCs w:val="20"/>
                <w:lang w:val="en-US"/>
              </w:rPr>
              <w:t xml:space="preserve">Proteome analysis of the </w:t>
            </w:r>
            <w:proofErr w:type="spellStart"/>
            <w:r w:rsidRPr="008D6DDE">
              <w:rPr>
                <w:b/>
                <w:sz w:val="20"/>
                <w:szCs w:val="20"/>
                <w:lang w:val="en-US"/>
              </w:rPr>
              <w:t>farnesol</w:t>
            </w:r>
            <w:proofErr w:type="spellEnd"/>
            <w:r w:rsidRPr="008D6DDE">
              <w:rPr>
                <w:b/>
                <w:sz w:val="20"/>
                <w:szCs w:val="20"/>
                <w:lang w:val="en-US"/>
              </w:rPr>
              <w:t xml:space="preserve">-induced stress response in Aspergillus </w:t>
            </w:r>
            <w:proofErr w:type="spellStart"/>
            <w:r w:rsidRPr="008D6DDE">
              <w:rPr>
                <w:b/>
                <w:sz w:val="20"/>
                <w:szCs w:val="20"/>
                <w:lang w:val="en-US"/>
              </w:rPr>
              <w:t>nidulans</w:t>
            </w:r>
            <w:proofErr w:type="spellEnd"/>
            <w:r w:rsidRPr="008D6DDE">
              <w:rPr>
                <w:b/>
                <w:sz w:val="20"/>
                <w:szCs w:val="20"/>
                <w:lang w:val="en-US"/>
              </w:rPr>
              <w:t>--The role of a putative dehydrin.</w:t>
            </w:r>
          </w:p>
          <w:p w:rsidR="00CF4CE0" w:rsidRPr="00DD4F4B" w:rsidRDefault="00343676" w:rsidP="009377AD">
            <w:pPr>
              <w:rPr>
                <w:sz w:val="20"/>
                <w:szCs w:val="20"/>
                <w:lang w:val="de-DE"/>
              </w:rPr>
            </w:pPr>
            <w:hyperlink r:id="rId367" w:history="1">
              <w:r w:rsidR="00CF4CE0" w:rsidRPr="00DD4F4B">
                <w:rPr>
                  <w:sz w:val="20"/>
                  <w:szCs w:val="20"/>
                  <w:lang w:val="de-DE"/>
                </w:rPr>
                <w:t>Wartenberg D</w:t>
              </w:r>
            </w:hyperlink>
            <w:r w:rsidR="00CF4CE0" w:rsidRPr="00DD4F4B">
              <w:rPr>
                <w:sz w:val="20"/>
                <w:szCs w:val="20"/>
                <w:lang w:val="de-DE"/>
              </w:rPr>
              <w:t xml:space="preserve">1, </w:t>
            </w:r>
            <w:hyperlink r:id="rId368" w:history="1">
              <w:r w:rsidR="00CF4CE0" w:rsidRPr="00DD4F4B">
                <w:rPr>
                  <w:sz w:val="20"/>
                  <w:szCs w:val="20"/>
                  <w:lang w:val="de-DE"/>
                </w:rPr>
                <w:t>Vödisch M</w:t>
              </w:r>
            </w:hyperlink>
            <w:r w:rsidR="00CF4CE0" w:rsidRPr="00DD4F4B">
              <w:rPr>
                <w:sz w:val="20"/>
                <w:szCs w:val="20"/>
                <w:lang w:val="de-DE"/>
              </w:rPr>
              <w:t xml:space="preserve">, </w:t>
            </w:r>
            <w:hyperlink r:id="rId369" w:history="1">
              <w:r w:rsidR="00CF4CE0" w:rsidRPr="00DD4F4B">
                <w:rPr>
                  <w:sz w:val="20"/>
                  <w:szCs w:val="20"/>
                  <w:lang w:val="de-DE"/>
                </w:rPr>
                <w:t>Kniemeyer O</w:t>
              </w:r>
            </w:hyperlink>
            <w:r w:rsidR="00CF4CE0" w:rsidRPr="00DD4F4B">
              <w:rPr>
                <w:sz w:val="20"/>
                <w:szCs w:val="20"/>
                <w:lang w:val="de-DE"/>
              </w:rPr>
              <w:t xml:space="preserve">, </w:t>
            </w:r>
            <w:hyperlink r:id="rId370" w:history="1">
              <w:r w:rsidR="00CF4CE0" w:rsidRPr="00DD4F4B">
                <w:rPr>
                  <w:sz w:val="20"/>
                  <w:szCs w:val="20"/>
                  <w:lang w:val="de-DE"/>
                </w:rPr>
                <w:t>Albrecht-Eckardt D</w:t>
              </w:r>
            </w:hyperlink>
            <w:r w:rsidR="00CF4CE0" w:rsidRPr="00DD4F4B">
              <w:rPr>
                <w:sz w:val="20"/>
                <w:szCs w:val="20"/>
                <w:lang w:val="de-DE"/>
              </w:rPr>
              <w:t xml:space="preserve">, </w:t>
            </w:r>
            <w:hyperlink r:id="rId371" w:history="1">
              <w:r w:rsidR="00CF4CE0" w:rsidRPr="00DD4F4B">
                <w:rPr>
                  <w:sz w:val="20"/>
                  <w:szCs w:val="20"/>
                  <w:lang w:val="de-DE"/>
                </w:rPr>
                <w:t>Scherlach K</w:t>
              </w:r>
            </w:hyperlink>
            <w:r w:rsidR="00CF4CE0" w:rsidRPr="00DD4F4B">
              <w:rPr>
                <w:sz w:val="20"/>
                <w:szCs w:val="20"/>
                <w:lang w:val="de-DE"/>
              </w:rPr>
              <w:t xml:space="preserve">, </w:t>
            </w:r>
            <w:hyperlink r:id="rId372" w:history="1">
              <w:r w:rsidR="00CF4CE0" w:rsidRPr="00DD4F4B">
                <w:rPr>
                  <w:sz w:val="20"/>
                  <w:szCs w:val="20"/>
                  <w:lang w:val="de-DE"/>
                </w:rPr>
                <w:t>Winkler R</w:t>
              </w:r>
            </w:hyperlink>
            <w:r w:rsidR="00CF4CE0" w:rsidRPr="00DD4F4B">
              <w:rPr>
                <w:sz w:val="20"/>
                <w:szCs w:val="20"/>
                <w:lang w:val="de-DE"/>
              </w:rPr>
              <w:t xml:space="preserve">, </w:t>
            </w:r>
            <w:hyperlink r:id="rId373" w:history="1">
              <w:r w:rsidR="00CF4CE0" w:rsidRPr="00DD4F4B">
                <w:rPr>
                  <w:sz w:val="20"/>
                  <w:szCs w:val="20"/>
                  <w:lang w:val="de-DE"/>
                </w:rPr>
                <w:t>Weide M</w:t>
              </w:r>
            </w:hyperlink>
            <w:r w:rsidR="00CF4CE0" w:rsidRPr="00DD4F4B">
              <w:rPr>
                <w:sz w:val="20"/>
                <w:szCs w:val="20"/>
                <w:lang w:val="de-DE"/>
              </w:rPr>
              <w:t xml:space="preserve">, </w:t>
            </w:r>
            <w:hyperlink r:id="rId374" w:history="1">
              <w:r w:rsidR="00CF4CE0" w:rsidRPr="00DD4F4B">
                <w:rPr>
                  <w:sz w:val="20"/>
                  <w:szCs w:val="20"/>
                  <w:lang w:val="de-DE"/>
                </w:rPr>
                <w:t>Brakhage AA</w:t>
              </w:r>
            </w:hyperlink>
            <w:r w:rsidR="00CF4CE0" w:rsidRPr="00DD4F4B">
              <w:rPr>
                <w:sz w:val="20"/>
                <w:szCs w:val="20"/>
                <w:lang w:val="de-DE"/>
              </w:rPr>
              <w:t>.</w:t>
            </w:r>
          </w:p>
          <w:p w:rsidR="00CF4CE0" w:rsidRPr="00DD4F4B" w:rsidRDefault="00CF4CE0" w:rsidP="009377AD">
            <w:pPr>
              <w:rPr>
                <w:sz w:val="20"/>
                <w:szCs w:val="20"/>
                <w:lang w:val="de-DE"/>
              </w:rPr>
            </w:pPr>
          </w:p>
          <w:p w:rsidR="00CF4CE0" w:rsidRPr="008D6DDE" w:rsidRDefault="00CF4CE0" w:rsidP="009377AD">
            <w:pPr>
              <w:rPr>
                <w:sz w:val="20"/>
                <w:szCs w:val="20"/>
                <w:lang w:val="en-US"/>
              </w:rPr>
            </w:pPr>
            <w:r w:rsidRPr="008D6DDE">
              <w:rPr>
                <w:sz w:val="20"/>
                <w:szCs w:val="20"/>
                <w:lang w:val="en-US"/>
              </w:rPr>
              <w:t xml:space="preserve">The isoprenoid alcohol </w:t>
            </w:r>
            <w:proofErr w:type="spellStart"/>
            <w:r w:rsidRPr="008D6DDE">
              <w:rPr>
                <w:sz w:val="20"/>
                <w:szCs w:val="20"/>
                <w:lang w:val="en-US"/>
              </w:rPr>
              <w:t>farnesol</w:t>
            </w:r>
            <w:proofErr w:type="spellEnd"/>
            <w:r w:rsidRPr="008D6DDE">
              <w:rPr>
                <w:sz w:val="20"/>
                <w:szCs w:val="20"/>
                <w:lang w:val="en-US"/>
              </w:rPr>
              <w:t xml:space="preserve"> represents a quorum-sensing molecule in pathogenic yeasts, but was also shown to inhibit the growth of many filamentous fungi. In order to gain a deeper insight into the antifungal activity of </w:t>
            </w:r>
            <w:proofErr w:type="spellStart"/>
            <w:r w:rsidRPr="008D6DDE">
              <w:rPr>
                <w:sz w:val="20"/>
                <w:szCs w:val="20"/>
                <w:lang w:val="en-US"/>
              </w:rPr>
              <w:t>farnesol</w:t>
            </w:r>
            <w:proofErr w:type="spellEnd"/>
            <w:r w:rsidRPr="008D6DDE">
              <w:rPr>
                <w:sz w:val="20"/>
                <w:szCs w:val="20"/>
                <w:lang w:val="en-US"/>
              </w:rPr>
              <w:t xml:space="preserve">, we performed 2D-differential gel electrophoretic analysis (2D-DIGE) of Aspergillus </w:t>
            </w:r>
            <w:proofErr w:type="spellStart"/>
            <w:r w:rsidRPr="008D6DDE">
              <w:rPr>
                <w:sz w:val="20"/>
                <w:szCs w:val="20"/>
                <w:lang w:val="en-US"/>
              </w:rPr>
              <w:t>nidulans</w:t>
            </w:r>
            <w:proofErr w:type="spellEnd"/>
            <w:r w:rsidRPr="008D6DDE">
              <w:rPr>
                <w:sz w:val="20"/>
                <w:szCs w:val="20"/>
                <w:lang w:val="en-US"/>
              </w:rPr>
              <w:t xml:space="preserve"> exposed to </w:t>
            </w:r>
            <w:proofErr w:type="spellStart"/>
            <w:r w:rsidRPr="008D6DDE">
              <w:rPr>
                <w:sz w:val="20"/>
                <w:szCs w:val="20"/>
                <w:lang w:val="en-US"/>
              </w:rPr>
              <w:t>farnesol</w:t>
            </w:r>
            <w:proofErr w:type="spellEnd"/>
            <w:r w:rsidRPr="008D6DDE">
              <w:rPr>
                <w:sz w:val="20"/>
                <w:szCs w:val="20"/>
                <w:lang w:val="en-US"/>
              </w:rPr>
              <w:t>. We observed an increased abundance of antioxidative enzymes and proteins involved in protein folding and the ubiquitin-mediated protein degradation. A striking finding was the strong up-regulation of a dehydrin-like protein (</w:t>
            </w:r>
            <w:proofErr w:type="spellStart"/>
            <w:r w:rsidRPr="008D6DDE">
              <w:rPr>
                <w:sz w:val="20"/>
                <w:szCs w:val="20"/>
                <w:lang w:val="en-US"/>
              </w:rPr>
              <w:t>DlpA</w:t>
            </w:r>
            <w:proofErr w:type="spellEnd"/>
            <w:r w:rsidRPr="008D6DDE">
              <w:rPr>
                <w:sz w:val="20"/>
                <w:szCs w:val="20"/>
                <w:lang w:val="en-US"/>
              </w:rPr>
              <w:t xml:space="preserve">). Expression analyses suggested the involvement of </w:t>
            </w:r>
            <w:proofErr w:type="spellStart"/>
            <w:r w:rsidRPr="008D6DDE">
              <w:rPr>
                <w:sz w:val="20"/>
                <w:szCs w:val="20"/>
                <w:lang w:val="en-US"/>
              </w:rPr>
              <w:t>DlpA</w:t>
            </w:r>
            <w:proofErr w:type="spellEnd"/>
            <w:r w:rsidRPr="008D6DDE">
              <w:rPr>
                <w:sz w:val="20"/>
                <w:szCs w:val="20"/>
                <w:lang w:val="en-US"/>
              </w:rPr>
              <w:t xml:space="preserve"> in the cellular response to oxidative, osmotic and cold stress. In line with these data, we demonstrated that </w:t>
            </w:r>
            <w:proofErr w:type="spellStart"/>
            <w:r w:rsidRPr="008D6DDE">
              <w:rPr>
                <w:sz w:val="20"/>
                <w:szCs w:val="20"/>
                <w:lang w:val="en-US"/>
              </w:rPr>
              <w:t>dlpA</w:t>
            </w:r>
            <w:proofErr w:type="spellEnd"/>
            <w:r w:rsidRPr="008D6DDE">
              <w:rPr>
                <w:sz w:val="20"/>
                <w:szCs w:val="20"/>
                <w:lang w:val="en-US"/>
              </w:rPr>
              <w:t xml:space="preserve"> expression was regulated by the MAP kinase </w:t>
            </w:r>
            <w:proofErr w:type="spellStart"/>
            <w:r w:rsidRPr="008D6DDE">
              <w:rPr>
                <w:sz w:val="20"/>
                <w:szCs w:val="20"/>
                <w:lang w:val="en-US"/>
              </w:rPr>
              <w:t>SakA</w:t>
            </w:r>
            <w:proofErr w:type="spellEnd"/>
            <w:r w:rsidRPr="008D6DDE">
              <w:rPr>
                <w:sz w:val="20"/>
                <w:szCs w:val="20"/>
                <w:lang w:val="en-US"/>
              </w:rPr>
              <w:t>/</w:t>
            </w:r>
            <w:proofErr w:type="spellStart"/>
            <w:r w:rsidRPr="008D6DDE">
              <w:rPr>
                <w:sz w:val="20"/>
                <w:szCs w:val="20"/>
                <w:lang w:val="en-US"/>
              </w:rPr>
              <w:t>HogA</w:t>
            </w:r>
            <w:proofErr w:type="spellEnd"/>
            <w:r w:rsidRPr="008D6DDE">
              <w:rPr>
                <w:sz w:val="20"/>
                <w:szCs w:val="20"/>
                <w:lang w:val="en-US"/>
              </w:rPr>
              <w:t xml:space="preserve">. The generation of both a </w:t>
            </w:r>
            <w:proofErr w:type="spellStart"/>
            <w:r w:rsidRPr="008D6DDE">
              <w:rPr>
                <w:sz w:val="20"/>
                <w:szCs w:val="20"/>
                <w:lang w:val="en-US"/>
              </w:rPr>
              <w:t>dlpA</w:t>
            </w:r>
            <w:proofErr w:type="spellEnd"/>
            <w:r w:rsidRPr="008D6DDE">
              <w:rPr>
                <w:sz w:val="20"/>
                <w:szCs w:val="20"/>
                <w:lang w:val="en-US"/>
              </w:rPr>
              <w:t xml:space="preserve"> Tet(on) antisense RNA-producing A. </w:t>
            </w:r>
            <w:proofErr w:type="spellStart"/>
            <w:r w:rsidRPr="008D6DDE">
              <w:rPr>
                <w:sz w:val="20"/>
                <w:szCs w:val="20"/>
                <w:lang w:val="en-US"/>
              </w:rPr>
              <w:t>nidulans</w:t>
            </w:r>
            <w:proofErr w:type="spellEnd"/>
            <w:r w:rsidRPr="008D6DDE">
              <w:rPr>
                <w:sz w:val="20"/>
                <w:szCs w:val="20"/>
                <w:lang w:val="en-US"/>
              </w:rPr>
              <w:t xml:space="preserve"> strain (</w:t>
            </w:r>
            <w:proofErr w:type="spellStart"/>
            <w:r w:rsidRPr="008D6DDE">
              <w:rPr>
                <w:sz w:val="20"/>
                <w:szCs w:val="20"/>
                <w:lang w:val="en-US"/>
              </w:rPr>
              <w:t>dlpA</w:t>
            </w:r>
            <w:proofErr w:type="spellEnd"/>
            <w:r w:rsidRPr="008D6DDE">
              <w:rPr>
                <w:sz w:val="20"/>
                <w:szCs w:val="20"/>
                <w:lang w:val="en-US"/>
              </w:rPr>
              <w:t xml:space="preserve">-inv) and a </w:t>
            </w:r>
            <w:proofErr w:type="spellStart"/>
            <w:r w:rsidRPr="008D6DDE">
              <w:rPr>
                <w:sz w:val="20"/>
                <w:szCs w:val="20"/>
                <w:lang w:val="en-US"/>
              </w:rPr>
              <w:t>ΔdlpA</w:t>
            </w:r>
            <w:proofErr w:type="spellEnd"/>
            <w:r w:rsidRPr="008D6DDE">
              <w:rPr>
                <w:sz w:val="20"/>
                <w:szCs w:val="20"/>
                <w:lang w:val="en-US"/>
              </w:rPr>
              <w:t xml:space="preserve"> deletion mutant indicated a role of </w:t>
            </w:r>
            <w:proofErr w:type="spellStart"/>
            <w:r w:rsidRPr="008D6DDE">
              <w:rPr>
                <w:sz w:val="20"/>
                <w:szCs w:val="20"/>
                <w:lang w:val="en-US"/>
              </w:rPr>
              <w:t>DlpA</w:t>
            </w:r>
            <w:proofErr w:type="spellEnd"/>
            <w:r w:rsidRPr="008D6DDE">
              <w:rPr>
                <w:sz w:val="20"/>
                <w:szCs w:val="20"/>
                <w:lang w:val="en-US"/>
              </w:rPr>
              <w:t xml:space="preserve"> in conidiation and stress resistance of dormant conidia against heat and ROS. Furthermore, the production of the secondary metabolite </w:t>
            </w:r>
            <w:proofErr w:type="spellStart"/>
            <w:r w:rsidRPr="008D6DDE">
              <w:rPr>
                <w:sz w:val="20"/>
                <w:szCs w:val="20"/>
                <w:lang w:val="en-US"/>
              </w:rPr>
              <w:t>sterigmatocystin</w:t>
            </w:r>
            <w:proofErr w:type="spellEnd"/>
            <w:r w:rsidRPr="008D6DDE">
              <w:rPr>
                <w:sz w:val="20"/>
                <w:szCs w:val="20"/>
                <w:lang w:val="en-US"/>
              </w:rPr>
              <w:t xml:space="preserve"> was absent in both strains </w:t>
            </w:r>
            <w:proofErr w:type="spellStart"/>
            <w:r w:rsidRPr="008D6DDE">
              <w:rPr>
                <w:sz w:val="20"/>
                <w:szCs w:val="20"/>
                <w:lang w:val="en-US"/>
              </w:rPr>
              <w:t>dlpA</w:t>
            </w:r>
            <w:proofErr w:type="spellEnd"/>
            <w:r w:rsidRPr="008D6DDE">
              <w:rPr>
                <w:sz w:val="20"/>
                <w:szCs w:val="20"/>
                <w:lang w:val="en-US"/>
              </w:rPr>
              <w:t xml:space="preserve">-inv and </w:t>
            </w:r>
            <w:proofErr w:type="spellStart"/>
            <w:r w:rsidRPr="008D6DDE">
              <w:rPr>
                <w:sz w:val="20"/>
                <w:szCs w:val="20"/>
                <w:lang w:val="en-US"/>
              </w:rPr>
              <w:t>ΔdlpA</w:t>
            </w:r>
            <w:proofErr w:type="spellEnd"/>
            <w:r w:rsidRPr="008D6DDE">
              <w:rPr>
                <w:sz w:val="20"/>
                <w:szCs w:val="20"/>
                <w:lang w:val="en-US"/>
              </w:rPr>
              <w:t xml:space="preserve">. Our results demonstrate the complexity of the </w:t>
            </w:r>
            <w:proofErr w:type="spellStart"/>
            <w:r w:rsidRPr="008D6DDE">
              <w:rPr>
                <w:sz w:val="20"/>
                <w:szCs w:val="20"/>
                <w:lang w:val="en-US"/>
              </w:rPr>
              <w:t>farnesol</w:t>
            </w:r>
            <w:proofErr w:type="spellEnd"/>
            <w:r w:rsidRPr="008D6DDE">
              <w:rPr>
                <w:sz w:val="20"/>
                <w:szCs w:val="20"/>
                <w:lang w:val="en-US"/>
              </w:rPr>
              <w:t xml:space="preserve">-mediated stress response in A. </w:t>
            </w:r>
            <w:proofErr w:type="spellStart"/>
            <w:r w:rsidRPr="008D6DDE">
              <w:rPr>
                <w:sz w:val="20"/>
                <w:szCs w:val="20"/>
                <w:lang w:val="en-US"/>
              </w:rPr>
              <w:t>nidulans</w:t>
            </w:r>
            <w:proofErr w:type="spellEnd"/>
            <w:r w:rsidRPr="008D6DDE">
              <w:rPr>
                <w:sz w:val="20"/>
                <w:szCs w:val="20"/>
                <w:lang w:val="en-US"/>
              </w:rPr>
              <w:t xml:space="preserve"> and describe a </w:t>
            </w:r>
            <w:proofErr w:type="spellStart"/>
            <w:r w:rsidRPr="008D6DDE">
              <w:rPr>
                <w:sz w:val="20"/>
                <w:szCs w:val="20"/>
                <w:lang w:val="en-US"/>
              </w:rPr>
              <w:t>farnesol</w:t>
            </w:r>
            <w:proofErr w:type="spellEnd"/>
            <w:r w:rsidRPr="008D6DDE">
              <w:rPr>
                <w:sz w:val="20"/>
                <w:szCs w:val="20"/>
                <w:lang w:val="en-US"/>
              </w:rPr>
              <w:t>-inducible dehydrin-like protein that contributes to the high tolerance of resting conidia against oxidative and heat stress.</w:t>
            </w:r>
          </w:p>
          <w:p w:rsidR="00CF4CE0" w:rsidRDefault="00CF4CE0" w:rsidP="009377AD">
            <w:pPr>
              <w:rPr>
                <w:lang w:val="en-US"/>
              </w:rPr>
            </w:pPr>
          </w:p>
        </w:tc>
      </w:tr>
    </w:tbl>
    <w:p w:rsidR="008A46B4" w:rsidRDefault="008A46B4"/>
    <w:p w:rsidR="008A46B4" w:rsidRDefault="008A46B4">
      <w:r>
        <w:br w:type="page"/>
      </w:r>
    </w:p>
    <w:p w:rsidR="008A46B4" w:rsidRDefault="008A46B4" w:rsidP="008A46B4">
      <w:pPr>
        <w:jc w:val="center"/>
        <w:rPr>
          <w:b/>
        </w:rPr>
      </w:pPr>
    </w:p>
    <w:p w:rsidR="008A46B4" w:rsidRDefault="008A46B4" w:rsidP="008A46B4">
      <w:pPr>
        <w:rPr>
          <w:b/>
        </w:rPr>
      </w:pPr>
    </w:p>
    <w:tbl>
      <w:tblPr>
        <w:tblStyle w:val="TableGrid"/>
        <w:tblW w:w="0" w:type="auto"/>
        <w:tblLook w:val="04A0" w:firstRow="1" w:lastRow="0" w:firstColumn="1" w:lastColumn="0" w:noHBand="0" w:noVBand="1"/>
      </w:tblPr>
      <w:tblGrid>
        <w:gridCol w:w="1439"/>
        <w:gridCol w:w="1142"/>
        <w:gridCol w:w="1897"/>
        <w:gridCol w:w="1322"/>
        <w:gridCol w:w="3005"/>
        <w:gridCol w:w="5472"/>
      </w:tblGrid>
      <w:tr w:rsidR="001D763B" w:rsidTr="009377AD">
        <w:tc>
          <w:tcPr>
            <w:tcW w:w="1442" w:type="dxa"/>
          </w:tcPr>
          <w:p w:rsidR="001D763B" w:rsidRDefault="001D763B" w:rsidP="009377AD">
            <w:pPr>
              <w:rPr>
                <w:rFonts w:ascii="Calibri" w:hAnsi="Calibri"/>
                <w:b/>
                <w:bCs/>
                <w:color w:val="000000"/>
              </w:rPr>
            </w:pPr>
            <w:r>
              <w:rPr>
                <w:rFonts w:ascii="Calibri" w:hAnsi="Calibri"/>
                <w:b/>
                <w:bCs/>
                <w:color w:val="000000"/>
              </w:rPr>
              <w:t>Gene</w:t>
            </w:r>
          </w:p>
        </w:tc>
        <w:tc>
          <w:tcPr>
            <w:tcW w:w="1142" w:type="dxa"/>
          </w:tcPr>
          <w:p w:rsidR="001D763B" w:rsidRDefault="001D763B" w:rsidP="009377AD">
            <w:pPr>
              <w:rPr>
                <w:rFonts w:ascii="Calibri" w:hAnsi="Calibri"/>
                <w:b/>
                <w:bCs/>
                <w:color w:val="000000"/>
              </w:rPr>
            </w:pPr>
            <w:r>
              <w:rPr>
                <w:rFonts w:ascii="Calibri" w:hAnsi="Calibri"/>
                <w:b/>
                <w:bCs/>
                <w:color w:val="000000"/>
              </w:rPr>
              <w:t>Spearman</w:t>
            </w:r>
          </w:p>
        </w:tc>
        <w:tc>
          <w:tcPr>
            <w:tcW w:w="1906" w:type="dxa"/>
          </w:tcPr>
          <w:p w:rsidR="001D763B" w:rsidRDefault="001D763B" w:rsidP="009377AD">
            <w:pPr>
              <w:rPr>
                <w:rFonts w:ascii="Calibri" w:hAnsi="Calibri"/>
                <w:b/>
                <w:bCs/>
                <w:color w:val="000000"/>
              </w:rPr>
            </w:pPr>
            <w:r>
              <w:rPr>
                <w:rFonts w:ascii="Calibri" w:hAnsi="Calibri"/>
                <w:b/>
                <w:bCs/>
                <w:color w:val="000000"/>
              </w:rPr>
              <w:t>Description</w:t>
            </w:r>
          </w:p>
        </w:tc>
        <w:tc>
          <w:tcPr>
            <w:tcW w:w="1343" w:type="dxa"/>
          </w:tcPr>
          <w:p w:rsidR="001D763B" w:rsidRDefault="001D763B" w:rsidP="009377AD">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3061" w:type="dxa"/>
          </w:tcPr>
          <w:p w:rsidR="001D763B" w:rsidRDefault="001D763B" w:rsidP="009377AD">
            <w:pPr>
              <w:rPr>
                <w:rFonts w:ascii="Calibri" w:hAnsi="Calibri"/>
                <w:b/>
                <w:bCs/>
                <w:color w:val="000000"/>
              </w:rPr>
            </w:pPr>
            <w:r>
              <w:rPr>
                <w:rFonts w:ascii="Calibri" w:hAnsi="Calibri"/>
                <w:b/>
                <w:bCs/>
                <w:color w:val="000000"/>
              </w:rPr>
              <w:t>Description SGD</w:t>
            </w:r>
          </w:p>
        </w:tc>
        <w:tc>
          <w:tcPr>
            <w:tcW w:w="5609" w:type="dxa"/>
          </w:tcPr>
          <w:p w:rsidR="001D763B" w:rsidRDefault="001D763B" w:rsidP="009377AD">
            <w:pPr>
              <w:rPr>
                <w:rFonts w:ascii="Calibri" w:hAnsi="Calibri"/>
                <w:b/>
                <w:bCs/>
                <w:color w:val="000000"/>
              </w:rPr>
            </w:pPr>
            <w:r>
              <w:rPr>
                <w:rFonts w:ascii="Calibri" w:hAnsi="Calibri"/>
                <w:b/>
                <w:bCs/>
                <w:color w:val="000000"/>
              </w:rPr>
              <w:t>Relevant literature</w:t>
            </w:r>
          </w:p>
        </w:tc>
      </w:tr>
      <w:tr w:rsidR="001D763B" w:rsidRPr="004435F0" w:rsidTr="009377AD">
        <w:tc>
          <w:tcPr>
            <w:tcW w:w="1442" w:type="dxa"/>
          </w:tcPr>
          <w:p w:rsidR="001D763B" w:rsidRPr="004435F0" w:rsidRDefault="001D763B" w:rsidP="009377AD">
            <w:pPr>
              <w:rPr>
                <w:lang w:val="en-US"/>
              </w:rPr>
            </w:pPr>
            <w:r w:rsidRPr="004435F0">
              <w:rPr>
                <w:lang w:val="en-US"/>
              </w:rPr>
              <w:t>An03g05250</w:t>
            </w:r>
          </w:p>
        </w:tc>
        <w:tc>
          <w:tcPr>
            <w:tcW w:w="1142" w:type="dxa"/>
          </w:tcPr>
          <w:p w:rsidR="001D763B" w:rsidRPr="004435F0" w:rsidRDefault="001D763B" w:rsidP="009377AD">
            <w:pPr>
              <w:rPr>
                <w:lang w:val="en-US"/>
              </w:rPr>
            </w:pPr>
            <w:r w:rsidRPr="004435F0">
              <w:rPr>
                <w:lang w:val="en-US"/>
              </w:rPr>
              <w:t>0,7</w:t>
            </w:r>
          </w:p>
        </w:tc>
        <w:tc>
          <w:tcPr>
            <w:tcW w:w="1906" w:type="dxa"/>
          </w:tcPr>
          <w:p w:rsidR="001D763B" w:rsidRPr="004435F0" w:rsidRDefault="001D763B" w:rsidP="009377AD">
            <w:pPr>
              <w:rPr>
                <w:lang w:val="en-US"/>
              </w:rPr>
            </w:pPr>
            <w:r w:rsidRPr="004435F0">
              <w:rPr>
                <w:lang w:val="en-US"/>
              </w:rPr>
              <w:t>Has domain(s) with predicted role in transmembrane transport and integral component of membrane localization</w:t>
            </w:r>
          </w:p>
        </w:tc>
        <w:tc>
          <w:tcPr>
            <w:tcW w:w="1343" w:type="dxa"/>
          </w:tcPr>
          <w:p w:rsidR="001D763B" w:rsidRPr="004435F0" w:rsidRDefault="001D763B" w:rsidP="009377AD">
            <w:pPr>
              <w:rPr>
                <w:lang w:val="en-US"/>
              </w:rPr>
            </w:pPr>
            <w:r w:rsidRPr="004435F0">
              <w:rPr>
                <w:lang w:val="en-US"/>
              </w:rPr>
              <w:t>THI73</w:t>
            </w:r>
          </w:p>
        </w:tc>
        <w:tc>
          <w:tcPr>
            <w:tcW w:w="3061" w:type="dxa"/>
          </w:tcPr>
          <w:p w:rsidR="001D763B" w:rsidRPr="004435F0" w:rsidRDefault="001D763B" w:rsidP="009377AD">
            <w:pPr>
              <w:rPr>
                <w:lang w:val="en-US"/>
              </w:rPr>
            </w:pPr>
            <w:r w:rsidRPr="004435F0">
              <w:rPr>
                <w:lang w:val="en-US"/>
              </w:rPr>
              <w:t>Putative plasma membrane permease; proposed to be involved in carboxylic acid uptake and repressed by thiamine; substrate of Dbf2p/Mob1p kinase; transcription is altered if mitochondrial dysfunction occurs</w:t>
            </w:r>
          </w:p>
        </w:tc>
        <w:tc>
          <w:tcPr>
            <w:tcW w:w="5609" w:type="dxa"/>
          </w:tcPr>
          <w:p w:rsidR="001D763B" w:rsidRPr="00381C4B" w:rsidRDefault="00343676" w:rsidP="009377AD">
            <w:pPr>
              <w:rPr>
                <w:sz w:val="18"/>
                <w:szCs w:val="18"/>
                <w:lang w:val="en-US"/>
              </w:rPr>
            </w:pPr>
            <w:hyperlink r:id="rId375" w:tooltip="Molecular genetics and genomics : MGG." w:history="1">
              <w:r w:rsidR="001D763B" w:rsidRPr="00381C4B">
                <w:rPr>
                  <w:sz w:val="18"/>
                  <w:szCs w:val="18"/>
                  <w:lang w:val="en-US"/>
                </w:rPr>
                <w:t>Mol Genet Genomics.</w:t>
              </w:r>
            </w:hyperlink>
            <w:r w:rsidR="001D763B" w:rsidRPr="00381C4B">
              <w:rPr>
                <w:sz w:val="18"/>
                <w:szCs w:val="18"/>
                <w:lang w:val="en-US"/>
              </w:rPr>
              <w:t xml:space="preserve"> 2006 Aug;276(2):147-61. </w:t>
            </w:r>
            <w:proofErr w:type="spellStart"/>
            <w:r w:rsidR="001D763B" w:rsidRPr="00381C4B">
              <w:rPr>
                <w:sz w:val="18"/>
                <w:szCs w:val="18"/>
                <w:lang w:val="en-US"/>
              </w:rPr>
              <w:t>Epub</w:t>
            </w:r>
            <w:proofErr w:type="spellEnd"/>
            <w:r w:rsidR="001D763B" w:rsidRPr="00381C4B">
              <w:rPr>
                <w:sz w:val="18"/>
                <w:szCs w:val="18"/>
                <w:lang w:val="en-US"/>
              </w:rPr>
              <w:t xml:space="preserve"> 2006 Jun 1.</w:t>
            </w:r>
          </w:p>
          <w:p w:rsidR="001D763B" w:rsidRPr="00381C4B" w:rsidRDefault="001D763B" w:rsidP="009377AD">
            <w:pPr>
              <w:rPr>
                <w:b/>
                <w:sz w:val="18"/>
                <w:szCs w:val="18"/>
                <w:lang w:val="en-US"/>
              </w:rPr>
            </w:pPr>
            <w:r w:rsidRPr="00381C4B">
              <w:rPr>
                <w:b/>
                <w:sz w:val="18"/>
                <w:szCs w:val="18"/>
                <w:lang w:val="en-US"/>
              </w:rPr>
              <w:t>Pdc2 coordinates expression of the THI regulon in the yeast Saccharomyces cerevisiae.</w:t>
            </w:r>
          </w:p>
          <w:p w:rsidR="001D763B" w:rsidRPr="00381C4B" w:rsidRDefault="00343676" w:rsidP="009377AD">
            <w:pPr>
              <w:rPr>
                <w:sz w:val="18"/>
                <w:szCs w:val="18"/>
                <w:lang w:val="en-US"/>
              </w:rPr>
            </w:pPr>
            <w:hyperlink r:id="rId376" w:history="1">
              <w:proofErr w:type="spellStart"/>
              <w:r w:rsidR="001D763B" w:rsidRPr="00381C4B">
                <w:rPr>
                  <w:sz w:val="18"/>
                  <w:szCs w:val="18"/>
                  <w:lang w:val="en-US"/>
                </w:rPr>
                <w:t>Mojzita</w:t>
              </w:r>
              <w:proofErr w:type="spellEnd"/>
              <w:r w:rsidR="001D763B" w:rsidRPr="00381C4B">
                <w:rPr>
                  <w:sz w:val="18"/>
                  <w:szCs w:val="18"/>
                  <w:lang w:val="en-US"/>
                </w:rPr>
                <w:t xml:space="preserve"> D</w:t>
              </w:r>
            </w:hyperlink>
            <w:r w:rsidR="001D763B" w:rsidRPr="00381C4B">
              <w:rPr>
                <w:sz w:val="18"/>
                <w:szCs w:val="18"/>
                <w:lang w:val="en-US"/>
              </w:rPr>
              <w:t xml:space="preserve">1, </w:t>
            </w:r>
            <w:hyperlink r:id="rId377" w:history="1">
              <w:r w:rsidR="001D763B" w:rsidRPr="00381C4B">
                <w:rPr>
                  <w:sz w:val="18"/>
                  <w:szCs w:val="18"/>
                  <w:lang w:val="en-US"/>
                </w:rPr>
                <w:t>Hohmann S</w:t>
              </w:r>
            </w:hyperlink>
            <w:r w:rsidR="001D763B" w:rsidRPr="00381C4B">
              <w:rPr>
                <w:sz w:val="18"/>
                <w:szCs w:val="18"/>
                <w:lang w:val="en-US"/>
              </w:rPr>
              <w:t>.</w:t>
            </w:r>
          </w:p>
          <w:p w:rsidR="001D763B" w:rsidRDefault="001D763B" w:rsidP="009377AD">
            <w:pPr>
              <w:rPr>
                <w:sz w:val="18"/>
                <w:szCs w:val="18"/>
                <w:lang w:val="en-US"/>
              </w:rPr>
            </w:pPr>
          </w:p>
          <w:p w:rsidR="001D763B" w:rsidRDefault="001D763B" w:rsidP="009377AD">
            <w:pPr>
              <w:rPr>
                <w:sz w:val="18"/>
                <w:szCs w:val="18"/>
                <w:lang w:val="en-US"/>
              </w:rPr>
            </w:pPr>
            <w:r w:rsidRPr="00381C4B">
              <w:rPr>
                <w:sz w:val="18"/>
                <w:szCs w:val="18"/>
                <w:lang w:val="en-US"/>
              </w:rPr>
              <w:t xml:space="preserve">Coordination of gene expression in response to different metabolic signals is crucial for cellular homeostasis. In this work, we addressed the role of Pdc2 in the coordinated control of biosynthesis and demand of an essential metabolic cofactor, </w:t>
            </w:r>
            <w:proofErr w:type="spellStart"/>
            <w:r w:rsidRPr="00381C4B">
              <w:rPr>
                <w:sz w:val="18"/>
                <w:szCs w:val="18"/>
                <w:lang w:val="en-US"/>
              </w:rPr>
              <w:t>thiaminediphosphate</w:t>
            </w:r>
            <w:proofErr w:type="spellEnd"/>
            <w:r w:rsidRPr="00381C4B">
              <w:rPr>
                <w:sz w:val="18"/>
                <w:szCs w:val="18"/>
                <w:lang w:val="en-US"/>
              </w:rPr>
              <w:t xml:space="preserve"> (</w:t>
            </w:r>
            <w:proofErr w:type="spellStart"/>
            <w:r w:rsidRPr="00381C4B">
              <w:rPr>
                <w:sz w:val="18"/>
                <w:szCs w:val="18"/>
                <w:lang w:val="en-US"/>
              </w:rPr>
              <w:t>ThDP</w:t>
            </w:r>
            <w:proofErr w:type="spellEnd"/>
            <w:r w:rsidRPr="00381C4B">
              <w:rPr>
                <w:sz w:val="18"/>
                <w:szCs w:val="18"/>
                <w:lang w:val="en-US"/>
              </w:rPr>
              <w:t>). The DNA binding protein Pdc2 was initially identified as a regulator of the genes PDC1 and PDC5, which encode isoforms of the glycolytic enzyme pyruvate decarboxylase (</w:t>
            </w:r>
            <w:proofErr w:type="spellStart"/>
            <w:r w:rsidRPr="00381C4B">
              <w:rPr>
                <w:sz w:val="18"/>
                <w:szCs w:val="18"/>
                <w:lang w:val="en-US"/>
              </w:rPr>
              <w:t>Pdc</w:t>
            </w:r>
            <w:proofErr w:type="spellEnd"/>
            <w:r w:rsidRPr="00381C4B">
              <w:rPr>
                <w:sz w:val="18"/>
                <w:szCs w:val="18"/>
                <w:lang w:val="en-US"/>
              </w:rPr>
              <w:t xml:space="preserve">). The Pdc2 has also been implicated as a regulator of genes encoding enzymes in </w:t>
            </w:r>
            <w:proofErr w:type="spellStart"/>
            <w:r w:rsidRPr="00381C4B">
              <w:rPr>
                <w:sz w:val="18"/>
                <w:szCs w:val="18"/>
                <w:lang w:val="en-US"/>
              </w:rPr>
              <w:t>ThDP</w:t>
            </w:r>
            <w:proofErr w:type="spellEnd"/>
            <w:r w:rsidRPr="00381C4B">
              <w:rPr>
                <w:sz w:val="18"/>
                <w:szCs w:val="18"/>
                <w:lang w:val="en-US"/>
              </w:rPr>
              <w:t xml:space="preserve"> metabolism. The </w:t>
            </w:r>
            <w:proofErr w:type="spellStart"/>
            <w:r w:rsidRPr="00381C4B">
              <w:rPr>
                <w:sz w:val="18"/>
                <w:szCs w:val="18"/>
                <w:lang w:val="en-US"/>
              </w:rPr>
              <w:t>ThDP</w:t>
            </w:r>
            <w:proofErr w:type="spellEnd"/>
            <w:r w:rsidRPr="00381C4B">
              <w:rPr>
                <w:sz w:val="18"/>
                <w:szCs w:val="18"/>
                <w:lang w:val="en-US"/>
              </w:rPr>
              <w:t xml:space="preserve"> is the cofactor of </w:t>
            </w:r>
            <w:proofErr w:type="spellStart"/>
            <w:r w:rsidRPr="00381C4B">
              <w:rPr>
                <w:sz w:val="18"/>
                <w:szCs w:val="18"/>
                <w:lang w:val="en-US"/>
              </w:rPr>
              <w:t>Pdc</w:t>
            </w:r>
            <w:proofErr w:type="spellEnd"/>
            <w:r w:rsidRPr="00381C4B">
              <w:rPr>
                <w:sz w:val="18"/>
                <w:szCs w:val="18"/>
                <w:lang w:val="en-US"/>
              </w:rPr>
              <w:t xml:space="preserve">. Using global and gene-specific expression analysis, we show that Pdc2 is required for the upregulation of all genes controlled by thiamine availability. The Pdc2 seems to act together with Thi2, a known transcriptional regulator of THI genes. The requirement for these two factors differs in a gene-specific manner. While the Thi2, in conjunction with Thi3, seems to control expression of THI genes with respect to thiamine availability, the Pdc2 may link the </w:t>
            </w:r>
            <w:proofErr w:type="spellStart"/>
            <w:r w:rsidRPr="00381C4B">
              <w:rPr>
                <w:sz w:val="18"/>
                <w:szCs w:val="18"/>
                <w:lang w:val="en-US"/>
              </w:rPr>
              <w:t>ThDP</w:t>
            </w:r>
            <w:proofErr w:type="spellEnd"/>
            <w:r w:rsidRPr="00381C4B">
              <w:rPr>
                <w:sz w:val="18"/>
                <w:szCs w:val="18"/>
                <w:lang w:val="en-US"/>
              </w:rPr>
              <w:t xml:space="preserve"> demand to carbon source availability. Interestingly, the enzymes Pdc1 and Pdc5 are enriched in the nucleus. Both are known to affect gene expression in an autoregulatory mechanism and expression of both is regulated by glucose and Pdc2, further pointing to a role of Pdc2 in coordinating different metabolic signals. Our analysis helps to further define the THI regulon and hence the spectrum of genes/proteins involved in the </w:t>
            </w:r>
            <w:proofErr w:type="spellStart"/>
            <w:r w:rsidRPr="00381C4B">
              <w:rPr>
                <w:sz w:val="18"/>
                <w:szCs w:val="18"/>
                <w:lang w:val="en-US"/>
              </w:rPr>
              <w:t>ThDP</w:t>
            </w:r>
            <w:proofErr w:type="spellEnd"/>
            <w:r w:rsidRPr="00381C4B">
              <w:rPr>
                <w:sz w:val="18"/>
                <w:szCs w:val="18"/>
                <w:lang w:val="en-US"/>
              </w:rPr>
              <w:t xml:space="preserve"> homeostasis. In particular, we identify novel proteins putatively involved in thiamine and/or </w:t>
            </w:r>
            <w:proofErr w:type="spellStart"/>
            <w:r w:rsidRPr="00381C4B">
              <w:rPr>
                <w:sz w:val="18"/>
                <w:szCs w:val="18"/>
                <w:lang w:val="en-US"/>
              </w:rPr>
              <w:t>ThDP</w:t>
            </w:r>
            <w:proofErr w:type="spellEnd"/>
            <w:r w:rsidRPr="00381C4B">
              <w:rPr>
                <w:sz w:val="18"/>
                <w:szCs w:val="18"/>
                <w:lang w:val="en-US"/>
              </w:rPr>
              <w:t xml:space="preserve"> transport across the plasma and the mitochondrial membrane. In conclusion, the THI regulon is the most interesting system to study principles of genes expression and metabolic coordination and deserves further attention.</w:t>
            </w:r>
          </w:p>
          <w:p w:rsidR="001D763B" w:rsidRDefault="001D763B" w:rsidP="009377AD">
            <w:pPr>
              <w:rPr>
                <w:sz w:val="18"/>
                <w:szCs w:val="18"/>
                <w:lang w:val="en-US"/>
              </w:rPr>
            </w:pPr>
          </w:p>
          <w:p w:rsidR="001D763B" w:rsidRPr="00381C4B" w:rsidRDefault="00343676" w:rsidP="009377AD">
            <w:pPr>
              <w:rPr>
                <w:b/>
                <w:sz w:val="18"/>
                <w:szCs w:val="18"/>
                <w:lang w:val="en-US"/>
              </w:rPr>
            </w:pPr>
            <w:hyperlink r:id="rId378" w:history="1">
              <w:r w:rsidR="001D763B" w:rsidRPr="00381C4B">
                <w:rPr>
                  <w:b/>
                  <w:sz w:val="18"/>
                  <w:szCs w:val="18"/>
                  <w:lang w:val="en-US"/>
                </w:rPr>
                <w:t>Partial Decay of Thiamine Signal Transduction Pathway Alters Growth Properties of Candida glabrata.</w:t>
              </w:r>
            </w:hyperlink>
          </w:p>
          <w:p w:rsidR="001D763B" w:rsidRPr="00381C4B" w:rsidRDefault="001D763B" w:rsidP="009377AD">
            <w:pPr>
              <w:rPr>
                <w:sz w:val="18"/>
                <w:szCs w:val="18"/>
                <w:lang w:val="en-US"/>
              </w:rPr>
            </w:pPr>
            <w:proofErr w:type="spellStart"/>
            <w:r w:rsidRPr="00381C4B">
              <w:rPr>
                <w:sz w:val="18"/>
                <w:szCs w:val="18"/>
                <w:lang w:val="en-US"/>
              </w:rPr>
              <w:lastRenderedPageBreak/>
              <w:t>Iosue</w:t>
            </w:r>
            <w:proofErr w:type="spellEnd"/>
            <w:r w:rsidRPr="00381C4B">
              <w:rPr>
                <w:sz w:val="18"/>
                <w:szCs w:val="18"/>
                <w:lang w:val="en-US"/>
              </w:rPr>
              <w:t xml:space="preserve"> CL, </w:t>
            </w:r>
            <w:proofErr w:type="spellStart"/>
            <w:r w:rsidRPr="00381C4B">
              <w:rPr>
                <w:sz w:val="18"/>
                <w:szCs w:val="18"/>
                <w:lang w:val="en-US"/>
              </w:rPr>
              <w:t>Attanasio</w:t>
            </w:r>
            <w:proofErr w:type="spellEnd"/>
            <w:r w:rsidRPr="00381C4B">
              <w:rPr>
                <w:sz w:val="18"/>
                <w:szCs w:val="18"/>
                <w:lang w:val="en-US"/>
              </w:rPr>
              <w:t xml:space="preserve"> N, Shaik NF, Neal EM, Leone SG, Cali BJ, Peel MT, </w:t>
            </w:r>
            <w:proofErr w:type="spellStart"/>
            <w:r w:rsidRPr="00381C4B">
              <w:rPr>
                <w:sz w:val="18"/>
                <w:szCs w:val="18"/>
                <w:lang w:val="en-US"/>
              </w:rPr>
              <w:t>Grannas</w:t>
            </w:r>
            <w:proofErr w:type="spellEnd"/>
            <w:r w:rsidRPr="00381C4B">
              <w:rPr>
                <w:sz w:val="18"/>
                <w:szCs w:val="18"/>
                <w:lang w:val="en-US"/>
              </w:rPr>
              <w:t xml:space="preserve"> AM, Wykoff DD.</w:t>
            </w:r>
          </w:p>
          <w:p w:rsidR="001D763B" w:rsidRPr="00381C4B" w:rsidRDefault="001D763B" w:rsidP="009377AD">
            <w:pPr>
              <w:rPr>
                <w:sz w:val="18"/>
                <w:szCs w:val="18"/>
                <w:lang w:val="en-US"/>
              </w:rPr>
            </w:pPr>
            <w:proofErr w:type="spellStart"/>
            <w:r w:rsidRPr="00381C4B">
              <w:rPr>
                <w:sz w:val="18"/>
                <w:szCs w:val="18"/>
                <w:lang w:val="en-US"/>
              </w:rPr>
              <w:t>PLoS</w:t>
            </w:r>
            <w:proofErr w:type="spellEnd"/>
            <w:r w:rsidRPr="00381C4B">
              <w:rPr>
                <w:sz w:val="18"/>
                <w:szCs w:val="18"/>
                <w:lang w:val="en-US"/>
              </w:rPr>
              <w:t xml:space="preserve"> One. 2016 Mar 25;11(3</w:t>
            </w:r>
            <w:proofErr w:type="gramStart"/>
            <w:r w:rsidRPr="00381C4B">
              <w:rPr>
                <w:sz w:val="18"/>
                <w:szCs w:val="18"/>
                <w:lang w:val="en-US"/>
              </w:rPr>
              <w:t>):e</w:t>
            </w:r>
            <w:proofErr w:type="gramEnd"/>
            <w:r w:rsidRPr="00381C4B">
              <w:rPr>
                <w:sz w:val="18"/>
                <w:szCs w:val="18"/>
                <w:lang w:val="en-US"/>
              </w:rPr>
              <w:t>0152042.</w:t>
            </w:r>
          </w:p>
        </w:tc>
      </w:tr>
    </w:tbl>
    <w:p w:rsidR="001D763B" w:rsidRDefault="001D763B">
      <w:r>
        <w:lastRenderedPageBreak/>
        <w:br w:type="page"/>
      </w:r>
    </w:p>
    <w:tbl>
      <w:tblPr>
        <w:tblStyle w:val="TableGrid"/>
        <w:tblW w:w="0" w:type="auto"/>
        <w:tblLook w:val="04A0" w:firstRow="1" w:lastRow="0" w:firstColumn="1" w:lastColumn="0" w:noHBand="0" w:noVBand="1"/>
      </w:tblPr>
      <w:tblGrid>
        <w:gridCol w:w="1382"/>
        <w:gridCol w:w="1142"/>
        <w:gridCol w:w="1705"/>
        <w:gridCol w:w="1323"/>
        <w:gridCol w:w="2515"/>
        <w:gridCol w:w="6210"/>
      </w:tblGrid>
      <w:tr w:rsidR="001D763B" w:rsidTr="009377AD">
        <w:tc>
          <w:tcPr>
            <w:tcW w:w="1382" w:type="dxa"/>
          </w:tcPr>
          <w:p w:rsidR="001D763B" w:rsidRDefault="001D763B" w:rsidP="009377AD">
            <w:pPr>
              <w:rPr>
                <w:rFonts w:ascii="Calibri" w:hAnsi="Calibri"/>
                <w:b/>
                <w:bCs/>
                <w:color w:val="000000"/>
              </w:rPr>
            </w:pPr>
            <w:r>
              <w:rPr>
                <w:rFonts w:ascii="Calibri" w:hAnsi="Calibri"/>
                <w:b/>
                <w:bCs/>
                <w:color w:val="000000"/>
              </w:rPr>
              <w:lastRenderedPageBreak/>
              <w:t>Gene</w:t>
            </w:r>
          </w:p>
        </w:tc>
        <w:tc>
          <w:tcPr>
            <w:tcW w:w="1142" w:type="dxa"/>
          </w:tcPr>
          <w:p w:rsidR="001D763B" w:rsidRDefault="001D763B" w:rsidP="009377AD">
            <w:pPr>
              <w:rPr>
                <w:rFonts w:ascii="Calibri" w:hAnsi="Calibri"/>
                <w:b/>
                <w:bCs/>
                <w:color w:val="000000"/>
              </w:rPr>
            </w:pPr>
            <w:r>
              <w:rPr>
                <w:rFonts w:ascii="Calibri" w:hAnsi="Calibri"/>
                <w:b/>
                <w:bCs/>
                <w:color w:val="000000"/>
              </w:rPr>
              <w:t>Spearman</w:t>
            </w:r>
          </w:p>
        </w:tc>
        <w:tc>
          <w:tcPr>
            <w:tcW w:w="1707" w:type="dxa"/>
          </w:tcPr>
          <w:p w:rsidR="001D763B" w:rsidRDefault="001D763B" w:rsidP="009377AD">
            <w:pPr>
              <w:rPr>
                <w:rFonts w:ascii="Calibri" w:hAnsi="Calibri"/>
                <w:b/>
                <w:bCs/>
                <w:color w:val="000000"/>
              </w:rPr>
            </w:pPr>
            <w:r>
              <w:rPr>
                <w:rFonts w:ascii="Calibri" w:hAnsi="Calibri"/>
                <w:b/>
                <w:bCs/>
                <w:color w:val="000000"/>
              </w:rPr>
              <w:t>Description</w:t>
            </w:r>
          </w:p>
        </w:tc>
        <w:tc>
          <w:tcPr>
            <w:tcW w:w="1343" w:type="dxa"/>
          </w:tcPr>
          <w:p w:rsidR="001D763B" w:rsidRDefault="001D763B" w:rsidP="009377AD">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2559" w:type="dxa"/>
          </w:tcPr>
          <w:p w:rsidR="001D763B" w:rsidRDefault="001D763B" w:rsidP="009377AD">
            <w:pPr>
              <w:rPr>
                <w:rFonts w:ascii="Calibri" w:hAnsi="Calibri"/>
                <w:b/>
                <w:bCs/>
                <w:color w:val="000000"/>
              </w:rPr>
            </w:pPr>
            <w:r>
              <w:rPr>
                <w:rFonts w:ascii="Calibri" w:hAnsi="Calibri"/>
                <w:b/>
                <w:bCs/>
                <w:color w:val="000000"/>
              </w:rPr>
              <w:t>Description SGD</w:t>
            </w:r>
          </w:p>
        </w:tc>
        <w:tc>
          <w:tcPr>
            <w:tcW w:w="6370" w:type="dxa"/>
          </w:tcPr>
          <w:p w:rsidR="001D763B" w:rsidRDefault="001D763B" w:rsidP="009377AD">
            <w:pPr>
              <w:rPr>
                <w:rFonts w:ascii="Calibri" w:hAnsi="Calibri"/>
                <w:b/>
                <w:bCs/>
                <w:color w:val="000000"/>
              </w:rPr>
            </w:pPr>
            <w:r>
              <w:rPr>
                <w:rFonts w:ascii="Calibri" w:hAnsi="Calibri"/>
                <w:b/>
                <w:bCs/>
                <w:color w:val="000000"/>
              </w:rPr>
              <w:t>Relevant literature</w:t>
            </w:r>
          </w:p>
        </w:tc>
      </w:tr>
      <w:tr w:rsidR="001D763B" w:rsidRPr="00D22E12" w:rsidTr="009377AD">
        <w:tc>
          <w:tcPr>
            <w:tcW w:w="1382" w:type="dxa"/>
          </w:tcPr>
          <w:p w:rsidR="001D763B" w:rsidRPr="00D22E12" w:rsidRDefault="001D763B" w:rsidP="009377AD">
            <w:r w:rsidRPr="00D22E12">
              <w:t>An07g01090</w:t>
            </w:r>
          </w:p>
        </w:tc>
        <w:tc>
          <w:tcPr>
            <w:tcW w:w="1142" w:type="dxa"/>
          </w:tcPr>
          <w:p w:rsidR="001D763B" w:rsidRPr="00D22E12" w:rsidRDefault="001D763B" w:rsidP="009377AD">
            <w:r w:rsidRPr="00D22E12">
              <w:t>0,75</w:t>
            </w:r>
          </w:p>
        </w:tc>
        <w:tc>
          <w:tcPr>
            <w:tcW w:w="1707" w:type="dxa"/>
          </w:tcPr>
          <w:p w:rsidR="001D763B" w:rsidRPr="00D22E12" w:rsidRDefault="001D763B" w:rsidP="009377AD">
            <w:r w:rsidRPr="00D22E12">
              <w:t>Has domain(s) with predicted role in transmembrane transport and integral component of membrane localization</w:t>
            </w:r>
          </w:p>
        </w:tc>
        <w:tc>
          <w:tcPr>
            <w:tcW w:w="1343" w:type="dxa"/>
          </w:tcPr>
          <w:p w:rsidR="001D763B" w:rsidRPr="00D22E12" w:rsidRDefault="001D763B" w:rsidP="009377AD">
            <w:r w:rsidRPr="00D22E12">
              <w:t>FLR1</w:t>
            </w:r>
          </w:p>
        </w:tc>
        <w:tc>
          <w:tcPr>
            <w:tcW w:w="2559" w:type="dxa"/>
          </w:tcPr>
          <w:p w:rsidR="001D763B" w:rsidRPr="00D22E12" w:rsidRDefault="001D763B" w:rsidP="009377AD">
            <w:r w:rsidRPr="00D22E12">
              <w:t>Plasma membrane transporter of the major facilitator superfamily</w:t>
            </w:r>
          </w:p>
        </w:tc>
        <w:tc>
          <w:tcPr>
            <w:tcW w:w="6370" w:type="dxa"/>
          </w:tcPr>
          <w:p w:rsidR="001D763B" w:rsidRPr="00D22E12" w:rsidRDefault="001D763B" w:rsidP="009377AD">
            <w:r w:rsidRPr="00D22E12">
              <w:t>From SGD:</w:t>
            </w:r>
          </w:p>
          <w:p w:rsidR="001D763B" w:rsidRPr="00D22E12" w:rsidRDefault="001D763B" w:rsidP="009377AD">
            <w:r w:rsidRPr="00D22E12">
              <w:t xml:space="preserve">The widespread biological phenomenon of multidrug resistance (MDR) poses serious challenges for the treatment of human cancers, and also of bacterial and fungal infections. MDR is typically associated with </w:t>
            </w:r>
            <w:hyperlink r:id="rId379" w:history="1">
              <w:r w:rsidRPr="00D22E12">
                <w:rPr>
                  <w:rStyle w:val="Hyperlink"/>
                </w:rPr>
                <w:t>transport</w:t>
              </w:r>
            </w:hyperlink>
            <w:r w:rsidRPr="00D22E12">
              <w:t xml:space="preserve"> systems that </w:t>
            </w:r>
            <w:proofErr w:type="spellStart"/>
            <w:r w:rsidRPr="00D22E12">
              <w:t>catalyze</w:t>
            </w:r>
            <w:proofErr w:type="spellEnd"/>
            <w:r w:rsidRPr="00D22E12">
              <w:t xml:space="preserve"> the </w:t>
            </w:r>
            <w:hyperlink r:id="rId380" w:history="1">
              <w:r w:rsidRPr="00D22E12">
                <w:rPr>
                  <w:rStyle w:val="Hyperlink"/>
                </w:rPr>
                <w:t>efflux</w:t>
              </w:r>
            </w:hyperlink>
            <w:r w:rsidRPr="00D22E12">
              <w:t xml:space="preserve"> of various compounds out of the cell. Among the most important MDR transporters are those belonging to the major facilitator superfamily (MFS). MFS-MDR transporters are found in </w:t>
            </w:r>
            <w:proofErr w:type="spellStart"/>
            <w:r w:rsidRPr="00D22E12">
              <w:t>Eucarya</w:t>
            </w:r>
            <w:proofErr w:type="spellEnd"/>
            <w:r w:rsidRPr="00D22E12">
              <w:t xml:space="preserve">, Bacteria, and Archaea, and have been classified into two families based on the number of predicted transmembrane spans: The </w:t>
            </w:r>
            <w:proofErr w:type="spellStart"/>
            <w:r w:rsidRPr="00D22E12">
              <w:t>Drug:H</w:t>
            </w:r>
            <w:proofErr w:type="spellEnd"/>
            <w:r w:rsidRPr="00D22E12">
              <w:t xml:space="preserve">+ Antiporter-1 (12-Spanner; DHA1) Family, TC 2.A.1.2, and the </w:t>
            </w:r>
            <w:proofErr w:type="spellStart"/>
            <w:r w:rsidRPr="00D22E12">
              <w:t>Drug:H</w:t>
            </w:r>
            <w:proofErr w:type="spellEnd"/>
            <w:r w:rsidRPr="00D22E12">
              <w:t>+ Antiporter-2 (14-Spanner; DHA2) Family, TC 2.A.1.3 (</w:t>
            </w:r>
            <w:hyperlink r:id="rId381" w:history="1">
              <w:r w:rsidRPr="00D22E12">
                <w:rPr>
                  <w:rStyle w:val="Hyperlink"/>
                </w:rPr>
                <w:t>7</w:t>
              </w:r>
            </w:hyperlink>
            <w:r w:rsidRPr="00D22E12">
              <w:t xml:space="preserve">). </w:t>
            </w:r>
          </w:p>
          <w:p w:rsidR="001D763B" w:rsidRDefault="001D763B" w:rsidP="009377AD">
            <w:pPr>
              <w:pStyle w:val="NormalWeb"/>
              <w:rPr>
                <w:rFonts w:asciiTheme="minorHAnsi" w:hAnsiTheme="minorHAnsi"/>
                <w:sz w:val="22"/>
                <w:szCs w:val="22"/>
                <w:lang w:val="en-US"/>
              </w:rPr>
            </w:pPr>
            <w:r w:rsidRPr="00D22E12">
              <w:rPr>
                <w:rFonts w:asciiTheme="minorHAnsi" w:hAnsiTheme="minorHAnsi"/>
                <w:sz w:val="22"/>
                <w:szCs w:val="22"/>
                <w:lang w:val="en-US"/>
              </w:rPr>
              <w:t xml:space="preserve">In S. cerevisiae, the DHA1 family comprises 12 genes involved in various biological processes: </w:t>
            </w:r>
            <w:hyperlink r:id="rId382" w:history="1">
              <w:r w:rsidRPr="00D22E12">
                <w:rPr>
                  <w:rStyle w:val="Hyperlink"/>
                  <w:rFonts w:asciiTheme="minorHAnsi" w:hAnsiTheme="minorHAnsi"/>
                  <w:sz w:val="22"/>
                  <w:szCs w:val="22"/>
                  <w:lang w:val="en-US"/>
                </w:rPr>
                <w:t>AQR1</w:t>
              </w:r>
            </w:hyperlink>
            <w:r w:rsidRPr="00D22E12">
              <w:rPr>
                <w:rFonts w:asciiTheme="minorHAnsi" w:hAnsiTheme="minorHAnsi"/>
                <w:sz w:val="22"/>
                <w:szCs w:val="22"/>
                <w:lang w:val="en-US"/>
              </w:rPr>
              <w:t xml:space="preserve">, </w:t>
            </w:r>
            <w:hyperlink r:id="rId383" w:history="1">
              <w:r w:rsidRPr="00D22E12">
                <w:rPr>
                  <w:rStyle w:val="Hyperlink"/>
                  <w:rFonts w:asciiTheme="minorHAnsi" w:hAnsiTheme="minorHAnsi"/>
                  <w:sz w:val="22"/>
                  <w:szCs w:val="22"/>
                  <w:lang w:val="en-US"/>
                </w:rPr>
                <w:t>QDR1</w:t>
              </w:r>
            </w:hyperlink>
            <w:r w:rsidRPr="00D22E12">
              <w:rPr>
                <w:rFonts w:asciiTheme="minorHAnsi" w:hAnsiTheme="minorHAnsi"/>
                <w:sz w:val="22"/>
                <w:szCs w:val="22"/>
                <w:lang w:val="en-US"/>
              </w:rPr>
              <w:t xml:space="preserve">, </w:t>
            </w:r>
            <w:hyperlink r:id="rId384" w:history="1">
              <w:r w:rsidRPr="00D22E12">
                <w:rPr>
                  <w:rStyle w:val="Hyperlink"/>
                  <w:rFonts w:asciiTheme="minorHAnsi" w:hAnsiTheme="minorHAnsi"/>
                  <w:sz w:val="22"/>
                  <w:szCs w:val="22"/>
                  <w:lang w:val="en-US"/>
                </w:rPr>
                <w:t>QDR2</w:t>
              </w:r>
            </w:hyperlink>
            <w:r w:rsidRPr="00D22E12">
              <w:rPr>
                <w:rFonts w:asciiTheme="minorHAnsi" w:hAnsiTheme="minorHAnsi"/>
                <w:sz w:val="22"/>
                <w:szCs w:val="22"/>
                <w:lang w:val="en-US"/>
              </w:rPr>
              <w:t xml:space="preserve">, </w:t>
            </w:r>
            <w:hyperlink r:id="rId385" w:history="1">
              <w:r w:rsidRPr="00D22E12">
                <w:rPr>
                  <w:rStyle w:val="Hyperlink"/>
                  <w:rFonts w:asciiTheme="minorHAnsi" w:hAnsiTheme="minorHAnsi"/>
                  <w:sz w:val="22"/>
                  <w:szCs w:val="22"/>
                  <w:lang w:val="en-US"/>
                </w:rPr>
                <w:t>QDR3</w:t>
              </w:r>
            </w:hyperlink>
            <w:r w:rsidRPr="00D22E12">
              <w:rPr>
                <w:rFonts w:asciiTheme="minorHAnsi" w:hAnsiTheme="minorHAnsi"/>
                <w:sz w:val="22"/>
                <w:szCs w:val="22"/>
                <w:lang w:val="en-US"/>
              </w:rPr>
              <w:t xml:space="preserve">, </w:t>
            </w:r>
            <w:hyperlink r:id="rId386" w:history="1">
              <w:r w:rsidRPr="00D22E12">
                <w:rPr>
                  <w:rStyle w:val="Hyperlink"/>
                  <w:rFonts w:asciiTheme="minorHAnsi" w:hAnsiTheme="minorHAnsi"/>
                  <w:sz w:val="22"/>
                  <w:szCs w:val="22"/>
                  <w:lang w:val="en-US"/>
                </w:rPr>
                <w:t>FLR1</w:t>
              </w:r>
            </w:hyperlink>
            <w:r w:rsidRPr="00D22E12">
              <w:rPr>
                <w:rFonts w:asciiTheme="minorHAnsi" w:hAnsiTheme="minorHAnsi"/>
                <w:sz w:val="22"/>
                <w:szCs w:val="22"/>
                <w:lang w:val="en-US"/>
              </w:rPr>
              <w:t xml:space="preserve">, </w:t>
            </w:r>
            <w:hyperlink r:id="rId387" w:history="1">
              <w:r w:rsidRPr="00D22E12">
                <w:rPr>
                  <w:rStyle w:val="Hyperlink"/>
                  <w:rFonts w:asciiTheme="minorHAnsi" w:hAnsiTheme="minorHAnsi"/>
                  <w:sz w:val="22"/>
                  <w:szCs w:val="22"/>
                  <w:lang w:val="en-US"/>
                </w:rPr>
                <w:t>DTR1</w:t>
              </w:r>
            </w:hyperlink>
            <w:r w:rsidRPr="00D22E12">
              <w:rPr>
                <w:rFonts w:asciiTheme="minorHAnsi" w:hAnsiTheme="minorHAnsi"/>
                <w:sz w:val="22"/>
                <w:szCs w:val="22"/>
                <w:lang w:val="en-US"/>
              </w:rPr>
              <w:t xml:space="preserve">, </w:t>
            </w:r>
            <w:hyperlink r:id="rId388" w:history="1">
              <w:r w:rsidRPr="00D22E12">
                <w:rPr>
                  <w:rStyle w:val="Hyperlink"/>
                  <w:rFonts w:asciiTheme="minorHAnsi" w:hAnsiTheme="minorHAnsi"/>
                  <w:sz w:val="22"/>
                  <w:szCs w:val="22"/>
                  <w:lang w:val="en-US"/>
                </w:rPr>
                <w:t>TPO1</w:t>
              </w:r>
            </w:hyperlink>
            <w:r w:rsidRPr="00D22E12">
              <w:rPr>
                <w:rFonts w:asciiTheme="minorHAnsi" w:hAnsiTheme="minorHAnsi"/>
                <w:sz w:val="22"/>
                <w:szCs w:val="22"/>
                <w:lang w:val="en-US"/>
              </w:rPr>
              <w:t xml:space="preserve">, </w:t>
            </w:r>
            <w:hyperlink r:id="rId389" w:history="1">
              <w:r w:rsidRPr="00D22E12">
                <w:rPr>
                  <w:rStyle w:val="Hyperlink"/>
                  <w:rFonts w:asciiTheme="minorHAnsi" w:hAnsiTheme="minorHAnsi"/>
                  <w:sz w:val="22"/>
                  <w:szCs w:val="22"/>
                  <w:lang w:val="en-US"/>
                </w:rPr>
                <w:t>TPO2</w:t>
              </w:r>
            </w:hyperlink>
            <w:r w:rsidRPr="00D22E12">
              <w:rPr>
                <w:rFonts w:asciiTheme="minorHAnsi" w:hAnsiTheme="minorHAnsi"/>
                <w:sz w:val="22"/>
                <w:szCs w:val="22"/>
                <w:lang w:val="en-US"/>
              </w:rPr>
              <w:t xml:space="preserve">, </w:t>
            </w:r>
            <w:hyperlink r:id="rId390" w:history="1">
              <w:r w:rsidRPr="00D22E12">
                <w:rPr>
                  <w:rStyle w:val="Hyperlink"/>
                  <w:rFonts w:asciiTheme="minorHAnsi" w:hAnsiTheme="minorHAnsi"/>
                  <w:sz w:val="22"/>
                  <w:szCs w:val="22"/>
                  <w:lang w:val="en-US"/>
                </w:rPr>
                <w:t>TPO3</w:t>
              </w:r>
            </w:hyperlink>
            <w:r w:rsidRPr="00D22E12">
              <w:rPr>
                <w:rFonts w:asciiTheme="minorHAnsi" w:hAnsiTheme="minorHAnsi"/>
                <w:sz w:val="22"/>
                <w:szCs w:val="22"/>
                <w:lang w:val="en-US"/>
              </w:rPr>
              <w:t xml:space="preserve">, </w:t>
            </w:r>
            <w:hyperlink r:id="rId391" w:history="1">
              <w:r w:rsidRPr="00D22E12">
                <w:rPr>
                  <w:rStyle w:val="Hyperlink"/>
                  <w:rFonts w:asciiTheme="minorHAnsi" w:hAnsiTheme="minorHAnsi"/>
                  <w:sz w:val="22"/>
                  <w:szCs w:val="22"/>
                  <w:lang w:val="en-US"/>
                </w:rPr>
                <w:t>TPO4</w:t>
              </w:r>
            </w:hyperlink>
            <w:r w:rsidRPr="00D22E12">
              <w:rPr>
                <w:rFonts w:asciiTheme="minorHAnsi" w:hAnsiTheme="minorHAnsi"/>
                <w:sz w:val="22"/>
                <w:szCs w:val="22"/>
                <w:lang w:val="en-US"/>
              </w:rPr>
              <w:t xml:space="preserve">, </w:t>
            </w:r>
            <w:hyperlink r:id="rId392" w:history="1">
              <w:r w:rsidRPr="00D22E12">
                <w:rPr>
                  <w:rStyle w:val="Hyperlink"/>
                  <w:rFonts w:asciiTheme="minorHAnsi" w:hAnsiTheme="minorHAnsi"/>
                  <w:sz w:val="22"/>
                  <w:szCs w:val="22"/>
                  <w:lang w:val="en-US"/>
                </w:rPr>
                <w:t>HOL1</w:t>
              </w:r>
            </w:hyperlink>
            <w:r w:rsidRPr="00D22E12">
              <w:rPr>
                <w:rFonts w:asciiTheme="minorHAnsi" w:hAnsiTheme="minorHAnsi"/>
                <w:sz w:val="22"/>
                <w:szCs w:val="22"/>
                <w:lang w:val="en-US"/>
              </w:rPr>
              <w:t xml:space="preserve">, and </w:t>
            </w:r>
            <w:hyperlink r:id="rId393" w:history="1">
              <w:r w:rsidRPr="00D22E12">
                <w:rPr>
                  <w:rStyle w:val="Hyperlink"/>
                  <w:rFonts w:asciiTheme="minorHAnsi" w:hAnsiTheme="minorHAnsi"/>
                  <w:sz w:val="22"/>
                  <w:szCs w:val="22"/>
                  <w:lang w:val="en-US"/>
                </w:rPr>
                <w:t>YHK8</w:t>
              </w:r>
            </w:hyperlink>
            <w:r w:rsidRPr="00D22E12">
              <w:rPr>
                <w:rFonts w:asciiTheme="minorHAnsi" w:hAnsiTheme="minorHAnsi"/>
                <w:sz w:val="22"/>
                <w:szCs w:val="22"/>
                <w:lang w:val="en-US"/>
              </w:rPr>
              <w:t xml:space="preserve"> (</w:t>
            </w:r>
            <w:hyperlink r:id="rId394" w:history="1">
              <w:r w:rsidRPr="00D22E12">
                <w:rPr>
                  <w:rStyle w:val="Hyperlink"/>
                  <w:rFonts w:asciiTheme="minorHAnsi" w:hAnsiTheme="minorHAnsi"/>
                  <w:sz w:val="22"/>
                  <w:szCs w:val="22"/>
                  <w:lang w:val="en-US"/>
                </w:rPr>
                <w:t>7</w:t>
              </w:r>
            </w:hyperlink>
            <w:r w:rsidRPr="00D22E12">
              <w:rPr>
                <w:rFonts w:asciiTheme="minorHAnsi" w:hAnsiTheme="minorHAnsi"/>
                <w:sz w:val="22"/>
                <w:szCs w:val="22"/>
                <w:lang w:val="en-US"/>
              </w:rPr>
              <w:t xml:space="preserve">). </w:t>
            </w:r>
            <w:hyperlink r:id="rId395" w:history="1">
              <w:r w:rsidRPr="00D22E12">
                <w:rPr>
                  <w:rStyle w:val="Hyperlink"/>
                  <w:rFonts w:asciiTheme="minorHAnsi" w:hAnsiTheme="minorHAnsi"/>
                  <w:sz w:val="22"/>
                  <w:szCs w:val="22"/>
                  <w:lang w:val="en-US"/>
                </w:rPr>
                <w:t>Aqr1p</w:t>
              </w:r>
            </w:hyperlink>
            <w:r w:rsidRPr="00D22E12">
              <w:rPr>
                <w:rFonts w:asciiTheme="minorHAnsi" w:hAnsiTheme="minorHAnsi"/>
                <w:sz w:val="22"/>
                <w:szCs w:val="22"/>
                <w:lang w:val="en-US"/>
              </w:rPr>
              <w:t xml:space="preserve">, Qdr1-3p, and </w:t>
            </w:r>
            <w:hyperlink r:id="rId396" w:history="1">
              <w:r w:rsidRPr="00D22E12">
                <w:rPr>
                  <w:rStyle w:val="Hyperlink"/>
                  <w:rFonts w:asciiTheme="minorHAnsi" w:hAnsiTheme="minorHAnsi"/>
                  <w:sz w:val="22"/>
                  <w:szCs w:val="22"/>
                  <w:lang w:val="en-US"/>
                </w:rPr>
                <w:t>Flr1p</w:t>
              </w:r>
            </w:hyperlink>
            <w:r w:rsidRPr="00D22E12">
              <w:rPr>
                <w:rFonts w:asciiTheme="minorHAnsi" w:hAnsiTheme="minorHAnsi"/>
                <w:sz w:val="22"/>
                <w:szCs w:val="22"/>
                <w:lang w:val="en-US"/>
              </w:rPr>
              <w:t xml:space="preserve"> are </w:t>
            </w:r>
            <w:hyperlink r:id="rId397" w:history="1">
              <w:r w:rsidRPr="00D22E12">
                <w:rPr>
                  <w:rStyle w:val="Hyperlink"/>
                  <w:rFonts w:asciiTheme="minorHAnsi" w:hAnsiTheme="minorHAnsi"/>
                  <w:sz w:val="22"/>
                  <w:szCs w:val="22"/>
                  <w:lang w:val="en-US"/>
                </w:rPr>
                <w:t>plasma membrane</w:t>
              </w:r>
            </w:hyperlink>
            <w:r w:rsidRPr="00D22E12">
              <w:rPr>
                <w:rFonts w:asciiTheme="minorHAnsi" w:hAnsiTheme="minorHAnsi"/>
                <w:sz w:val="22"/>
                <w:szCs w:val="22"/>
                <w:lang w:val="en-US"/>
              </w:rPr>
              <w:t xml:space="preserve"> proteins that serve as </w:t>
            </w:r>
            <w:hyperlink r:id="rId398" w:history="1">
              <w:r w:rsidRPr="00D22E12">
                <w:rPr>
                  <w:rStyle w:val="Hyperlink"/>
                  <w:rFonts w:asciiTheme="minorHAnsi" w:hAnsiTheme="minorHAnsi"/>
                  <w:sz w:val="22"/>
                  <w:szCs w:val="22"/>
                  <w:lang w:val="en-US"/>
                </w:rPr>
                <w:t>multidrug transporters</w:t>
              </w:r>
            </w:hyperlink>
            <w:r w:rsidRPr="00D22E12">
              <w:rPr>
                <w:rFonts w:asciiTheme="minorHAnsi" w:hAnsiTheme="minorHAnsi"/>
                <w:sz w:val="22"/>
                <w:szCs w:val="22"/>
                <w:lang w:val="en-US"/>
              </w:rPr>
              <w:t xml:space="preserve"> (</w:t>
            </w:r>
            <w:hyperlink r:id="rId399" w:history="1">
              <w:r w:rsidRPr="00D22E12">
                <w:rPr>
                  <w:rStyle w:val="Hyperlink"/>
                  <w:rFonts w:asciiTheme="minorHAnsi" w:hAnsiTheme="minorHAnsi"/>
                  <w:sz w:val="22"/>
                  <w:szCs w:val="22"/>
                  <w:lang w:val="en-US"/>
                </w:rPr>
                <w:t>8</w:t>
              </w:r>
            </w:hyperlink>
            <w:r w:rsidRPr="00D22E12">
              <w:rPr>
                <w:rFonts w:asciiTheme="minorHAnsi" w:hAnsiTheme="minorHAnsi"/>
                <w:sz w:val="22"/>
                <w:szCs w:val="22"/>
                <w:lang w:val="en-US"/>
              </w:rPr>
              <w:t xml:space="preserve">, </w:t>
            </w:r>
            <w:hyperlink r:id="rId400" w:history="1">
              <w:r w:rsidRPr="00D22E12">
                <w:rPr>
                  <w:rStyle w:val="Hyperlink"/>
                  <w:rFonts w:asciiTheme="minorHAnsi" w:hAnsiTheme="minorHAnsi"/>
                  <w:sz w:val="22"/>
                  <w:szCs w:val="22"/>
                  <w:lang w:val="en-US"/>
                </w:rPr>
                <w:t>9</w:t>
              </w:r>
            </w:hyperlink>
            <w:r w:rsidRPr="00D22E12">
              <w:rPr>
                <w:rFonts w:asciiTheme="minorHAnsi" w:hAnsiTheme="minorHAnsi"/>
                <w:sz w:val="22"/>
                <w:szCs w:val="22"/>
                <w:lang w:val="en-US"/>
              </w:rPr>
              <w:t xml:space="preserve">, </w:t>
            </w:r>
            <w:hyperlink r:id="rId401" w:history="1">
              <w:r w:rsidRPr="00D22E12">
                <w:rPr>
                  <w:rStyle w:val="Hyperlink"/>
                  <w:rFonts w:asciiTheme="minorHAnsi" w:hAnsiTheme="minorHAnsi"/>
                  <w:sz w:val="22"/>
                  <w:szCs w:val="22"/>
                  <w:lang w:val="en-US"/>
                </w:rPr>
                <w:t>10</w:t>
              </w:r>
            </w:hyperlink>
            <w:r w:rsidRPr="00D22E12">
              <w:rPr>
                <w:rFonts w:asciiTheme="minorHAnsi" w:hAnsiTheme="minorHAnsi"/>
                <w:sz w:val="22"/>
                <w:szCs w:val="22"/>
                <w:lang w:val="en-US"/>
              </w:rPr>
              <w:t xml:space="preserve">, </w:t>
            </w:r>
            <w:hyperlink r:id="rId402" w:history="1">
              <w:r w:rsidRPr="00D22E12">
                <w:rPr>
                  <w:rStyle w:val="Hyperlink"/>
                  <w:rFonts w:asciiTheme="minorHAnsi" w:hAnsiTheme="minorHAnsi"/>
                  <w:sz w:val="22"/>
                  <w:szCs w:val="22"/>
                  <w:lang w:val="en-US"/>
                </w:rPr>
                <w:t>11</w:t>
              </w:r>
            </w:hyperlink>
            <w:r w:rsidRPr="00D22E12">
              <w:rPr>
                <w:rFonts w:asciiTheme="minorHAnsi" w:hAnsiTheme="minorHAnsi"/>
                <w:sz w:val="22"/>
                <w:szCs w:val="22"/>
                <w:lang w:val="en-US"/>
              </w:rPr>
              <w:t xml:space="preserve">, </w:t>
            </w:r>
            <w:hyperlink r:id="rId403" w:history="1">
              <w:r w:rsidRPr="00D22E12">
                <w:rPr>
                  <w:rStyle w:val="Hyperlink"/>
                  <w:rFonts w:asciiTheme="minorHAnsi" w:hAnsiTheme="minorHAnsi"/>
                  <w:sz w:val="22"/>
                  <w:szCs w:val="22"/>
                  <w:lang w:val="en-US"/>
                </w:rPr>
                <w:t>12</w:t>
              </w:r>
            </w:hyperlink>
            <w:r w:rsidRPr="00D22E12">
              <w:rPr>
                <w:rFonts w:asciiTheme="minorHAnsi" w:hAnsiTheme="minorHAnsi"/>
                <w:sz w:val="22"/>
                <w:szCs w:val="22"/>
                <w:lang w:val="en-US"/>
              </w:rPr>
              <w:t xml:space="preserve">, </w:t>
            </w:r>
            <w:hyperlink r:id="rId404" w:history="1">
              <w:r w:rsidRPr="00D22E12">
                <w:rPr>
                  <w:rStyle w:val="Hyperlink"/>
                  <w:rFonts w:asciiTheme="minorHAnsi" w:hAnsiTheme="minorHAnsi"/>
                  <w:sz w:val="22"/>
                  <w:szCs w:val="22"/>
                  <w:lang w:val="en-US"/>
                </w:rPr>
                <w:t>1</w:t>
              </w:r>
            </w:hyperlink>
            <w:r w:rsidRPr="00D22E12">
              <w:rPr>
                <w:rFonts w:asciiTheme="minorHAnsi" w:hAnsiTheme="minorHAnsi"/>
                <w:sz w:val="22"/>
                <w:szCs w:val="22"/>
                <w:lang w:val="en-US"/>
              </w:rPr>
              <w:t xml:space="preserve">, </w:t>
            </w:r>
            <w:hyperlink r:id="rId405" w:history="1">
              <w:r w:rsidRPr="00D22E12">
                <w:rPr>
                  <w:rStyle w:val="Hyperlink"/>
                  <w:rFonts w:asciiTheme="minorHAnsi" w:hAnsiTheme="minorHAnsi"/>
                  <w:sz w:val="22"/>
                  <w:szCs w:val="22"/>
                  <w:lang w:val="en-US"/>
                </w:rPr>
                <w:t>2</w:t>
              </w:r>
            </w:hyperlink>
            <w:r w:rsidRPr="00D22E12">
              <w:rPr>
                <w:rFonts w:asciiTheme="minorHAnsi" w:hAnsiTheme="minorHAnsi"/>
                <w:sz w:val="22"/>
                <w:szCs w:val="22"/>
                <w:lang w:val="en-US"/>
              </w:rPr>
              <w:t xml:space="preserve">). </w:t>
            </w:r>
            <w:hyperlink r:id="rId406" w:history="1">
              <w:r w:rsidRPr="00D22E12">
                <w:rPr>
                  <w:rStyle w:val="Hyperlink"/>
                  <w:rFonts w:asciiTheme="minorHAnsi" w:hAnsiTheme="minorHAnsi"/>
                  <w:sz w:val="22"/>
                  <w:szCs w:val="22"/>
                  <w:lang w:val="en-US"/>
                </w:rPr>
                <w:t>Aqr1p</w:t>
              </w:r>
            </w:hyperlink>
            <w:r w:rsidRPr="00D22E12">
              <w:rPr>
                <w:rFonts w:asciiTheme="minorHAnsi" w:hAnsiTheme="minorHAnsi"/>
                <w:sz w:val="22"/>
                <w:szCs w:val="22"/>
                <w:lang w:val="en-US"/>
              </w:rPr>
              <w:t xml:space="preserve"> has also been implicated in the </w:t>
            </w:r>
            <w:hyperlink r:id="rId407" w:history="1">
              <w:r w:rsidRPr="00D22E12">
                <w:rPr>
                  <w:rStyle w:val="Hyperlink"/>
                  <w:rFonts w:asciiTheme="minorHAnsi" w:hAnsiTheme="minorHAnsi"/>
                  <w:sz w:val="22"/>
                  <w:szCs w:val="22"/>
                  <w:lang w:val="en-US"/>
                </w:rPr>
                <w:t>excretion of excess amino acids</w:t>
              </w:r>
            </w:hyperlink>
            <w:r w:rsidRPr="00D22E12">
              <w:rPr>
                <w:rFonts w:asciiTheme="minorHAnsi" w:hAnsiTheme="minorHAnsi"/>
                <w:sz w:val="22"/>
                <w:szCs w:val="22"/>
                <w:lang w:val="en-US"/>
              </w:rPr>
              <w:t xml:space="preserve">, and </w:t>
            </w:r>
            <w:hyperlink r:id="rId408" w:history="1">
              <w:r w:rsidRPr="00D22E12">
                <w:rPr>
                  <w:rStyle w:val="Hyperlink"/>
                  <w:rFonts w:asciiTheme="minorHAnsi" w:hAnsiTheme="minorHAnsi"/>
                  <w:sz w:val="22"/>
                  <w:szCs w:val="22"/>
                  <w:lang w:val="en-US"/>
                </w:rPr>
                <w:t>Qdr2p</w:t>
              </w:r>
            </w:hyperlink>
            <w:r w:rsidRPr="00D22E12">
              <w:rPr>
                <w:rFonts w:asciiTheme="minorHAnsi" w:hAnsiTheme="minorHAnsi"/>
                <w:sz w:val="22"/>
                <w:szCs w:val="22"/>
                <w:lang w:val="en-US"/>
              </w:rPr>
              <w:t xml:space="preserve"> in the </w:t>
            </w:r>
            <w:hyperlink r:id="rId409" w:history="1">
              <w:r w:rsidRPr="00D22E12">
                <w:rPr>
                  <w:rStyle w:val="Hyperlink"/>
                  <w:rFonts w:asciiTheme="minorHAnsi" w:hAnsiTheme="minorHAnsi"/>
                  <w:sz w:val="22"/>
                  <w:szCs w:val="22"/>
                  <w:lang w:val="en-US"/>
                </w:rPr>
                <w:t>import of potassium ions</w:t>
              </w:r>
            </w:hyperlink>
            <w:r w:rsidRPr="00D22E12">
              <w:rPr>
                <w:rFonts w:asciiTheme="minorHAnsi" w:hAnsiTheme="minorHAnsi"/>
                <w:sz w:val="22"/>
                <w:szCs w:val="22"/>
                <w:lang w:val="en-US"/>
              </w:rPr>
              <w:t xml:space="preserve"> (</w:t>
            </w:r>
            <w:hyperlink r:id="rId410" w:history="1">
              <w:r w:rsidRPr="00D22E12">
                <w:rPr>
                  <w:rStyle w:val="Hyperlink"/>
                  <w:rFonts w:asciiTheme="minorHAnsi" w:hAnsiTheme="minorHAnsi"/>
                  <w:sz w:val="22"/>
                  <w:szCs w:val="22"/>
                  <w:lang w:val="en-US"/>
                </w:rPr>
                <w:t>13</w:t>
              </w:r>
            </w:hyperlink>
            <w:r w:rsidRPr="00D22E12">
              <w:rPr>
                <w:rFonts w:asciiTheme="minorHAnsi" w:hAnsiTheme="minorHAnsi"/>
                <w:sz w:val="22"/>
                <w:szCs w:val="22"/>
                <w:lang w:val="en-US"/>
              </w:rPr>
              <w:t xml:space="preserve">, </w:t>
            </w:r>
            <w:hyperlink r:id="rId411" w:history="1">
              <w:r w:rsidRPr="00D22E12">
                <w:rPr>
                  <w:rStyle w:val="Hyperlink"/>
                  <w:rFonts w:asciiTheme="minorHAnsi" w:hAnsiTheme="minorHAnsi"/>
                  <w:sz w:val="22"/>
                  <w:szCs w:val="22"/>
                  <w:lang w:val="en-US"/>
                </w:rPr>
                <w:t>14</w:t>
              </w:r>
            </w:hyperlink>
            <w:r w:rsidRPr="00D22E12">
              <w:rPr>
                <w:rFonts w:asciiTheme="minorHAnsi" w:hAnsiTheme="minorHAnsi"/>
                <w:sz w:val="22"/>
                <w:szCs w:val="22"/>
                <w:lang w:val="en-US"/>
              </w:rPr>
              <w:t xml:space="preserve">). </w:t>
            </w:r>
            <w:hyperlink r:id="rId412" w:history="1">
              <w:r w:rsidRPr="00D22E12">
                <w:rPr>
                  <w:rStyle w:val="Hyperlink"/>
                  <w:rFonts w:asciiTheme="minorHAnsi" w:hAnsiTheme="minorHAnsi"/>
                  <w:sz w:val="22"/>
                  <w:szCs w:val="22"/>
                  <w:lang w:val="en-US"/>
                </w:rPr>
                <w:t>Dtr1p</w:t>
              </w:r>
            </w:hyperlink>
            <w:r w:rsidRPr="00D22E12">
              <w:rPr>
                <w:rFonts w:asciiTheme="minorHAnsi" w:hAnsiTheme="minorHAnsi"/>
                <w:sz w:val="22"/>
                <w:szCs w:val="22"/>
                <w:lang w:val="en-US"/>
              </w:rPr>
              <w:t xml:space="preserve">, a putative </w:t>
            </w:r>
            <w:proofErr w:type="spellStart"/>
            <w:r w:rsidRPr="00D22E12">
              <w:rPr>
                <w:rFonts w:asciiTheme="minorHAnsi" w:hAnsiTheme="minorHAnsi"/>
                <w:sz w:val="22"/>
                <w:szCs w:val="22"/>
                <w:lang w:val="en-US"/>
              </w:rPr>
              <w:t>dityrosine</w:t>
            </w:r>
            <w:proofErr w:type="spellEnd"/>
            <w:r w:rsidRPr="00D22E12">
              <w:rPr>
                <w:rFonts w:asciiTheme="minorHAnsi" w:hAnsiTheme="minorHAnsi"/>
                <w:sz w:val="22"/>
                <w:szCs w:val="22"/>
                <w:lang w:val="en-US"/>
              </w:rPr>
              <w:t xml:space="preserve"> transporter, resides in the </w:t>
            </w:r>
            <w:hyperlink r:id="rId413" w:history="1">
              <w:proofErr w:type="spellStart"/>
              <w:r w:rsidRPr="00D22E12">
                <w:rPr>
                  <w:rStyle w:val="Hyperlink"/>
                  <w:rFonts w:asciiTheme="minorHAnsi" w:hAnsiTheme="minorHAnsi"/>
                  <w:sz w:val="22"/>
                  <w:szCs w:val="22"/>
                  <w:lang w:val="en-US"/>
                </w:rPr>
                <w:t>prospore</w:t>
              </w:r>
              <w:proofErr w:type="spellEnd"/>
              <w:r w:rsidRPr="00D22E12">
                <w:rPr>
                  <w:rStyle w:val="Hyperlink"/>
                  <w:rFonts w:asciiTheme="minorHAnsi" w:hAnsiTheme="minorHAnsi"/>
                  <w:sz w:val="22"/>
                  <w:szCs w:val="22"/>
                  <w:lang w:val="en-US"/>
                </w:rPr>
                <w:t xml:space="preserve"> membrane</w:t>
              </w:r>
            </w:hyperlink>
            <w:r w:rsidRPr="00D22E12">
              <w:rPr>
                <w:rFonts w:asciiTheme="minorHAnsi" w:hAnsiTheme="minorHAnsi"/>
                <w:sz w:val="22"/>
                <w:szCs w:val="22"/>
                <w:lang w:val="en-US"/>
              </w:rPr>
              <w:t xml:space="preserve"> and functions in </w:t>
            </w:r>
            <w:hyperlink r:id="rId414" w:history="1">
              <w:r w:rsidRPr="00D22E12">
                <w:rPr>
                  <w:rStyle w:val="Hyperlink"/>
                  <w:rFonts w:asciiTheme="minorHAnsi" w:hAnsiTheme="minorHAnsi"/>
                  <w:sz w:val="22"/>
                  <w:szCs w:val="22"/>
                  <w:lang w:val="en-US"/>
                </w:rPr>
                <w:t>spore wall synthesis</w:t>
              </w:r>
            </w:hyperlink>
            <w:r w:rsidRPr="00D22E12">
              <w:rPr>
                <w:rFonts w:asciiTheme="minorHAnsi" w:hAnsiTheme="minorHAnsi"/>
                <w:sz w:val="22"/>
                <w:szCs w:val="22"/>
                <w:lang w:val="en-US"/>
              </w:rPr>
              <w:t xml:space="preserve"> (</w:t>
            </w:r>
            <w:hyperlink r:id="rId415" w:history="1">
              <w:r w:rsidRPr="00D22E12">
                <w:rPr>
                  <w:rStyle w:val="Hyperlink"/>
                  <w:rFonts w:asciiTheme="minorHAnsi" w:hAnsiTheme="minorHAnsi"/>
                  <w:sz w:val="22"/>
                  <w:szCs w:val="22"/>
                  <w:lang w:val="en-US"/>
                </w:rPr>
                <w:t>15</w:t>
              </w:r>
            </w:hyperlink>
            <w:r w:rsidRPr="00D22E12">
              <w:rPr>
                <w:rFonts w:asciiTheme="minorHAnsi" w:hAnsiTheme="minorHAnsi"/>
                <w:sz w:val="22"/>
                <w:szCs w:val="22"/>
                <w:lang w:val="en-US"/>
              </w:rPr>
              <w:t xml:space="preserve">, </w:t>
            </w:r>
            <w:hyperlink r:id="rId416" w:history="1">
              <w:r w:rsidRPr="00D22E12">
                <w:rPr>
                  <w:rStyle w:val="Hyperlink"/>
                  <w:rFonts w:asciiTheme="minorHAnsi" w:hAnsiTheme="minorHAnsi"/>
                  <w:sz w:val="22"/>
                  <w:szCs w:val="22"/>
                  <w:lang w:val="en-US"/>
                </w:rPr>
                <w:t>16</w:t>
              </w:r>
            </w:hyperlink>
            <w:r w:rsidRPr="00D22E12">
              <w:rPr>
                <w:rFonts w:asciiTheme="minorHAnsi" w:hAnsiTheme="minorHAnsi"/>
                <w:sz w:val="22"/>
                <w:szCs w:val="22"/>
                <w:lang w:val="en-US"/>
              </w:rPr>
              <w:t xml:space="preserve">). Tpo1-4p are membrane proteins involved in the </w:t>
            </w:r>
            <w:hyperlink r:id="rId417" w:history="1">
              <w:r w:rsidRPr="00D22E12">
                <w:rPr>
                  <w:rStyle w:val="Hyperlink"/>
                  <w:rFonts w:asciiTheme="minorHAnsi" w:hAnsiTheme="minorHAnsi"/>
                  <w:sz w:val="22"/>
                  <w:szCs w:val="22"/>
                  <w:lang w:val="en-US"/>
                </w:rPr>
                <w:t>export of polyamines</w:t>
              </w:r>
            </w:hyperlink>
            <w:r w:rsidRPr="00D22E12">
              <w:rPr>
                <w:rFonts w:asciiTheme="minorHAnsi" w:hAnsiTheme="minorHAnsi"/>
                <w:sz w:val="22"/>
                <w:szCs w:val="22"/>
                <w:lang w:val="en-US"/>
              </w:rPr>
              <w:t>, including spermine, spermidine, and putrescine (</w:t>
            </w:r>
            <w:hyperlink r:id="rId418" w:history="1">
              <w:r w:rsidRPr="00D22E12">
                <w:rPr>
                  <w:rStyle w:val="Hyperlink"/>
                  <w:rFonts w:asciiTheme="minorHAnsi" w:hAnsiTheme="minorHAnsi"/>
                  <w:sz w:val="22"/>
                  <w:szCs w:val="22"/>
                  <w:lang w:val="en-US"/>
                </w:rPr>
                <w:t>17</w:t>
              </w:r>
            </w:hyperlink>
            <w:r w:rsidRPr="00D22E12">
              <w:rPr>
                <w:rFonts w:asciiTheme="minorHAnsi" w:hAnsiTheme="minorHAnsi"/>
                <w:sz w:val="22"/>
                <w:szCs w:val="22"/>
                <w:lang w:val="en-US"/>
              </w:rPr>
              <w:t xml:space="preserve">, </w:t>
            </w:r>
            <w:hyperlink r:id="rId419" w:history="1">
              <w:r w:rsidRPr="00D22E12">
                <w:rPr>
                  <w:rStyle w:val="Hyperlink"/>
                  <w:rFonts w:asciiTheme="minorHAnsi" w:hAnsiTheme="minorHAnsi"/>
                  <w:sz w:val="22"/>
                  <w:szCs w:val="22"/>
                  <w:lang w:val="en-US"/>
                </w:rPr>
                <w:t>18</w:t>
              </w:r>
            </w:hyperlink>
            <w:r w:rsidRPr="00D22E12">
              <w:rPr>
                <w:rFonts w:asciiTheme="minorHAnsi" w:hAnsiTheme="minorHAnsi"/>
                <w:sz w:val="22"/>
                <w:szCs w:val="22"/>
                <w:lang w:val="en-US"/>
              </w:rPr>
              <w:t xml:space="preserve">). </w:t>
            </w:r>
            <w:hyperlink r:id="rId420" w:history="1">
              <w:r w:rsidRPr="00D22E12">
                <w:rPr>
                  <w:rStyle w:val="Hyperlink"/>
                  <w:rFonts w:asciiTheme="minorHAnsi" w:hAnsiTheme="minorHAnsi"/>
                  <w:sz w:val="22"/>
                  <w:szCs w:val="22"/>
                  <w:lang w:val="en-US"/>
                </w:rPr>
                <w:t>Hol1p</w:t>
              </w:r>
            </w:hyperlink>
            <w:r w:rsidRPr="00D22E12">
              <w:rPr>
                <w:rFonts w:asciiTheme="minorHAnsi" w:hAnsiTheme="minorHAnsi"/>
                <w:sz w:val="22"/>
                <w:szCs w:val="22"/>
                <w:lang w:val="en-US"/>
              </w:rPr>
              <w:t xml:space="preserve"> participates in </w:t>
            </w:r>
            <w:hyperlink r:id="rId421" w:history="1">
              <w:r w:rsidRPr="00D22E12">
                <w:rPr>
                  <w:rStyle w:val="Hyperlink"/>
                  <w:rFonts w:asciiTheme="minorHAnsi" w:hAnsiTheme="minorHAnsi"/>
                  <w:sz w:val="22"/>
                  <w:szCs w:val="22"/>
                  <w:lang w:val="en-US"/>
                </w:rPr>
                <w:t>cation</w:t>
              </w:r>
            </w:hyperlink>
            <w:r w:rsidRPr="00D22E12">
              <w:rPr>
                <w:rFonts w:asciiTheme="minorHAnsi" w:hAnsiTheme="minorHAnsi"/>
                <w:sz w:val="22"/>
                <w:szCs w:val="22"/>
                <w:lang w:val="en-US"/>
              </w:rPr>
              <w:t xml:space="preserve"> and </w:t>
            </w:r>
            <w:hyperlink r:id="rId422" w:history="1">
              <w:r w:rsidRPr="00D22E12">
                <w:rPr>
                  <w:rStyle w:val="Hyperlink"/>
                  <w:rFonts w:asciiTheme="minorHAnsi" w:hAnsiTheme="minorHAnsi"/>
                  <w:sz w:val="22"/>
                  <w:szCs w:val="22"/>
                  <w:lang w:val="en-US"/>
                </w:rPr>
                <w:t>alcohol transport</w:t>
              </w:r>
            </w:hyperlink>
            <w:r w:rsidRPr="00D22E12">
              <w:rPr>
                <w:rFonts w:asciiTheme="minorHAnsi" w:hAnsiTheme="minorHAnsi"/>
                <w:sz w:val="22"/>
                <w:szCs w:val="22"/>
                <w:lang w:val="en-US"/>
              </w:rPr>
              <w:t xml:space="preserve"> (</w:t>
            </w:r>
            <w:hyperlink r:id="rId423" w:history="1">
              <w:r w:rsidRPr="00D22E12">
                <w:rPr>
                  <w:rStyle w:val="Hyperlink"/>
                  <w:rFonts w:asciiTheme="minorHAnsi" w:hAnsiTheme="minorHAnsi"/>
                  <w:sz w:val="22"/>
                  <w:szCs w:val="22"/>
                  <w:lang w:val="en-US"/>
                </w:rPr>
                <w:t>19</w:t>
              </w:r>
            </w:hyperlink>
            <w:r w:rsidRPr="00D22E12">
              <w:rPr>
                <w:rFonts w:asciiTheme="minorHAnsi" w:hAnsiTheme="minorHAnsi"/>
                <w:sz w:val="22"/>
                <w:szCs w:val="22"/>
                <w:lang w:val="en-US"/>
              </w:rPr>
              <w:t xml:space="preserve">, </w:t>
            </w:r>
            <w:hyperlink r:id="rId424" w:history="1">
              <w:r w:rsidRPr="00D22E12">
                <w:rPr>
                  <w:rStyle w:val="Hyperlink"/>
                  <w:rFonts w:asciiTheme="minorHAnsi" w:hAnsiTheme="minorHAnsi"/>
                  <w:sz w:val="22"/>
                  <w:szCs w:val="22"/>
                  <w:lang w:val="en-US"/>
                </w:rPr>
                <w:t>20</w:t>
              </w:r>
            </w:hyperlink>
            <w:r w:rsidRPr="00D22E12">
              <w:rPr>
                <w:rFonts w:asciiTheme="minorHAnsi" w:hAnsiTheme="minorHAnsi"/>
                <w:sz w:val="22"/>
                <w:szCs w:val="22"/>
                <w:lang w:val="en-US"/>
              </w:rPr>
              <w:t xml:space="preserve">), and </w:t>
            </w:r>
            <w:hyperlink r:id="rId425" w:history="1">
              <w:r w:rsidRPr="00D22E12">
                <w:rPr>
                  <w:rStyle w:val="Hyperlink"/>
                  <w:rFonts w:asciiTheme="minorHAnsi" w:hAnsiTheme="minorHAnsi"/>
                  <w:sz w:val="22"/>
                  <w:szCs w:val="22"/>
                  <w:lang w:val="en-US"/>
                </w:rPr>
                <w:t>Yhk8p</w:t>
              </w:r>
            </w:hyperlink>
            <w:r w:rsidRPr="00D22E12">
              <w:rPr>
                <w:rFonts w:asciiTheme="minorHAnsi" w:hAnsiTheme="minorHAnsi"/>
                <w:sz w:val="22"/>
                <w:szCs w:val="22"/>
                <w:lang w:val="en-US"/>
              </w:rPr>
              <w:t xml:space="preserve"> is a putative drug transporter requiring further experimental characterization (</w:t>
            </w:r>
            <w:hyperlink r:id="rId426" w:history="1">
              <w:r w:rsidRPr="00D22E12">
                <w:rPr>
                  <w:rStyle w:val="Hyperlink"/>
                  <w:rFonts w:asciiTheme="minorHAnsi" w:hAnsiTheme="minorHAnsi"/>
                  <w:sz w:val="22"/>
                  <w:szCs w:val="22"/>
                  <w:lang w:val="en-US"/>
                </w:rPr>
                <w:t>12</w:t>
              </w:r>
            </w:hyperlink>
            <w:r w:rsidRPr="00D22E12">
              <w:rPr>
                <w:rFonts w:asciiTheme="minorHAnsi" w:hAnsiTheme="minorHAnsi"/>
                <w:sz w:val="22"/>
                <w:szCs w:val="22"/>
                <w:lang w:val="en-US"/>
              </w:rPr>
              <w:t xml:space="preserve">, </w:t>
            </w:r>
            <w:hyperlink r:id="rId427" w:history="1">
              <w:r w:rsidRPr="00D22E12">
                <w:rPr>
                  <w:rStyle w:val="Hyperlink"/>
                  <w:rFonts w:asciiTheme="minorHAnsi" w:hAnsiTheme="minorHAnsi"/>
                  <w:sz w:val="22"/>
                  <w:szCs w:val="22"/>
                  <w:lang w:val="en-US"/>
                </w:rPr>
                <w:t>21</w:t>
              </w:r>
            </w:hyperlink>
            <w:r w:rsidRPr="00D22E12">
              <w:rPr>
                <w:rFonts w:asciiTheme="minorHAnsi" w:hAnsiTheme="minorHAnsi"/>
                <w:sz w:val="22"/>
                <w:szCs w:val="22"/>
                <w:lang w:val="en-US"/>
              </w:rPr>
              <w:t xml:space="preserve">). </w:t>
            </w:r>
          </w:p>
          <w:p w:rsidR="001D763B" w:rsidRPr="00D22E12" w:rsidRDefault="001D763B" w:rsidP="009377AD">
            <w:pPr>
              <w:pStyle w:val="NormalWeb"/>
              <w:rPr>
                <w:rFonts w:asciiTheme="minorHAnsi" w:hAnsiTheme="minorHAnsi"/>
                <w:sz w:val="22"/>
                <w:szCs w:val="22"/>
                <w:lang w:val="en-US"/>
              </w:rPr>
            </w:pPr>
          </w:p>
        </w:tc>
      </w:tr>
    </w:tbl>
    <w:p w:rsidR="000855ED" w:rsidRDefault="000855ED"/>
    <w:p w:rsidR="000855ED" w:rsidRDefault="000855ED">
      <w:bookmarkStart w:id="3" w:name="_GoBack"/>
      <w:bookmarkEnd w:id="3"/>
    </w:p>
    <w:tbl>
      <w:tblPr>
        <w:tblStyle w:val="TableGrid"/>
        <w:tblW w:w="0" w:type="auto"/>
        <w:tblLook w:val="04A0" w:firstRow="1" w:lastRow="0" w:firstColumn="1" w:lastColumn="0" w:noHBand="0" w:noVBand="1"/>
      </w:tblPr>
      <w:tblGrid>
        <w:gridCol w:w="1441"/>
        <w:gridCol w:w="1142"/>
        <w:gridCol w:w="2699"/>
        <w:gridCol w:w="1092"/>
        <w:gridCol w:w="3196"/>
        <w:gridCol w:w="4707"/>
      </w:tblGrid>
      <w:tr w:rsidR="000855ED" w:rsidTr="009377AD">
        <w:tc>
          <w:tcPr>
            <w:tcW w:w="1446" w:type="dxa"/>
          </w:tcPr>
          <w:p w:rsidR="000855ED" w:rsidRDefault="000855ED" w:rsidP="009377AD">
            <w:pPr>
              <w:rPr>
                <w:rFonts w:ascii="Calibri" w:hAnsi="Calibri"/>
                <w:b/>
                <w:bCs/>
                <w:color w:val="000000"/>
              </w:rPr>
            </w:pPr>
            <w:r>
              <w:rPr>
                <w:rFonts w:ascii="Calibri" w:hAnsi="Calibri"/>
                <w:b/>
                <w:bCs/>
                <w:color w:val="000000"/>
              </w:rPr>
              <w:t>Gene</w:t>
            </w:r>
          </w:p>
        </w:tc>
        <w:tc>
          <w:tcPr>
            <w:tcW w:w="1142" w:type="dxa"/>
          </w:tcPr>
          <w:p w:rsidR="000855ED" w:rsidRDefault="000855ED" w:rsidP="009377AD">
            <w:pPr>
              <w:rPr>
                <w:rFonts w:ascii="Calibri" w:hAnsi="Calibri"/>
                <w:b/>
                <w:bCs/>
                <w:color w:val="000000"/>
              </w:rPr>
            </w:pPr>
            <w:r>
              <w:rPr>
                <w:rFonts w:ascii="Calibri" w:hAnsi="Calibri"/>
                <w:b/>
                <w:bCs/>
                <w:color w:val="000000"/>
              </w:rPr>
              <w:t>Spearman</w:t>
            </w:r>
          </w:p>
        </w:tc>
        <w:tc>
          <w:tcPr>
            <w:tcW w:w="2751" w:type="dxa"/>
          </w:tcPr>
          <w:p w:rsidR="000855ED" w:rsidRDefault="000855ED" w:rsidP="009377AD">
            <w:pPr>
              <w:rPr>
                <w:rFonts w:ascii="Calibri" w:hAnsi="Calibri"/>
                <w:b/>
                <w:bCs/>
                <w:color w:val="000000"/>
              </w:rPr>
            </w:pPr>
            <w:r>
              <w:rPr>
                <w:rFonts w:ascii="Calibri" w:hAnsi="Calibri"/>
                <w:b/>
                <w:bCs/>
                <w:color w:val="000000"/>
              </w:rPr>
              <w:t>Description</w:t>
            </w:r>
          </w:p>
        </w:tc>
        <w:tc>
          <w:tcPr>
            <w:tcW w:w="1107" w:type="dxa"/>
          </w:tcPr>
          <w:p w:rsidR="000855ED" w:rsidRDefault="000855ED" w:rsidP="009377AD">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3196" w:type="dxa"/>
          </w:tcPr>
          <w:p w:rsidR="000855ED" w:rsidRDefault="000855ED" w:rsidP="009377AD">
            <w:pPr>
              <w:rPr>
                <w:rFonts w:ascii="Calibri" w:hAnsi="Calibri"/>
                <w:b/>
                <w:bCs/>
                <w:color w:val="000000"/>
              </w:rPr>
            </w:pPr>
            <w:r>
              <w:rPr>
                <w:rFonts w:ascii="Calibri" w:hAnsi="Calibri"/>
                <w:b/>
                <w:bCs/>
                <w:color w:val="000000"/>
              </w:rPr>
              <w:t>Description SGD</w:t>
            </w:r>
          </w:p>
        </w:tc>
        <w:tc>
          <w:tcPr>
            <w:tcW w:w="4861" w:type="dxa"/>
          </w:tcPr>
          <w:p w:rsidR="000855ED" w:rsidRDefault="000855ED" w:rsidP="009377AD">
            <w:pPr>
              <w:rPr>
                <w:rFonts w:ascii="Calibri" w:hAnsi="Calibri"/>
                <w:b/>
                <w:bCs/>
                <w:color w:val="000000"/>
              </w:rPr>
            </w:pPr>
            <w:r>
              <w:rPr>
                <w:rFonts w:ascii="Calibri" w:hAnsi="Calibri"/>
                <w:b/>
                <w:bCs/>
                <w:color w:val="000000"/>
              </w:rPr>
              <w:t>Relevant literature</w:t>
            </w:r>
          </w:p>
        </w:tc>
      </w:tr>
      <w:tr w:rsidR="000855ED" w:rsidRPr="00B602AF" w:rsidTr="009377AD">
        <w:tc>
          <w:tcPr>
            <w:tcW w:w="1446" w:type="dxa"/>
          </w:tcPr>
          <w:p w:rsidR="000855ED" w:rsidRPr="00B602AF" w:rsidRDefault="000855ED" w:rsidP="009377AD">
            <w:pPr>
              <w:pStyle w:val="NormalWeb"/>
              <w:rPr>
                <w:rFonts w:asciiTheme="minorHAnsi" w:hAnsiTheme="minorHAnsi"/>
                <w:sz w:val="22"/>
                <w:szCs w:val="22"/>
                <w:lang w:val="en-US"/>
              </w:rPr>
            </w:pPr>
            <w:r w:rsidRPr="00B602AF">
              <w:rPr>
                <w:rFonts w:asciiTheme="minorHAnsi" w:hAnsiTheme="minorHAnsi"/>
                <w:sz w:val="22"/>
                <w:szCs w:val="22"/>
                <w:lang w:val="en-US"/>
              </w:rPr>
              <w:t>An03g00430</w:t>
            </w:r>
          </w:p>
        </w:tc>
        <w:tc>
          <w:tcPr>
            <w:tcW w:w="1142" w:type="dxa"/>
          </w:tcPr>
          <w:p w:rsidR="000855ED" w:rsidRPr="00B602AF" w:rsidRDefault="000855ED" w:rsidP="009377AD">
            <w:pPr>
              <w:pStyle w:val="NormalWeb"/>
              <w:rPr>
                <w:rFonts w:asciiTheme="minorHAnsi" w:hAnsiTheme="minorHAnsi"/>
                <w:sz w:val="22"/>
                <w:szCs w:val="22"/>
                <w:lang w:val="en-US"/>
              </w:rPr>
            </w:pPr>
            <w:r w:rsidRPr="00B602AF">
              <w:rPr>
                <w:rFonts w:asciiTheme="minorHAnsi" w:hAnsiTheme="minorHAnsi"/>
                <w:sz w:val="22"/>
                <w:szCs w:val="22"/>
                <w:lang w:val="en-US"/>
              </w:rPr>
              <w:t>0,7</w:t>
            </w:r>
          </w:p>
        </w:tc>
        <w:tc>
          <w:tcPr>
            <w:tcW w:w="2751" w:type="dxa"/>
          </w:tcPr>
          <w:p w:rsidR="000855ED" w:rsidRPr="00B602AF" w:rsidRDefault="000855ED" w:rsidP="009377AD">
            <w:pPr>
              <w:pStyle w:val="NormalWeb"/>
              <w:rPr>
                <w:rFonts w:asciiTheme="minorHAnsi" w:hAnsiTheme="minorHAnsi"/>
                <w:sz w:val="22"/>
                <w:szCs w:val="22"/>
                <w:lang w:val="en-US"/>
              </w:rPr>
            </w:pPr>
            <w:r w:rsidRPr="00B602AF">
              <w:rPr>
                <w:rFonts w:asciiTheme="minorHAnsi" w:hAnsiTheme="minorHAnsi"/>
                <w:sz w:val="22"/>
                <w:szCs w:val="22"/>
                <w:lang w:val="en-US"/>
              </w:rPr>
              <w:t>Has domain(s) with predicted amino acid transmembrane transporter activity, role in amino acid transmembrane transport and membrane localization</w:t>
            </w:r>
          </w:p>
        </w:tc>
        <w:tc>
          <w:tcPr>
            <w:tcW w:w="1107" w:type="dxa"/>
          </w:tcPr>
          <w:p w:rsidR="000855ED" w:rsidRPr="00B602AF" w:rsidRDefault="000855ED" w:rsidP="009377AD">
            <w:pPr>
              <w:pStyle w:val="NormalWeb"/>
              <w:rPr>
                <w:rFonts w:asciiTheme="minorHAnsi" w:hAnsiTheme="minorHAnsi"/>
                <w:sz w:val="22"/>
                <w:szCs w:val="22"/>
                <w:lang w:val="en-US"/>
              </w:rPr>
            </w:pPr>
            <w:r w:rsidRPr="00B602AF">
              <w:rPr>
                <w:rFonts w:asciiTheme="minorHAnsi" w:hAnsiTheme="minorHAnsi"/>
                <w:sz w:val="22"/>
                <w:szCs w:val="22"/>
                <w:lang w:val="en-US"/>
              </w:rPr>
              <w:t>HNM1</w:t>
            </w:r>
          </w:p>
        </w:tc>
        <w:tc>
          <w:tcPr>
            <w:tcW w:w="3196" w:type="dxa"/>
          </w:tcPr>
          <w:p w:rsidR="000855ED" w:rsidRPr="00B602AF" w:rsidRDefault="00343676" w:rsidP="009377AD">
            <w:pPr>
              <w:pStyle w:val="NormalWeb"/>
              <w:rPr>
                <w:rFonts w:asciiTheme="minorHAnsi" w:hAnsiTheme="minorHAnsi"/>
                <w:sz w:val="22"/>
                <w:szCs w:val="22"/>
                <w:lang w:val="en-US"/>
              </w:rPr>
            </w:pPr>
            <w:hyperlink r:id="rId428" w:history="1">
              <w:r w:rsidR="000855ED" w:rsidRPr="00B602AF">
                <w:rPr>
                  <w:rFonts w:asciiTheme="minorHAnsi" w:hAnsiTheme="minorHAnsi"/>
                  <w:sz w:val="22"/>
                  <w:szCs w:val="22"/>
                  <w:lang w:val="en-US"/>
                </w:rPr>
                <w:t>HNM1</w:t>
              </w:r>
            </w:hyperlink>
            <w:r w:rsidR="000855ED" w:rsidRPr="00B602AF">
              <w:rPr>
                <w:rFonts w:asciiTheme="minorHAnsi" w:hAnsiTheme="minorHAnsi"/>
                <w:sz w:val="22"/>
                <w:szCs w:val="22"/>
                <w:lang w:val="en-US"/>
              </w:rPr>
              <w:t xml:space="preserve"> encodes a high affinity Plasma membrane transporter involved in the active </w:t>
            </w:r>
            <w:hyperlink r:id="rId429" w:history="1">
              <w:r w:rsidR="000855ED" w:rsidRPr="00B602AF">
                <w:rPr>
                  <w:rFonts w:asciiTheme="minorHAnsi" w:hAnsiTheme="minorHAnsi"/>
                  <w:sz w:val="22"/>
                  <w:szCs w:val="22"/>
                  <w:lang w:val="en-US"/>
                </w:rPr>
                <w:t>transport of choline</w:t>
              </w:r>
            </w:hyperlink>
            <w:r w:rsidR="000855ED" w:rsidRPr="00B602AF">
              <w:rPr>
                <w:rFonts w:asciiTheme="minorHAnsi" w:hAnsiTheme="minorHAnsi"/>
                <w:sz w:val="22"/>
                <w:szCs w:val="22"/>
                <w:lang w:val="en-US"/>
              </w:rPr>
              <w:t xml:space="preserve"> and </w:t>
            </w:r>
            <w:hyperlink r:id="rId430" w:history="1">
              <w:r w:rsidR="000855ED" w:rsidRPr="00B602AF">
                <w:rPr>
                  <w:rFonts w:asciiTheme="minorHAnsi" w:hAnsiTheme="minorHAnsi"/>
                  <w:sz w:val="22"/>
                  <w:szCs w:val="22"/>
                  <w:lang w:val="en-US"/>
                </w:rPr>
                <w:t>ethanolamine</w:t>
              </w:r>
            </w:hyperlink>
            <w:r w:rsidR="000855ED" w:rsidRPr="00B602AF">
              <w:rPr>
                <w:rFonts w:asciiTheme="minorHAnsi" w:hAnsiTheme="minorHAnsi"/>
                <w:sz w:val="22"/>
                <w:szCs w:val="22"/>
                <w:lang w:val="en-US"/>
              </w:rPr>
              <w:t xml:space="preserve">, which are used as precursors for the </w:t>
            </w:r>
            <w:hyperlink r:id="rId431" w:history="1">
              <w:r w:rsidR="000855ED" w:rsidRPr="00B602AF">
                <w:rPr>
                  <w:rFonts w:asciiTheme="minorHAnsi" w:hAnsiTheme="minorHAnsi"/>
                  <w:sz w:val="22"/>
                  <w:szCs w:val="22"/>
                  <w:lang w:val="en-US"/>
                </w:rPr>
                <w:t>biosynthesis of phosphatidylcholine</w:t>
              </w:r>
            </w:hyperlink>
            <w:r w:rsidR="000855ED" w:rsidRPr="00B602AF">
              <w:rPr>
                <w:rFonts w:asciiTheme="minorHAnsi" w:hAnsiTheme="minorHAnsi"/>
                <w:sz w:val="22"/>
                <w:szCs w:val="22"/>
                <w:lang w:val="en-US"/>
              </w:rPr>
              <w:t xml:space="preserve"> and </w:t>
            </w:r>
            <w:hyperlink r:id="rId432" w:history="1">
              <w:proofErr w:type="spellStart"/>
              <w:r w:rsidR="000855ED" w:rsidRPr="00B602AF">
                <w:rPr>
                  <w:rFonts w:asciiTheme="minorHAnsi" w:hAnsiTheme="minorHAnsi"/>
                  <w:sz w:val="22"/>
                  <w:szCs w:val="22"/>
                  <w:lang w:val="en-US"/>
                </w:rPr>
                <w:t>phosphatidylethanolamine</w:t>
              </w:r>
            </w:hyperlink>
            <w:r w:rsidR="000855ED" w:rsidRPr="00B602AF">
              <w:rPr>
                <w:rFonts w:asciiTheme="minorHAnsi" w:hAnsiTheme="minorHAnsi"/>
                <w:sz w:val="22"/>
                <w:szCs w:val="22"/>
                <w:lang w:val="en-US"/>
              </w:rPr>
              <w:t>during</w:t>
            </w:r>
            <w:proofErr w:type="spellEnd"/>
            <w:r w:rsidR="000855ED" w:rsidRPr="00B602AF">
              <w:rPr>
                <w:rFonts w:asciiTheme="minorHAnsi" w:hAnsiTheme="minorHAnsi"/>
                <w:sz w:val="22"/>
                <w:szCs w:val="22"/>
                <w:lang w:val="en-US"/>
              </w:rPr>
              <w:t xml:space="preserve"> hypersaline stress; co-regulated with phospholipid biosynthetic genes and negatively regulated by choline and myo-inositol</w:t>
            </w:r>
          </w:p>
        </w:tc>
        <w:tc>
          <w:tcPr>
            <w:tcW w:w="4861" w:type="dxa"/>
          </w:tcPr>
          <w:p w:rsidR="000855ED" w:rsidRPr="00B602AF" w:rsidRDefault="00343676" w:rsidP="009377AD">
            <w:pPr>
              <w:pStyle w:val="NormalWeb"/>
              <w:spacing w:before="0" w:beforeAutospacing="0" w:after="0" w:afterAutospacing="0"/>
              <w:rPr>
                <w:rFonts w:asciiTheme="minorHAnsi" w:hAnsiTheme="minorHAnsi"/>
                <w:sz w:val="18"/>
                <w:szCs w:val="18"/>
                <w:lang w:val="en-US"/>
              </w:rPr>
            </w:pPr>
            <w:hyperlink r:id="rId433" w:tooltip="FEMS yeast research." w:history="1">
              <w:r w:rsidR="000855ED" w:rsidRPr="00B602AF">
                <w:rPr>
                  <w:rFonts w:asciiTheme="minorHAnsi" w:hAnsiTheme="minorHAnsi"/>
                  <w:sz w:val="18"/>
                  <w:szCs w:val="18"/>
                  <w:lang w:val="en-US"/>
                </w:rPr>
                <w:t>FEMS Yeast Res.</w:t>
              </w:r>
            </w:hyperlink>
            <w:r w:rsidR="000855ED" w:rsidRPr="00B602AF">
              <w:rPr>
                <w:rFonts w:asciiTheme="minorHAnsi" w:hAnsiTheme="minorHAnsi"/>
                <w:sz w:val="18"/>
                <w:szCs w:val="18"/>
                <w:lang w:val="en-US"/>
              </w:rPr>
              <w:t xml:space="preserve"> 2016 May;16(3). </w:t>
            </w:r>
          </w:p>
          <w:p w:rsidR="000855ED" w:rsidRPr="00B602AF" w:rsidRDefault="000855ED" w:rsidP="009377AD">
            <w:pPr>
              <w:pStyle w:val="NormalWeb"/>
              <w:spacing w:before="0" w:beforeAutospacing="0" w:after="0" w:afterAutospacing="0"/>
              <w:rPr>
                <w:rFonts w:asciiTheme="minorHAnsi" w:hAnsiTheme="minorHAnsi"/>
                <w:b/>
                <w:sz w:val="18"/>
                <w:szCs w:val="18"/>
                <w:lang w:val="en-US"/>
              </w:rPr>
            </w:pPr>
            <w:r w:rsidRPr="00B602AF">
              <w:rPr>
                <w:rFonts w:asciiTheme="minorHAnsi" w:hAnsiTheme="minorHAnsi"/>
                <w:b/>
                <w:sz w:val="18"/>
                <w:szCs w:val="18"/>
                <w:lang w:val="en-US"/>
              </w:rPr>
              <w:t>Alternative reactions at the interface of glycolysis and citric acid cycle in Saccharomyces cerevisiae.</w:t>
            </w:r>
          </w:p>
          <w:p w:rsidR="000855ED" w:rsidRPr="00B602AF" w:rsidRDefault="00343676" w:rsidP="009377AD">
            <w:pPr>
              <w:pStyle w:val="NormalWeb"/>
              <w:spacing w:before="0" w:beforeAutospacing="0" w:after="0" w:afterAutospacing="0"/>
              <w:rPr>
                <w:rFonts w:asciiTheme="minorHAnsi" w:hAnsiTheme="minorHAnsi"/>
                <w:sz w:val="18"/>
                <w:szCs w:val="18"/>
                <w:lang w:val="en-US"/>
              </w:rPr>
            </w:pPr>
            <w:hyperlink r:id="rId434" w:history="1">
              <w:r w:rsidR="000855ED" w:rsidRPr="00B602AF">
                <w:rPr>
                  <w:rFonts w:asciiTheme="minorHAnsi" w:hAnsiTheme="minorHAnsi"/>
                  <w:sz w:val="18"/>
                  <w:szCs w:val="18"/>
                  <w:lang w:val="en-US"/>
                </w:rPr>
                <w:t>van Rossum HM</w:t>
              </w:r>
            </w:hyperlink>
            <w:r w:rsidR="000855ED" w:rsidRPr="00B602AF">
              <w:rPr>
                <w:rFonts w:asciiTheme="minorHAnsi" w:hAnsiTheme="minorHAnsi"/>
                <w:sz w:val="18"/>
                <w:szCs w:val="18"/>
                <w:lang w:val="en-US"/>
              </w:rPr>
              <w:t xml:space="preserve">1, </w:t>
            </w:r>
            <w:hyperlink r:id="rId435" w:history="1">
              <w:r w:rsidR="000855ED" w:rsidRPr="00B602AF">
                <w:rPr>
                  <w:rFonts w:asciiTheme="minorHAnsi" w:hAnsiTheme="minorHAnsi"/>
                  <w:sz w:val="18"/>
                  <w:szCs w:val="18"/>
                  <w:lang w:val="en-US"/>
                </w:rPr>
                <w:t>Kozak BU</w:t>
              </w:r>
            </w:hyperlink>
            <w:r w:rsidR="000855ED" w:rsidRPr="00B602AF">
              <w:rPr>
                <w:rFonts w:asciiTheme="minorHAnsi" w:hAnsiTheme="minorHAnsi"/>
                <w:sz w:val="18"/>
                <w:szCs w:val="18"/>
                <w:lang w:val="en-US"/>
              </w:rPr>
              <w:t xml:space="preserve">1, </w:t>
            </w:r>
            <w:hyperlink r:id="rId436" w:history="1">
              <w:proofErr w:type="spellStart"/>
              <w:r w:rsidR="000855ED" w:rsidRPr="00B602AF">
                <w:rPr>
                  <w:rFonts w:asciiTheme="minorHAnsi" w:hAnsiTheme="minorHAnsi"/>
                  <w:sz w:val="18"/>
                  <w:szCs w:val="18"/>
                  <w:lang w:val="en-US"/>
                </w:rPr>
                <w:t>Niemeijer</w:t>
              </w:r>
              <w:proofErr w:type="spellEnd"/>
              <w:r w:rsidR="000855ED" w:rsidRPr="00B602AF">
                <w:rPr>
                  <w:rFonts w:asciiTheme="minorHAnsi" w:hAnsiTheme="minorHAnsi"/>
                  <w:sz w:val="18"/>
                  <w:szCs w:val="18"/>
                  <w:lang w:val="en-US"/>
                </w:rPr>
                <w:t xml:space="preserve"> MS</w:t>
              </w:r>
            </w:hyperlink>
            <w:r w:rsidR="000855ED" w:rsidRPr="00B602AF">
              <w:rPr>
                <w:rFonts w:asciiTheme="minorHAnsi" w:hAnsiTheme="minorHAnsi"/>
                <w:sz w:val="18"/>
                <w:szCs w:val="18"/>
                <w:lang w:val="en-US"/>
              </w:rPr>
              <w:t xml:space="preserve">1, </w:t>
            </w:r>
            <w:hyperlink r:id="rId437" w:history="1">
              <w:proofErr w:type="spellStart"/>
              <w:r w:rsidR="000855ED" w:rsidRPr="00B602AF">
                <w:rPr>
                  <w:rFonts w:asciiTheme="minorHAnsi" w:hAnsiTheme="minorHAnsi"/>
                  <w:sz w:val="18"/>
                  <w:szCs w:val="18"/>
                  <w:lang w:val="en-US"/>
                </w:rPr>
                <w:t>Duine</w:t>
              </w:r>
              <w:proofErr w:type="spellEnd"/>
              <w:r w:rsidR="000855ED" w:rsidRPr="00B602AF">
                <w:rPr>
                  <w:rFonts w:asciiTheme="minorHAnsi" w:hAnsiTheme="minorHAnsi"/>
                  <w:sz w:val="18"/>
                  <w:szCs w:val="18"/>
                  <w:lang w:val="en-US"/>
                </w:rPr>
                <w:t xml:space="preserve"> HJ</w:t>
              </w:r>
            </w:hyperlink>
            <w:r w:rsidR="000855ED" w:rsidRPr="00B602AF">
              <w:rPr>
                <w:rFonts w:asciiTheme="minorHAnsi" w:hAnsiTheme="minorHAnsi"/>
                <w:sz w:val="18"/>
                <w:szCs w:val="18"/>
                <w:lang w:val="en-US"/>
              </w:rPr>
              <w:t xml:space="preserve">1, </w:t>
            </w:r>
            <w:hyperlink r:id="rId438" w:history="1">
              <w:proofErr w:type="spellStart"/>
              <w:r w:rsidR="000855ED" w:rsidRPr="00B602AF">
                <w:rPr>
                  <w:rFonts w:asciiTheme="minorHAnsi" w:hAnsiTheme="minorHAnsi"/>
                  <w:sz w:val="18"/>
                  <w:szCs w:val="18"/>
                  <w:lang w:val="en-US"/>
                </w:rPr>
                <w:t>Luttik</w:t>
              </w:r>
              <w:proofErr w:type="spellEnd"/>
              <w:r w:rsidR="000855ED" w:rsidRPr="00B602AF">
                <w:rPr>
                  <w:rFonts w:asciiTheme="minorHAnsi" w:hAnsiTheme="minorHAnsi"/>
                  <w:sz w:val="18"/>
                  <w:szCs w:val="18"/>
                  <w:lang w:val="en-US"/>
                </w:rPr>
                <w:t xml:space="preserve"> MA</w:t>
              </w:r>
            </w:hyperlink>
            <w:r w:rsidR="000855ED" w:rsidRPr="00B602AF">
              <w:rPr>
                <w:rFonts w:asciiTheme="minorHAnsi" w:hAnsiTheme="minorHAnsi"/>
                <w:sz w:val="18"/>
                <w:szCs w:val="18"/>
                <w:lang w:val="en-US"/>
              </w:rPr>
              <w:t xml:space="preserve">1, </w:t>
            </w:r>
            <w:hyperlink r:id="rId439" w:history="1">
              <w:r w:rsidR="000855ED" w:rsidRPr="00B602AF">
                <w:rPr>
                  <w:rFonts w:asciiTheme="minorHAnsi" w:hAnsiTheme="minorHAnsi"/>
                  <w:sz w:val="18"/>
                  <w:szCs w:val="18"/>
                  <w:lang w:val="en-US"/>
                </w:rPr>
                <w:t>Boer VM</w:t>
              </w:r>
            </w:hyperlink>
            <w:r w:rsidR="000855ED" w:rsidRPr="00B602AF">
              <w:rPr>
                <w:rFonts w:asciiTheme="minorHAnsi" w:hAnsiTheme="minorHAnsi"/>
                <w:sz w:val="18"/>
                <w:szCs w:val="18"/>
                <w:lang w:val="en-US"/>
              </w:rPr>
              <w:t xml:space="preserve">2, </w:t>
            </w:r>
            <w:hyperlink r:id="rId440" w:history="1">
              <w:proofErr w:type="spellStart"/>
              <w:r w:rsidR="000855ED" w:rsidRPr="00B602AF">
                <w:rPr>
                  <w:rFonts w:asciiTheme="minorHAnsi" w:hAnsiTheme="minorHAnsi"/>
                  <w:sz w:val="18"/>
                  <w:szCs w:val="18"/>
                  <w:lang w:val="en-US"/>
                </w:rPr>
                <w:t>Kötter</w:t>
              </w:r>
              <w:proofErr w:type="spellEnd"/>
              <w:r w:rsidR="000855ED" w:rsidRPr="00B602AF">
                <w:rPr>
                  <w:rFonts w:asciiTheme="minorHAnsi" w:hAnsiTheme="minorHAnsi"/>
                  <w:sz w:val="18"/>
                  <w:szCs w:val="18"/>
                  <w:lang w:val="en-US"/>
                </w:rPr>
                <w:t xml:space="preserve"> P</w:t>
              </w:r>
            </w:hyperlink>
            <w:r w:rsidR="000855ED" w:rsidRPr="00B602AF">
              <w:rPr>
                <w:rFonts w:asciiTheme="minorHAnsi" w:hAnsiTheme="minorHAnsi"/>
                <w:sz w:val="18"/>
                <w:szCs w:val="18"/>
                <w:lang w:val="en-US"/>
              </w:rPr>
              <w:t xml:space="preserve">3, </w:t>
            </w:r>
            <w:hyperlink r:id="rId441" w:history="1">
              <w:proofErr w:type="spellStart"/>
              <w:r w:rsidR="000855ED" w:rsidRPr="00B602AF">
                <w:rPr>
                  <w:rFonts w:asciiTheme="minorHAnsi" w:hAnsiTheme="minorHAnsi"/>
                  <w:sz w:val="18"/>
                  <w:szCs w:val="18"/>
                  <w:lang w:val="en-US"/>
                </w:rPr>
                <w:t>Daran</w:t>
              </w:r>
              <w:proofErr w:type="spellEnd"/>
              <w:r w:rsidR="000855ED" w:rsidRPr="00B602AF">
                <w:rPr>
                  <w:rFonts w:asciiTheme="minorHAnsi" w:hAnsiTheme="minorHAnsi"/>
                  <w:sz w:val="18"/>
                  <w:szCs w:val="18"/>
                  <w:lang w:val="en-US"/>
                </w:rPr>
                <w:t xml:space="preserve"> JM</w:t>
              </w:r>
            </w:hyperlink>
            <w:r w:rsidR="000855ED" w:rsidRPr="00B602AF">
              <w:rPr>
                <w:rFonts w:asciiTheme="minorHAnsi" w:hAnsiTheme="minorHAnsi"/>
                <w:sz w:val="18"/>
                <w:szCs w:val="18"/>
                <w:lang w:val="en-US"/>
              </w:rPr>
              <w:t xml:space="preserve">1, </w:t>
            </w:r>
            <w:hyperlink r:id="rId442" w:history="1">
              <w:r w:rsidR="000855ED" w:rsidRPr="00B602AF">
                <w:rPr>
                  <w:rFonts w:asciiTheme="minorHAnsi" w:hAnsiTheme="minorHAnsi"/>
                  <w:sz w:val="18"/>
                  <w:szCs w:val="18"/>
                  <w:lang w:val="en-US"/>
                </w:rPr>
                <w:t>van Maris AJ</w:t>
              </w:r>
            </w:hyperlink>
            <w:r w:rsidR="000855ED" w:rsidRPr="00B602AF">
              <w:rPr>
                <w:rFonts w:asciiTheme="minorHAnsi" w:hAnsiTheme="minorHAnsi"/>
                <w:sz w:val="18"/>
                <w:szCs w:val="18"/>
                <w:lang w:val="en-US"/>
              </w:rPr>
              <w:t xml:space="preserve">1, </w:t>
            </w:r>
            <w:hyperlink r:id="rId443" w:history="1">
              <w:proofErr w:type="spellStart"/>
              <w:r w:rsidR="000855ED" w:rsidRPr="00B602AF">
                <w:rPr>
                  <w:rFonts w:asciiTheme="minorHAnsi" w:hAnsiTheme="minorHAnsi"/>
                  <w:sz w:val="18"/>
                  <w:szCs w:val="18"/>
                  <w:lang w:val="en-US"/>
                </w:rPr>
                <w:t>Pronk</w:t>
              </w:r>
              <w:proofErr w:type="spellEnd"/>
              <w:r w:rsidR="000855ED" w:rsidRPr="00B602AF">
                <w:rPr>
                  <w:rFonts w:asciiTheme="minorHAnsi" w:hAnsiTheme="minorHAnsi"/>
                  <w:sz w:val="18"/>
                  <w:szCs w:val="18"/>
                  <w:lang w:val="en-US"/>
                </w:rPr>
                <w:t xml:space="preserve"> JT</w:t>
              </w:r>
            </w:hyperlink>
            <w:r w:rsidR="000855ED" w:rsidRPr="00B602AF">
              <w:rPr>
                <w:rFonts w:asciiTheme="minorHAnsi" w:hAnsiTheme="minorHAnsi"/>
                <w:sz w:val="18"/>
                <w:szCs w:val="18"/>
                <w:lang w:val="en-US"/>
              </w:rPr>
              <w:t>4.</w:t>
            </w:r>
          </w:p>
          <w:p w:rsidR="000855ED" w:rsidRDefault="000855ED" w:rsidP="009377AD">
            <w:pPr>
              <w:pStyle w:val="NormalWeb"/>
              <w:spacing w:before="0" w:beforeAutospacing="0" w:after="0" w:afterAutospacing="0"/>
              <w:rPr>
                <w:rFonts w:asciiTheme="minorHAnsi" w:hAnsiTheme="minorHAnsi"/>
                <w:sz w:val="18"/>
                <w:szCs w:val="18"/>
                <w:lang w:val="en-US"/>
              </w:rPr>
            </w:pPr>
          </w:p>
          <w:p w:rsidR="000855ED" w:rsidRPr="00B602AF" w:rsidRDefault="000855ED" w:rsidP="009377AD">
            <w:pPr>
              <w:pStyle w:val="NormalWeb"/>
              <w:spacing w:before="0" w:beforeAutospacing="0" w:after="0" w:afterAutospacing="0"/>
              <w:rPr>
                <w:rFonts w:asciiTheme="minorHAnsi" w:hAnsiTheme="minorHAnsi"/>
                <w:sz w:val="18"/>
                <w:szCs w:val="18"/>
                <w:lang w:val="en-US"/>
              </w:rPr>
            </w:pPr>
            <w:r w:rsidRPr="00B602AF">
              <w:rPr>
                <w:rFonts w:asciiTheme="minorHAnsi" w:hAnsiTheme="minorHAnsi"/>
                <w:sz w:val="18"/>
                <w:szCs w:val="18"/>
                <w:lang w:val="en-US"/>
              </w:rPr>
              <w:t>Pyruvate and acetyl-coenzyme A, located at the interface between glycolysis and TCA cycle, are important intermediates in yeast metabolism and key precursors for industrially relevant products. Rational engineering of their supply requires knowledge of compensatory reactions that replace predominant pathways when these are inactivated. This study investigates effects of individual and combined mutations that inactivate the mitochondrial pyruvate-dehydrogenase (PDH) complex, extramitochondrial citrate synthase (Cit2) and mitochondrial CoA-transferase (Ach1) in Saccharomyces cerevisiae. Additionally, strains with a constitutively expressed carnitine shuttle were constructed and analyzed. A predominant role of the PDH complex in linking glycolysis and TCA cycle in glucose-grown batch cultures could be functionally replaced by the combined activity of the cytosolic PDH bypass and Cit2. Strongly impaired growth and a high incidence of respiratory deficiency in pda1Δ ach1Δ strains showed that synthesis of intramitochondrial acetyl-CoA as a metabolic precursor requires activity of either the PDH complex or Ach1. Constitutive overexpression of AGP2, HNM1, YAT2, YAT1, CRC1 and CAT2 enabled the carnitine shuttle to efficiently link glycolysis and TCA cycle in l-carnitine-supplemented, glucose-grown batch cultures. Strains in which all known reactions at the glycolysis-TCA cycle interface were inactivated still grew slowly on glucose, indicating additional flexibility at this key metabolic junction.</w:t>
            </w:r>
          </w:p>
          <w:p w:rsidR="000855ED" w:rsidRPr="00B602AF" w:rsidRDefault="000855ED" w:rsidP="009377AD">
            <w:pPr>
              <w:pStyle w:val="NormalWeb"/>
              <w:rPr>
                <w:rFonts w:asciiTheme="minorHAnsi" w:hAnsiTheme="minorHAnsi"/>
                <w:lang w:val="en-US"/>
              </w:rPr>
            </w:pPr>
          </w:p>
        </w:tc>
      </w:tr>
    </w:tbl>
    <w:p w:rsidR="001D763B" w:rsidRDefault="001D763B"/>
    <w:tbl>
      <w:tblPr>
        <w:tblStyle w:val="TableGrid"/>
        <w:tblW w:w="0" w:type="auto"/>
        <w:tblLook w:val="04A0" w:firstRow="1" w:lastRow="0" w:firstColumn="1" w:lastColumn="0" w:noHBand="0" w:noVBand="1"/>
      </w:tblPr>
      <w:tblGrid>
        <w:gridCol w:w="1466"/>
        <w:gridCol w:w="1142"/>
        <w:gridCol w:w="1896"/>
        <w:gridCol w:w="1318"/>
        <w:gridCol w:w="2989"/>
        <w:gridCol w:w="5466"/>
      </w:tblGrid>
      <w:tr w:rsidR="000855ED" w:rsidTr="009377AD">
        <w:tc>
          <w:tcPr>
            <w:tcW w:w="1470" w:type="dxa"/>
          </w:tcPr>
          <w:p w:rsidR="000855ED" w:rsidRDefault="000855ED" w:rsidP="009377AD">
            <w:pPr>
              <w:rPr>
                <w:rFonts w:ascii="Calibri" w:hAnsi="Calibri"/>
                <w:b/>
                <w:bCs/>
                <w:color w:val="000000"/>
              </w:rPr>
            </w:pPr>
            <w:r>
              <w:rPr>
                <w:rFonts w:ascii="Calibri" w:hAnsi="Calibri"/>
                <w:b/>
                <w:bCs/>
                <w:color w:val="000000"/>
              </w:rPr>
              <w:t>Gene</w:t>
            </w:r>
          </w:p>
        </w:tc>
        <w:tc>
          <w:tcPr>
            <w:tcW w:w="1142" w:type="dxa"/>
          </w:tcPr>
          <w:p w:rsidR="000855ED" w:rsidRDefault="000855ED" w:rsidP="009377AD">
            <w:pPr>
              <w:rPr>
                <w:rFonts w:ascii="Calibri" w:hAnsi="Calibri"/>
                <w:b/>
                <w:bCs/>
                <w:color w:val="000000"/>
              </w:rPr>
            </w:pPr>
            <w:r>
              <w:rPr>
                <w:rFonts w:ascii="Calibri" w:hAnsi="Calibri"/>
                <w:b/>
                <w:bCs/>
                <w:color w:val="000000"/>
              </w:rPr>
              <w:t>Spearman</w:t>
            </w:r>
          </w:p>
        </w:tc>
        <w:tc>
          <w:tcPr>
            <w:tcW w:w="1906" w:type="dxa"/>
          </w:tcPr>
          <w:p w:rsidR="000855ED" w:rsidRDefault="000855ED" w:rsidP="009377AD">
            <w:pPr>
              <w:rPr>
                <w:rFonts w:ascii="Calibri" w:hAnsi="Calibri"/>
                <w:b/>
                <w:bCs/>
                <w:color w:val="000000"/>
              </w:rPr>
            </w:pPr>
            <w:r>
              <w:rPr>
                <w:rFonts w:ascii="Calibri" w:hAnsi="Calibri"/>
                <w:b/>
                <w:bCs/>
                <w:color w:val="000000"/>
              </w:rPr>
              <w:t>Description</w:t>
            </w:r>
          </w:p>
        </w:tc>
        <w:tc>
          <w:tcPr>
            <w:tcW w:w="1341" w:type="dxa"/>
          </w:tcPr>
          <w:p w:rsidR="000855ED" w:rsidRDefault="000855ED" w:rsidP="009377AD">
            <w:pPr>
              <w:rPr>
                <w:rFonts w:ascii="Calibri" w:hAnsi="Calibri"/>
                <w:b/>
                <w:bCs/>
                <w:color w:val="000000"/>
              </w:rPr>
            </w:pPr>
            <w:r>
              <w:rPr>
                <w:rFonts w:ascii="Calibri" w:hAnsi="Calibri"/>
                <w:b/>
                <w:bCs/>
                <w:color w:val="000000"/>
              </w:rPr>
              <w:t xml:space="preserve">Name in </w:t>
            </w:r>
            <w:proofErr w:type="spellStart"/>
            <w:r>
              <w:rPr>
                <w:rFonts w:ascii="Calibri" w:hAnsi="Calibri"/>
                <w:b/>
                <w:bCs/>
                <w:color w:val="000000"/>
              </w:rPr>
              <w:t>Scer</w:t>
            </w:r>
            <w:proofErr w:type="spellEnd"/>
          </w:p>
        </w:tc>
        <w:tc>
          <w:tcPr>
            <w:tcW w:w="3056" w:type="dxa"/>
          </w:tcPr>
          <w:p w:rsidR="000855ED" w:rsidRDefault="000855ED" w:rsidP="009377AD">
            <w:pPr>
              <w:rPr>
                <w:rFonts w:ascii="Calibri" w:hAnsi="Calibri"/>
                <w:b/>
                <w:bCs/>
                <w:color w:val="000000"/>
              </w:rPr>
            </w:pPr>
            <w:r>
              <w:rPr>
                <w:rFonts w:ascii="Calibri" w:hAnsi="Calibri"/>
                <w:b/>
                <w:bCs/>
                <w:color w:val="000000"/>
              </w:rPr>
              <w:t>Description SGD</w:t>
            </w:r>
          </w:p>
        </w:tc>
        <w:tc>
          <w:tcPr>
            <w:tcW w:w="5588" w:type="dxa"/>
          </w:tcPr>
          <w:p w:rsidR="000855ED" w:rsidRDefault="000855ED" w:rsidP="009377AD">
            <w:pPr>
              <w:rPr>
                <w:rFonts w:ascii="Calibri" w:hAnsi="Calibri"/>
                <w:b/>
                <w:bCs/>
                <w:color w:val="000000"/>
              </w:rPr>
            </w:pPr>
            <w:r>
              <w:rPr>
                <w:rFonts w:ascii="Calibri" w:hAnsi="Calibri"/>
                <w:b/>
                <w:bCs/>
                <w:color w:val="000000"/>
              </w:rPr>
              <w:t>Relevant literature</w:t>
            </w:r>
          </w:p>
        </w:tc>
      </w:tr>
      <w:tr w:rsidR="000855ED" w:rsidRPr="00DF6746" w:rsidTr="009377AD">
        <w:tc>
          <w:tcPr>
            <w:tcW w:w="1470" w:type="dxa"/>
          </w:tcPr>
          <w:p w:rsidR="000855ED" w:rsidRPr="00DF6746" w:rsidRDefault="000855ED" w:rsidP="009377AD">
            <w:pPr>
              <w:rPr>
                <w:lang w:val="en-US"/>
              </w:rPr>
            </w:pPr>
            <w:r w:rsidRPr="00DF6746">
              <w:rPr>
                <w:lang w:val="en-US"/>
              </w:rPr>
              <w:t>An13g02810</w:t>
            </w:r>
          </w:p>
        </w:tc>
        <w:tc>
          <w:tcPr>
            <w:tcW w:w="1142" w:type="dxa"/>
          </w:tcPr>
          <w:p w:rsidR="000855ED" w:rsidRPr="00DF6746" w:rsidRDefault="000855ED" w:rsidP="009377AD">
            <w:pPr>
              <w:rPr>
                <w:lang w:val="en-US"/>
              </w:rPr>
            </w:pPr>
            <w:r w:rsidRPr="00DF6746">
              <w:rPr>
                <w:lang w:val="en-US"/>
              </w:rPr>
              <w:t>-0,7</w:t>
            </w:r>
          </w:p>
        </w:tc>
        <w:tc>
          <w:tcPr>
            <w:tcW w:w="1906" w:type="dxa"/>
          </w:tcPr>
          <w:p w:rsidR="000855ED" w:rsidRPr="00DF6746" w:rsidRDefault="000855ED" w:rsidP="009377AD">
            <w:pPr>
              <w:rPr>
                <w:lang w:val="en-US"/>
              </w:rPr>
            </w:pPr>
            <w:r w:rsidRPr="00DF6746">
              <w:rPr>
                <w:lang w:val="en-US"/>
              </w:rPr>
              <w:t>Has domain(s) with predicted role in transmembrane transport and integral component of membrane localization</w:t>
            </w:r>
          </w:p>
        </w:tc>
        <w:tc>
          <w:tcPr>
            <w:tcW w:w="1341" w:type="dxa"/>
          </w:tcPr>
          <w:p w:rsidR="000855ED" w:rsidRPr="00DF6746" w:rsidRDefault="000855ED" w:rsidP="009377AD">
            <w:pPr>
              <w:rPr>
                <w:lang w:val="en-US"/>
              </w:rPr>
            </w:pPr>
            <w:r w:rsidRPr="00DF6746">
              <w:rPr>
                <w:lang w:val="en-US"/>
              </w:rPr>
              <w:t>ENB1</w:t>
            </w:r>
          </w:p>
        </w:tc>
        <w:tc>
          <w:tcPr>
            <w:tcW w:w="3056" w:type="dxa"/>
          </w:tcPr>
          <w:p w:rsidR="000855ED" w:rsidRPr="00DF6746" w:rsidRDefault="00343676" w:rsidP="009377AD">
            <w:pPr>
              <w:rPr>
                <w:lang w:val="en-US"/>
              </w:rPr>
            </w:pPr>
            <w:hyperlink r:id="rId444" w:anchor="reference" w:history="1">
              <w:r w:rsidR="000855ED" w:rsidRPr="00DF6746">
                <w:rPr>
                  <w:lang w:val="en-US"/>
                </w:rPr>
                <w:t xml:space="preserve">Endosomal ferric </w:t>
              </w:r>
              <w:proofErr w:type="spellStart"/>
              <w:r w:rsidR="000855ED" w:rsidRPr="00DF6746">
                <w:rPr>
                  <w:lang w:val="en-US"/>
                </w:rPr>
                <w:t>enterobactin</w:t>
              </w:r>
              <w:proofErr w:type="spellEnd"/>
              <w:r w:rsidR="000855ED" w:rsidRPr="00DF6746">
                <w:rPr>
                  <w:lang w:val="en-US"/>
                </w:rPr>
                <w:t xml:space="preserve"> transporter; expressed under conditions of iron deprivation; member of the major facilitator superfamily; expression is regulated by Rcs1p and affected by chloroquine treatment </w:t>
              </w:r>
            </w:hyperlink>
          </w:p>
        </w:tc>
        <w:tc>
          <w:tcPr>
            <w:tcW w:w="5588" w:type="dxa"/>
          </w:tcPr>
          <w:p w:rsidR="000855ED" w:rsidRPr="00BD781E" w:rsidRDefault="00343676" w:rsidP="009377AD">
            <w:pPr>
              <w:rPr>
                <w:sz w:val="20"/>
                <w:szCs w:val="20"/>
                <w:lang w:val="en-US"/>
              </w:rPr>
            </w:pPr>
            <w:hyperlink r:id="rId445" w:tooltip="Biochemical Society transactions." w:history="1">
              <w:proofErr w:type="spellStart"/>
              <w:r w:rsidR="000855ED" w:rsidRPr="00BD781E">
                <w:rPr>
                  <w:sz w:val="20"/>
                  <w:szCs w:val="20"/>
                  <w:lang w:val="en-US"/>
                </w:rPr>
                <w:t>Biochem</w:t>
              </w:r>
              <w:proofErr w:type="spellEnd"/>
              <w:r w:rsidR="000855ED" w:rsidRPr="00BD781E">
                <w:rPr>
                  <w:sz w:val="20"/>
                  <w:szCs w:val="20"/>
                  <w:lang w:val="en-US"/>
                </w:rPr>
                <w:t xml:space="preserve"> Soc Trans.</w:t>
              </w:r>
            </w:hyperlink>
            <w:r w:rsidR="000855ED" w:rsidRPr="00BD781E">
              <w:rPr>
                <w:sz w:val="20"/>
                <w:szCs w:val="20"/>
                <w:lang w:val="en-US"/>
              </w:rPr>
              <w:t xml:space="preserve"> 2002 Aug;30(4):698-702.</w:t>
            </w:r>
          </w:p>
          <w:p w:rsidR="000855ED" w:rsidRPr="00BD781E" w:rsidRDefault="000855ED" w:rsidP="009377AD">
            <w:pPr>
              <w:rPr>
                <w:b/>
                <w:sz w:val="20"/>
                <w:szCs w:val="20"/>
                <w:lang w:val="en-US"/>
              </w:rPr>
            </w:pPr>
            <w:r w:rsidRPr="00BD781E">
              <w:rPr>
                <w:b/>
                <w:sz w:val="20"/>
                <w:szCs w:val="20"/>
                <w:lang w:val="en-US"/>
              </w:rPr>
              <w:t>The response to iron deprivation in Saccharomyces cerevisiae: expression of siderophore-based systems of iron uptake.</w:t>
            </w:r>
          </w:p>
          <w:p w:rsidR="000855ED" w:rsidRPr="00BD781E" w:rsidRDefault="00343676" w:rsidP="009377AD">
            <w:pPr>
              <w:rPr>
                <w:sz w:val="20"/>
                <w:szCs w:val="20"/>
                <w:lang w:val="en-US"/>
              </w:rPr>
            </w:pPr>
            <w:hyperlink r:id="rId446" w:history="1">
              <w:r w:rsidR="000855ED" w:rsidRPr="00BD781E">
                <w:rPr>
                  <w:sz w:val="20"/>
                  <w:szCs w:val="20"/>
                  <w:lang w:val="en-US"/>
                </w:rPr>
                <w:t>Philpott CC</w:t>
              </w:r>
            </w:hyperlink>
            <w:r w:rsidR="000855ED" w:rsidRPr="00BD781E">
              <w:rPr>
                <w:sz w:val="20"/>
                <w:szCs w:val="20"/>
                <w:lang w:val="en-US"/>
              </w:rPr>
              <w:t xml:space="preserve">1, </w:t>
            </w:r>
            <w:hyperlink r:id="rId447" w:history="1">
              <w:proofErr w:type="spellStart"/>
              <w:r w:rsidR="000855ED" w:rsidRPr="00BD781E">
                <w:rPr>
                  <w:sz w:val="20"/>
                  <w:szCs w:val="20"/>
                  <w:lang w:val="en-US"/>
                </w:rPr>
                <w:t>Protchenko</w:t>
              </w:r>
              <w:proofErr w:type="spellEnd"/>
              <w:r w:rsidR="000855ED" w:rsidRPr="00BD781E">
                <w:rPr>
                  <w:sz w:val="20"/>
                  <w:szCs w:val="20"/>
                  <w:lang w:val="en-US"/>
                </w:rPr>
                <w:t xml:space="preserve"> O</w:t>
              </w:r>
            </w:hyperlink>
            <w:r w:rsidR="000855ED" w:rsidRPr="00BD781E">
              <w:rPr>
                <w:sz w:val="20"/>
                <w:szCs w:val="20"/>
                <w:lang w:val="en-US"/>
              </w:rPr>
              <w:t xml:space="preserve">, </w:t>
            </w:r>
            <w:hyperlink r:id="rId448" w:history="1">
              <w:r w:rsidR="000855ED" w:rsidRPr="00BD781E">
                <w:rPr>
                  <w:sz w:val="20"/>
                  <w:szCs w:val="20"/>
                  <w:lang w:val="en-US"/>
                </w:rPr>
                <w:t>Kim YW</w:t>
              </w:r>
            </w:hyperlink>
            <w:r w:rsidR="000855ED" w:rsidRPr="00BD781E">
              <w:rPr>
                <w:sz w:val="20"/>
                <w:szCs w:val="20"/>
                <w:lang w:val="en-US"/>
              </w:rPr>
              <w:t xml:space="preserve">, </w:t>
            </w:r>
            <w:hyperlink r:id="rId449" w:history="1">
              <w:proofErr w:type="spellStart"/>
              <w:r w:rsidR="000855ED" w:rsidRPr="00BD781E">
                <w:rPr>
                  <w:sz w:val="20"/>
                  <w:szCs w:val="20"/>
                  <w:lang w:val="en-US"/>
                </w:rPr>
                <w:t>Boretsky</w:t>
              </w:r>
              <w:proofErr w:type="spellEnd"/>
              <w:r w:rsidR="000855ED" w:rsidRPr="00BD781E">
                <w:rPr>
                  <w:sz w:val="20"/>
                  <w:szCs w:val="20"/>
                  <w:lang w:val="en-US"/>
                </w:rPr>
                <w:t xml:space="preserve"> Y</w:t>
              </w:r>
            </w:hyperlink>
            <w:r w:rsidR="000855ED" w:rsidRPr="00BD781E">
              <w:rPr>
                <w:sz w:val="20"/>
                <w:szCs w:val="20"/>
                <w:lang w:val="en-US"/>
              </w:rPr>
              <w:t xml:space="preserve">, </w:t>
            </w:r>
            <w:hyperlink r:id="rId450" w:history="1">
              <w:proofErr w:type="spellStart"/>
              <w:r w:rsidR="000855ED" w:rsidRPr="00BD781E">
                <w:rPr>
                  <w:sz w:val="20"/>
                  <w:szCs w:val="20"/>
                  <w:lang w:val="en-US"/>
                </w:rPr>
                <w:t>Shakoury-Elizeh</w:t>
              </w:r>
              <w:proofErr w:type="spellEnd"/>
              <w:r w:rsidR="000855ED" w:rsidRPr="00BD781E">
                <w:rPr>
                  <w:sz w:val="20"/>
                  <w:szCs w:val="20"/>
                  <w:lang w:val="en-US"/>
                </w:rPr>
                <w:t xml:space="preserve"> M</w:t>
              </w:r>
            </w:hyperlink>
            <w:r w:rsidR="000855ED" w:rsidRPr="00BD781E">
              <w:rPr>
                <w:sz w:val="20"/>
                <w:szCs w:val="20"/>
                <w:lang w:val="en-US"/>
              </w:rPr>
              <w:t>.</w:t>
            </w:r>
          </w:p>
          <w:p w:rsidR="000855ED" w:rsidRDefault="000855ED" w:rsidP="009377AD">
            <w:pPr>
              <w:rPr>
                <w:sz w:val="20"/>
                <w:szCs w:val="20"/>
                <w:lang w:val="en-US"/>
              </w:rPr>
            </w:pPr>
          </w:p>
          <w:p w:rsidR="000855ED" w:rsidRPr="00BD781E" w:rsidRDefault="000855ED" w:rsidP="009377AD">
            <w:pPr>
              <w:rPr>
                <w:lang w:val="en-US"/>
              </w:rPr>
            </w:pPr>
            <w:r w:rsidRPr="00BD781E">
              <w:rPr>
                <w:sz w:val="20"/>
                <w:szCs w:val="20"/>
                <w:lang w:val="en-US"/>
              </w:rPr>
              <w:t xml:space="preserve">The budding yeast Saccharomyces cerevisiae responds to growth in limiting amounts of iron by activating the transcription factor Aft1p and expressing a set of genes that ameliorate the effects of iron deprivation. Analysis of iron-regulated gene expression using cDNA microarrays has revealed the set of genes controlled by iron and Aft1p. Many of these genes are involved in the uptake of siderophore-bound iron from the environment. One family of genes, FIT1, FIT2 and FIT3, codes for mannoproteins that are incorporated into the cell wall via glycosylphosphatidylinositol anchors. These genes are involved in the retention of siderophore-iron in the cell wall. Siderophore-bound iron can be taken up into the cell via two genetically separable systems. One system requires the reduction and release of the iron from the siderophore prior to uptake by members of the </w:t>
            </w:r>
            <w:proofErr w:type="spellStart"/>
            <w:r w:rsidRPr="00BD781E">
              <w:rPr>
                <w:sz w:val="20"/>
                <w:szCs w:val="20"/>
                <w:lang w:val="en-US"/>
              </w:rPr>
              <w:t>Fre</w:t>
            </w:r>
            <w:proofErr w:type="spellEnd"/>
            <w:r w:rsidRPr="00BD781E">
              <w:rPr>
                <w:sz w:val="20"/>
                <w:szCs w:val="20"/>
                <w:lang w:val="en-US"/>
              </w:rPr>
              <w:t xml:space="preserve"> family of plasma-membrane </w:t>
            </w:r>
            <w:proofErr w:type="spellStart"/>
            <w:r w:rsidRPr="00BD781E">
              <w:rPr>
                <w:sz w:val="20"/>
                <w:szCs w:val="20"/>
                <w:lang w:val="en-US"/>
              </w:rPr>
              <w:t>metalloreductases</w:t>
            </w:r>
            <w:proofErr w:type="spellEnd"/>
            <w:r w:rsidRPr="00BD781E">
              <w:rPr>
                <w:sz w:val="20"/>
                <w:szCs w:val="20"/>
                <w:lang w:val="en-US"/>
              </w:rPr>
              <w:t xml:space="preserve">. Following reduction and release from the siderophore, the iron is then taken up via the high-affinity ferrous transport system. A set of transporters that specifically recognizes siderophore-iron chelates is also expressed under conditions of iron deprivation. These transporters, encoded by ARN1, ARN2/TAF1, ARN3/SIT1 and ARN4/ENB1, facilitate the uptake of both hydroxamate- and catecholate-type siderophores. The </w:t>
            </w:r>
            <w:proofErr w:type="spellStart"/>
            <w:r w:rsidRPr="00BD781E">
              <w:rPr>
                <w:sz w:val="20"/>
                <w:szCs w:val="20"/>
                <w:lang w:val="en-US"/>
              </w:rPr>
              <w:t>Arn</w:t>
            </w:r>
            <w:proofErr w:type="spellEnd"/>
            <w:r w:rsidRPr="00BD781E">
              <w:rPr>
                <w:sz w:val="20"/>
                <w:szCs w:val="20"/>
                <w:lang w:val="en-US"/>
              </w:rPr>
              <w:t xml:space="preserve"> transporters are expressed in intracellular vesicles that correspond to the endosomal </w:t>
            </w:r>
            <w:r w:rsidRPr="00BD781E">
              <w:rPr>
                <w:sz w:val="20"/>
                <w:szCs w:val="20"/>
                <w:lang w:val="en-US"/>
              </w:rPr>
              <w:lastRenderedPageBreak/>
              <w:t>compartment, which suggests that intracellular trafficking of the siderophore and/or its transporter may be important for uptake.</w:t>
            </w:r>
          </w:p>
          <w:p w:rsidR="000855ED" w:rsidRDefault="000855ED" w:rsidP="009377AD">
            <w:pPr>
              <w:rPr>
                <w:lang w:val="en-US"/>
              </w:rPr>
            </w:pPr>
          </w:p>
        </w:tc>
      </w:tr>
    </w:tbl>
    <w:p w:rsidR="00CF4CE0" w:rsidRDefault="00CF4CE0"/>
    <w:sectPr w:rsidR="00CF4CE0" w:rsidSect="00E46914">
      <w:headerReference w:type="default" r:id="rId451"/>
      <w:footerReference w:type="default" r:id="rId452"/>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676" w:rsidRDefault="00343676" w:rsidP="000147B4">
      <w:pPr>
        <w:spacing w:after="0" w:line="240" w:lineRule="auto"/>
      </w:pPr>
      <w:r>
        <w:separator/>
      </w:r>
    </w:p>
  </w:endnote>
  <w:endnote w:type="continuationSeparator" w:id="0">
    <w:p w:rsidR="00343676" w:rsidRDefault="00343676" w:rsidP="0001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9267580"/>
      <w:docPartObj>
        <w:docPartGallery w:val="Page Numbers (Bottom of Page)"/>
        <w:docPartUnique/>
      </w:docPartObj>
    </w:sdtPr>
    <w:sdtEndPr/>
    <w:sdtContent>
      <w:p w:rsidR="00F25C70" w:rsidRDefault="00F25C70">
        <w:pPr>
          <w:pStyle w:val="Footer"/>
          <w:jc w:val="right"/>
        </w:pPr>
        <w:r>
          <w:fldChar w:fldCharType="begin"/>
        </w:r>
        <w:r>
          <w:instrText>PAGE   \* MERGEFORMAT</w:instrText>
        </w:r>
        <w:r>
          <w:fldChar w:fldCharType="separate"/>
        </w:r>
        <w:r w:rsidR="00700F85" w:rsidRPr="00700F85">
          <w:rPr>
            <w:noProof/>
            <w:lang w:val="de-DE"/>
          </w:rPr>
          <w:t>1</w:t>
        </w:r>
        <w:r>
          <w:fldChar w:fldCharType="end"/>
        </w:r>
      </w:p>
    </w:sdtContent>
  </w:sdt>
  <w:p w:rsidR="00F25C70" w:rsidRDefault="00F25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676" w:rsidRDefault="00343676" w:rsidP="000147B4">
      <w:pPr>
        <w:spacing w:after="0" w:line="240" w:lineRule="auto"/>
      </w:pPr>
      <w:r>
        <w:separator/>
      </w:r>
    </w:p>
  </w:footnote>
  <w:footnote w:type="continuationSeparator" w:id="0">
    <w:p w:rsidR="00343676" w:rsidRDefault="00343676" w:rsidP="0001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C70" w:rsidRPr="000147B4" w:rsidRDefault="00F25C70" w:rsidP="00901288">
    <w:pPr>
      <w:pStyle w:val="Header"/>
      <w:jc w:val="center"/>
      <w:rPr>
        <w:sz w:val="20"/>
        <w:szCs w:val="20"/>
      </w:rPr>
    </w:pPr>
  </w:p>
  <w:p w:rsidR="00F25C70" w:rsidRDefault="00F25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21CE5"/>
    <w:multiLevelType w:val="hybridMultilevel"/>
    <w:tmpl w:val="D88AA51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92D"/>
    <w:rsid w:val="00000617"/>
    <w:rsid w:val="000014F1"/>
    <w:rsid w:val="0000174C"/>
    <w:rsid w:val="0000255E"/>
    <w:rsid w:val="0000375E"/>
    <w:rsid w:val="00005962"/>
    <w:rsid w:val="00006FFB"/>
    <w:rsid w:val="00007995"/>
    <w:rsid w:val="00010F92"/>
    <w:rsid w:val="0001104E"/>
    <w:rsid w:val="00011C06"/>
    <w:rsid w:val="00011E0B"/>
    <w:rsid w:val="00012239"/>
    <w:rsid w:val="000147B4"/>
    <w:rsid w:val="000165E4"/>
    <w:rsid w:val="00016AD9"/>
    <w:rsid w:val="00017DBD"/>
    <w:rsid w:val="0002051A"/>
    <w:rsid w:val="00023DA5"/>
    <w:rsid w:val="00026BAA"/>
    <w:rsid w:val="0003043F"/>
    <w:rsid w:val="00030689"/>
    <w:rsid w:val="00032343"/>
    <w:rsid w:val="000351C5"/>
    <w:rsid w:val="0003577B"/>
    <w:rsid w:val="00035C30"/>
    <w:rsid w:val="0003627A"/>
    <w:rsid w:val="00036CC6"/>
    <w:rsid w:val="00037404"/>
    <w:rsid w:val="00037D2D"/>
    <w:rsid w:val="000409A6"/>
    <w:rsid w:val="00041854"/>
    <w:rsid w:val="00041D08"/>
    <w:rsid w:val="00041D3C"/>
    <w:rsid w:val="0004209F"/>
    <w:rsid w:val="00043C05"/>
    <w:rsid w:val="00043D76"/>
    <w:rsid w:val="00044184"/>
    <w:rsid w:val="00044F8B"/>
    <w:rsid w:val="00045A65"/>
    <w:rsid w:val="00045AB1"/>
    <w:rsid w:val="0004619E"/>
    <w:rsid w:val="0004727C"/>
    <w:rsid w:val="000501F5"/>
    <w:rsid w:val="00050D21"/>
    <w:rsid w:val="000524D4"/>
    <w:rsid w:val="00052C5F"/>
    <w:rsid w:val="0005535C"/>
    <w:rsid w:val="0005591A"/>
    <w:rsid w:val="00055EF9"/>
    <w:rsid w:val="00055FC9"/>
    <w:rsid w:val="00056F84"/>
    <w:rsid w:val="0005735C"/>
    <w:rsid w:val="00060718"/>
    <w:rsid w:val="00060905"/>
    <w:rsid w:val="00061F24"/>
    <w:rsid w:val="000634CB"/>
    <w:rsid w:val="00065028"/>
    <w:rsid w:val="00065977"/>
    <w:rsid w:val="00065CD9"/>
    <w:rsid w:val="00067064"/>
    <w:rsid w:val="000677D5"/>
    <w:rsid w:val="00070F09"/>
    <w:rsid w:val="0007122D"/>
    <w:rsid w:val="00071717"/>
    <w:rsid w:val="000733A6"/>
    <w:rsid w:val="00073708"/>
    <w:rsid w:val="0007385A"/>
    <w:rsid w:val="0007576B"/>
    <w:rsid w:val="00076039"/>
    <w:rsid w:val="00076D7C"/>
    <w:rsid w:val="00077C8E"/>
    <w:rsid w:val="00080723"/>
    <w:rsid w:val="00082782"/>
    <w:rsid w:val="00083531"/>
    <w:rsid w:val="000855ED"/>
    <w:rsid w:val="00087019"/>
    <w:rsid w:val="00087548"/>
    <w:rsid w:val="000907E3"/>
    <w:rsid w:val="00092F04"/>
    <w:rsid w:val="00095D05"/>
    <w:rsid w:val="0009682E"/>
    <w:rsid w:val="000A0728"/>
    <w:rsid w:val="000A0FC1"/>
    <w:rsid w:val="000A16DC"/>
    <w:rsid w:val="000A185B"/>
    <w:rsid w:val="000A2777"/>
    <w:rsid w:val="000A2AAC"/>
    <w:rsid w:val="000A348A"/>
    <w:rsid w:val="000A3753"/>
    <w:rsid w:val="000A554A"/>
    <w:rsid w:val="000A5E88"/>
    <w:rsid w:val="000A5F61"/>
    <w:rsid w:val="000A6FBA"/>
    <w:rsid w:val="000A7DD8"/>
    <w:rsid w:val="000B2163"/>
    <w:rsid w:val="000B2F39"/>
    <w:rsid w:val="000B4FAD"/>
    <w:rsid w:val="000B550C"/>
    <w:rsid w:val="000C0C2F"/>
    <w:rsid w:val="000C21EB"/>
    <w:rsid w:val="000C3461"/>
    <w:rsid w:val="000C4512"/>
    <w:rsid w:val="000C5655"/>
    <w:rsid w:val="000C5966"/>
    <w:rsid w:val="000C648D"/>
    <w:rsid w:val="000C67FB"/>
    <w:rsid w:val="000C715D"/>
    <w:rsid w:val="000D0B3D"/>
    <w:rsid w:val="000D1152"/>
    <w:rsid w:val="000D13D9"/>
    <w:rsid w:val="000D1B58"/>
    <w:rsid w:val="000D3D06"/>
    <w:rsid w:val="000D5F5C"/>
    <w:rsid w:val="000D6C22"/>
    <w:rsid w:val="000E016B"/>
    <w:rsid w:val="000E06D4"/>
    <w:rsid w:val="000E1568"/>
    <w:rsid w:val="000E1F30"/>
    <w:rsid w:val="000E3AF9"/>
    <w:rsid w:val="000E4E52"/>
    <w:rsid w:val="000E4EF4"/>
    <w:rsid w:val="000E543C"/>
    <w:rsid w:val="000E589E"/>
    <w:rsid w:val="000E5E43"/>
    <w:rsid w:val="000E7810"/>
    <w:rsid w:val="000F158A"/>
    <w:rsid w:val="000F38C8"/>
    <w:rsid w:val="000F667E"/>
    <w:rsid w:val="000F69B0"/>
    <w:rsid w:val="000F7023"/>
    <w:rsid w:val="000F75F4"/>
    <w:rsid w:val="001000A3"/>
    <w:rsid w:val="00100476"/>
    <w:rsid w:val="00100C34"/>
    <w:rsid w:val="0010386A"/>
    <w:rsid w:val="00104AB0"/>
    <w:rsid w:val="00105E18"/>
    <w:rsid w:val="00106268"/>
    <w:rsid w:val="001077CF"/>
    <w:rsid w:val="00110C22"/>
    <w:rsid w:val="001113C9"/>
    <w:rsid w:val="0011759E"/>
    <w:rsid w:val="00117F95"/>
    <w:rsid w:val="00120D14"/>
    <w:rsid w:val="001233A3"/>
    <w:rsid w:val="0012393F"/>
    <w:rsid w:val="00124B36"/>
    <w:rsid w:val="001304B2"/>
    <w:rsid w:val="00131E03"/>
    <w:rsid w:val="00132208"/>
    <w:rsid w:val="00132416"/>
    <w:rsid w:val="00133272"/>
    <w:rsid w:val="0013347C"/>
    <w:rsid w:val="00133EDC"/>
    <w:rsid w:val="00133F09"/>
    <w:rsid w:val="0013492D"/>
    <w:rsid w:val="00135810"/>
    <w:rsid w:val="001360A2"/>
    <w:rsid w:val="00137426"/>
    <w:rsid w:val="001377C7"/>
    <w:rsid w:val="00137841"/>
    <w:rsid w:val="00141090"/>
    <w:rsid w:val="00141B05"/>
    <w:rsid w:val="00143CDC"/>
    <w:rsid w:val="00144C9C"/>
    <w:rsid w:val="00147AEA"/>
    <w:rsid w:val="001517BC"/>
    <w:rsid w:val="00152152"/>
    <w:rsid w:val="00152BB9"/>
    <w:rsid w:val="00152C84"/>
    <w:rsid w:val="001534D7"/>
    <w:rsid w:val="001536F3"/>
    <w:rsid w:val="0015415D"/>
    <w:rsid w:val="00155696"/>
    <w:rsid w:val="00155BE2"/>
    <w:rsid w:val="00156BED"/>
    <w:rsid w:val="00161BF0"/>
    <w:rsid w:val="0016277C"/>
    <w:rsid w:val="00162A80"/>
    <w:rsid w:val="001635CE"/>
    <w:rsid w:val="00164622"/>
    <w:rsid w:val="00164752"/>
    <w:rsid w:val="0016590C"/>
    <w:rsid w:val="00166A6D"/>
    <w:rsid w:val="001700DE"/>
    <w:rsid w:val="0017021E"/>
    <w:rsid w:val="00170DAF"/>
    <w:rsid w:val="00173BFA"/>
    <w:rsid w:val="00175A04"/>
    <w:rsid w:val="0017797D"/>
    <w:rsid w:val="00177B74"/>
    <w:rsid w:val="001817F7"/>
    <w:rsid w:val="00181CD8"/>
    <w:rsid w:val="00182A22"/>
    <w:rsid w:val="001855B2"/>
    <w:rsid w:val="001856F2"/>
    <w:rsid w:val="001911E1"/>
    <w:rsid w:val="00191579"/>
    <w:rsid w:val="0019177D"/>
    <w:rsid w:val="001930F6"/>
    <w:rsid w:val="0019637C"/>
    <w:rsid w:val="00196404"/>
    <w:rsid w:val="00196A5B"/>
    <w:rsid w:val="001A0B1F"/>
    <w:rsid w:val="001A1A07"/>
    <w:rsid w:val="001A3629"/>
    <w:rsid w:val="001A4986"/>
    <w:rsid w:val="001A542A"/>
    <w:rsid w:val="001A57C3"/>
    <w:rsid w:val="001B067F"/>
    <w:rsid w:val="001B0B7F"/>
    <w:rsid w:val="001B14AF"/>
    <w:rsid w:val="001B154D"/>
    <w:rsid w:val="001B19CB"/>
    <w:rsid w:val="001B1A06"/>
    <w:rsid w:val="001B1B99"/>
    <w:rsid w:val="001B2489"/>
    <w:rsid w:val="001B2670"/>
    <w:rsid w:val="001B3B33"/>
    <w:rsid w:val="001B6501"/>
    <w:rsid w:val="001B7CA0"/>
    <w:rsid w:val="001B7ED6"/>
    <w:rsid w:val="001C0304"/>
    <w:rsid w:val="001C22A2"/>
    <w:rsid w:val="001C2CC5"/>
    <w:rsid w:val="001C3880"/>
    <w:rsid w:val="001C4C46"/>
    <w:rsid w:val="001C59E4"/>
    <w:rsid w:val="001C5F74"/>
    <w:rsid w:val="001C6732"/>
    <w:rsid w:val="001C77F6"/>
    <w:rsid w:val="001D0E79"/>
    <w:rsid w:val="001D123F"/>
    <w:rsid w:val="001D1514"/>
    <w:rsid w:val="001D1C10"/>
    <w:rsid w:val="001D2933"/>
    <w:rsid w:val="001D3FC1"/>
    <w:rsid w:val="001D445C"/>
    <w:rsid w:val="001D46E4"/>
    <w:rsid w:val="001D4BA8"/>
    <w:rsid w:val="001D5258"/>
    <w:rsid w:val="001D58B2"/>
    <w:rsid w:val="001D59F2"/>
    <w:rsid w:val="001D6332"/>
    <w:rsid w:val="001D719A"/>
    <w:rsid w:val="001D763B"/>
    <w:rsid w:val="001D7D67"/>
    <w:rsid w:val="001E1A09"/>
    <w:rsid w:val="001E245B"/>
    <w:rsid w:val="001E5972"/>
    <w:rsid w:val="001E5EBD"/>
    <w:rsid w:val="001E6376"/>
    <w:rsid w:val="001F0FDB"/>
    <w:rsid w:val="001F15F1"/>
    <w:rsid w:val="001F22A8"/>
    <w:rsid w:val="001F4836"/>
    <w:rsid w:val="001F5B93"/>
    <w:rsid w:val="001F5C8E"/>
    <w:rsid w:val="001F733D"/>
    <w:rsid w:val="001F7A55"/>
    <w:rsid w:val="00201257"/>
    <w:rsid w:val="00203968"/>
    <w:rsid w:val="00203FAB"/>
    <w:rsid w:val="00204100"/>
    <w:rsid w:val="00204CCD"/>
    <w:rsid w:val="0020657D"/>
    <w:rsid w:val="0020663B"/>
    <w:rsid w:val="00207CAD"/>
    <w:rsid w:val="00210964"/>
    <w:rsid w:val="00210A2C"/>
    <w:rsid w:val="00211650"/>
    <w:rsid w:val="002117CA"/>
    <w:rsid w:val="00211BCE"/>
    <w:rsid w:val="002125FD"/>
    <w:rsid w:val="002139B9"/>
    <w:rsid w:val="00214046"/>
    <w:rsid w:val="00220E61"/>
    <w:rsid w:val="00220EEB"/>
    <w:rsid w:val="00222B32"/>
    <w:rsid w:val="00223549"/>
    <w:rsid w:val="00225D8B"/>
    <w:rsid w:val="002262E7"/>
    <w:rsid w:val="00226F33"/>
    <w:rsid w:val="002279A3"/>
    <w:rsid w:val="002279AD"/>
    <w:rsid w:val="00227E4D"/>
    <w:rsid w:val="00227FD6"/>
    <w:rsid w:val="00232AED"/>
    <w:rsid w:val="00232B47"/>
    <w:rsid w:val="00232F24"/>
    <w:rsid w:val="002339F4"/>
    <w:rsid w:val="00234BA1"/>
    <w:rsid w:val="00235025"/>
    <w:rsid w:val="0023721C"/>
    <w:rsid w:val="002400FF"/>
    <w:rsid w:val="002417CC"/>
    <w:rsid w:val="0024301C"/>
    <w:rsid w:val="002438C6"/>
    <w:rsid w:val="00243D53"/>
    <w:rsid w:val="00244487"/>
    <w:rsid w:val="00244609"/>
    <w:rsid w:val="00245481"/>
    <w:rsid w:val="002476E7"/>
    <w:rsid w:val="0025019F"/>
    <w:rsid w:val="00250429"/>
    <w:rsid w:val="00252C74"/>
    <w:rsid w:val="002536C6"/>
    <w:rsid w:val="00253C64"/>
    <w:rsid w:val="00256420"/>
    <w:rsid w:val="00256653"/>
    <w:rsid w:val="002576AD"/>
    <w:rsid w:val="00257BC6"/>
    <w:rsid w:val="00257C28"/>
    <w:rsid w:val="00257D28"/>
    <w:rsid w:val="00257F1B"/>
    <w:rsid w:val="002609F1"/>
    <w:rsid w:val="00260F5F"/>
    <w:rsid w:val="0026296A"/>
    <w:rsid w:val="0026297C"/>
    <w:rsid w:val="00263DFA"/>
    <w:rsid w:val="00264925"/>
    <w:rsid w:val="00264C80"/>
    <w:rsid w:val="00265778"/>
    <w:rsid w:val="002664F2"/>
    <w:rsid w:val="00267351"/>
    <w:rsid w:val="002678A3"/>
    <w:rsid w:val="00271555"/>
    <w:rsid w:val="002721AA"/>
    <w:rsid w:val="002721DA"/>
    <w:rsid w:val="00272A2E"/>
    <w:rsid w:val="00273FF4"/>
    <w:rsid w:val="00274A49"/>
    <w:rsid w:val="002754EF"/>
    <w:rsid w:val="002766FE"/>
    <w:rsid w:val="00276A0E"/>
    <w:rsid w:val="00276DE9"/>
    <w:rsid w:val="0027702D"/>
    <w:rsid w:val="0028056F"/>
    <w:rsid w:val="00280840"/>
    <w:rsid w:val="002814B8"/>
    <w:rsid w:val="002815B7"/>
    <w:rsid w:val="002817F9"/>
    <w:rsid w:val="00281A07"/>
    <w:rsid w:val="00281A54"/>
    <w:rsid w:val="00281BE7"/>
    <w:rsid w:val="00281C92"/>
    <w:rsid w:val="00283240"/>
    <w:rsid w:val="00285541"/>
    <w:rsid w:val="0028754F"/>
    <w:rsid w:val="002877E1"/>
    <w:rsid w:val="00291191"/>
    <w:rsid w:val="002935B9"/>
    <w:rsid w:val="002947FA"/>
    <w:rsid w:val="00296276"/>
    <w:rsid w:val="002A0D8F"/>
    <w:rsid w:val="002A115B"/>
    <w:rsid w:val="002A1991"/>
    <w:rsid w:val="002A4384"/>
    <w:rsid w:val="002A4BF6"/>
    <w:rsid w:val="002A65E1"/>
    <w:rsid w:val="002A6871"/>
    <w:rsid w:val="002A6EC3"/>
    <w:rsid w:val="002B04E0"/>
    <w:rsid w:val="002B0709"/>
    <w:rsid w:val="002B0753"/>
    <w:rsid w:val="002B189D"/>
    <w:rsid w:val="002B25C0"/>
    <w:rsid w:val="002B2F28"/>
    <w:rsid w:val="002B4277"/>
    <w:rsid w:val="002B42DF"/>
    <w:rsid w:val="002B4486"/>
    <w:rsid w:val="002B45FC"/>
    <w:rsid w:val="002B53F4"/>
    <w:rsid w:val="002B5C7B"/>
    <w:rsid w:val="002B60D9"/>
    <w:rsid w:val="002B66F9"/>
    <w:rsid w:val="002B749E"/>
    <w:rsid w:val="002B75E8"/>
    <w:rsid w:val="002B774A"/>
    <w:rsid w:val="002C090E"/>
    <w:rsid w:val="002C1672"/>
    <w:rsid w:val="002C1739"/>
    <w:rsid w:val="002C2113"/>
    <w:rsid w:val="002C2995"/>
    <w:rsid w:val="002C499D"/>
    <w:rsid w:val="002C4A70"/>
    <w:rsid w:val="002C6C41"/>
    <w:rsid w:val="002D1BE3"/>
    <w:rsid w:val="002D1C3C"/>
    <w:rsid w:val="002D3490"/>
    <w:rsid w:val="002D4E0C"/>
    <w:rsid w:val="002D5CAD"/>
    <w:rsid w:val="002D5DB1"/>
    <w:rsid w:val="002D7112"/>
    <w:rsid w:val="002E15A8"/>
    <w:rsid w:val="002E4185"/>
    <w:rsid w:val="002E4481"/>
    <w:rsid w:val="002E5286"/>
    <w:rsid w:val="002E5704"/>
    <w:rsid w:val="002E5B68"/>
    <w:rsid w:val="002E66FB"/>
    <w:rsid w:val="002E7598"/>
    <w:rsid w:val="002F1BE8"/>
    <w:rsid w:val="002F2C30"/>
    <w:rsid w:val="002F3B4D"/>
    <w:rsid w:val="002F4034"/>
    <w:rsid w:val="002F4210"/>
    <w:rsid w:val="002F4E9D"/>
    <w:rsid w:val="002F5D57"/>
    <w:rsid w:val="002F6771"/>
    <w:rsid w:val="002F6BEC"/>
    <w:rsid w:val="002F711A"/>
    <w:rsid w:val="003014EC"/>
    <w:rsid w:val="00302A44"/>
    <w:rsid w:val="00302AEE"/>
    <w:rsid w:val="00303F54"/>
    <w:rsid w:val="00304EDD"/>
    <w:rsid w:val="0030500C"/>
    <w:rsid w:val="00307F1C"/>
    <w:rsid w:val="003102C9"/>
    <w:rsid w:val="0031152A"/>
    <w:rsid w:val="00317B90"/>
    <w:rsid w:val="0032154D"/>
    <w:rsid w:val="00322279"/>
    <w:rsid w:val="0032273E"/>
    <w:rsid w:val="00323244"/>
    <w:rsid w:val="00323F4C"/>
    <w:rsid w:val="003241F0"/>
    <w:rsid w:val="00325D70"/>
    <w:rsid w:val="00325FE1"/>
    <w:rsid w:val="00326EB8"/>
    <w:rsid w:val="00327D81"/>
    <w:rsid w:val="003314A8"/>
    <w:rsid w:val="00331842"/>
    <w:rsid w:val="00331BF4"/>
    <w:rsid w:val="0033401F"/>
    <w:rsid w:val="00335C7C"/>
    <w:rsid w:val="00335FE3"/>
    <w:rsid w:val="00336615"/>
    <w:rsid w:val="00337DC8"/>
    <w:rsid w:val="003402E0"/>
    <w:rsid w:val="003403F2"/>
    <w:rsid w:val="003410CB"/>
    <w:rsid w:val="003411FF"/>
    <w:rsid w:val="00341518"/>
    <w:rsid w:val="0034200F"/>
    <w:rsid w:val="00343095"/>
    <w:rsid w:val="00343432"/>
    <w:rsid w:val="00343676"/>
    <w:rsid w:val="0034748C"/>
    <w:rsid w:val="00347648"/>
    <w:rsid w:val="003504FD"/>
    <w:rsid w:val="00350EEC"/>
    <w:rsid w:val="00352CC2"/>
    <w:rsid w:val="00352F39"/>
    <w:rsid w:val="00353B8A"/>
    <w:rsid w:val="00354A97"/>
    <w:rsid w:val="003555AD"/>
    <w:rsid w:val="00356D82"/>
    <w:rsid w:val="00356E8A"/>
    <w:rsid w:val="00357B1F"/>
    <w:rsid w:val="0036008F"/>
    <w:rsid w:val="00360162"/>
    <w:rsid w:val="00360AE8"/>
    <w:rsid w:val="00360B42"/>
    <w:rsid w:val="0036145E"/>
    <w:rsid w:val="00361B84"/>
    <w:rsid w:val="003622D5"/>
    <w:rsid w:val="00362A51"/>
    <w:rsid w:val="003634E5"/>
    <w:rsid w:val="00365439"/>
    <w:rsid w:val="00365505"/>
    <w:rsid w:val="003657C8"/>
    <w:rsid w:val="0036701A"/>
    <w:rsid w:val="00367B04"/>
    <w:rsid w:val="0037029F"/>
    <w:rsid w:val="00371432"/>
    <w:rsid w:val="00371E5D"/>
    <w:rsid w:val="0037286E"/>
    <w:rsid w:val="00373025"/>
    <w:rsid w:val="00376D57"/>
    <w:rsid w:val="00377628"/>
    <w:rsid w:val="00380559"/>
    <w:rsid w:val="003808DF"/>
    <w:rsid w:val="00380C60"/>
    <w:rsid w:val="00380D8F"/>
    <w:rsid w:val="00381B75"/>
    <w:rsid w:val="00381C4B"/>
    <w:rsid w:val="00383212"/>
    <w:rsid w:val="0038418D"/>
    <w:rsid w:val="0038457F"/>
    <w:rsid w:val="00387BBD"/>
    <w:rsid w:val="00387E01"/>
    <w:rsid w:val="00390822"/>
    <w:rsid w:val="00391B18"/>
    <w:rsid w:val="003922FE"/>
    <w:rsid w:val="003939AB"/>
    <w:rsid w:val="00393EA0"/>
    <w:rsid w:val="0039716A"/>
    <w:rsid w:val="003A0799"/>
    <w:rsid w:val="003A1774"/>
    <w:rsid w:val="003A1890"/>
    <w:rsid w:val="003A1E37"/>
    <w:rsid w:val="003A2C2A"/>
    <w:rsid w:val="003A3034"/>
    <w:rsid w:val="003A586B"/>
    <w:rsid w:val="003A6877"/>
    <w:rsid w:val="003B0CDB"/>
    <w:rsid w:val="003B15D5"/>
    <w:rsid w:val="003B28C4"/>
    <w:rsid w:val="003B2B48"/>
    <w:rsid w:val="003B3AAC"/>
    <w:rsid w:val="003B3D39"/>
    <w:rsid w:val="003B3F40"/>
    <w:rsid w:val="003B46A1"/>
    <w:rsid w:val="003B6BE4"/>
    <w:rsid w:val="003C1105"/>
    <w:rsid w:val="003C1291"/>
    <w:rsid w:val="003C131B"/>
    <w:rsid w:val="003C1EC2"/>
    <w:rsid w:val="003C2A09"/>
    <w:rsid w:val="003C2CE3"/>
    <w:rsid w:val="003C61E3"/>
    <w:rsid w:val="003C6678"/>
    <w:rsid w:val="003C7896"/>
    <w:rsid w:val="003C7E4A"/>
    <w:rsid w:val="003D0392"/>
    <w:rsid w:val="003D1E00"/>
    <w:rsid w:val="003D21DB"/>
    <w:rsid w:val="003D2C05"/>
    <w:rsid w:val="003D2F94"/>
    <w:rsid w:val="003D3824"/>
    <w:rsid w:val="003D4F25"/>
    <w:rsid w:val="003D595B"/>
    <w:rsid w:val="003D621A"/>
    <w:rsid w:val="003D69FF"/>
    <w:rsid w:val="003D6E8C"/>
    <w:rsid w:val="003D6FF5"/>
    <w:rsid w:val="003D7AB1"/>
    <w:rsid w:val="003D7C69"/>
    <w:rsid w:val="003E081A"/>
    <w:rsid w:val="003E326D"/>
    <w:rsid w:val="003E3522"/>
    <w:rsid w:val="003E4652"/>
    <w:rsid w:val="003E4D8D"/>
    <w:rsid w:val="003E5678"/>
    <w:rsid w:val="003E5A85"/>
    <w:rsid w:val="003E5B02"/>
    <w:rsid w:val="003E60BF"/>
    <w:rsid w:val="003E7768"/>
    <w:rsid w:val="003E7C21"/>
    <w:rsid w:val="003F082E"/>
    <w:rsid w:val="003F2751"/>
    <w:rsid w:val="003F3062"/>
    <w:rsid w:val="003F3F42"/>
    <w:rsid w:val="003F548A"/>
    <w:rsid w:val="003F622A"/>
    <w:rsid w:val="003F6C96"/>
    <w:rsid w:val="003F7550"/>
    <w:rsid w:val="003F7E74"/>
    <w:rsid w:val="0040358A"/>
    <w:rsid w:val="004038C2"/>
    <w:rsid w:val="00404CD8"/>
    <w:rsid w:val="0040668A"/>
    <w:rsid w:val="00407923"/>
    <w:rsid w:val="00411084"/>
    <w:rsid w:val="00415E88"/>
    <w:rsid w:val="00417341"/>
    <w:rsid w:val="00420933"/>
    <w:rsid w:val="00421A26"/>
    <w:rsid w:val="00421E9B"/>
    <w:rsid w:val="00422516"/>
    <w:rsid w:val="004231CB"/>
    <w:rsid w:val="00423C18"/>
    <w:rsid w:val="00424D2F"/>
    <w:rsid w:val="00425AF4"/>
    <w:rsid w:val="00426141"/>
    <w:rsid w:val="004319CA"/>
    <w:rsid w:val="00433CD9"/>
    <w:rsid w:val="00434876"/>
    <w:rsid w:val="00434D25"/>
    <w:rsid w:val="004357AD"/>
    <w:rsid w:val="00437CFD"/>
    <w:rsid w:val="00440583"/>
    <w:rsid w:val="00441327"/>
    <w:rsid w:val="00442279"/>
    <w:rsid w:val="00442690"/>
    <w:rsid w:val="00442F7F"/>
    <w:rsid w:val="004435F0"/>
    <w:rsid w:val="0044539F"/>
    <w:rsid w:val="0044630A"/>
    <w:rsid w:val="004465EF"/>
    <w:rsid w:val="00447238"/>
    <w:rsid w:val="00447F15"/>
    <w:rsid w:val="0045113F"/>
    <w:rsid w:val="00453E35"/>
    <w:rsid w:val="00454F0D"/>
    <w:rsid w:val="0045733C"/>
    <w:rsid w:val="00457AFA"/>
    <w:rsid w:val="00460197"/>
    <w:rsid w:val="00460768"/>
    <w:rsid w:val="004610A2"/>
    <w:rsid w:val="0046140F"/>
    <w:rsid w:val="0046150C"/>
    <w:rsid w:val="004616E6"/>
    <w:rsid w:val="0046175F"/>
    <w:rsid w:val="00465151"/>
    <w:rsid w:val="00466BFC"/>
    <w:rsid w:val="00467377"/>
    <w:rsid w:val="0047300C"/>
    <w:rsid w:val="00473CF0"/>
    <w:rsid w:val="00474E34"/>
    <w:rsid w:val="004811C7"/>
    <w:rsid w:val="00481B53"/>
    <w:rsid w:val="00481E63"/>
    <w:rsid w:val="004829E9"/>
    <w:rsid w:val="004831F7"/>
    <w:rsid w:val="00483F7A"/>
    <w:rsid w:val="00484BFA"/>
    <w:rsid w:val="00485454"/>
    <w:rsid w:val="0048622F"/>
    <w:rsid w:val="004921F2"/>
    <w:rsid w:val="004929C4"/>
    <w:rsid w:val="00496CDA"/>
    <w:rsid w:val="00496F92"/>
    <w:rsid w:val="004A0000"/>
    <w:rsid w:val="004A1B55"/>
    <w:rsid w:val="004A1D3E"/>
    <w:rsid w:val="004A2ED7"/>
    <w:rsid w:val="004A5301"/>
    <w:rsid w:val="004A5CF5"/>
    <w:rsid w:val="004A6B3D"/>
    <w:rsid w:val="004A6D8A"/>
    <w:rsid w:val="004B18A6"/>
    <w:rsid w:val="004B1D31"/>
    <w:rsid w:val="004B1F9C"/>
    <w:rsid w:val="004B3684"/>
    <w:rsid w:val="004B4067"/>
    <w:rsid w:val="004B4D3E"/>
    <w:rsid w:val="004B5338"/>
    <w:rsid w:val="004B5BC8"/>
    <w:rsid w:val="004B6B64"/>
    <w:rsid w:val="004B7AFC"/>
    <w:rsid w:val="004C0A11"/>
    <w:rsid w:val="004C0F9F"/>
    <w:rsid w:val="004C1787"/>
    <w:rsid w:val="004C19DC"/>
    <w:rsid w:val="004C1EE0"/>
    <w:rsid w:val="004C1EFE"/>
    <w:rsid w:val="004C3198"/>
    <w:rsid w:val="004C4944"/>
    <w:rsid w:val="004C5CE7"/>
    <w:rsid w:val="004C62F8"/>
    <w:rsid w:val="004D2C2F"/>
    <w:rsid w:val="004D2EF0"/>
    <w:rsid w:val="004D3FA9"/>
    <w:rsid w:val="004D510C"/>
    <w:rsid w:val="004D5435"/>
    <w:rsid w:val="004D683C"/>
    <w:rsid w:val="004D6E52"/>
    <w:rsid w:val="004D6E6F"/>
    <w:rsid w:val="004D72F5"/>
    <w:rsid w:val="004D7382"/>
    <w:rsid w:val="004E0A06"/>
    <w:rsid w:val="004E165F"/>
    <w:rsid w:val="004E189A"/>
    <w:rsid w:val="004E1E1F"/>
    <w:rsid w:val="004E3223"/>
    <w:rsid w:val="004E337C"/>
    <w:rsid w:val="004E40E2"/>
    <w:rsid w:val="004E4B33"/>
    <w:rsid w:val="004E4D30"/>
    <w:rsid w:val="004E54D1"/>
    <w:rsid w:val="004E5C17"/>
    <w:rsid w:val="004F14A2"/>
    <w:rsid w:val="004F344B"/>
    <w:rsid w:val="004F3A5D"/>
    <w:rsid w:val="004F4AF9"/>
    <w:rsid w:val="004F524C"/>
    <w:rsid w:val="004F5952"/>
    <w:rsid w:val="004F7BF8"/>
    <w:rsid w:val="004F7DAB"/>
    <w:rsid w:val="005002EC"/>
    <w:rsid w:val="00501AF6"/>
    <w:rsid w:val="00502E69"/>
    <w:rsid w:val="00503273"/>
    <w:rsid w:val="00503D38"/>
    <w:rsid w:val="0050497B"/>
    <w:rsid w:val="005057F5"/>
    <w:rsid w:val="0050582C"/>
    <w:rsid w:val="00506626"/>
    <w:rsid w:val="00506691"/>
    <w:rsid w:val="005079D8"/>
    <w:rsid w:val="00510089"/>
    <w:rsid w:val="00510FA5"/>
    <w:rsid w:val="0051363B"/>
    <w:rsid w:val="005161C9"/>
    <w:rsid w:val="005166C0"/>
    <w:rsid w:val="00516A52"/>
    <w:rsid w:val="00520A56"/>
    <w:rsid w:val="0052154C"/>
    <w:rsid w:val="0052188B"/>
    <w:rsid w:val="00521EED"/>
    <w:rsid w:val="005233FD"/>
    <w:rsid w:val="005248CC"/>
    <w:rsid w:val="0052547D"/>
    <w:rsid w:val="00525777"/>
    <w:rsid w:val="00527532"/>
    <w:rsid w:val="0053060C"/>
    <w:rsid w:val="0053143E"/>
    <w:rsid w:val="00531F04"/>
    <w:rsid w:val="00533420"/>
    <w:rsid w:val="00535C67"/>
    <w:rsid w:val="00535FF0"/>
    <w:rsid w:val="00536D9C"/>
    <w:rsid w:val="00537A32"/>
    <w:rsid w:val="005407FF"/>
    <w:rsid w:val="0054153B"/>
    <w:rsid w:val="00541BFD"/>
    <w:rsid w:val="00542967"/>
    <w:rsid w:val="00543E27"/>
    <w:rsid w:val="00544A52"/>
    <w:rsid w:val="00544DA5"/>
    <w:rsid w:val="00545162"/>
    <w:rsid w:val="0054573E"/>
    <w:rsid w:val="0054589C"/>
    <w:rsid w:val="00546638"/>
    <w:rsid w:val="005468C0"/>
    <w:rsid w:val="00546AC7"/>
    <w:rsid w:val="00546C94"/>
    <w:rsid w:val="005509D3"/>
    <w:rsid w:val="0055388C"/>
    <w:rsid w:val="00554963"/>
    <w:rsid w:val="0055551F"/>
    <w:rsid w:val="005563F2"/>
    <w:rsid w:val="00557494"/>
    <w:rsid w:val="00560B27"/>
    <w:rsid w:val="0056384A"/>
    <w:rsid w:val="005643BA"/>
    <w:rsid w:val="0056673D"/>
    <w:rsid w:val="00571525"/>
    <w:rsid w:val="00571EC3"/>
    <w:rsid w:val="00573820"/>
    <w:rsid w:val="00576AB4"/>
    <w:rsid w:val="00577B12"/>
    <w:rsid w:val="00581B37"/>
    <w:rsid w:val="00582FA7"/>
    <w:rsid w:val="00583A4A"/>
    <w:rsid w:val="00584D22"/>
    <w:rsid w:val="0058591D"/>
    <w:rsid w:val="005870F0"/>
    <w:rsid w:val="00591588"/>
    <w:rsid w:val="0059184E"/>
    <w:rsid w:val="00594541"/>
    <w:rsid w:val="00595EF6"/>
    <w:rsid w:val="00596572"/>
    <w:rsid w:val="00596B81"/>
    <w:rsid w:val="00596DAA"/>
    <w:rsid w:val="00596DAE"/>
    <w:rsid w:val="005A0C96"/>
    <w:rsid w:val="005A162E"/>
    <w:rsid w:val="005A461F"/>
    <w:rsid w:val="005A47AE"/>
    <w:rsid w:val="005A6DFA"/>
    <w:rsid w:val="005A72A4"/>
    <w:rsid w:val="005B0465"/>
    <w:rsid w:val="005B0CDC"/>
    <w:rsid w:val="005B1B95"/>
    <w:rsid w:val="005B4D30"/>
    <w:rsid w:val="005B579F"/>
    <w:rsid w:val="005B6DE8"/>
    <w:rsid w:val="005B72C0"/>
    <w:rsid w:val="005B7A51"/>
    <w:rsid w:val="005C297C"/>
    <w:rsid w:val="005C2A59"/>
    <w:rsid w:val="005C2AA3"/>
    <w:rsid w:val="005C341C"/>
    <w:rsid w:val="005C34FE"/>
    <w:rsid w:val="005C42F6"/>
    <w:rsid w:val="005C4608"/>
    <w:rsid w:val="005C5975"/>
    <w:rsid w:val="005D00B4"/>
    <w:rsid w:val="005D01D0"/>
    <w:rsid w:val="005D3F36"/>
    <w:rsid w:val="005D3F61"/>
    <w:rsid w:val="005D4727"/>
    <w:rsid w:val="005D5EBE"/>
    <w:rsid w:val="005D668A"/>
    <w:rsid w:val="005D7212"/>
    <w:rsid w:val="005E09AD"/>
    <w:rsid w:val="005E249A"/>
    <w:rsid w:val="005E59C7"/>
    <w:rsid w:val="005E5F62"/>
    <w:rsid w:val="005E7398"/>
    <w:rsid w:val="005F083D"/>
    <w:rsid w:val="005F0B84"/>
    <w:rsid w:val="005F0C02"/>
    <w:rsid w:val="005F1126"/>
    <w:rsid w:val="005F2743"/>
    <w:rsid w:val="005F3038"/>
    <w:rsid w:val="005F317D"/>
    <w:rsid w:val="005F447A"/>
    <w:rsid w:val="005F77C1"/>
    <w:rsid w:val="005F7FB0"/>
    <w:rsid w:val="0060281A"/>
    <w:rsid w:val="0060290A"/>
    <w:rsid w:val="006036EE"/>
    <w:rsid w:val="00603C6F"/>
    <w:rsid w:val="00603E94"/>
    <w:rsid w:val="0060563D"/>
    <w:rsid w:val="00605F99"/>
    <w:rsid w:val="00606514"/>
    <w:rsid w:val="00606B66"/>
    <w:rsid w:val="00610EFA"/>
    <w:rsid w:val="00611472"/>
    <w:rsid w:val="0061149D"/>
    <w:rsid w:val="0061198D"/>
    <w:rsid w:val="006126AF"/>
    <w:rsid w:val="00614439"/>
    <w:rsid w:val="00614573"/>
    <w:rsid w:val="006148AC"/>
    <w:rsid w:val="00615498"/>
    <w:rsid w:val="00615977"/>
    <w:rsid w:val="006161C5"/>
    <w:rsid w:val="00616643"/>
    <w:rsid w:val="006174D4"/>
    <w:rsid w:val="00617AA4"/>
    <w:rsid w:val="00620E3F"/>
    <w:rsid w:val="0062264B"/>
    <w:rsid w:val="00622D08"/>
    <w:rsid w:val="0062311F"/>
    <w:rsid w:val="006246E8"/>
    <w:rsid w:val="00624741"/>
    <w:rsid w:val="0062540C"/>
    <w:rsid w:val="0062711D"/>
    <w:rsid w:val="00630B3C"/>
    <w:rsid w:val="00631EC3"/>
    <w:rsid w:val="00632C62"/>
    <w:rsid w:val="00632E6B"/>
    <w:rsid w:val="00633E33"/>
    <w:rsid w:val="00633E86"/>
    <w:rsid w:val="00634BBB"/>
    <w:rsid w:val="00634DA9"/>
    <w:rsid w:val="00634F68"/>
    <w:rsid w:val="00634F94"/>
    <w:rsid w:val="00635E31"/>
    <w:rsid w:val="00635F09"/>
    <w:rsid w:val="00636730"/>
    <w:rsid w:val="00636A69"/>
    <w:rsid w:val="0064054F"/>
    <w:rsid w:val="00642045"/>
    <w:rsid w:val="00643D21"/>
    <w:rsid w:val="00645CB5"/>
    <w:rsid w:val="00646A28"/>
    <w:rsid w:val="00647067"/>
    <w:rsid w:val="00647698"/>
    <w:rsid w:val="00650713"/>
    <w:rsid w:val="006507A6"/>
    <w:rsid w:val="00651EBB"/>
    <w:rsid w:val="00651F5D"/>
    <w:rsid w:val="00651F63"/>
    <w:rsid w:val="0065226C"/>
    <w:rsid w:val="00652660"/>
    <w:rsid w:val="006533D6"/>
    <w:rsid w:val="00653685"/>
    <w:rsid w:val="00653704"/>
    <w:rsid w:val="00654E25"/>
    <w:rsid w:val="00655BD0"/>
    <w:rsid w:val="00656629"/>
    <w:rsid w:val="006600CE"/>
    <w:rsid w:val="00660A72"/>
    <w:rsid w:val="00661CCC"/>
    <w:rsid w:val="0066280F"/>
    <w:rsid w:val="00662BAA"/>
    <w:rsid w:val="0066471B"/>
    <w:rsid w:val="006663B6"/>
    <w:rsid w:val="00666FA0"/>
    <w:rsid w:val="006671F5"/>
    <w:rsid w:val="00667B61"/>
    <w:rsid w:val="00671788"/>
    <w:rsid w:val="00672F45"/>
    <w:rsid w:val="00676183"/>
    <w:rsid w:val="00677192"/>
    <w:rsid w:val="006775AA"/>
    <w:rsid w:val="00677A66"/>
    <w:rsid w:val="00680CA7"/>
    <w:rsid w:val="00680D73"/>
    <w:rsid w:val="00681B4E"/>
    <w:rsid w:val="00681E8F"/>
    <w:rsid w:val="00684A9F"/>
    <w:rsid w:val="00684E81"/>
    <w:rsid w:val="0068549D"/>
    <w:rsid w:val="0068566E"/>
    <w:rsid w:val="0068573E"/>
    <w:rsid w:val="00685A02"/>
    <w:rsid w:val="006909A4"/>
    <w:rsid w:val="00690A3E"/>
    <w:rsid w:val="00690C19"/>
    <w:rsid w:val="006915D7"/>
    <w:rsid w:val="00691E58"/>
    <w:rsid w:val="00693625"/>
    <w:rsid w:val="00693909"/>
    <w:rsid w:val="006942A2"/>
    <w:rsid w:val="00694FC6"/>
    <w:rsid w:val="00696881"/>
    <w:rsid w:val="006A0663"/>
    <w:rsid w:val="006A1C1B"/>
    <w:rsid w:val="006A1CED"/>
    <w:rsid w:val="006A263E"/>
    <w:rsid w:val="006A4C22"/>
    <w:rsid w:val="006A4F13"/>
    <w:rsid w:val="006A6A83"/>
    <w:rsid w:val="006A6E18"/>
    <w:rsid w:val="006B04E5"/>
    <w:rsid w:val="006B0808"/>
    <w:rsid w:val="006B0ED5"/>
    <w:rsid w:val="006B1B41"/>
    <w:rsid w:val="006B2698"/>
    <w:rsid w:val="006B27C2"/>
    <w:rsid w:val="006B2BBB"/>
    <w:rsid w:val="006B3EA5"/>
    <w:rsid w:val="006B4385"/>
    <w:rsid w:val="006B5DB8"/>
    <w:rsid w:val="006B7793"/>
    <w:rsid w:val="006B7F11"/>
    <w:rsid w:val="006C0C53"/>
    <w:rsid w:val="006C0D51"/>
    <w:rsid w:val="006C1522"/>
    <w:rsid w:val="006C172A"/>
    <w:rsid w:val="006C24F4"/>
    <w:rsid w:val="006C3245"/>
    <w:rsid w:val="006C3352"/>
    <w:rsid w:val="006C3369"/>
    <w:rsid w:val="006C36B6"/>
    <w:rsid w:val="006C44C9"/>
    <w:rsid w:val="006C5F67"/>
    <w:rsid w:val="006C7420"/>
    <w:rsid w:val="006C76A5"/>
    <w:rsid w:val="006C7B0A"/>
    <w:rsid w:val="006C7CF0"/>
    <w:rsid w:val="006D0C9E"/>
    <w:rsid w:val="006D2C09"/>
    <w:rsid w:val="006D482E"/>
    <w:rsid w:val="006D4C68"/>
    <w:rsid w:val="006D544C"/>
    <w:rsid w:val="006D7184"/>
    <w:rsid w:val="006D73C2"/>
    <w:rsid w:val="006D74DC"/>
    <w:rsid w:val="006E06C8"/>
    <w:rsid w:val="006E184D"/>
    <w:rsid w:val="006E3859"/>
    <w:rsid w:val="006E3EAE"/>
    <w:rsid w:val="006E5216"/>
    <w:rsid w:val="006E5C98"/>
    <w:rsid w:val="006E66E3"/>
    <w:rsid w:val="006E6B3A"/>
    <w:rsid w:val="006E71F8"/>
    <w:rsid w:val="006E7D51"/>
    <w:rsid w:val="006E7F97"/>
    <w:rsid w:val="006F07C9"/>
    <w:rsid w:val="006F0D48"/>
    <w:rsid w:val="006F1001"/>
    <w:rsid w:val="006F28F9"/>
    <w:rsid w:val="006F2DD3"/>
    <w:rsid w:val="006F31D2"/>
    <w:rsid w:val="006F3BCA"/>
    <w:rsid w:val="006F43B6"/>
    <w:rsid w:val="006F6D74"/>
    <w:rsid w:val="00700AF6"/>
    <w:rsid w:val="00700E19"/>
    <w:rsid w:val="00700F85"/>
    <w:rsid w:val="0070413C"/>
    <w:rsid w:val="0070504A"/>
    <w:rsid w:val="0070601E"/>
    <w:rsid w:val="00706575"/>
    <w:rsid w:val="00706FAC"/>
    <w:rsid w:val="007078E7"/>
    <w:rsid w:val="00711DB1"/>
    <w:rsid w:val="00714641"/>
    <w:rsid w:val="00714A0B"/>
    <w:rsid w:val="0071545C"/>
    <w:rsid w:val="007160A0"/>
    <w:rsid w:val="0072059F"/>
    <w:rsid w:val="00720738"/>
    <w:rsid w:val="0072279E"/>
    <w:rsid w:val="0072348C"/>
    <w:rsid w:val="00723B46"/>
    <w:rsid w:val="00723D74"/>
    <w:rsid w:val="007248DE"/>
    <w:rsid w:val="007249CD"/>
    <w:rsid w:val="007250C4"/>
    <w:rsid w:val="00725B75"/>
    <w:rsid w:val="00726755"/>
    <w:rsid w:val="00727ADB"/>
    <w:rsid w:val="00731464"/>
    <w:rsid w:val="00731A2F"/>
    <w:rsid w:val="007320BB"/>
    <w:rsid w:val="007320ED"/>
    <w:rsid w:val="00736D61"/>
    <w:rsid w:val="00736FFB"/>
    <w:rsid w:val="0073797B"/>
    <w:rsid w:val="00737BBC"/>
    <w:rsid w:val="00737C50"/>
    <w:rsid w:val="00737F1A"/>
    <w:rsid w:val="0074098B"/>
    <w:rsid w:val="00742294"/>
    <w:rsid w:val="007429C1"/>
    <w:rsid w:val="0074318B"/>
    <w:rsid w:val="00744701"/>
    <w:rsid w:val="00744EC6"/>
    <w:rsid w:val="007453CA"/>
    <w:rsid w:val="00746147"/>
    <w:rsid w:val="007461CA"/>
    <w:rsid w:val="007465FD"/>
    <w:rsid w:val="007469D1"/>
    <w:rsid w:val="00747B89"/>
    <w:rsid w:val="00747D49"/>
    <w:rsid w:val="00754A33"/>
    <w:rsid w:val="00755AA3"/>
    <w:rsid w:val="00755DF0"/>
    <w:rsid w:val="00755E60"/>
    <w:rsid w:val="00756800"/>
    <w:rsid w:val="0076056C"/>
    <w:rsid w:val="007616DE"/>
    <w:rsid w:val="00763675"/>
    <w:rsid w:val="00763C05"/>
    <w:rsid w:val="00764458"/>
    <w:rsid w:val="007649BB"/>
    <w:rsid w:val="007656DE"/>
    <w:rsid w:val="00765B67"/>
    <w:rsid w:val="00765D3B"/>
    <w:rsid w:val="00766842"/>
    <w:rsid w:val="0076744E"/>
    <w:rsid w:val="00767B45"/>
    <w:rsid w:val="00767BAF"/>
    <w:rsid w:val="007708C9"/>
    <w:rsid w:val="00770BBC"/>
    <w:rsid w:val="007712E5"/>
    <w:rsid w:val="00771A07"/>
    <w:rsid w:val="00772B5D"/>
    <w:rsid w:val="0077340E"/>
    <w:rsid w:val="00773CA6"/>
    <w:rsid w:val="00775437"/>
    <w:rsid w:val="00775A7E"/>
    <w:rsid w:val="00776246"/>
    <w:rsid w:val="00776CB7"/>
    <w:rsid w:val="00777A63"/>
    <w:rsid w:val="007811D1"/>
    <w:rsid w:val="0078183D"/>
    <w:rsid w:val="0078353F"/>
    <w:rsid w:val="007851AB"/>
    <w:rsid w:val="00785304"/>
    <w:rsid w:val="00785A1F"/>
    <w:rsid w:val="0078694D"/>
    <w:rsid w:val="00787AF0"/>
    <w:rsid w:val="00791E41"/>
    <w:rsid w:val="00791FC1"/>
    <w:rsid w:val="00795A8E"/>
    <w:rsid w:val="0079603E"/>
    <w:rsid w:val="007962B5"/>
    <w:rsid w:val="00796694"/>
    <w:rsid w:val="00796A98"/>
    <w:rsid w:val="007A085C"/>
    <w:rsid w:val="007A0CC6"/>
    <w:rsid w:val="007A1CE2"/>
    <w:rsid w:val="007A36CB"/>
    <w:rsid w:val="007A4FD0"/>
    <w:rsid w:val="007A5BD3"/>
    <w:rsid w:val="007A5DC4"/>
    <w:rsid w:val="007A678F"/>
    <w:rsid w:val="007B03AB"/>
    <w:rsid w:val="007B0C56"/>
    <w:rsid w:val="007B1074"/>
    <w:rsid w:val="007B1CE7"/>
    <w:rsid w:val="007B2F42"/>
    <w:rsid w:val="007B47DC"/>
    <w:rsid w:val="007B4BE9"/>
    <w:rsid w:val="007B51DE"/>
    <w:rsid w:val="007B69B2"/>
    <w:rsid w:val="007B6C2C"/>
    <w:rsid w:val="007B7A21"/>
    <w:rsid w:val="007C034F"/>
    <w:rsid w:val="007C0A61"/>
    <w:rsid w:val="007C0D22"/>
    <w:rsid w:val="007C1A6E"/>
    <w:rsid w:val="007C260B"/>
    <w:rsid w:val="007C2EB7"/>
    <w:rsid w:val="007C32D9"/>
    <w:rsid w:val="007C4184"/>
    <w:rsid w:val="007C52DD"/>
    <w:rsid w:val="007C5D46"/>
    <w:rsid w:val="007C649D"/>
    <w:rsid w:val="007C7822"/>
    <w:rsid w:val="007D0A50"/>
    <w:rsid w:val="007D126B"/>
    <w:rsid w:val="007D14C0"/>
    <w:rsid w:val="007D1806"/>
    <w:rsid w:val="007D20C4"/>
    <w:rsid w:val="007D41C4"/>
    <w:rsid w:val="007D54D8"/>
    <w:rsid w:val="007D6738"/>
    <w:rsid w:val="007D6BB4"/>
    <w:rsid w:val="007E0E0D"/>
    <w:rsid w:val="007E1FC6"/>
    <w:rsid w:val="007E23AE"/>
    <w:rsid w:val="007E2D93"/>
    <w:rsid w:val="007E496E"/>
    <w:rsid w:val="007F1C6D"/>
    <w:rsid w:val="007F33A1"/>
    <w:rsid w:val="007F3F8E"/>
    <w:rsid w:val="007F4599"/>
    <w:rsid w:val="007F4769"/>
    <w:rsid w:val="007F528C"/>
    <w:rsid w:val="007F52DD"/>
    <w:rsid w:val="007F546B"/>
    <w:rsid w:val="007F576E"/>
    <w:rsid w:val="007F5B9B"/>
    <w:rsid w:val="007F63AA"/>
    <w:rsid w:val="007F765D"/>
    <w:rsid w:val="00800007"/>
    <w:rsid w:val="00801C0C"/>
    <w:rsid w:val="00802FF0"/>
    <w:rsid w:val="00803101"/>
    <w:rsid w:val="00803209"/>
    <w:rsid w:val="0080392B"/>
    <w:rsid w:val="00803AD3"/>
    <w:rsid w:val="00803F58"/>
    <w:rsid w:val="00803F8A"/>
    <w:rsid w:val="0080444A"/>
    <w:rsid w:val="008049D6"/>
    <w:rsid w:val="00804E2A"/>
    <w:rsid w:val="008052AC"/>
    <w:rsid w:val="00807A1C"/>
    <w:rsid w:val="00810015"/>
    <w:rsid w:val="00810F0C"/>
    <w:rsid w:val="00810F60"/>
    <w:rsid w:val="00811136"/>
    <w:rsid w:val="0081203D"/>
    <w:rsid w:val="0081242C"/>
    <w:rsid w:val="00813C00"/>
    <w:rsid w:val="008151BE"/>
    <w:rsid w:val="008156C4"/>
    <w:rsid w:val="008166C0"/>
    <w:rsid w:val="00816AE7"/>
    <w:rsid w:val="00816C77"/>
    <w:rsid w:val="00821D0E"/>
    <w:rsid w:val="00822281"/>
    <w:rsid w:val="008223A6"/>
    <w:rsid w:val="00823090"/>
    <w:rsid w:val="00823A2E"/>
    <w:rsid w:val="00823FB5"/>
    <w:rsid w:val="008242F6"/>
    <w:rsid w:val="00825527"/>
    <w:rsid w:val="0082559F"/>
    <w:rsid w:val="00825CB5"/>
    <w:rsid w:val="008278D2"/>
    <w:rsid w:val="008305DA"/>
    <w:rsid w:val="00831C64"/>
    <w:rsid w:val="008328CF"/>
    <w:rsid w:val="00832D26"/>
    <w:rsid w:val="00833679"/>
    <w:rsid w:val="0083385E"/>
    <w:rsid w:val="008364CA"/>
    <w:rsid w:val="008367D5"/>
    <w:rsid w:val="008401F0"/>
    <w:rsid w:val="008435FA"/>
    <w:rsid w:val="008442C8"/>
    <w:rsid w:val="008461D3"/>
    <w:rsid w:val="00847339"/>
    <w:rsid w:val="00847965"/>
    <w:rsid w:val="00847A99"/>
    <w:rsid w:val="008510ED"/>
    <w:rsid w:val="0085119C"/>
    <w:rsid w:val="00851609"/>
    <w:rsid w:val="00854568"/>
    <w:rsid w:val="00854569"/>
    <w:rsid w:val="008568DE"/>
    <w:rsid w:val="00856AE7"/>
    <w:rsid w:val="008575B6"/>
    <w:rsid w:val="00861EBA"/>
    <w:rsid w:val="00861F26"/>
    <w:rsid w:val="00862784"/>
    <w:rsid w:val="00862F16"/>
    <w:rsid w:val="00862F3B"/>
    <w:rsid w:val="00863250"/>
    <w:rsid w:val="0086368B"/>
    <w:rsid w:val="00864647"/>
    <w:rsid w:val="00866B7D"/>
    <w:rsid w:val="008679F7"/>
    <w:rsid w:val="00871069"/>
    <w:rsid w:val="008722E4"/>
    <w:rsid w:val="00872424"/>
    <w:rsid w:val="008728FE"/>
    <w:rsid w:val="00872940"/>
    <w:rsid w:val="0087411D"/>
    <w:rsid w:val="00874C74"/>
    <w:rsid w:val="00875854"/>
    <w:rsid w:val="00877132"/>
    <w:rsid w:val="0087769F"/>
    <w:rsid w:val="00877950"/>
    <w:rsid w:val="00880C50"/>
    <w:rsid w:val="0088173C"/>
    <w:rsid w:val="00881795"/>
    <w:rsid w:val="008836B0"/>
    <w:rsid w:val="00883DC4"/>
    <w:rsid w:val="00883EA6"/>
    <w:rsid w:val="0088519E"/>
    <w:rsid w:val="00887037"/>
    <w:rsid w:val="008871FE"/>
    <w:rsid w:val="00890C84"/>
    <w:rsid w:val="00893706"/>
    <w:rsid w:val="008940FC"/>
    <w:rsid w:val="008942F8"/>
    <w:rsid w:val="00895A86"/>
    <w:rsid w:val="00895F44"/>
    <w:rsid w:val="008969D9"/>
    <w:rsid w:val="00897334"/>
    <w:rsid w:val="008A00D6"/>
    <w:rsid w:val="008A054C"/>
    <w:rsid w:val="008A062E"/>
    <w:rsid w:val="008A1C34"/>
    <w:rsid w:val="008A2644"/>
    <w:rsid w:val="008A2D75"/>
    <w:rsid w:val="008A30EF"/>
    <w:rsid w:val="008A46B4"/>
    <w:rsid w:val="008A4F73"/>
    <w:rsid w:val="008B1BE2"/>
    <w:rsid w:val="008B25CC"/>
    <w:rsid w:val="008B27EB"/>
    <w:rsid w:val="008B2BBB"/>
    <w:rsid w:val="008B2F9E"/>
    <w:rsid w:val="008B4AC4"/>
    <w:rsid w:val="008C07C1"/>
    <w:rsid w:val="008C29FC"/>
    <w:rsid w:val="008C3059"/>
    <w:rsid w:val="008C4158"/>
    <w:rsid w:val="008C5546"/>
    <w:rsid w:val="008C5716"/>
    <w:rsid w:val="008C614F"/>
    <w:rsid w:val="008C6835"/>
    <w:rsid w:val="008C6904"/>
    <w:rsid w:val="008C6F89"/>
    <w:rsid w:val="008D04CA"/>
    <w:rsid w:val="008D12A8"/>
    <w:rsid w:val="008D3118"/>
    <w:rsid w:val="008D379B"/>
    <w:rsid w:val="008D416F"/>
    <w:rsid w:val="008D4ACC"/>
    <w:rsid w:val="008D61D0"/>
    <w:rsid w:val="008D6DDE"/>
    <w:rsid w:val="008E1079"/>
    <w:rsid w:val="008E127B"/>
    <w:rsid w:val="008E2B46"/>
    <w:rsid w:val="008E4652"/>
    <w:rsid w:val="008E5035"/>
    <w:rsid w:val="008E6B94"/>
    <w:rsid w:val="008E7A32"/>
    <w:rsid w:val="008E7AC4"/>
    <w:rsid w:val="008E7B7D"/>
    <w:rsid w:val="008F0327"/>
    <w:rsid w:val="008F06D6"/>
    <w:rsid w:val="008F2173"/>
    <w:rsid w:val="008F27D2"/>
    <w:rsid w:val="008F2F79"/>
    <w:rsid w:val="008F3772"/>
    <w:rsid w:val="008F3AF7"/>
    <w:rsid w:val="008F3B8D"/>
    <w:rsid w:val="008F3F60"/>
    <w:rsid w:val="008F4B52"/>
    <w:rsid w:val="008F504C"/>
    <w:rsid w:val="008F5225"/>
    <w:rsid w:val="008F5944"/>
    <w:rsid w:val="008F5DD9"/>
    <w:rsid w:val="008F63B4"/>
    <w:rsid w:val="008F6BD8"/>
    <w:rsid w:val="008F742F"/>
    <w:rsid w:val="008F75BE"/>
    <w:rsid w:val="00901159"/>
    <w:rsid w:val="00901288"/>
    <w:rsid w:val="009035EB"/>
    <w:rsid w:val="00903EFF"/>
    <w:rsid w:val="0090539F"/>
    <w:rsid w:val="0090724C"/>
    <w:rsid w:val="009074C5"/>
    <w:rsid w:val="00910063"/>
    <w:rsid w:val="00910450"/>
    <w:rsid w:val="00911888"/>
    <w:rsid w:val="009125FE"/>
    <w:rsid w:val="00913A42"/>
    <w:rsid w:val="00914D4B"/>
    <w:rsid w:val="00915009"/>
    <w:rsid w:val="00915B3D"/>
    <w:rsid w:val="0091697A"/>
    <w:rsid w:val="00916EB1"/>
    <w:rsid w:val="00920926"/>
    <w:rsid w:val="00921177"/>
    <w:rsid w:val="009235C5"/>
    <w:rsid w:val="00923BB0"/>
    <w:rsid w:val="00926183"/>
    <w:rsid w:val="00926311"/>
    <w:rsid w:val="00926DCC"/>
    <w:rsid w:val="00926EBF"/>
    <w:rsid w:val="0093117B"/>
    <w:rsid w:val="0093135A"/>
    <w:rsid w:val="00932D88"/>
    <w:rsid w:val="00932EA1"/>
    <w:rsid w:val="009333CF"/>
    <w:rsid w:val="00933FA7"/>
    <w:rsid w:val="00935C8D"/>
    <w:rsid w:val="00937C5B"/>
    <w:rsid w:val="0094027D"/>
    <w:rsid w:val="009411BC"/>
    <w:rsid w:val="009415F1"/>
    <w:rsid w:val="0094369C"/>
    <w:rsid w:val="00943C6B"/>
    <w:rsid w:val="0094408C"/>
    <w:rsid w:val="009444B3"/>
    <w:rsid w:val="00944E92"/>
    <w:rsid w:val="00945442"/>
    <w:rsid w:val="00945CF2"/>
    <w:rsid w:val="009467D6"/>
    <w:rsid w:val="0095014A"/>
    <w:rsid w:val="009510BD"/>
    <w:rsid w:val="009515AB"/>
    <w:rsid w:val="0095183F"/>
    <w:rsid w:val="00952500"/>
    <w:rsid w:val="00952761"/>
    <w:rsid w:val="0095276C"/>
    <w:rsid w:val="009543AD"/>
    <w:rsid w:val="00954B72"/>
    <w:rsid w:val="00954F1B"/>
    <w:rsid w:val="009564EF"/>
    <w:rsid w:val="00957557"/>
    <w:rsid w:val="00960276"/>
    <w:rsid w:val="00962C89"/>
    <w:rsid w:val="00963140"/>
    <w:rsid w:val="0096326A"/>
    <w:rsid w:val="0096353D"/>
    <w:rsid w:val="0096355A"/>
    <w:rsid w:val="009636A4"/>
    <w:rsid w:val="00963E05"/>
    <w:rsid w:val="00964B1E"/>
    <w:rsid w:val="00966426"/>
    <w:rsid w:val="00970171"/>
    <w:rsid w:val="00970425"/>
    <w:rsid w:val="00970B09"/>
    <w:rsid w:val="00970E55"/>
    <w:rsid w:val="00971F2B"/>
    <w:rsid w:val="0097449A"/>
    <w:rsid w:val="00974F6F"/>
    <w:rsid w:val="00976155"/>
    <w:rsid w:val="009774D4"/>
    <w:rsid w:val="00977609"/>
    <w:rsid w:val="009816C9"/>
    <w:rsid w:val="009835EF"/>
    <w:rsid w:val="00983F38"/>
    <w:rsid w:val="00984FE1"/>
    <w:rsid w:val="00985906"/>
    <w:rsid w:val="00985D05"/>
    <w:rsid w:val="00986ADE"/>
    <w:rsid w:val="00992121"/>
    <w:rsid w:val="00994E0A"/>
    <w:rsid w:val="009973B1"/>
    <w:rsid w:val="009A0280"/>
    <w:rsid w:val="009A0B38"/>
    <w:rsid w:val="009A125B"/>
    <w:rsid w:val="009A1673"/>
    <w:rsid w:val="009A2282"/>
    <w:rsid w:val="009A3FDB"/>
    <w:rsid w:val="009A44A9"/>
    <w:rsid w:val="009A592C"/>
    <w:rsid w:val="009A5C2F"/>
    <w:rsid w:val="009B03AA"/>
    <w:rsid w:val="009B1DB2"/>
    <w:rsid w:val="009B3341"/>
    <w:rsid w:val="009B5226"/>
    <w:rsid w:val="009B65C6"/>
    <w:rsid w:val="009B67E8"/>
    <w:rsid w:val="009B70DA"/>
    <w:rsid w:val="009C0343"/>
    <w:rsid w:val="009C097B"/>
    <w:rsid w:val="009C0BF4"/>
    <w:rsid w:val="009C2ADE"/>
    <w:rsid w:val="009C3084"/>
    <w:rsid w:val="009C4181"/>
    <w:rsid w:val="009C4CE7"/>
    <w:rsid w:val="009C53C9"/>
    <w:rsid w:val="009C7534"/>
    <w:rsid w:val="009D1EEC"/>
    <w:rsid w:val="009D21B3"/>
    <w:rsid w:val="009D3514"/>
    <w:rsid w:val="009D44FC"/>
    <w:rsid w:val="009D4BB6"/>
    <w:rsid w:val="009D4DB9"/>
    <w:rsid w:val="009D567E"/>
    <w:rsid w:val="009D5A52"/>
    <w:rsid w:val="009D6CF1"/>
    <w:rsid w:val="009D7384"/>
    <w:rsid w:val="009D7987"/>
    <w:rsid w:val="009E0D02"/>
    <w:rsid w:val="009E1BD4"/>
    <w:rsid w:val="009E1E1C"/>
    <w:rsid w:val="009E2F74"/>
    <w:rsid w:val="009E3234"/>
    <w:rsid w:val="009E3922"/>
    <w:rsid w:val="009E3D9E"/>
    <w:rsid w:val="009E44BC"/>
    <w:rsid w:val="009E5581"/>
    <w:rsid w:val="009E5786"/>
    <w:rsid w:val="009E57F9"/>
    <w:rsid w:val="009E6B46"/>
    <w:rsid w:val="009E6F9A"/>
    <w:rsid w:val="009F04E5"/>
    <w:rsid w:val="009F1008"/>
    <w:rsid w:val="009F3634"/>
    <w:rsid w:val="009F5999"/>
    <w:rsid w:val="009F756E"/>
    <w:rsid w:val="009F79F6"/>
    <w:rsid w:val="00A00455"/>
    <w:rsid w:val="00A00857"/>
    <w:rsid w:val="00A00981"/>
    <w:rsid w:val="00A01E32"/>
    <w:rsid w:val="00A02179"/>
    <w:rsid w:val="00A02F2E"/>
    <w:rsid w:val="00A02F38"/>
    <w:rsid w:val="00A03067"/>
    <w:rsid w:val="00A0517E"/>
    <w:rsid w:val="00A055A6"/>
    <w:rsid w:val="00A058A9"/>
    <w:rsid w:val="00A065BB"/>
    <w:rsid w:val="00A07C8B"/>
    <w:rsid w:val="00A07F2B"/>
    <w:rsid w:val="00A10530"/>
    <w:rsid w:val="00A113D4"/>
    <w:rsid w:val="00A127FC"/>
    <w:rsid w:val="00A12898"/>
    <w:rsid w:val="00A130B9"/>
    <w:rsid w:val="00A1625E"/>
    <w:rsid w:val="00A16856"/>
    <w:rsid w:val="00A17004"/>
    <w:rsid w:val="00A175DA"/>
    <w:rsid w:val="00A175EE"/>
    <w:rsid w:val="00A214CA"/>
    <w:rsid w:val="00A2241C"/>
    <w:rsid w:val="00A22895"/>
    <w:rsid w:val="00A23AB4"/>
    <w:rsid w:val="00A26797"/>
    <w:rsid w:val="00A26FD0"/>
    <w:rsid w:val="00A27431"/>
    <w:rsid w:val="00A301FE"/>
    <w:rsid w:val="00A30B02"/>
    <w:rsid w:val="00A30B2B"/>
    <w:rsid w:val="00A30B59"/>
    <w:rsid w:val="00A31429"/>
    <w:rsid w:val="00A31A51"/>
    <w:rsid w:val="00A33F29"/>
    <w:rsid w:val="00A34A0D"/>
    <w:rsid w:val="00A3617C"/>
    <w:rsid w:val="00A36329"/>
    <w:rsid w:val="00A36455"/>
    <w:rsid w:val="00A37886"/>
    <w:rsid w:val="00A37BBC"/>
    <w:rsid w:val="00A41B96"/>
    <w:rsid w:val="00A42BFD"/>
    <w:rsid w:val="00A46CBB"/>
    <w:rsid w:val="00A474FF"/>
    <w:rsid w:val="00A512DA"/>
    <w:rsid w:val="00A512FD"/>
    <w:rsid w:val="00A518F9"/>
    <w:rsid w:val="00A51A36"/>
    <w:rsid w:val="00A51CCE"/>
    <w:rsid w:val="00A5510B"/>
    <w:rsid w:val="00A56D96"/>
    <w:rsid w:val="00A60B26"/>
    <w:rsid w:val="00A61118"/>
    <w:rsid w:val="00A62FA6"/>
    <w:rsid w:val="00A6365C"/>
    <w:rsid w:val="00A63AE4"/>
    <w:rsid w:val="00A63F56"/>
    <w:rsid w:val="00A6410C"/>
    <w:rsid w:val="00A65C9E"/>
    <w:rsid w:val="00A661A6"/>
    <w:rsid w:val="00A66CBC"/>
    <w:rsid w:val="00A6763D"/>
    <w:rsid w:val="00A700D7"/>
    <w:rsid w:val="00A705C7"/>
    <w:rsid w:val="00A70F89"/>
    <w:rsid w:val="00A70F8D"/>
    <w:rsid w:val="00A72EF0"/>
    <w:rsid w:val="00A73BB9"/>
    <w:rsid w:val="00A73DD0"/>
    <w:rsid w:val="00A73EFC"/>
    <w:rsid w:val="00A753BB"/>
    <w:rsid w:val="00A75DFE"/>
    <w:rsid w:val="00A7645D"/>
    <w:rsid w:val="00A77EA2"/>
    <w:rsid w:val="00A80400"/>
    <w:rsid w:val="00A8079D"/>
    <w:rsid w:val="00A8134E"/>
    <w:rsid w:val="00A818E0"/>
    <w:rsid w:val="00A81AFB"/>
    <w:rsid w:val="00A81C84"/>
    <w:rsid w:val="00A830CB"/>
    <w:rsid w:val="00A83B80"/>
    <w:rsid w:val="00A86D57"/>
    <w:rsid w:val="00A908DA"/>
    <w:rsid w:val="00A91008"/>
    <w:rsid w:val="00A914AC"/>
    <w:rsid w:val="00A92061"/>
    <w:rsid w:val="00A92B90"/>
    <w:rsid w:val="00A93B06"/>
    <w:rsid w:val="00A9599E"/>
    <w:rsid w:val="00A96E7D"/>
    <w:rsid w:val="00A973D7"/>
    <w:rsid w:val="00A97ACB"/>
    <w:rsid w:val="00AA0205"/>
    <w:rsid w:val="00AA0432"/>
    <w:rsid w:val="00AA289A"/>
    <w:rsid w:val="00AA3674"/>
    <w:rsid w:val="00AA3993"/>
    <w:rsid w:val="00AA42DD"/>
    <w:rsid w:val="00AA4718"/>
    <w:rsid w:val="00AA55BE"/>
    <w:rsid w:val="00AA59A9"/>
    <w:rsid w:val="00AA6A69"/>
    <w:rsid w:val="00AA6BD0"/>
    <w:rsid w:val="00AA759C"/>
    <w:rsid w:val="00AB1BB5"/>
    <w:rsid w:val="00AB2940"/>
    <w:rsid w:val="00AB33BE"/>
    <w:rsid w:val="00AB392A"/>
    <w:rsid w:val="00AB43D9"/>
    <w:rsid w:val="00AB485D"/>
    <w:rsid w:val="00AB6C6B"/>
    <w:rsid w:val="00AC03EE"/>
    <w:rsid w:val="00AC0A61"/>
    <w:rsid w:val="00AC0AFD"/>
    <w:rsid w:val="00AC0DE3"/>
    <w:rsid w:val="00AC15D5"/>
    <w:rsid w:val="00AC1B67"/>
    <w:rsid w:val="00AC23AD"/>
    <w:rsid w:val="00AC2A8B"/>
    <w:rsid w:val="00AC3F1A"/>
    <w:rsid w:val="00AC5137"/>
    <w:rsid w:val="00AC597F"/>
    <w:rsid w:val="00AC5B51"/>
    <w:rsid w:val="00AC631F"/>
    <w:rsid w:val="00AC66F2"/>
    <w:rsid w:val="00AC79BD"/>
    <w:rsid w:val="00AD03CE"/>
    <w:rsid w:val="00AD0A38"/>
    <w:rsid w:val="00AD1E13"/>
    <w:rsid w:val="00AD2AC7"/>
    <w:rsid w:val="00AD2B74"/>
    <w:rsid w:val="00AD385D"/>
    <w:rsid w:val="00AD447D"/>
    <w:rsid w:val="00AD4619"/>
    <w:rsid w:val="00AD48B9"/>
    <w:rsid w:val="00AD6F0A"/>
    <w:rsid w:val="00AE030E"/>
    <w:rsid w:val="00AE1A09"/>
    <w:rsid w:val="00AE2DB1"/>
    <w:rsid w:val="00AE2E1E"/>
    <w:rsid w:val="00AE4177"/>
    <w:rsid w:val="00AE7717"/>
    <w:rsid w:val="00AE7D74"/>
    <w:rsid w:val="00AF018D"/>
    <w:rsid w:val="00AF0807"/>
    <w:rsid w:val="00AF2C3A"/>
    <w:rsid w:val="00AF506E"/>
    <w:rsid w:val="00AF5C00"/>
    <w:rsid w:val="00AF6D55"/>
    <w:rsid w:val="00AF6E03"/>
    <w:rsid w:val="00B00345"/>
    <w:rsid w:val="00B00C34"/>
    <w:rsid w:val="00B01A6D"/>
    <w:rsid w:val="00B01CC7"/>
    <w:rsid w:val="00B02037"/>
    <w:rsid w:val="00B02FE0"/>
    <w:rsid w:val="00B03C4A"/>
    <w:rsid w:val="00B03FB5"/>
    <w:rsid w:val="00B1116B"/>
    <w:rsid w:val="00B11593"/>
    <w:rsid w:val="00B11F55"/>
    <w:rsid w:val="00B1220F"/>
    <w:rsid w:val="00B12887"/>
    <w:rsid w:val="00B13323"/>
    <w:rsid w:val="00B1443B"/>
    <w:rsid w:val="00B145D4"/>
    <w:rsid w:val="00B149DD"/>
    <w:rsid w:val="00B14F1A"/>
    <w:rsid w:val="00B20B2E"/>
    <w:rsid w:val="00B20E25"/>
    <w:rsid w:val="00B216FB"/>
    <w:rsid w:val="00B22424"/>
    <w:rsid w:val="00B2284D"/>
    <w:rsid w:val="00B23F3F"/>
    <w:rsid w:val="00B24621"/>
    <w:rsid w:val="00B24791"/>
    <w:rsid w:val="00B24C7E"/>
    <w:rsid w:val="00B258AF"/>
    <w:rsid w:val="00B25C37"/>
    <w:rsid w:val="00B2742C"/>
    <w:rsid w:val="00B27C6A"/>
    <w:rsid w:val="00B30BBC"/>
    <w:rsid w:val="00B30E57"/>
    <w:rsid w:val="00B31785"/>
    <w:rsid w:val="00B31878"/>
    <w:rsid w:val="00B3363A"/>
    <w:rsid w:val="00B3502D"/>
    <w:rsid w:val="00B3679F"/>
    <w:rsid w:val="00B3771F"/>
    <w:rsid w:val="00B37B60"/>
    <w:rsid w:val="00B403A5"/>
    <w:rsid w:val="00B40FE0"/>
    <w:rsid w:val="00B41295"/>
    <w:rsid w:val="00B434AD"/>
    <w:rsid w:val="00B44057"/>
    <w:rsid w:val="00B443AF"/>
    <w:rsid w:val="00B44992"/>
    <w:rsid w:val="00B44A85"/>
    <w:rsid w:val="00B4546B"/>
    <w:rsid w:val="00B45FD0"/>
    <w:rsid w:val="00B4601A"/>
    <w:rsid w:val="00B46D87"/>
    <w:rsid w:val="00B47B93"/>
    <w:rsid w:val="00B5145E"/>
    <w:rsid w:val="00B51CAD"/>
    <w:rsid w:val="00B51F0C"/>
    <w:rsid w:val="00B522BA"/>
    <w:rsid w:val="00B53709"/>
    <w:rsid w:val="00B54E82"/>
    <w:rsid w:val="00B55045"/>
    <w:rsid w:val="00B55260"/>
    <w:rsid w:val="00B56331"/>
    <w:rsid w:val="00B56482"/>
    <w:rsid w:val="00B565FB"/>
    <w:rsid w:val="00B57382"/>
    <w:rsid w:val="00B5780D"/>
    <w:rsid w:val="00B602AF"/>
    <w:rsid w:val="00B60CDC"/>
    <w:rsid w:val="00B6107B"/>
    <w:rsid w:val="00B611EA"/>
    <w:rsid w:val="00B6197D"/>
    <w:rsid w:val="00B623C0"/>
    <w:rsid w:val="00B65B0A"/>
    <w:rsid w:val="00B66D03"/>
    <w:rsid w:val="00B679D4"/>
    <w:rsid w:val="00B67A4D"/>
    <w:rsid w:val="00B7192D"/>
    <w:rsid w:val="00B71C27"/>
    <w:rsid w:val="00B72CE8"/>
    <w:rsid w:val="00B72DD6"/>
    <w:rsid w:val="00B74712"/>
    <w:rsid w:val="00B7711B"/>
    <w:rsid w:val="00B771AB"/>
    <w:rsid w:val="00B773CF"/>
    <w:rsid w:val="00B77509"/>
    <w:rsid w:val="00B77DA7"/>
    <w:rsid w:val="00B8035D"/>
    <w:rsid w:val="00B80551"/>
    <w:rsid w:val="00B80C3E"/>
    <w:rsid w:val="00B817D3"/>
    <w:rsid w:val="00B82120"/>
    <w:rsid w:val="00B827D0"/>
    <w:rsid w:val="00B8379C"/>
    <w:rsid w:val="00B839BB"/>
    <w:rsid w:val="00B85C47"/>
    <w:rsid w:val="00B902CD"/>
    <w:rsid w:val="00B90CD3"/>
    <w:rsid w:val="00B913E4"/>
    <w:rsid w:val="00B91A72"/>
    <w:rsid w:val="00B929B2"/>
    <w:rsid w:val="00B92DBA"/>
    <w:rsid w:val="00B93878"/>
    <w:rsid w:val="00B93F23"/>
    <w:rsid w:val="00B94358"/>
    <w:rsid w:val="00B94496"/>
    <w:rsid w:val="00B9481D"/>
    <w:rsid w:val="00B94862"/>
    <w:rsid w:val="00B94F6B"/>
    <w:rsid w:val="00B94FA3"/>
    <w:rsid w:val="00B959FB"/>
    <w:rsid w:val="00B95EC7"/>
    <w:rsid w:val="00B962DD"/>
    <w:rsid w:val="00B97562"/>
    <w:rsid w:val="00B977BA"/>
    <w:rsid w:val="00B978B7"/>
    <w:rsid w:val="00BA027B"/>
    <w:rsid w:val="00BA19B3"/>
    <w:rsid w:val="00BA2FCF"/>
    <w:rsid w:val="00BA3434"/>
    <w:rsid w:val="00BA34BC"/>
    <w:rsid w:val="00BA35C7"/>
    <w:rsid w:val="00BA6E0A"/>
    <w:rsid w:val="00BA71C9"/>
    <w:rsid w:val="00BB07D7"/>
    <w:rsid w:val="00BB0931"/>
    <w:rsid w:val="00BB17C5"/>
    <w:rsid w:val="00BB19A6"/>
    <w:rsid w:val="00BB1F37"/>
    <w:rsid w:val="00BB2B22"/>
    <w:rsid w:val="00BB2C71"/>
    <w:rsid w:val="00BB2FDF"/>
    <w:rsid w:val="00BB3150"/>
    <w:rsid w:val="00BB7325"/>
    <w:rsid w:val="00BB75BF"/>
    <w:rsid w:val="00BB7751"/>
    <w:rsid w:val="00BB7DA0"/>
    <w:rsid w:val="00BC14F3"/>
    <w:rsid w:val="00BC1E42"/>
    <w:rsid w:val="00BC2450"/>
    <w:rsid w:val="00BC2721"/>
    <w:rsid w:val="00BC3D35"/>
    <w:rsid w:val="00BC5931"/>
    <w:rsid w:val="00BC6E65"/>
    <w:rsid w:val="00BD0AEC"/>
    <w:rsid w:val="00BD25FB"/>
    <w:rsid w:val="00BD27C0"/>
    <w:rsid w:val="00BD2E0C"/>
    <w:rsid w:val="00BD477A"/>
    <w:rsid w:val="00BD5BB4"/>
    <w:rsid w:val="00BD6C74"/>
    <w:rsid w:val="00BD781E"/>
    <w:rsid w:val="00BE0372"/>
    <w:rsid w:val="00BE039F"/>
    <w:rsid w:val="00BE0D43"/>
    <w:rsid w:val="00BE1C43"/>
    <w:rsid w:val="00BE1E14"/>
    <w:rsid w:val="00BE2A26"/>
    <w:rsid w:val="00BE357D"/>
    <w:rsid w:val="00BE3639"/>
    <w:rsid w:val="00BE45D7"/>
    <w:rsid w:val="00BE4980"/>
    <w:rsid w:val="00BE49C4"/>
    <w:rsid w:val="00BE558A"/>
    <w:rsid w:val="00BE6B60"/>
    <w:rsid w:val="00BE79C4"/>
    <w:rsid w:val="00BF0E20"/>
    <w:rsid w:val="00BF395F"/>
    <w:rsid w:val="00BF4AF5"/>
    <w:rsid w:val="00BF4C84"/>
    <w:rsid w:val="00BF51BC"/>
    <w:rsid w:val="00BF5F06"/>
    <w:rsid w:val="00BF6050"/>
    <w:rsid w:val="00BF7465"/>
    <w:rsid w:val="00C01127"/>
    <w:rsid w:val="00C0298E"/>
    <w:rsid w:val="00C0304E"/>
    <w:rsid w:val="00C030BB"/>
    <w:rsid w:val="00C03217"/>
    <w:rsid w:val="00C0360F"/>
    <w:rsid w:val="00C03A2E"/>
    <w:rsid w:val="00C047AD"/>
    <w:rsid w:val="00C04FE2"/>
    <w:rsid w:val="00C05250"/>
    <w:rsid w:val="00C05CFB"/>
    <w:rsid w:val="00C0623B"/>
    <w:rsid w:val="00C06F8C"/>
    <w:rsid w:val="00C07656"/>
    <w:rsid w:val="00C07747"/>
    <w:rsid w:val="00C07BE4"/>
    <w:rsid w:val="00C07ED8"/>
    <w:rsid w:val="00C12261"/>
    <w:rsid w:val="00C1293D"/>
    <w:rsid w:val="00C12F34"/>
    <w:rsid w:val="00C136EC"/>
    <w:rsid w:val="00C1478B"/>
    <w:rsid w:val="00C14DB1"/>
    <w:rsid w:val="00C20528"/>
    <w:rsid w:val="00C20791"/>
    <w:rsid w:val="00C217C1"/>
    <w:rsid w:val="00C21DDF"/>
    <w:rsid w:val="00C223C3"/>
    <w:rsid w:val="00C22805"/>
    <w:rsid w:val="00C24188"/>
    <w:rsid w:val="00C244FB"/>
    <w:rsid w:val="00C33E9F"/>
    <w:rsid w:val="00C34597"/>
    <w:rsid w:val="00C3485D"/>
    <w:rsid w:val="00C3551C"/>
    <w:rsid w:val="00C3686D"/>
    <w:rsid w:val="00C36BD5"/>
    <w:rsid w:val="00C4073D"/>
    <w:rsid w:val="00C40A7C"/>
    <w:rsid w:val="00C4147A"/>
    <w:rsid w:val="00C42E4E"/>
    <w:rsid w:val="00C43133"/>
    <w:rsid w:val="00C4421D"/>
    <w:rsid w:val="00C45808"/>
    <w:rsid w:val="00C46B9B"/>
    <w:rsid w:val="00C47D95"/>
    <w:rsid w:val="00C5066C"/>
    <w:rsid w:val="00C51A42"/>
    <w:rsid w:val="00C51C15"/>
    <w:rsid w:val="00C52111"/>
    <w:rsid w:val="00C544EF"/>
    <w:rsid w:val="00C55253"/>
    <w:rsid w:val="00C553FD"/>
    <w:rsid w:val="00C5577D"/>
    <w:rsid w:val="00C5628E"/>
    <w:rsid w:val="00C56433"/>
    <w:rsid w:val="00C56844"/>
    <w:rsid w:val="00C56853"/>
    <w:rsid w:val="00C60B9F"/>
    <w:rsid w:val="00C61B76"/>
    <w:rsid w:val="00C62AAD"/>
    <w:rsid w:val="00C63A21"/>
    <w:rsid w:val="00C6467C"/>
    <w:rsid w:val="00C65759"/>
    <w:rsid w:val="00C6633C"/>
    <w:rsid w:val="00C67906"/>
    <w:rsid w:val="00C6790F"/>
    <w:rsid w:val="00C67EF0"/>
    <w:rsid w:val="00C7047C"/>
    <w:rsid w:val="00C712EE"/>
    <w:rsid w:val="00C73F16"/>
    <w:rsid w:val="00C74C65"/>
    <w:rsid w:val="00C752B9"/>
    <w:rsid w:val="00C758CD"/>
    <w:rsid w:val="00C763A8"/>
    <w:rsid w:val="00C77252"/>
    <w:rsid w:val="00C800F5"/>
    <w:rsid w:val="00C8159F"/>
    <w:rsid w:val="00C81B5B"/>
    <w:rsid w:val="00C81F9E"/>
    <w:rsid w:val="00C82342"/>
    <w:rsid w:val="00C824E0"/>
    <w:rsid w:val="00C83E14"/>
    <w:rsid w:val="00C842EF"/>
    <w:rsid w:val="00C87136"/>
    <w:rsid w:val="00C90FB6"/>
    <w:rsid w:val="00C91973"/>
    <w:rsid w:val="00C91A04"/>
    <w:rsid w:val="00C924AD"/>
    <w:rsid w:val="00C971F3"/>
    <w:rsid w:val="00CA01CC"/>
    <w:rsid w:val="00CA1707"/>
    <w:rsid w:val="00CA1C27"/>
    <w:rsid w:val="00CA20D3"/>
    <w:rsid w:val="00CA2C0C"/>
    <w:rsid w:val="00CA3CB8"/>
    <w:rsid w:val="00CA6600"/>
    <w:rsid w:val="00CA6651"/>
    <w:rsid w:val="00CA691A"/>
    <w:rsid w:val="00CA7839"/>
    <w:rsid w:val="00CA7F68"/>
    <w:rsid w:val="00CB1C7D"/>
    <w:rsid w:val="00CB3AD6"/>
    <w:rsid w:val="00CB3FFB"/>
    <w:rsid w:val="00CB53C9"/>
    <w:rsid w:val="00CB5692"/>
    <w:rsid w:val="00CB6F76"/>
    <w:rsid w:val="00CB70AA"/>
    <w:rsid w:val="00CB71A6"/>
    <w:rsid w:val="00CB774D"/>
    <w:rsid w:val="00CC048C"/>
    <w:rsid w:val="00CC0D08"/>
    <w:rsid w:val="00CC0F2E"/>
    <w:rsid w:val="00CC1966"/>
    <w:rsid w:val="00CC2932"/>
    <w:rsid w:val="00CC353B"/>
    <w:rsid w:val="00CC3DB9"/>
    <w:rsid w:val="00CC4B11"/>
    <w:rsid w:val="00CC5EC2"/>
    <w:rsid w:val="00CC69E2"/>
    <w:rsid w:val="00CC7B44"/>
    <w:rsid w:val="00CC7E3F"/>
    <w:rsid w:val="00CD040E"/>
    <w:rsid w:val="00CD07CE"/>
    <w:rsid w:val="00CD29F1"/>
    <w:rsid w:val="00CD52B1"/>
    <w:rsid w:val="00CD57FB"/>
    <w:rsid w:val="00CD5DE7"/>
    <w:rsid w:val="00CD6426"/>
    <w:rsid w:val="00CD6BF7"/>
    <w:rsid w:val="00CE1138"/>
    <w:rsid w:val="00CE124D"/>
    <w:rsid w:val="00CE1711"/>
    <w:rsid w:val="00CE321E"/>
    <w:rsid w:val="00CE475C"/>
    <w:rsid w:val="00CE47C8"/>
    <w:rsid w:val="00CE4943"/>
    <w:rsid w:val="00CE55D1"/>
    <w:rsid w:val="00CE59AE"/>
    <w:rsid w:val="00CE62D3"/>
    <w:rsid w:val="00CE62FC"/>
    <w:rsid w:val="00CE6367"/>
    <w:rsid w:val="00CE6EEB"/>
    <w:rsid w:val="00CE7090"/>
    <w:rsid w:val="00CE71EB"/>
    <w:rsid w:val="00CE7780"/>
    <w:rsid w:val="00CF0C77"/>
    <w:rsid w:val="00CF2DA9"/>
    <w:rsid w:val="00CF46DD"/>
    <w:rsid w:val="00CF4716"/>
    <w:rsid w:val="00CF4CE0"/>
    <w:rsid w:val="00CF504B"/>
    <w:rsid w:val="00CF5EE3"/>
    <w:rsid w:val="00CF62FD"/>
    <w:rsid w:val="00CF6A67"/>
    <w:rsid w:val="00CF7386"/>
    <w:rsid w:val="00CF79CE"/>
    <w:rsid w:val="00D02B03"/>
    <w:rsid w:val="00D02E6E"/>
    <w:rsid w:val="00D02F00"/>
    <w:rsid w:val="00D0405A"/>
    <w:rsid w:val="00D049C5"/>
    <w:rsid w:val="00D057B3"/>
    <w:rsid w:val="00D06252"/>
    <w:rsid w:val="00D0689F"/>
    <w:rsid w:val="00D068DB"/>
    <w:rsid w:val="00D07938"/>
    <w:rsid w:val="00D07F4B"/>
    <w:rsid w:val="00D10155"/>
    <w:rsid w:val="00D1065C"/>
    <w:rsid w:val="00D11131"/>
    <w:rsid w:val="00D113DB"/>
    <w:rsid w:val="00D126FD"/>
    <w:rsid w:val="00D127F2"/>
    <w:rsid w:val="00D12A9F"/>
    <w:rsid w:val="00D131CB"/>
    <w:rsid w:val="00D13FAC"/>
    <w:rsid w:val="00D1471A"/>
    <w:rsid w:val="00D1599C"/>
    <w:rsid w:val="00D1671B"/>
    <w:rsid w:val="00D16EB0"/>
    <w:rsid w:val="00D170BA"/>
    <w:rsid w:val="00D206CB"/>
    <w:rsid w:val="00D22215"/>
    <w:rsid w:val="00D228B6"/>
    <w:rsid w:val="00D22E12"/>
    <w:rsid w:val="00D23F87"/>
    <w:rsid w:val="00D24DDA"/>
    <w:rsid w:val="00D25232"/>
    <w:rsid w:val="00D26245"/>
    <w:rsid w:val="00D3065A"/>
    <w:rsid w:val="00D31ACA"/>
    <w:rsid w:val="00D32BC3"/>
    <w:rsid w:val="00D33D49"/>
    <w:rsid w:val="00D33F00"/>
    <w:rsid w:val="00D34100"/>
    <w:rsid w:val="00D3445B"/>
    <w:rsid w:val="00D348DA"/>
    <w:rsid w:val="00D348F4"/>
    <w:rsid w:val="00D353B4"/>
    <w:rsid w:val="00D37733"/>
    <w:rsid w:val="00D37865"/>
    <w:rsid w:val="00D41198"/>
    <w:rsid w:val="00D43AFB"/>
    <w:rsid w:val="00D43C8B"/>
    <w:rsid w:val="00D44E13"/>
    <w:rsid w:val="00D451BE"/>
    <w:rsid w:val="00D45846"/>
    <w:rsid w:val="00D458B4"/>
    <w:rsid w:val="00D46DA4"/>
    <w:rsid w:val="00D47883"/>
    <w:rsid w:val="00D50B04"/>
    <w:rsid w:val="00D513B3"/>
    <w:rsid w:val="00D515D7"/>
    <w:rsid w:val="00D516CA"/>
    <w:rsid w:val="00D51C90"/>
    <w:rsid w:val="00D523B0"/>
    <w:rsid w:val="00D52A87"/>
    <w:rsid w:val="00D52EFE"/>
    <w:rsid w:val="00D53E2D"/>
    <w:rsid w:val="00D548BF"/>
    <w:rsid w:val="00D553FB"/>
    <w:rsid w:val="00D55632"/>
    <w:rsid w:val="00D57076"/>
    <w:rsid w:val="00D602C9"/>
    <w:rsid w:val="00D621A4"/>
    <w:rsid w:val="00D62207"/>
    <w:rsid w:val="00D632D0"/>
    <w:rsid w:val="00D63D59"/>
    <w:rsid w:val="00D64286"/>
    <w:rsid w:val="00D64A5F"/>
    <w:rsid w:val="00D654D0"/>
    <w:rsid w:val="00D656C0"/>
    <w:rsid w:val="00D6583D"/>
    <w:rsid w:val="00D66F11"/>
    <w:rsid w:val="00D6700E"/>
    <w:rsid w:val="00D701CF"/>
    <w:rsid w:val="00D70E57"/>
    <w:rsid w:val="00D710AC"/>
    <w:rsid w:val="00D72730"/>
    <w:rsid w:val="00D754DD"/>
    <w:rsid w:val="00D75851"/>
    <w:rsid w:val="00D762FF"/>
    <w:rsid w:val="00D769BE"/>
    <w:rsid w:val="00D77C17"/>
    <w:rsid w:val="00D80013"/>
    <w:rsid w:val="00D80535"/>
    <w:rsid w:val="00D805C4"/>
    <w:rsid w:val="00D80ACF"/>
    <w:rsid w:val="00D815F5"/>
    <w:rsid w:val="00D8201C"/>
    <w:rsid w:val="00D82CA2"/>
    <w:rsid w:val="00D830A5"/>
    <w:rsid w:val="00D8324F"/>
    <w:rsid w:val="00D839F0"/>
    <w:rsid w:val="00D84346"/>
    <w:rsid w:val="00D84E98"/>
    <w:rsid w:val="00D87B41"/>
    <w:rsid w:val="00D902A3"/>
    <w:rsid w:val="00D90318"/>
    <w:rsid w:val="00D90743"/>
    <w:rsid w:val="00D908C8"/>
    <w:rsid w:val="00D91F66"/>
    <w:rsid w:val="00D93344"/>
    <w:rsid w:val="00D93926"/>
    <w:rsid w:val="00D965ED"/>
    <w:rsid w:val="00D977A3"/>
    <w:rsid w:val="00DA0118"/>
    <w:rsid w:val="00DA0C73"/>
    <w:rsid w:val="00DA1653"/>
    <w:rsid w:val="00DA2107"/>
    <w:rsid w:val="00DA2267"/>
    <w:rsid w:val="00DA251C"/>
    <w:rsid w:val="00DA3FAD"/>
    <w:rsid w:val="00DA4125"/>
    <w:rsid w:val="00DA4AD2"/>
    <w:rsid w:val="00DA6304"/>
    <w:rsid w:val="00DA7290"/>
    <w:rsid w:val="00DA730E"/>
    <w:rsid w:val="00DA7A59"/>
    <w:rsid w:val="00DA7BD8"/>
    <w:rsid w:val="00DB09B8"/>
    <w:rsid w:val="00DB20D7"/>
    <w:rsid w:val="00DB34D3"/>
    <w:rsid w:val="00DB4F73"/>
    <w:rsid w:val="00DB68FE"/>
    <w:rsid w:val="00DC035D"/>
    <w:rsid w:val="00DC3434"/>
    <w:rsid w:val="00DC3EC9"/>
    <w:rsid w:val="00DC4679"/>
    <w:rsid w:val="00DC52AD"/>
    <w:rsid w:val="00DC632A"/>
    <w:rsid w:val="00DC6464"/>
    <w:rsid w:val="00DC6A27"/>
    <w:rsid w:val="00DD20F0"/>
    <w:rsid w:val="00DD3FED"/>
    <w:rsid w:val="00DD4081"/>
    <w:rsid w:val="00DD45AA"/>
    <w:rsid w:val="00DD4F4B"/>
    <w:rsid w:val="00DD546A"/>
    <w:rsid w:val="00DD692A"/>
    <w:rsid w:val="00DD7097"/>
    <w:rsid w:val="00DE00F4"/>
    <w:rsid w:val="00DE0D16"/>
    <w:rsid w:val="00DE1A12"/>
    <w:rsid w:val="00DE22B7"/>
    <w:rsid w:val="00DE2DBB"/>
    <w:rsid w:val="00DE336D"/>
    <w:rsid w:val="00DE4BE3"/>
    <w:rsid w:val="00DE5AA3"/>
    <w:rsid w:val="00DE650B"/>
    <w:rsid w:val="00DE79CC"/>
    <w:rsid w:val="00DE7EFA"/>
    <w:rsid w:val="00DF056F"/>
    <w:rsid w:val="00DF0F38"/>
    <w:rsid w:val="00DF1104"/>
    <w:rsid w:val="00DF156C"/>
    <w:rsid w:val="00DF1C84"/>
    <w:rsid w:val="00DF24C3"/>
    <w:rsid w:val="00DF31A3"/>
    <w:rsid w:val="00DF33B7"/>
    <w:rsid w:val="00DF4561"/>
    <w:rsid w:val="00DF553B"/>
    <w:rsid w:val="00DF5813"/>
    <w:rsid w:val="00DF6540"/>
    <w:rsid w:val="00DF6746"/>
    <w:rsid w:val="00DF6C78"/>
    <w:rsid w:val="00DF6D1C"/>
    <w:rsid w:val="00DF767A"/>
    <w:rsid w:val="00E00D9C"/>
    <w:rsid w:val="00E014E0"/>
    <w:rsid w:val="00E01A3E"/>
    <w:rsid w:val="00E01D6F"/>
    <w:rsid w:val="00E02544"/>
    <w:rsid w:val="00E03535"/>
    <w:rsid w:val="00E03EFC"/>
    <w:rsid w:val="00E04818"/>
    <w:rsid w:val="00E04AED"/>
    <w:rsid w:val="00E05088"/>
    <w:rsid w:val="00E058DD"/>
    <w:rsid w:val="00E0645D"/>
    <w:rsid w:val="00E07EBB"/>
    <w:rsid w:val="00E1017C"/>
    <w:rsid w:val="00E123C1"/>
    <w:rsid w:val="00E1263A"/>
    <w:rsid w:val="00E128E5"/>
    <w:rsid w:val="00E13194"/>
    <w:rsid w:val="00E13993"/>
    <w:rsid w:val="00E13D26"/>
    <w:rsid w:val="00E146DD"/>
    <w:rsid w:val="00E14BAB"/>
    <w:rsid w:val="00E1697A"/>
    <w:rsid w:val="00E17E6E"/>
    <w:rsid w:val="00E206C4"/>
    <w:rsid w:val="00E20A4F"/>
    <w:rsid w:val="00E21105"/>
    <w:rsid w:val="00E227DA"/>
    <w:rsid w:val="00E236D4"/>
    <w:rsid w:val="00E264B9"/>
    <w:rsid w:val="00E276B4"/>
    <w:rsid w:val="00E30DE9"/>
    <w:rsid w:val="00E31C04"/>
    <w:rsid w:val="00E31E33"/>
    <w:rsid w:val="00E31E64"/>
    <w:rsid w:val="00E32767"/>
    <w:rsid w:val="00E33793"/>
    <w:rsid w:val="00E34265"/>
    <w:rsid w:val="00E35FEB"/>
    <w:rsid w:val="00E3620C"/>
    <w:rsid w:val="00E37252"/>
    <w:rsid w:val="00E37A16"/>
    <w:rsid w:val="00E37AE8"/>
    <w:rsid w:val="00E37C03"/>
    <w:rsid w:val="00E40502"/>
    <w:rsid w:val="00E40DE1"/>
    <w:rsid w:val="00E428A2"/>
    <w:rsid w:val="00E45785"/>
    <w:rsid w:val="00E46465"/>
    <w:rsid w:val="00E467AB"/>
    <w:rsid w:val="00E46914"/>
    <w:rsid w:val="00E50354"/>
    <w:rsid w:val="00E5107B"/>
    <w:rsid w:val="00E5130E"/>
    <w:rsid w:val="00E513B3"/>
    <w:rsid w:val="00E51EB0"/>
    <w:rsid w:val="00E520AA"/>
    <w:rsid w:val="00E5232B"/>
    <w:rsid w:val="00E526EA"/>
    <w:rsid w:val="00E52F69"/>
    <w:rsid w:val="00E5374A"/>
    <w:rsid w:val="00E54195"/>
    <w:rsid w:val="00E54F6A"/>
    <w:rsid w:val="00E553D2"/>
    <w:rsid w:val="00E55577"/>
    <w:rsid w:val="00E55E7E"/>
    <w:rsid w:val="00E5668F"/>
    <w:rsid w:val="00E56C5A"/>
    <w:rsid w:val="00E57B99"/>
    <w:rsid w:val="00E603D8"/>
    <w:rsid w:val="00E62DE2"/>
    <w:rsid w:val="00E6304D"/>
    <w:rsid w:val="00E63069"/>
    <w:rsid w:val="00E63089"/>
    <w:rsid w:val="00E630C0"/>
    <w:rsid w:val="00E63BC9"/>
    <w:rsid w:val="00E64934"/>
    <w:rsid w:val="00E64B52"/>
    <w:rsid w:val="00E6536C"/>
    <w:rsid w:val="00E6600A"/>
    <w:rsid w:val="00E672E3"/>
    <w:rsid w:val="00E718A8"/>
    <w:rsid w:val="00E75979"/>
    <w:rsid w:val="00E75D62"/>
    <w:rsid w:val="00E76D7C"/>
    <w:rsid w:val="00E777B6"/>
    <w:rsid w:val="00E77A83"/>
    <w:rsid w:val="00E80A4F"/>
    <w:rsid w:val="00E81109"/>
    <w:rsid w:val="00E81342"/>
    <w:rsid w:val="00E819D3"/>
    <w:rsid w:val="00E81AB4"/>
    <w:rsid w:val="00E8338B"/>
    <w:rsid w:val="00E833D0"/>
    <w:rsid w:val="00E837F0"/>
    <w:rsid w:val="00E84D76"/>
    <w:rsid w:val="00E85C17"/>
    <w:rsid w:val="00E90722"/>
    <w:rsid w:val="00E90A50"/>
    <w:rsid w:val="00E92015"/>
    <w:rsid w:val="00E9293D"/>
    <w:rsid w:val="00E93174"/>
    <w:rsid w:val="00E94A90"/>
    <w:rsid w:val="00E96674"/>
    <w:rsid w:val="00E96BB9"/>
    <w:rsid w:val="00E96F53"/>
    <w:rsid w:val="00EA5368"/>
    <w:rsid w:val="00EB1038"/>
    <w:rsid w:val="00EB1FDD"/>
    <w:rsid w:val="00EB2A5D"/>
    <w:rsid w:val="00EB341C"/>
    <w:rsid w:val="00EB3B8F"/>
    <w:rsid w:val="00EB4559"/>
    <w:rsid w:val="00EB4611"/>
    <w:rsid w:val="00EB6A07"/>
    <w:rsid w:val="00EB6C64"/>
    <w:rsid w:val="00EB76A2"/>
    <w:rsid w:val="00EB799D"/>
    <w:rsid w:val="00EB7E77"/>
    <w:rsid w:val="00EC050C"/>
    <w:rsid w:val="00EC0EA4"/>
    <w:rsid w:val="00EC135B"/>
    <w:rsid w:val="00EC1BD4"/>
    <w:rsid w:val="00EC2823"/>
    <w:rsid w:val="00EC3075"/>
    <w:rsid w:val="00EC34D6"/>
    <w:rsid w:val="00EC354B"/>
    <w:rsid w:val="00EC3E5D"/>
    <w:rsid w:val="00EC592B"/>
    <w:rsid w:val="00EC6CB5"/>
    <w:rsid w:val="00EC7DB0"/>
    <w:rsid w:val="00ED02EE"/>
    <w:rsid w:val="00ED12F4"/>
    <w:rsid w:val="00ED16B3"/>
    <w:rsid w:val="00ED2044"/>
    <w:rsid w:val="00ED27B5"/>
    <w:rsid w:val="00ED2E07"/>
    <w:rsid w:val="00ED35A2"/>
    <w:rsid w:val="00ED501A"/>
    <w:rsid w:val="00ED646A"/>
    <w:rsid w:val="00ED7A0E"/>
    <w:rsid w:val="00ED7F23"/>
    <w:rsid w:val="00EE0D18"/>
    <w:rsid w:val="00EE0E28"/>
    <w:rsid w:val="00EE3C7A"/>
    <w:rsid w:val="00EE3E9C"/>
    <w:rsid w:val="00EE64B1"/>
    <w:rsid w:val="00EE69C7"/>
    <w:rsid w:val="00EE7005"/>
    <w:rsid w:val="00EF0199"/>
    <w:rsid w:val="00EF0BAA"/>
    <w:rsid w:val="00EF156F"/>
    <w:rsid w:val="00EF35E9"/>
    <w:rsid w:val="00EF4E33"/>
    <w:rsid w:val="00EF581F"/>
    <w:rsid w:val="00EF625D"/>
    <w:rsid w:val="00EF69A2"/>
    <w:rsid w:val="00EF6B7B"/>
    <w:rsid w:val="00F0102B"/>
    <w:rsid w:val="00F01767"/>
    <w:rsid w:val="00F02A4F"/>
    <w:rsid w:val="00F03A39"/>
    <w:rsid w:val="00F041D6"/>
    <w:rsid w:val="00F07AEC"/>
    <w:rsid w:val="00F10448"/>
    <w:rsid w:val="00F10B16"/>
    <w:rsid w:val="00F11104"/>
    <w:rsid w:val="00F12127"/>
    <w:rsid w:val="00F1278B"/>
    <w:rsid w:val="00F12D08"/>
    <w:rsid w:val="00F13662"/>
    <w:rsid w:val="00F13C47"/>
    <w:rsid w:val="00F16E21"/>
    <w:rsid w:val="00F232B8"/>
    <w:rsid w:val="00F237A1"/>
    <w:rsid w:val="00F23BED"/>
    <w:rsid w:val="00F23FE8"/>
    <w:rsid w:val="00F24C3E"/>
    <w:rsid w:val="00F25097"/>
    <w:rsid w:val="00F25A2D"/>
    <w:rsid w:val="00F25C70"/>
    <w:rsid w:val="00F26A94"/>
    <w:rsid w:val="00F27727"/>
    <w:rsid w:val="00F31411"/>
    <w:rsid w:val="00F32289"/>
    <w:rsid w:val="00F32DB6"/>
    <w:rsid w:val="00F32FBF"/>
    <w:rsid w:val="00F330AD"/>
    <w:rsid w:val="00F33B7F"/>
    <w:rsid w:val="00F33D09"/>
    <w:rsid w:val="00F340B3"/>
    <w:rsid w:val="00F350D1"/>
    <w:rsid w:val="00F356F7"/>
    <w:rsid w:val="00F35A15"/>
    <w:rsid w:val="00F35F60"/>
    <w:rsid w:val="00F379AE"/>
    <w:rsid w:val="00F40500"/>
    <w:rsid w:val="00F410DB"/>
    <w:rsid w:val="00F415E5"/>
    <w:rsid w:val="00F41DA7"/>
    <w:rsid w:val="00F42BFA"/>
    <w:rsid w:val="00F43AB4"/>
    <w:rsid w:val="00F43BBD"/>
    <w:rsid w:val="00F43C34"/>
    <w:rsid w:val="00F4491E"/>
    <w:rsid w:val="00F46346"/>
    <w:rsid w:val="00F512D7"/>
    <w:rsid w:val="00F51461"/>
    <w:rsid w:val="00F5240A"/>
    <w:rsid w:val="00F52DC7"/>
    <w:rsid w:val="00F54256"/>
    <w:rsid w:val="00F54B01"/>
    <w:rsid w:val="00F55353"/>
    <w:rsid w:val="00F5548D"/>
    <w:rsid w:val="00F569F1"/>
    <w:rsid w:val="00F56E61"/>
    <w:rsid w:val="00F57843"/>
    <w:rsid w:val="00F6292C"/>
    <w:rsid w:val="00F62A48"/>
    <w:rsid w:val="00F62E01"/>
    <w:rsid w:val="00F64388"/>
    <w:rsid w:val="00F64F53"/>
    <w:rsid w:val="00F6581F"/>
    <w:rsid w:val="00F6662D"/>
    <w:rsid w:val="00F70A81"/>
    <w:rsid w:val="00F70AE6"/>
    <w:rsid w:val="00F729DB"/>
    <w:rsid w:val="00F7321C"/>
    <w:rsid w:val="00F75257"/>
    <w:rsid w:val="00F7548E"/>
    <w:rsid w:val="00F76CD8"/>
    <w:rsid w:val="00F771F8"/>
    <w:rsid w:val="00F77C41"/>
    <w:rsid w:val="00F77E2B"/>
    <w:rsid w:val="00F80445"/>
    <w:rsid w:val="00F8135A"/>
    <w:rsid w:val="00F82AC9"/>
    <w:rsid w:val="00F858D6"/>
    <w:rsid w:val="00F85F10"/>
    <w:rsid w:val="00F8689D"/>
    <w:rsid w:val="00F86CAE"/>
    <w:rsid w:val="00F90AB3"/>
    <w:rsid w:val="00F91678"/>
    <w:rsid w:val="00F91BBC"/>
    <w:rsid w:val="00F9241F"/>
    <w:rsid w:val="00F93ABA"/>
    <w:rsid w:val="00F9486F"/>
    <w:rsid w:val="00F97E28"/>
    <w:rsid w:val="00FA111E"/>
    <w:rsid w:val="00FA3D17"/>
    <w:rsid w:val="00FA554A"/>
    <w:rsid w:val="00FA5E80"/>
    <w:rsid w:val="00FA609A"/>
    <w:rsid w:val="00FA6356"/>
    <w:rsid w:val="00FA6C38"/>
    <w:rsid w:val="00FB01EE"/>
    <w:rsid w:val="00FB2CFD"/>
    <w:rsid w:val="00FB3AB2"/>
    <w:rsid w:val="00FB41F5"/>
    <w:rsid w:val="00FB4994"/>
    <w:rsid w:val="00FB5B31"/>
    <w:rsid w:val="00FB5C42"/>
    <w:rsid w:val="00FB722A"/>
    <w:rsid w:val="00FC07C1"/>
    <w:rsid w:val="00FC0F07"/>
    <w:rsid w:val="00FC215C"/>
    <w:rsid w:val="00FC26FD"/>
    <w:rsid w:val="00FC4CEB"/>
    <w:rsid w:val="00FC4D06"/>
    <w:rsid w:val="00FC5DF9"/>
    <w:rsid w:val="00FC6CFD"/>
    <w:rsid w:val="00FD3412"/>
    <w:rsid w:val="00FD394B"/>
    <w:rsid w:val="00FD4269"/>
    <w:rsid w:val="00FD4D55"/>
    <w:rsid w:val="00FD52D0"/>
    <w:rsid w:val="00FD5AD5"/>
    <w:rsid w:val="00FD64F4"/>
    <w:rsid w:val="00FD6B55"/>
    <w:rsid w:val="00FD7818"/>
    <w:rsid w:val="00FE0E1B"/>
    <w:rsid w:val="00FE0E1E"/>
    <w:rsid w:val="00FE19ED"/>
    <w:rsid w:val="00FE2334"/>
    <w:rsid w:val="00FE3DB9"/>
    <w:rsid w:val="00FE41D3"/>
    <w:rsid w:val="00FE6852"/>
    <w:rsid w:val="00FE7529"/>
    <w:rsid w:val="00FE7570"/>
    <w:rsid w:val="00FF0A31"/>
    <w:rsid w:val="00FF0D10"/>
    <w:rsid w:val="00FF1CF1"/>
    <w:rsid w:val="00FF2251"/>
    <w:rsid w:val="00FF30D5"/>
    <w:rsid w:val="00FF3B62"/>
    <w:rsid w:val="00FF4050"/>
    <w:rsid w:val="00FF46F8"/>
    <w:rsid w:val="00FF591B"/>
    <w:rsid w:val="00FF75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27DD"/>
  <w15:docId w15:val="{93881212-1FA9-4197-A903-2E08BBAA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13492D"/>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paragraph" w:styleId="Heading3">
    <w:name w:val="heading 3"/>
    <w:basedOn w:val="Normal"/>
    <w:link w:val="Heading3Char"/>
    <w:uiPriority w:val="9"/>
    <w:qFormat/>
    <w:rsid w:val="0013492D"/>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paragraph" w:styleId="Heading4">
    <w:name w:val="heading 4"/>
    <w:basedOn w:val="Normal"/>
    <w:next w:val="Normal"/>
    <w:link w:val="Heading4Char"/>
    <w:uiPriority w:val="9"/>
    <w:semiHidden/>
    <w:unhideWhenUsed/>
    <w:qFormat/>
    <w:rsid w:val="00816C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92D"/>
    <w:rPr>
      <w:rFonts w:ascii="Times New Roman" w:eastAsia="Times New Roman" w:hAnsi="Times New Roman" w:cs="Times New Roman"/>
      <w:b/>
      <w:bCs/>
      <w:kern w:val="36"/>
      <w:sz w:val="48"/>
      <w:szCs w:val="48"/>
      <w:lang w:eastAsia="de-DE"/>
    </w:rPr>
  </w:style>
  <w:style w:type="character" w:customStyle="1" w:styleId="Heading3Char">
    <w:name w:val="Heading 3 Char"/>
    <w:basedOn w:val="DefaultParagraphFont"/>
    <w:link w:val="Heading3"/>
    <w:uiPriority w:val="9"/>
    <w:rsid w:val="0013492D"/>
    <w:rPr>
      <w:rFonts w:ascii="Times New Roman" w:eastAsia="Times New Roman" w:hAnsi="Times New Roman" w:cs="Times New Roman"/>
      <w:b/>
      <w:bCs/>
      <w:sz w:val="27"/>
      <w:szCs w:val="27"/>
      <w:lang w:eastAsia="de-DE"/>
    </w:rPr>
  </w:style>
  <w:style w:type="character" w:styleId="Hyperlink">
    <w:name w:val="Hyperlink"/>
    <w:basedOn w:val="DefaultParagraphFont"/>
    <w:uiPriority w:val="99"/>
    <w:semiHidden/>
    <w:unhideWhenUsed/>
    <w:rsid w:val="0013492D"/>
    <w:rPr>
      <w:color w:val="0000FF"/>
      <w:u w:val="single"/>
    </w:rPr>
  </w:style>
  <w:style w:type="character" w:customStyle="1" w:styleId="highlight">
    <w:name w:val="highlight"/>
    <w:basedOn w:val="DefaultParagraphFont"/>
    <w:rsid w:val="0013492D"/>
  </w:style>
  <w:style w:type="character" w:customStyle="1" w:styleId="ui-ncbitoggler-master-text">
    <w:name w:val="ui-ncbitoggler-master-text"/>
    <w:basedOn w:val="DefaultParagraphFont"/>
    <w:rsid w:val="0013492D"/>
  </w:style>
  <w:style w:type="paragraph" w:styleId="NormalWeb">
    <w:name w:val="Normal (Web)"/>
    <w:basedOn w:val="Normal"/>
    <w:uiPriority w:val="99"/>
    <w:unhideWhenUsed/>
    <w:rsid w:val="0013492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table" w:styleId="TableGrid">
    <w:name w:val="Table Grid"/>
    <w:basedOn w:val="TableNormal"/>
    <w:uiPriority w:val="59"/>
    <w:rsid w:val="00A36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47B4"/>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47B4"/>
    <w:rPr>
      <w:lang w:val="en-GB"/>
    </w:rPr>
  </w:style>
  <w:style w:type="paragraph" w:styleId="Footer">
    <w:name w:val="footer"/>
    <w:basedOn w:val="Normal"/>
    <w:link w:val="FooterChar"/>
    <w:uiPriority w:val="99"/>
    <w:unhideWhenUsed/>
    <w:rsid w:val="000147B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47B4"/>
    <w:rPr>
      <w:lang w:val="en-GB"/>
    </w:rPr>
  </w:style>
  <w:style w:type="character" w:customStyle="1" w:styleId="has-tip">
    <w:name w:val="has-tip"/>
    <w:basedOn w:val="DefaultParagraphFont"/>
    <w:rsid w:val="00D22E12"/>
  </w:style>
  <w:style w:type="character" w:customStyle="1" w:styleId="Heading4Char">
    <w:name w:val="Heading 4 Char"/>
    <w:basedOn w:val="DefaultParagraphFont"/>
    <w:link w:val="Heading4"/>
    <w:uiPriority w:val="9"/>
    <w:semiHidden/>
    <w:rsid w:val="00816C77"/>
    <w:rPr>
      <w:rFonts w:asciiTheme="majorHAnsi" w:eastAsiaTheme="majorEastAsia" w:hAnsiTheme="majorHAnsi" w:cstheme="majorBidi"/>
      <w:b/>
      <w:bCs/>
      <w:i/>
      <w:iCs/>
      <w:color w:val="4F81BD" w:themeColor="accent1"/>
      <w:lang w:val="en-GB"/>
    </w:rPr>
  </w:style>
  <w:style w:type="paragraph" w:customStyle="1" w:styleId="Titel1">
    <w:name w:val="Titel1"/>
    <w:basedOn w:val="Normal"/>
    <w:rsid w:val="00381C4B"/>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desc">
    <w:name w:val="desc"/>
    <w:basedOn w:val="Normal"/>
    <w:rsid w:val="00381C4B"/>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details">
    <w:name w:val="details"/>
    <w:basedOn w:val="Normal"/>
    <w:rsid w:val="00381C4B"/>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jrnl">
    <w:name w:val="jrnl"/>
    <w:basedOn w:val="DefaultParagraphFont"/>
    <w:rsid w:val="00381C4B"/>
  </w:style>
  <w:style w:type="paragraph" w:styleId="ListParagraph">
    <w:name w:val="List Paragraph"/>
    <w:basedOn w:val="Normal"/>
    <w:uiPriority w:val="34"/>
    <w:qFormat/>
    <w:rsid w:val="00CC1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0284">
      <w:bodyDiv w:val="1"/>
      <w:marLeft w:val="0"/>
      <w:marRight w:val="0"/>
      <w:marTop w:val="0"/>
      <w:marBottom w:val="0"/>
      <w:divBdr>
        <w:top w:val="none" w:sz="0" w:space="0" w:color="auto"/>
        <w:left w:val="none" w:sz="0" w:space="0" w:color="auto"/>
        <w:bottom w:val="none" w:sz="0" w:space="0" w:color="auto"/>
        <w:right w:val="none" w:sz="0" w:space="0" w:color="auto"/>
      </w:divBdr>
      <w:divsChild>
        <w:div w:id="915358072">
          <w:marLeft w:val="0"/>
          <w:marRight w:val="0"/>
          <w:marTop w:val="0"/>
          <w:marBottom w:val="0"/>
          <w:divBdr>
            <w:top w:val="none" w:sz="0" w:space="0" w:color="auto"/>
            <w:left w:val="none" w:sz="0" w:space="0" w:color="auto"/>
            <w:bottom w:val="none" w:sz="0" w:space="0" w:color="auto"/>
            <w:right w:val="none" w:sz="0" w:space="0" w:color="auto"/>
          </w:divBdr>
        </w:div>
        <w:div w:id="1156872006">
          <w:marLeft w:val="0"/>
          <w:marRight w:val="0"/>
          <w:marTop w:val="0"/>
          <w:marBottom w:val="0"/>
          <w:divBdr>
            <w:top w:val="none" w:sz="0" w:space="0" w:color="auto"/>
            <w:left w:val="none" w:sz="0" w:space="0" w:color="auto"/>
            <w:bottom w:val="none" w:sz="0" w:space="0" w:color="auto"/>
            <w:right w:val="none" w:sz="0" w:space="0" w:color="auto"/>
          </w:divBdr>
        </w:div>
        <w:div w:id="1990397799">
          <w:marLeft w:val="0"/>
          <w:marRight w:val="0"/>
          <w:marTop w:val="0"/>
          <w:marBottom w:val="0"/>
          <w:divBdr>
            <w:top w:val="none" w:sz="0" w:space="0" w:color="auto"/>
            <w:left w:val="none" w:sz="0" w:space="0" w:color="auto"/>
            <w:bottom w:val="none" w:sz="0" w:space="0" w:color="auto"/>
            <w:right w:val="none" w:sz="0" w:space="0" w:color="auto"/>
          </w:divBdr>
        </w:div>
        <w:div w:id="650524099">
          <w:marLeft w:val="0"/>
          <w:marRight w:val="0"/>
          <w:marTop w:val="0"/>
          <w:marBottom w:val="0"/>
          <w:divBdr>
            <w:top w:val="none" w:sz="0" w:space="0" w:color="auto"/>
            <w:left w:val="none" w:sz="0" w:space="0" w:color="auto"/>
            <w:bottom w:val="none" w:sz="0" w:space="0" w:color="auto"/>
            <w:right w:val="none" w:sz="0" w:space="0" w:color="auto"/>
          </w:divBdr>
          <w:divsChild>
            <w:div w:id="197921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7391">
      <w:bodyDiv w:val="1"/>
      <w:marLeft w:val="0"/>
      <w:marRight w:val="0"/>
      <w:marTop w:val="0"/>
      <w:marBottom w:val="0"/>
      <w:divBdr>
        <w:top w:val="none" w:sz="0" w:space="0" w:color="auto"/>
        <w:left w:val="none" w:sz="0" w:space="0" w:color="auto"/>
        <w:bottom w:val="none" w:sz="0" w:space="0" w:color="auto"/>
        <w:right w:val="none" w:sz="0" w:space="0" w:color="auto"/>
      </w:divBdr>
      <w:divsChild>
        <w:div w:id="963730809">
          <w:marLeft w:val="0"/>
          <w:marRight w:val="0"/>
          <w:marTop w:val="0"/>
          <w:marBottom w:val="0"/>
          <w:divBdr>
            <w:top w:val="none" w:sz="0" w:space="0" w:color="auto"/>
            <w:left w:val="none" w:sz="0" w:space="0" w:color="auto"/>
            <w:bottom w:val="none" w:sz="0" w:space="0" w:color="auto"/>
            <w:right w:val="none" w:sz="0" w:space="0" w:color="auto"/>
          </w:divBdr>
        </w:div>
        <w:div w:id="428738003">
          <w:marLeft w:val="0"/>
          <w:marRight w:val="0"/>
          <w:marTop w:val="0"/>
          <w:marBottom w:val="0"/>
          <w:divBdr>
            <w:top w:val="none" w:sz="0" w:space="0" w:color="auto"/>
            <w:left w:val="none" w:sz="0" w:space="0" w:color="auto"/>
            <w:bottom w:val="none" w:sz="0" w:space="0" w:color="auto"/>
            <w:right w:val="none" w:sz="0" w:space="0" w:color="auto"/>
          </w:divBdr>
        </w:div>
        <w:div w:id="159588941">
          <w:marLeft w:val="0"/>
          <w:marRight w:val="0"/>
          <w:marTop w:val="0"/>
          <w:marBottom w:val="0"/>
          <w:divBdr>
            <w:top w:val="none" w:sz="0" w:space="0" w:color="auto"/>
            <w:left w:val="none" w:sz="0" w:space="0" w:color="auto"/>
            <w:bottom w:val="none" w:sz="0" w:space="0" w:color="auto"/>
            <w:right w:val="none" w:sz="0" w:space="0" w:color="auto"/>
          </w:divBdr>
        </w:div>
        <w:div w:id="868837757">
          <w:marLeft w:val="0"/>
          <w:marRight w:val="0"/>
          <w:marTop w:val="0"/>
          <w:marBottom w:val="0"/>
          <w:divBdr>
            <w:top w:val="none" w:sz="0" w:space="0" w:color="auto"/>
            <w:left w:val="none" w:sz="0" w:space="0" w:color="auto"/>
            <w:bottom w:val="none" w:sz="0" w:space="0" w:color="auto"/>
            <w:right w:val="none" w:sz="0" w:space="0" w:color="auto"/>
          </w:divBdr>
          <w:divsChild>
            <w:div w:id="1103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394">
      <w:bodyDiv w:val="1"/>
      <w:marLeft w:val="0"/>
      <w:marRight w:val="0"/>
      <w:marTop w:val="0"/>
      <w:marBottom w:val="0"/>
      <w:divBdr>
        <w:top w:val="none" w:sz="0" w:space="0" w:color="auto"/>
        <w:left w:val="none" w:sz="0" w:space="0" w:color="auto"/>
        <w:bottom w:val="none" w:sz="0" w:space="0" w:color="auto"/>
        <w:right w:val="none" w:sz="0" w:space="0" w:color="auto"/>
      </w:divBdr>
      <w:divsChild>
        <w:div w:id="1255480649">
          <w:marLeft w:val="0"/>
          <w:marRight w:val="0"/>
          <w:marTop w:val="0"/>
          <w:marBottom w:val="0"/>
          <w:divBdr>
            <w:top w:val="none" w:sz="0" w:space="0" w:color="auto"/>
            <w:left w:val="none" w:sz="0" w:space="0" w:color="auto"/>
            <w:bottom w:val="none" w:sz="0" w:space="0" w:color="auto"/>
            <w:right w:val="none" w:sz="0" w:space="0" w:color="auto"/>
          </w:divBdr>
        </w:div>
        <w:div w:id="452138090">
          <w:marLeft w:val="0"/>
          <w:marRight w:val="0"/>
          <w:marTop w:val="0"/>
          <w:marBottom w:val="0"/>
          <w:divBdr>
            <w:top w:val="none" w:sz="0" w:space="0" w:color="auto"/>
            <w:left w:val="none" w:sz="0" w:space="0" w:color="auto"/>
            <w:bottom w:val="none" w:sz="0" w:space="0" w:color="auto"/>
            <w:right w:val="none" w:sz="0" w:space="0" w:color="auto"/>
          </w:divBdr>
        </w:div>
        <w:div w:id="941495432">
          <w:marLeft w:val="0"/>
          <w:marRight w:val="0"/>
          <w:marTop w:val="0"/>
          <w:marBottom w:val="0"/>
          <w:divBdr>
            <w:top w:val="none" w:sz="0" w:space="0" w:color="auto"/>
            <w:left w:val="none" w:sz="0" w:space="0" w:color="auto"/>
            <w:bottom w:val="none" w:sz="0" w:space="0" w:color="auto"/>
            <w:right w:val="none" w:sz="0" w:space="0" w:color="auto"/>
          </w:divBdr>
        </w:div>
        <w:div w:id="1430273682">
          <w:marLeft w:val="0"/>
          <w:marRight w:val="0"/>
          <w:marTop w:val="0"/>
          <w:marBottom w:val="0"/>
          <w:divBdr>
            <w:top w:val="none" w:sz="0" w:space="0" w:color="auto"/>
            <w:left w:val="none" w:sz="0" w:space="0" w:color="auto"/>
            <w:bottom w:val="none" w:sz="0" w:space="0" w:color="auto"/>
            <w:right w:val="none" w:sz="0" w:space="0" w:color="auto"/>
          </w:divBdr>
          <w:divsChild>
            <w:div w:id="7838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8720">
      <w:bodyDiv w:val="1"/>
      <w:marLeft w:val="0"/>
      <w:marRight w:val="0"/>
      <w:marTop w:val="0"/>
      <w:marBottom w:val="0"/>
      <w:divBdr>
        <w:top w:val="none" w:sz="0" w:space="0" w:color="auto"/>
        <w:left w:val="none" w:sz="0" w:space="0" w:color="auto"/>
        <w:bottom w:val="none" w:sz="0" w:space="0" w:color="auto"/>
        <w:right w:val="none" w:sz="0" w:space="0" w:color="auto"/>
      </w:divBdr>
      <w:divsChild>
        <w:div w:id="766077139">
          <w:marLeft w:val="0"/>
          <w:marRight w:val="0"/>
          <w:marTop w:val="0"/>
          <w:marBottom w:val="0"/>
          <w:divBdr>
            <w:top w:val="none" w:sz="0" w:space="0" w:color="auto"/>
            <w:left w:val="none" w:sz="0" w:space="0" w:color="auto"/>
            <w:bottom w:val="none" w:sz="0" w:space="0" w:color="auto"/>
            <w:right w:val="none" w:sz="0" w:space="0" w:color="auto"/>
          </w:divBdr>
        </w:div>
        <w:div w:id="246428534">
          <w:marLeft w:val="0"/>
          <w:marRight w:val="0"/>
          <w:marTop w:val="0"/>
          <w:marBottom w:val="0"/>
          <w:divBdr>
            <w:top w:val="none" w:sz="0" w:space="0" w:color="auto"/>
            <w:left w:val="none" w:sz="0" w:space="0" w:color="auto"/>
            <w:bottom w:val="none" w:sz="0" w:space="0" w:color="auto"/>
            <w:right w:val="none" w:sz="0" w:space="0" w:color="auto"/>
          </w:divBdr>
        </w:div>
        <w:div w:id="1343701872">
          <w:marLeft w:val="0"/>
          <w:marRight w:val="0"/>
          <w:marTop w:val="0"/>
          <w:marBottom w:val="0"/>
          <w:divBdr>
            <w:top w:val="none" w:sz="0" w:space="0" w:color="auto"/>
            <w:left w:val="none" w:sz="0" w:space="0" w:color="auto"/>
            <w:bottom w:val="none" w:sz="0" w:space="0" w:color="auto"/>
            <w:right w:val="none" w:sz="0" w:space="0" w:color="auto"/>
          </w:divBdr>
        </w:div>
        <w:div w:id="2050181853">
          <w:marLeft w:val="0"/>
          <w:marRight w:val="0"/>
          <w:marTop w:val="0"/>
          <w:marBottom w:val="0"/>
          <w:divBdr>
            <w:top w:val="none" w:sz="0" w:space="0" w:color="auto"/>
            <w:left w:val="none" w:sz="0" w:space="0" w:color="auto"/>
            <w:bottom w:val="none" w:sz="0" w:space="0" w:color="auto"/>
            <w:right w:val="none" w:sz="0" w:space="0" w:color="auto"/>
          </w:divBdr>
          <w:divsChild>
            <w:div w:id="784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547">
      <w:bodyDiv w:val="1"/>
      <w:marLeft w:val="0"/>
      <w:marRight w:val="0"/>
      <w:marTop w:val="0"/>
      <w:marBottom w:val="0"/>
      <w:divBdr>
        <w:top w:val="none" w:sz="0" w:space="0" w:color="auto"/>
        <w:left w:val="none" w:sz="0" w:space="0" w:color="auto"/>
        <w:bottom w:val="none" w:sz="0" w:space="0" w:color="auto"/>
        <w:right w:val="none" w:sz="0" w:space="0" w:color="auto"/>
      </w:divBdr>
      <w:divsChild>
        <w:div w:id="1124692912">
          <w:marLeft w:val="0"/>
          <w:marRight w:val="0"/>
          <w:marTop w:val="0"/>
          <w:marBottom w:val="0"/>
          <w:divBdr>
            <w:top w:val="none" w:sz="0" w:space="0" w:color="auto"/>
            <w:left w:val="none" w:sz="0" w:space="0" w:color="auto"/>
            <w:bottom w:val="none" w:sz="0" w:space="0" w:color="auto"/>
            <w:right w:val="none" w:sz="0" w:space="0" w:color="auto"/>
          </w:divBdr>
        </w:div>
        <w:div w:id="1122647665">
          <w:marLeft w:val="0"/>
          <w:marRight w:val="0"/>
          <w:marTop w:val="0"/>
          <w:marBottom w:val="0"/>
          <w:divBdr>
            <w:top w:val="none" w:sz="0" w:space="0" w:color="auto"/>
            <w:left w:val="none" w:sz="0" w:space="0" w:color="auto"/>
            <w:bottom w:val="none" w:sz="0" w:space="0" w:color="auto"/>
            <w:right w:val="none" w:sz="0" w:space="0" w:color="auto"/>
          </w:divBdr>
        </w:div>
        <w:div w:id="206847">
          <w:marLeft w:val="0"/>
          <w:marRight w:val="0"/>
          <w:marTop w:val="0"/>
          <w:marBottom w:val="0"/>
          <w:divBdr>
            <w:top w:val="none" w:sz="0" w:space="0" w:color="auto"/>
            <w:left w:val="none" w:sz="0" w:space="0" w:color="auto"/>
            <w:bottom w:val="none" w:sz="0" w:space="0" w:color="auto"/>
            <w:right w:val="none" w:sz="0" w:space="0" w:color="auto"/>
          </w:divBdr>
        </w:div>
        <w:div w:id="1661541475">
          <w:marLeft w:val="0"/>
          <w:marRight w:val="0"/>
          <w:marTop w:val="0"/>
          <w:marBottom w:val="0"/>
          <w:divBdr>
            <w:top w:val="none" w:sz="0" w:space="0" w:color="auto"/>
            <w:left w:val="none" w:sz="0" w:space="0" w:color="auto"/>
            <w:bottom w:val="none" w:sz="0" w:space="0" w:color="auto"/>
            <w:right w:val="none" w:sz="0" w:space="0" w:color="auto"/>
          </w:divBdr>
          <w:divsChild>
            <w:div w:id="17375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63680">
      <w:bodyDiv w:val="1"/>
      <w:marLeft w:val="0"/>
      <w:marRight w:val="0"/>
      <w:marTop w:val="0"/>
      <w:marBottom w:val="0"/>
      <w:divBdr>
        <w:top w:val="none" w:sz="0" w:space="0" w:color="auto"/>
        <w:left w:val="none" w:sz="0" w:space="0" w:color="auto"/>
        <w:bottom w:val="none" w:sz="0" w:space="0" w:color="auto"/>
        <w:right w:val="none" w:sz="0" w:space="0" w:color="auto"/>
      </w:divBdr>
      <w:divsChild>
        <w:div w:id="198978254">
          <w:marLeft w:val="0"/>
          <w:marRight w:val="0"/>
          <w:marTop w:val="0"/>
          <w:marBottom w:val="0"/>
          <w:divBdr>
            <w:top w:val="none" w:sz="0" w:space="0" w:color="auto"/>
            <w:left w:val="none" w:sz="0" w:space="0" w:color="auto"/>
            <w:bottom w:val="none" w:sz="0" w:space="0" w:color="auto"/>
            <w:right w:val="none" w:sz="0" w:space="0" w:color="auto"/>
          </w:divBdr>
        </w:div>
        <w:div w:id="1044675605">
          <w:marLeft w:val="0"/>
          <w:marRight w:val="0"/>
          <w:marTop w:val="0"/>
          <w:marBottom w:val="0"/>
          <w:divBdr>
            <w:top w:val="none" w:sz="0" w:space="0" w:color="auto"/>
            <w:left w:val="none" w:sz="0" w:space="0" w:color="auto"/>
            <w:bottom w:val="none" w:sz="0" w:space="0" w:color="auto"/>
            <w:right w:val="none" w:sz="0" w:space="0" w:color="auto"/>
          </w:divBdr>
        </w:div>
        <w:div w:id="1899245495">
          <w:marLeft w:val="0"/>
          <w:marRight w:val="0"/>
          <w:marTop w:val="0"/>
          <w:marBottom w:val="0"/>
          <w:divBdr>
            <w:top w:val="none" w:sz="0" w:space="0" w:color="auto"/>
            <w:left w:val="none" w:sz="0" w:space="0" w:color="auto"/>
            <w:bottom w:val="none" w:sz="0" w:space="0" w:color="auto"/>
            <w:right w:val="none" w:sz="0" w:space="0" w:color="auto"/>
          </w:divBdr>
        </w:div>
        <w:div w:id="93717401">
          <w:marLeft w:val="0"/>
          <w:marRight w:val="0"/>
          <w:marTop w:val="0"/>
          <w:marBottom w:val="0"/>
          <w:divBdr>
            <w:top w:val="none" w:sz="0" w:space="0" w:color="auto"/>
            <w:left w:val="none" w:sz="0" w:space="0" w:color="auto"/>
            <w:bottom w:val="none" w:sz="0" w:space="0" w:color="auto"/>
            <w:right w:val="none" w:sz="0" w:space="0" w:color="auto"/>
          </w:divBdr>
          <w:divsChild>
            <w:div w:id="411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734429">
      <w:bodyDiv w:val="1"/>
      <w:marLeft w:val="0"/>
      <w:marRight w:val="0"/>
      <w:marTop w:val="0"/>
      <w:marBottom w:val="0"/>
      <w:divBdr>
        <w:top w:val="none" w:sz="0" w:space="0" w:color="auto"/>
        <w:left w:val="none" w:sz="0" w:space="0" w:color="auto"/>
        <w:bottom w:val="none" w:sz="0" w:space="0" w:color="auto"/>
        <w:right w:val="none" w:sz="0" w:space="0" w:color="auto"/>
      </w:divBdr>
      <w:divsChild>
        <w:div w:id="2122217677">
          <w:marLeft w:val="0"/>
          <w:marRight w:val="0"/>
          <w:marTop w:val="0"/>
          <w:marBottom w:val="0"/>
          <w:divBdr>
            <w:top w:val="none" w:sz="0" w:space="0" w:color="auto"/>
            <w:left w:val="none" w:sz="0" w:space="0" w:color="auto"/>
            <w:bottom w:val="none" w:sz="0" w:space="0" w:color="auto"/>
            <w:right w:val="none" w:sz="0" w:space="0" w:color="auto"/>
          </w:divBdr>
        </w:div>
        <w:div w:id="47536338">
          <w:marLeft w:val="0"/>
          <w:marRight w:val="0"/>
          <w:marTop w:val="0"/>
          <w:marBottom w:val="0"/>
          <w:divBdr>
            <w:top w:val="none" w:sz="0" w:space="0" w:color="auto"/>
            <w:left w:val="none" w:sz="0" w:space="0" w:color="auto"/>
            <w:bottom w:val="none" w:sz="0" w:space="0" w:color="auto"/>
            <w:right w:val="none" w:sz="0" w:space="0" w:color="auto"/>
          </w:divBdr>
        </w:div>
        <w:div w:id="513081502">
          <w:marLeft w:val="0"/>
          <w:marRight w:val="0"/>
          <w:marTop w:val="0"/>
          <w:marBottom w:val="0"/>
          <w:divBdr>
            <w:top w:val="none" w:sz="0" w:space="0" w:color="auto"/>
            <w:left w:val="none" w:sz="0" w:space="0" w:color="auto"/>
            <w:bottom w:val="none" w:sz="0" w:space="0" w:color="auto"/>
            <w:right w:val="none" w:sz="0" w:space="0" w:color="auto"/>
          </w:divBdr>
        </w:div>
        <w:div w:id="1980110713">
          <w:marLeft w:val="0"/>
          <w:marRight w:val="0"/>
          <w:marTop w:val="0"/>
          <w:marBottom w:val="0"/>
          <w:divBdr>
            <w:top w:val="none" w:sz="0" w:space="0" w:color="auto"/>
            <w:left w:val="none" w:sz="0" w:space="0" w:color="auto"/>
            <w:bottom w:val="none" w:sz="0" w:space="0" w:color="auto"/>
            <w:right w:val="none" w:sz="0" w:space="0" w:color="auto"/>
          </w:divBdr>
          <w:divsChild>
            <w:div w:id="9712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4608">
      <w:bodyDiv w:val="1"/>
      <w:marLeft w:val="0"/>
      <w:marRight w:val="0"/>
      <w:marTop w:val="0"/>
      <w:marBottom w:val="0"/>
      <w:divBdr>
        <w:top w:val="none" w:sz="0" w:space="0" w:color="auto"/>
        <w:left w:val="none" w:sz="0" w:space="0" w:color="auto"/>
        <w:bottom w:val="none" w:sz="0" w:space="0" w:color="auto"/>
        <w:right w:val="none" w:sz="0" w:space="0" w:color="auto"/>
      </w:divBdr>
      <w:divsChild>
        <w:div w:id="1243490343">
          <w:marLeft w:val="0"/>
          <w:marRight w:val="0"/>
          <w:marTop w:val="0"/>
          <w:marBottom w:val="0"/>
          <w:divBdr>
            <w:top w:val="none" w:sz="0" w:space="0" w:color="auto"/>
            <w:left w:val="none" w:sz="0" w:space="0" w:color="auto"/>
            <w:bottom w:val="none" w:sz="0" w:space="0" w:color="auto"/>
            <w:right w:val="none" w:sz="0" w:space="0" w:color="auto"/>
          </w:divBdr>
        </w:div>
        <w:div w:id="1988439501">
          <w:marLeft w:val="0"/>
          <w:marRight w:val="0"/>
          <w:marTop w:val="0"/>
          <w:marBottom w:val="0"/>
          <w:divBdr>
            <w:top w:val="none" w:sz="0" w:space="0" w:color="auto"/>
            <w:left w:val="none" w:sz="0" w:space="0" w:color="auto"/>
            <w:bottom w:val="none" w:sz="0" w:space="0" w:color="auto"/>
            <w:right w:val="none" w:sz="0" w:space="0" w:color="auto"/>
          </w:divBdr>
        </w:div>
        <w:div w:id="950549928">
          <w:marLeft w:val="0"/>
          <w:marRight w:val="0"/>
          <w:marTop w:val="0"/>
          <w:marBottom w:val="0"/>
          <w:divBdr>
            <w:top w:val="none" w:sz="0" w:space="0" w:color="auto"/>
            <w:left w:val="none" w:sz="0" w:space="0" w:color="auto"/>
            <w:bottom w:val="none" w:sz="0" w:space="0" w:color="auto"/>
            <w:right w:val="none" w:sz="0" w:space="0" w:color="auto"/>
          </w:divBdr>
        </w:div>
        <w:div w:id="783887607">
          <w:marLeft w:val="0"/>
          <w:marRight w:val="0"/>
          <w:marTop w:val="0"/>
          <w:marBottom w:val="0"/>
          <w:divBdr>
            <w:top w:val="none" w:sz="0" w:space="0" w:color="auto"/>
            <w:left w:val="none" w:sz="0" w:space="0" w:color="auto"/>
            <w:bottom w:val="none" w:sz="0" w:space="0" w:color="auto"/>
            <w:right w:val="none" w:sz="0" w:space="0" w:color="auto"/>
          </w:divBdr>
          <w:divsChild>
            <w:div w:id="21165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83666">
      <w:bodyDiv w:val="1"/>
      <w:marLeft w:val="0"/>
      <w:marRight w:val="0"/>
      <w:marTop w:val="0"/>
      <w:marBottom w:val="0"/>
      <w:divBdr>
        <w:top w:val="none" w:sz="0" w:space="0" w:color="auto"/>
        <w:left w:val="none" w:sz="0" w:space="0" w:color="auto"/>
        <w:bottom w:val="none" w:sz="0" w:space="0" w:color="auto"/>
        <w:right w:val="none" w:sz="0" w:space="0" w:color="auto"/>
      </w:divBdr>
      <w:divsChild>
        <w:div w:id="544911">
          <w:marLeft w:val="0"/>
          <w:marRight w:val="0"/>
          <w:marTop w:val="0"/>
          <w:marBottom w:val="0"/>
          <w:divBdr>
            <w:top w:val="none" w:sz="0" w:space="0" w:color="auto"/>
            <w:left w:val="none" w:sz="0" w:space="0" w:color="auto"/>
            <w:bottom w:val="none" w:sz="0" w:space="0" w:color="auto"/>
            <w:right w:val="none" w:sz="0" w:space="0" w:color="auto"/>
          </w:divBdr>
        </w:div>
        <w:div w:id="814569722">
          <w:marLeft w:val="0"/>
          <w:marRight w:val="0"/>
          <w:marTop w:val="0"/>
          <w:marBottom w:val="0"/>
          <w:divBdr>
            <w:top w:val="none" w:sz="0" w:space="0" w:color="auto"/>
            <w:left w:val="none" w:sz="0" w:space="0" w:color="auto"/>
            <w:bottom w:val="none" w:sz="0" w:space="0" w:color="auto"/>
            <w:right w:val="none" w:sz="0" w:space="0" w:color="auto"/>
          </w:divBdr>
        </w:div>
        <w:div w:id="87819012">
          <w:marLeft w:val="0"/>
          <w:marRight w:val="0"/>
          <w:marTop w:val="0"/>
          <w:marBottom w:val="0"/>
          <w:divBdr>
            <w:top w:val="none" w:sz="0" w:space="0" w:color="auto"/>
            <w:left w:val="none" w:sz="0" w:space="0" w:color="auto"/>
            <w:bottom w:val="none" w:sz="0" w:space="0" w:color="auto"/>
            <w:right w:val="none" w:sz="0" w:space="0" w:color="auto"/>
          </w:divBdr>
        </w:div>
        <w:div w:id="1234659469">
          <w:marLeft w:val="0"/>
          <w:marRight w:val="0"/>
          <w:marTop w:val="0"/>
          <w:marBottom w:val="0"/>
          <w:divBdr>
            <w:top w:val="none" w:sz="0" w:space="0" w:color="auto"/>
            <w:left w:val="none" w:sz="0" w:space="0" w:color="auto"/>
            <w:bottom w:val="none" w:sz="0" w:space="0" w:color="auto"/>
            <w:right w:val="none" w:sz="0" w:space="0" w:color="auto"/>
          </w:divBdr>
          <w:divsChild>
            <w:div w:id="93659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5237">
      <w:bodyDiv w:val="1"/>
      <w:marLeft w:val="0"/>
      <w:marRight w:val="0"/>
      <w:marTop w:val="0"/>
      <w:marBottom w:val="0"/>
      <w:divBdr>
        <w:top w:val="none" w:sz="0" w:space="0" w:color="auto"/>
        <w:left w:val="none" w:sz="0" w:space="0" w:color="auto"/>
        <w:bottom w:val="none" w:sz="0" w:space="0" w:color="auto"/>
        <w:right w:val="none" w:sz="0" w:space="0" w:color="auto"/>
      </w:divBdr>
      <w:divsChild>
        <w:div w:id="203953778">
          <w:marLeft w:val="0"/>
          <w:marRight w:val="0"/>
          <w:marTop w:val="0"/>
          <w:marBottom w:val="0"/>
          <w:divBdr>
            <w:top w:val="none" w:sz="0" w:space="0" w:color="auto"/>
            <w:left w:val="none" w:sz="0" w:space="0" w:color="auto"/>
            <w:bottom w:val="none" w:sz="0" w:space="0" w:color="auto"/>
            <w:right w:val="none" w:sz="0" w:space="0" w:color="auto"/>
          </w:divBdr>
        </w:div>
        <w:div w:id="268784509">
          <w:marLeft w:val="0"/>
          <w:marRight w:val="0"/>
          <w:marTop w:val="0"/>
          <w:marBottom w:val="0"/>
          <w:divBdr>
            <w:top w:val="none" w:sz="0" w:space="0" w:color="auto"/>
            <w:left w:val="none" w:sz="0" w:space="0" w:color="auto"/>
            <w:bottom w:val="none" w:sz="0" w:space="0" w:color="auto"/>
            <w:right w:val="none" w:sz="0" w:space="0" w:color="auto"/>
          </w:divBdr>
        </w:div>
        <w:div w:id="81488728">
          <w:marLeft w:val="0"/>
          <w:marRight w:val="0"/>
          <w:marTop w:val="0"/>
          <w:marBottom w:val="0"/>
          <w:divBdr>
            <w:top w:val="none" w:sz="0" w:space="0" w:color="auto"/>
            <w:left w:val="none" w:sz="0" w:space="0" w:color="auto"/>
            <w:bottom w:val="none" w:sz="0" w:space="0" w:color="auto"/>
            <w:right w:val="none" w:sz="0" w:space="0" w:color="auto"/>
          </w:divBdr>
        </w:div>
        <w:div w:id="1258322242">
          <w:marLeft w:val="0"/>
          <w:marRight w:val="0"/>
          <w:marTop w:val="0"/>
          <w:marBottom w:val="0"/>
          <w:divBdr>
            <w:top w:val="none" w:sz="0" w:space="0" w:color="auto"/>
            <w:left w:val="none" w:sz="0" w:space="0" w:color="auto"/>
            <w:bottom w:val="none" w:sz="0" w:space="0" w:color="auto"/>
            <w:right w:val="none" w:sz="0" w:space="0" w:color="auto"/>
          </w:divBdr>
          <w:divsChild>
            <w:div w:id="10722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78801">
      <w:bodyDiv w:val="1"/>
      <w:marLeft w:val="0"/>
      <w:marRight w:val="0"/>
      <w:marTop w:val="0"/>
      <w:marBottom w:val="0"/>
      <w:divBdr>
        <w:top w:val="none" w:sz="0" w:space="0" w:color="auto"/>
        <w:left w:val="none" w:sz="0" w:space="0" w:color="auto"/>
        <w:bottom w:val="none" w:sz="0" w:space="0" w:color="auto"/>
        <w:right w:val="none" w:sz="0" w:space="0" w:color="auto"/>
      </w:divBdr>
      <w:divsChild>
        <w:div w:id="875197813">
          <w:marLeft w:val="0"/>
          <w:marRight w:val="0"/>
          <w:marTop w:val="0"/>
          <w:marBottom w:val="0"/>
          <w:divBdr>
            <w:top w:val="none" w:sz="0" w:space="0" w:color="auto"/>
            <w:left w:val="none" w:sz="0" w:space="0" w:color="auto"/>
            <w:bottom w:val="none" w:sz="0" w:space="0" w:color="auto"/>
            <w:right w:val="none" w:sz="0" w:space="0" w:color="auto"/>
          </w:divBdr>
        </w:div>
        <w:div w:id="637608143">
          <w:marLeft w:val="0"/>
          <w:marRight w:val="0"/>
          <w:marTop w:val="0"/>
          <w:marBottom w:val="0"/>
          <w:divBdr>
            <w:top w:val="none" w:sz="0" w:space="0" w:color="auto"/>
            <w:left w:val="none" w:sz="0" w:space="0" w:color="auto"/>
            <w:bottom w:val="none" w:sz="0" w:space="0" w:color="auto"/>
            <w:right w:val="none" w:sz="0" w:space="0" w:color="auto"/>
          </w:divBdr>
        </w:div>
        <w:div w:id="666712484">
          <w:marLeft w:val="0"/>
          <w:marRight w:val="0"/>
          <w:marTop w:val="0"/>
          <w:marBottom w:val="0"/>
          <w:divBdr>
            <w:top w:val="none" w:sz="0" w:space="0" w:color="auto"/>
            <w:left w:val="none" w:sz="0" w:space="0" w:color="auto"/>
            <w:bottom w:val="none" w:sz="0" w:space="0" w:color="auto"/>
            <w:right w:val="none" w:sz="0" w:space="0" w:color="auto"/>
          </w:divBdr>
        </w:div>
        <w:div w:id="1237664496">
          <w:marLeft w:val="0"/>
          <w:marRight w:val="0"/>
          <w:marTop w:val="0"/>
          <w:marBottom w:val="0"/>
          <w:divBdr>
            <w:top w:val="none" w:sz="0" w:space="0" w:color="auto"/>
            <w:left w:val="none" w:sz="0" w:space="0" w:color="auto"/>
            <w:bottom w:val="none" w:sz="0" w:space="0" w:color="auto"/>
            <w:right w:val="none" w:sz="0" w:space="0" w:color="auto"/>
          </w:divBdr>
          <w:divsChild>
            <w:div w:id="19140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644866">
      <w:bodyDiv w:val="1"/>
      <w:marLeft w:val="0"/>
      <w:marRight w:val="0"/>
      <w:marTop w:val="0"/>
      <w:marBottom w:val="0"/>
      <w:divBdr>
        <w:top w:val="none" w:sz="0" w:space="0" w:color="auto"/>
        <w:left w:val="none" w:sz="0" w:space="0" w:color="auto"/>
        <w:bottom w:val="none" w:sz="0" w:space="0" w:color="auto"/>
        <w:right w:val="none" w:sz="0" w:space="0" w:color="auto"/>
      </w:divBdr>
      <w:divsChild>
        <w:div w:id="2087413219">
          <w:marLeft w:val="0"/>
          <w:marRight w:val="0"/>
          <w:marTop w:val="0"/>
          <w:marBottom w:val="0"/>
          <w:divBdr>
            <w:top w:val="none" w:sz="0" w:space="0" w:color="auto"/>
            <w:left w:val="none" w:sz="0" w:space="0" w:color="auto"/>
            <w:bottom w:val="none" w:sz="0" w:space="0" w:color="auto"/>
            <w:right w:val="none" w:sz="0" w:space="0" w:color="auto"/>
          </w:divBdr>
        </w:div>
        <w:div w:id="1363361942">
          <w:marLeft w:val="0"/>
          <w:marRight w:val="0"/>
          <w:marTop w:val="0"/>
          <w:marBottom w:val="0"/>
          <w:divBdr>
            <w:top w:val="none" w:sz="0" w:space="0" w:color="auto"/>
            <w:left w:val="none" w:sz="0" w:space="0" w:color="auto"/>
            <w:bottom w:val="none" w:sz="0" w:space="0" w:color="auto"/>
            <w:right w:val="none" w:sz="0" w:space="0" w:color="auto"/>
          </w:divBdr>
        </w:div>
        <w:div w:id="1190219235">
          <w:marLeft w:val="0"/>
          <w:marRight w:val="0"/>
          <w:marTop w:val="0"/>
          <w:marBottom w:val="0"/>
          <w:divBdr>
            <w:top w:val="none" w:sz="0" w:space="0" w:color="auto"/>
            <w:left w:val="none" w:sz="0" w:space="0" w:color="auto"/>
            <w:bottom w:val="none" w:sz="0" w:space="0" w:color="auto"/>
            <w:right w:val="none" w:sz="0" w:space="0" w:color="auto"/>
          </w:divBdr>
        </w:div>
        <w:div w:id="1855487746">
          <w:marLeft w:val="0"/>
          <w:marRight w:val="0"/>
          <w:marTop w:val="0"/>
          <w:marBottom w:val="0"/>
          <w:divBdr>
            <w:top w:val="none" w:sz="0" w:space="0" w:color="auto"/>
            <w:left w:val="none" w:sz="0" w:space="0" w:color="auto"/>
            <w:bottom w:val="none" w:sz="0" w:space="0" w:color="auto"/>
            <w:right w:val="none" w:sz="0" w:space="0" w:color="auto"/>
          </w:divBdr>
          <w:divsChild>
            <w:div w:id="4858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84043">
      <w:bodyDiv w:val="1"/>
      <w:marLeft w:val="0"/>
      <w:marRight w:val="0"/>
      <w:marTop w:val="0"/>
      <w:marBottom w:val="0"/>
      <w:divBdr>
        <w:top w:val="none" w:sz="0" w:space="0" w:color="auto"/>
        <w:left w:val="none" w:sz="0" w:space="0" w:color="auto"/>
        <w:bottom w:val="none" w:sz="0" w:space="0" w:color="auto"/>
        <w:right w:val="none" w:sz="0" w:space="0" w:color="auto"/>
      </w:divBdr>
      <w:divsChild>
        <w:div w:id="1216046113">
          <w:marLeft w:val="0"/>
          <w:marRight w:val="0"/>
          <w:marTop w:val="0"/>
          <w:marBottom w:val="0"/>
          <w:divBdr>
            <w:top w:val="none" w:sz="0" w:space="0" w:color="auto"/>
            <w:left w:val="none" w:sz="0" w:space="0" w:color="auto"/>
            <w:bottom w:val="none" w:sz="0" w:space="0" w:color="auto"/>
            <w:right w:val="none" w:sz="0" w:space="0" w:color="auto"/>
          </w:divBdr>
        </w:div>
        <w:div w:id="1730154729">
          <w:marLeft w:val="0"/>
          <w:marRight w:val="0"/>
          <w:marTop w:val="0"/>
          <w:marBottom w:val="0"/>
          <w:divBdr>
            <w:top w:val="none" w:sz="0" w:space="0" w:color="auto"/>
            <w:left w:val="none" w:sz="0" w:space="0" w:color="auto"/>
            <w:bottom w:val="none" w:sz="0" w:space="0" w:color="auto"/>
            <w:right w:val="none" w:sz="0" w:space="0" w:color="auto"/>
          </w:divBdr>
        </w:div>
        <w:div w:id="901791505">
          <w:marLeft w:val="0"/>
          <w:marRight w:val="0"/>
          <w:marTop w:val="0"/>
          <w:marBottom w:val="0"/>
          <w:divBdr>
            <w:top w:val="none" w:sz="0" w:space="0" w:color="auto"/>
            <w:left w:val="none" w:sz="0" w:space="0" w:color="auto"/>
            <w:bottom w:val="none" w:sz="0" w:space="0" w:color="auto"/>
            <w:right w:val="none" w:sz="0" w:space="0" w:color="auto"/>
          </w:divBdr>
        </w:div>
        <w:div w:id="83959844">
          <w:marLeft w:val="0"/>
          <w:marRight w:val="0"/>
          <w:marTop w:val="0"/>
          <w:marBottom w:val="0"/>
          <w:divBdr>
            <w:top w:val="none" w:sz="0" w:space="0" w:color="auto"/>
            <w:left w:val="none" w:sz="0" w:space="0" w:color="auto"/>
            <w:bottom w:val="none" w:sz="0" w:space="0" w:color="auto"/>
            <w:right w:val="none" w:sz="0" w:space="0" w:color="auto"/>
          </w:divBdr>
          <w:divsChild>
            <w:div w:id="15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15484">
      <w:bodyDiv w:val="1"/>
      <w:marLeft w:val="0"/>
      <w:marRight w:val="0"/>
      <w:marTop w:val="0"/>
      <w:marBottom w:val="0"/>
      <w:divBdr>
        <w:top w:val="none" w:sz="0" w:space="0" w:color="auto"/>
        <w:left w:val="none" w:sz="0" w:space="0" w:color="auto"/>
        <w:bottom w:val="none" w:sz="0" w:space="0" w:color="auto"/>
        <w:right w:val="none" w:sz="0" w:space="0" w:color="auto"/>
      </w:divBdr>
      <w:divsChild>
        <w:div w:id="388918902">
          <w:marLeft w:val="0"/>
          <w:marRight w:val="0"/>
          <w:marTop w:val="0"/>
          <w:marBottom w:val="0"/>
          <w:divBdr>
            <w:top w:val="none" w:sz="0" w:space="0" w:color="auto"/>
            <w:left w:val="none" w:sz="0" w:space="0" w:color="auto"/>
            <w:bottom w:val="none" w:sz="0" w:space="0" w:color="auto"/>
            <w:right w:val="none" w:sz="0" w:space="0" w:color="auto"/>
          </w:divBdr>
        </w:div>
        <w:div w:id="1362244093">
          <w:marLeft w:val="0"/>
          <w:marRight w:val="0"/>
          <w:marTop w:val="0"/>
          <w:marBottom w:val="0"/>
          <w:divBdr>
            <w:top w:val="none" w:sz="0" w:space="0" w:color="auto"/>
            <w:left w:val="none" w:sz="0" w:space="0" w:color="auto"/>
            <w:bottom w:val="none" w:sz="0" w:space="0" w:color="auto"/>
            <w:right w:val="none" w:sz="0" w:space="0" w:color="auto"/>
          </w:divBdr>
        </w:div>
        <w:div w:id="1176723549">
          <w:marLeft w:val="0"/>
          <w:marRight w:val="0"/>
          <w:marTop w:val="0"/>
          <w:marBottom w:val="0"/>
          <w:divBdr>
            <w:top w:val="none" w:sz="0" w:space="0" w:color="auto"/>
            <w:left w:val="none" w:sz="0" w:space="0" w:color="auto"/>
            <w:bottom w:val="none" w:sz="0" w:space="0" w:color="auto"/>
            <w:right w:val="none" w:sz="0" w:space="0" w:color="auto"/>
          </w:divBdr>
        </w:div>
        <w:div w:id="2114661670">
          <w:marLeft w:val="0"/>
          <w:marRight w:val="0"/>
          <w:marTop w:val="0"/>
          <w:marBottom w:val="0"/>
          <w:divBdr>
            <w:top w:val="none" w:sz="0" w:space="0" w:color="auto"/>
            <w:left w:val="none" w:sz="0" w:space="0" w:color="auto"/>
            <w:bottom w:val="none" w:sz="0" w:space="0" w:color="auto"/>
            <w:right w:val="none" w:sz="0" w:space="0" w:color="auto"/>
          </w:divBdr>
          <w:divsChild>
            <w:div w:id="1076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143702">
      <w:bodyDiv w:val="1"/>
      <w:marLeft w:val="0"/>
      <w:marRight w:val="0"/>
      <w:marTop w:val="0"/>
      <w:marBottom w:val="0"/>
      <w:divBdr>
        <w:top w:val="none" w:sz="0" w:space="0" w:color="auto"/>
        <w:left w:val="none" w:sz="0" w:space="0" w:color="auto"/>
        <w:bottom w:val="none" w:sz="0" w:space="0" w:color="auto"/>
        <w:right w:val="none" w:sz="0" w:space="0" w:color="auto"/>
      </w:divBdr>
      <w:divsChild>
        <w:div w:id="173306607">
          <w:marLeft w:val="0"/>
          <w:marRight w:val="0"/>
          <w:marTop w:val="0"/>
          <w:marBottom w:val="0"/>
          <w:divBdr>
            <w:top w:val="none" w:sz="0" w:space="0" w:color="auto"/>
            <w:left w:val="none" w:sz="0" w:space="0" w:color="auto"/>
            <w:bottom w:val="none" w:sz="0" w:space="0" w:color="auto"/>
            <w:right w:val="none" w:sz="0" w:space="0" w:color="auto"/>
          </w:divBdr>
        </w:div>
        <w:div w:id="1912957549">
          <w:marLeft w:val="0"/>
          <w:marRight w:val="0"/>
          <w:marTop w:val="0"/>
          <w:marBottom w:val="0"/>
          <w:divBdr>
            <w:top w:val="none" w:sz="0" w:space="0" w:color="auto"/>
            <w:left w:val="none" w:sz="0" w:space="0" w:color="auto"/>
            <w:bottom w:val="none" w:sz="0" w:space="0" w:color="auto"/>
            <w:right w:val="none" w:sz="0" w:space="0" w:color="auto"/>
          </w:divBdr>
        </w:div>
        <w:div w:id="179583421">
          <w:marLeft w:val="0"/>
          <w:marRight w:val="0"/>
          <w:marTop w:val="0"/>
          <w:marBottom w:val="0"/>
          <w:divBdr>
            <w:top w:val="none" w:sz="0" w:space="0" w:color="auto"/>
            <w:left w:val="none" w:sz="0" w:space="0" w:color="auto"/>
            <w:bottom w:val="none" w:sz="0" w:space="0" w:color="auto"/>
            <w:right w:val="none" w:sz="0" w:space="0" w:color="auto"/>
          </w:divBdr>
        </w:div>
        <w:div w:id="1897819151">
          <w:marLeft w:val="0"/>
          <w:marRight w:val="0"/>
          <w:marTop w:val="0"/>
          <w:marBottom w:val="0"/>
          <w:divBdr>
            <w:top w:val="none" w:sz="0" w:space="0" w:color="auto"/>
            <w:left w:val="none" w:sz="0" w:space="0" w:color="auto"/>
            <w:bottom w:val="none" w:sz="0" w:space="0" w:color="auto"/>
            <w:right w:val="none" w:sz="0" w:space="0" w:color="auto"/>
          </w:divBdr>
          <w:divsChild>
            <w:div w:id="76599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91143">
      <w:bodyDiv w:val="1"/>
      <w:marLeft w:val="0"/>
      <w:marRight w:val="0"/>
      <w:marTop w:val="0"/>
      <w:marBottom w:val="0"/>
      <w:divBdr>
        <w:top w:val="none" w:sz="0" w:space="0" w:color="auto"/>
        <w:left w:val="none" w:sz="0" w:space="0" w:color="auto"/>
        <w:bottom w:val="none" w:sz="0" w:space="0" w:color="auto"/>
        <w:right w:val="none" w:sz="0" w:space="0" w:color="auto"/>
      </w:divBdr>
      <w:divsChild>
        <w:div w:id="2118520815">
          <w:marLeft w:val="0"/>
          <w:marRight w:val="0"/>
          <w:marTop w:val="0"/>
          <w:marBottom w:val="0"/>
          <w:divBdr>
            <w:top w:val="none" w:sz="0" w:space="0" w:color="auto"/>
            <w:left w:val="none" w:sz="0" w:space="0" w:color="auto"/>
            <w:bottom w:val="none" w:sz="0" w:space="0" w:color="auto"/>
            <w:right w:val="none" w:sz="0" w:space="0" w:color="auto"/>
          </w:divBdr>
        </w:div>
        <w:div w:id="1642226019">
          <w:marLeft w:val="0"/>
          <w:marRight w:val="0"/>
          <w:marTop w:val="0"/>
          <w:marBottom w:val="0"/>
          <w:divBdr>
            <w:top w:val="none" w:sz="0" w:space="0" w:color="auto"/>
            <w:left w:val="none" w:sz="0" w:space="0" w:color="auto"/>
            <w:bottom w:val="none" w:sz="0" w:space="0" w:color="auto"/>
            <w:right w:val="none" w:sz="0" w:space="0" w:color="auto"/>
          </w:divBdr>
        </w:div>
        <w:div w:id="708526490">
          <w:marLeft w:val="0"/>
          <w:marRight w:val="0"/>
          <w:marTop w:val="0"/>
          <w:marBottom w:val="0"/>
          <w:divBdr>
            <w:top w:val="none" w:sz="0" w:space="0" w:color="auto"/>
            <w:left w:val="none" w:sz="0" w:space="0" w:color="auto"/>
            <w:bottom w:val="none" w:sz="0" w:space="0" w:color="auto"/>
            <w:right w:val="none" w:sz="0" w:space="0" w:color="auto"/>
          </w:divBdr>
        </w:div>
        <w:div w:id="271785717">
          <w:marLeft w:val="0"/>
          <w:marRight w:val="0"/>
          <w:marTop w:val="0"/>
          <w:marBottom w:val="0"/>
          <w:divBdr>
            <w:top w:val="none" w:sz="0" w:space="0" w:color="auto"/>
            <w:left w:val="none" w:sz="0" w:space="0" w:color="auto"/>
            <w:bottom w:val="none" w:sz="0" w:space="0" w:color="auto"/>
            <w:right w:val="none" w:sz="0" w:space="0" w:color="auto"/>
          </w:divBdr>
          <w:divsChild>
            <w:div w:id="160453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66832">
      <w:bodyDiv w:val="1"/>
      <w:marLeft w:val="0"/>
      <w:marRight w:val="0"/>
      <w:marTop w:val="0"/>
      <w:marBottom w:val="0"/>
      <w:divBdr>
        <w:top w:val="none" w:sz="0" w:space="0" w:color="auto"/>
        <w:left w:val="none" w:sz="0" w:space="0" w:color="auto"/>
        <w:bottom w:val="none" w:sz="0" w:space="0" w:color="auto"/>
        <w:right w:val="none" w:sz="0" w:space="0" w:color="auto"/>
      </w:divBdr>
      <w:divsChild>
        <w:div w:id="846595308">
          <w:marLeft w:val="0"/>
          <w:marRight w:val="0"/>
          <w:marTop w:val="0"/>
          <w:marBottom w:val="0"/>
          <w:divBdr>
            <w:top w:val="none" w:sz="0" w:space="0" w:color="auto"/>
            <w:left w:val="none" w:sz="0" w:space="0" w:color="auto"/>
            <w:bottom w:val="none" w:sz="0" w:space="0" w:color="auto"/>
            <w:right w:val="none" w:sz="0" w:space="0" w:color="auto"/>
          </w:divBdr>
        </w:div>
        <w:div w:id="1303148415">
          <w:marLeft w:val="0"/>
          <w:marRight w:val="0"/>
          <w:marTop w:val="0"/>
          <w:marBottom w:val="0"/>
          <w:divBdr>
            <w:top w:val="none" w:sz="0" w:space="0" w:color="auto"/>
            <w:left w:val="none" w:sz="0" w:space="0" w:color="auto"/>
            <w:bottom w:val="none" w:sz="0" w:space="0" w:color="auto"/>
            <w:right w:val="none" w:sz="0" w:space="0" w:color="auto"/>
          </w:divBdr>
        </w:div>
        <w:div w:id="1893954964">
          <w:marLeft w:val="0"/>
          <w:marRight w:val="0"/>
          <w:marTop w:val="0"/>
          <w:marBottom w:val="0"/>
          <w:divBdr>
            <w:top w:val="none" w:sz="0" w:space="0" w:color="auto"/>
            <w:left w:val="none" w:sz="0" w:space="0" w:color="auto"/>
            <w:bottom w:val="none" w:sz="0" w:space="0" w:color="auto"/>
            <w:right w:val="none" w:sz="0" w:space="0" w:color="auto"/>
          </w:divBdr>
        </w:div>
        <w:div w:id="1333070439">
          <w:marLeft w:val="0"/>
          <w:marRight w:val="0"/>
          <w:marTop w:val="0"/>
          <w:marBottom w:val="0"/>
          <w:divBdr>
            <w:top w:val="none" w:sz="0" w:space="0" w:color="auto"/>
            <w:left w:val="none" w:sz="0" w:space="0" w:color="auto"/>
            <w:bottom w:val="none" w:sz="0" w:space="0" w:color="auto"/>
            <w:right w:val="none" w:sz="0" w:space="0" w:color="auto"/>
          </w:divBdr>
          <w:divsChild>
            <w:div w:id="119708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65576">
      <w:bodyDiv w:val="1"/>
      <w:marLeft w:val="0"/>
      <w:marRight w:val="0"/>
      <w:marTop w:val="0"/>
      <w:marBottom w:val="0"/>
      <w:divBdr>
        <w:top w:val="none" w:sz="0" w:space="0" w:color="auto"/>
        <w:left w:val="none" w:sz="0" w:space="0" w:color="auto"/>
        <w:bottom w:val="none" w:sz="0" w:space="0" w:color="auto"/>
        <w:right w:val="none" w:sz="0" w:space="0" w:color="auto"/>
      </w:divBdr>
      <w:divsChild>
        <w:div w:id="1313484393">
          <w:marLeft w:val="0"/>
          <w:marRight w:val="0"/>
          <w:marTop w:val="0"/>
          <w:marBottom w:val="0"/>
          <w:divBdr>
            <w:top w:val="none" w:sz="0" w:space="0" w:color="auto"/>
            <w:left w:val="none" w:sz="0" w:space="0" w:color="auto"/>
            <w:bottom w:val="none" w:sz="0" w:space="0" w:color="auto"/>
            <w:right w:val="none" w:sz="0" w:space="0" w:color="auto"/>
          </w:divBdr>
        </w:div>
        <w:div w:id="253981193">
          <w:marLeft w:val="0"/>
          <w:marRight w:val="0"/>
          <w:marTop w:val="0"/>
          <w:marBottom w:val="0"/>
          <w:divBdr>
            <w:top w:val="none" w:sz="0" w:space="0" w:color="auto"/>
            <w:left w:val="none" w:sz="0" w:space="0" w:color="auto"/>
            <w:bottom w:val="none" w:sz="0" w:space="0" w:color="auto"/>
            <w:right w:val="none" w:sz="0" w:space="0" w:color="auto"/>
          </w:divBdr>
        </w:div>
        <w:div w:id="1737707425">
          <w:marLeft w:val="0"/>
          <w:marRight w:val="0"/>
          <w:marTop w:val="0"/>
          <w:marBottom w:val="0"/>
          <w:divBdr>
            <w:top w:val="none" w:sz="0" w:space="0" w:color="auto"/>
            <w:left w:val="none" w:sz="0" w:space="0" w:color="auto"/>
            <w:bottom w:val="none" w:sz="0" w:space="0" w:color="auto"/>
            <w:right w:val="none" w:sz="0" w:space="0" w:color="auto"/>
          </w:divBdr>
        </w:div>
        <w:div w:id="27990732">
          <w:marLeft w:val="0"/>
          <w:marRight w:val="0"/>
          <w:marTop w:val="0"/>
          <w:marBottom w:val="0"/>
          <w:divBdr>
            <w:top w:val="none" w:sz="0" w:space="0" w:color="auto"/>
            <w:left w:val="none" w:sz="0" w:space="0" w:color="auto"/>
            <w:bottom w:val="none" w:sz="0" w:space="0" w:color="auto"/>
            <w:right w:val="none" w:sz="0" w:space="0" w:color="auto"/>
          </w:divBdr>
          <w:divsChild>
            <w:div w:id="1614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1589">
      <w:bodyDiv w:val="1"/>
      <w:marLeft w:val="0"/>
      <w:marRight w:val="0"/>
      <w:marTop w:val="0"/>
      <w:marBottom w:val="0"/>
      <w:divBdr>
        <w:top w:val="none" w:sz="0" w:space="0" w:color="auto"/>
        <w:left w:val="none" w:sz="0" w:space="0" w:color="auto"/>
        <w:bottom w:val="none" w:sz="0" w:space="0" w:color="auto"/>
        <w:right w:val="none" w:sz="0" w:space="0" w:color="auto"/>
      </w:divBdr>
      <w:divsChild>
        <w:div w:id="1423331520">
          <w:marLeft w:val="0"/>
          <w:marRight w:val="0"/>
          <w:marTop w:val="0"/>
          <w:marBottom w:val="0"/>
          <w:divBdr>
            <w:top w:val="none" w:sz="0" w:space="0" w:color="auto"/>
            <w:left w:val="none" w:sz="0" w:space="0" w:color="auto"/>
            <w:bottom w:val="none" w:sz="0" w:space="0" w:color="auto"/>
            <w:right w:val="none" w:sz="0" w:space="0" w:color="auto"/>
          </w:divBdr>
        </w:div>
        <w:div w:id="1829007518">
          <w:marLeft w:val="0"/>
          <w:marRight w:val="0"/>
          <w:marTop w:val="0"/>
          <w:marBottom w:val="0"/>
          <w:divBdr>
            <w:top w:val="none" w:sz="0" w:space="0" w:color="auto"/>
            <w:left w:val="none" w:sz="0" w:space="0" w:color="auto"/>
            <w:bottom w:val="none" w:sz="0" w:space="0" w:color="auto"/>
            <w:right w:val="none" w:sz="0" w:space="0" w:color="auto"/>
          </w:divBdr>
        </w:div>
        <w:div w:id="290018881">
          <w:marLeft w:val="0"/>
          <w:marRight w:val="0"/>
          <w:marTop w:val="0"/>
          <w:marBottom w:val="0"/>
          <w:divBdr>
            <w:top w:val="none" w:sz="0" w:space="0" w:color="auto"/>
            <w:left w:val="none" w:sz="0" w:space="0" w:color="auto"/>
            <w:bottom w:val="none" w:sz="0" w:space="0" w:color="auto"/>
            <w:right w:val="none" w:sz="0" w:space="0" w:color="auto"/>
          </w:divBdr>
        </w:div>
        <w:div w:id="1557427743">
          <w:marLeft w:val="0"/>
          <w:marRight w:val="0"/>
          <w:marTop w:val="0"/>
          <w:marBottom w:val="0"/>
          <w:divBdr>
            <w:top w:val="none" w:sz="0" w:space="0" w:color="auto"/>
            <w:left w:val="none" w:sz="0" w:space="0" w:color="auto"/>
            <w:bottom w:val="none" w:sz="0" w:space="0" w:color="auto"/>
            <w:right w:val="none" w:sz="0" w:space="0" w:color="auto"/>
          </w:divBdr>
          <w:divsChild>
            <w:div w:id="47638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3753">
      <w:bodyDiv w:val="1"/>
      <w:marLeft w:val="0"/>
      <w:marRight w:val="0"/>
      <w:marTop w:val="0"/>
      <w:marBottom w:val="0"/>
      <w:divBdr>
        <w:top w:val="none" w:sz="0" w:space="0" w:color="auto"/>
        <w:left w:val="none" w:sz="0" w:space="0" w:color="auto"/>
        <w:bottom w:val="none" w:sz="0" w:space="0" w:color="auto"/>
        <w:right w:val="none" w:sz="0" w:space="0" w:color="auto"/>
      </w:divBdr>
    </w:div>
    <w:div w:id="614140133">
      <w:bodyDiv w:val="1"/>
      <w:marLeft w:val="0"/>
      <w:marRight w:val="0"/>
      <w:marTop w:val="0"/>
      <w:marBottom w:val="0"/>
      <w:divBdr>
        <w:top w:val="none" w:sz="0" w:space="0" w:color="auto"/>
        <w:left w:val="none" w:sz="0" w:space="0" w:color="auto"/>
        <w:bottom w:val="none" w:sz="0" w:space="0" w:color="auto"/>
        <w:right w:val="none" w:sz="0" w:space="0" w:color="auto"/>
      </w:divBdr>
      <w:divsChild>
        <w:div w:id="983780521">
          <w:marLeft w:val="0"/>
          <w:marRight w:val="0"/>
          <w:marTop w:val="0"/>
          <w:marBottom w:val="0"/>
          <w:divBdr>
            <w:top w:val="none" w:sz="0" w:space="0" w:color="auto"/>
            <w:left w:val="none" w:sz="0" w:space="0" w:color="auto"/>
            <w:bottom w:val="none" w:sz="0" w:space="0" w:color="auto"/>
            <w:right w:val="none" w:sz="0" w:space="0" w:color="auto"/>
          </w:divBdr>
        </w:div>
        <w:div w:id="2110813996">
          <w:marLeft w:val="0"/>
          <w:marRight w:val="0"/>
          <w:marTop w:val="0"/>
          <w:marBottom w:val="0"/>
          <w:divBdr>
            <w:top w:val="none" w:sz="0" w:space="0" w:color="auto"/>
            <w:left w:val="none" w:sz="0" w:space="0" w:color="auto"/>
            <w:bottom w:val="none" w:sz="0" w:space="0" w:color="auto"/>
            <w:right w:val="none" w:sz="0" w:space="0" w:color="auto"/>
          </w:divBdr>
        </w:div>
        <w:div w:id="108668097">
          <w:marLeft w:val="0"/>
          <w:marRight w:val="0"/>
          <w:marTop w:val="0"/>
          <w:marBottom w:val="0"/>
          <w:divBdr>
            <w:top w:val="none" w:sz="0" w:space="0" w:color="auto"/>
            <w:left w:val="none" w:sz="0" w:space="0" w:color="auto"/>
            <w:bottom w:val="none" w:sz="0" w:space="0" w:color="auto"/>
            <w:right w:val="none" w:sz="0" w:space="0" w:color="auto"/>
          </w:divBdr>
        </w:div>
        <w:div w:id="1392658374">
          <w:marLeft w:val="0"/>
          <w:marRight w:val="0"/>
          <w:marTop w:val="0"/>
          <w:marBottom w:val="0"/>
          <w:divBdr>
            <w:top w:val="none" w:sz="0" w:space="0" w:color="auto"/>
            <w:left w:val="none" w:sz="0" w:space="0" w:color="auto"/>
            <w:bottom w:val="none" w:sz="0" w:space="0" w:color="auto"/>
            <w:right w:val="none" w:sz="0" w:space="0" w:color="auto"/>
          </w:divBdr>
          <w:divsChild>
            <w:div w:id="5769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4272">
      <w:bodyDiv w:val="1"/>
      <w:marLeft w:val="0"/>
      <w:marRight w:val="0"/>
      <w:marTop w:val="0"/>
      <w:marBottom w:val="0"/>
      <w:divBdr>
        <w:top w:val="none" w:sz="0" w:space="0" w:color="auto"/>
        <w:left w:val="none" w:sz="0" w:space="0" w:color="auto"/>
        <w:bottom w:val="none" w:sz="0" w:space="0" w:color="auto"/>
        <w:right w:val="none" w:sz="0" w:space="0" w:color="auto"/>
      </w:divBdr>
    </w:div>
    <w:div w:id="637227883">
      <w:bodyDiv w:val="1"/>
      <w:marLeft w:val="0"/>
      <w:marRight w:val="0"/>
      <w:marTop w:val="0"/>
      <w:marBottom w:val="0"/>
      <w:divBdr>
        <w:top w:val="none" w:sz="0" w:space="0" w:color="auto"/>
        <w:left w:val="none" w:sz="0" w:space="0" w:color="auto"/>
        <w:bottom w:val="none" w:sz="0" w:space="0" w:color="auto"/>
        <w:right w:val="none" w:sz="0" w:space="0" w:color="auto"/>
      </w:divBdr>
      <w:divsChild>
        <w:div w:id="2033530319">
          <w:marLeft w:val="0"/>
          <w:marRight w:val="0"/>
          <w:marTop w:val="0"/>
          <w:marBottom w:val="0"/>
          <w:divBdr>
            <w:top w:val="none" w:sz="0" w:space="0" w:color="auto"/>
            <w:left w:val="none" w:sz="0" w:space="0" w:color="auto"/>
            <w:bottom w:val="none" w:sz="0" w:space="0" w:color="auto"/>
            <w:right w:val="none" w:sz="0" w:space="0" w:color="auto"/>
          </w:divBdr>
        </w:div>
        <w:div w:id="1559854091">
          <w:marLeft w:val="0"/>
          <w:marRight w:val="0"/>
          <w:marTop w:val="0"/>
          <w:marBottom w:val="0"/>
          <w:divBdr>
            <w:top w:val="none" w:sz="0" w:space="0" w:color="auto"/>
            <w:left w:val="none" w:sz="0" w:space="0" w:color="auto"/>
            <w:bottom w:val="none" w:sz="0" w:space="0" w:color="auto"/>
            <w:right w:val="none" w:sz="0" w:space="0" w:color="auto"/>
          </w:divBdr>
        </w:div>
        <w:div w:id="1732732467">
          <w:marLeft w:val="0"/>
          <w:marRight w:val="0"/>
          <w:marTop w:val="0"/>
          <w:marBottom w:val="0"/>
          <w:divBdr>
            <w:top w:val="none" w:sz="0" w:space="0" w:color="auto"/>
            <w:left w:val="none" w:sz="0" w:space="0" w:color="auto"/>
            <w:bottom w:val="none" w:sz="0" w:space="0" w:color="auto"/>
            <w:right w:val="none" w:sz="0" w:space="0" w:color="auto"/>
          </w:divBdr>
        </w:div>
        <w:div w:id="240219365">
          <w:marLeft w:val="0"/>
          <w:marRight w:val="0"/>
          <w:marTop w:val="0"/>
          <w:marBottom w:val="0"/>
          <w:divBdr>
            <w:top w:val="none" w:sz="0" w:space="0" w:color="auto"/>
            <w:left w:val="none" w:sz="0" w:space="0" w:color="auto"/>
            <w:bottom w:val="none" w:sz="0" w:space="0" w:color="auto"/>
            <w:right w:val="none" w:sz="0" w:space="0" w:color="auto"/>
          </w:divBdr>
          <w:divsChild>
            <w:div w:id="15197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1392">
      <w:bodyDiv w:val="1"/>
      <w:marLeft w:val="0"/>
      <w:marRight w:val="0"/>
      <w:marTop w:val="0"/>
      <w:marBottom w:val="0"/>
      <w:divBdr>
        <w:top w:val="none" w:sz="0" w:space="0" w:color="auto"/>
        <w:left w:val="none" w:sz="0" w:space="0" w:color="auto"/>
        <w:bottom w:val="none" w:sz="0" w:space="0" w:color="auto"/>
        <w:right w:val="none" w:sz="0" w:space="0" w:color="auto"/>
      </w:divBdr>
      <w:divsChild>
        <w:div w:id="1841699122">
          <w:marLeft w:val="0"/>
          <w:marRight w:val="0"/>
          <w:marTop w:val="0"/>
          <w:marBottom w:val="0"/>
          <w:divBdr>
            <w:top w:val="none" w:sz="0" w:space="0" w:color="auto"/>
            <w:left w:val="none" w:sz="0" w:space="0" w:color="auto"/>
            <w:bottom w:val="none" w:sz="0" w:space="0" w:color="auto"/>
            <w:right w:val="none" w:sz="0" w:space="0" w:color="auto"/>
          </w:divBdr>
        </w:div>
        <w:div w:id="448167135">
          <w:marLeft w:val="0"/>
          <w:marRight w:val="0"/>
          <w:marTop w:val="0"/>
          <w:marBottom w:val="0"/>
          <w:divBdr>
            <w:top w:val="none" w:sz="0" w:space="0" w:color="auto"/>
            <w:left w:val="none" w:sz="0" w:space="0" w:color="auto"/>
            <w:bottom w:val="none" w:sz="0" w:space="0" w:color="auto"/>
            <w:right w:val="none" w:sz="0" w:space="0" w:color="auto"/>
          </w:divBdr>
        </w:div>
        <w:div w:id="548342732">
          <w:marLeft w:val="0"/>
          <w:marRight w:val="0"/>
          <w:marTop w:val="0"/>
          <w:marBottom w:val="0"/>
          <w:divBdr>
            <w:top w:val="none" w:sz="0" w:space="0" w:color="auto"/>
            <w:left w:val="none" w:sz="0" w:space="0" w:color="auto"/>
            <w:bottom w:val="none" w:sz="0" w:space="0" w:color="auto"/>
            <w:right w:val="none" w:sz="0" w:space="0" w:color="auto"/>
          </w:divBdr>
        </w:div>
        <w:div w:id="2037777296">
          <w:marLeft w:val="0"/>
          <w:marRight w:val="0"/>
          <w:marTop w:val="0"/>
          <w:marBottom w:val="0"/>
          <w:divBdr>
            <w:top w:val="none" w:sz="0" w:space="0" w:color="auto"/>
            <w:left w:val="none" w:sz="0" w:space="0" w:color="auto"/>
            <w:bottom w:val="none" w:sz="0" w:space="0" w:color="auto"/>
            <w:right w:val="none" w:sz="0" w:space="0" w:color="auto"/>
          </w:divBdr>
          <w:divsChild>
            <w:div w:id="52864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0116">
      <w:bodyDiv w:val="1"/>
      <w:marLeft w:val="0"/>
      <w:marRight w:val="0"/>
      <w:marTop w:val="0"/>
      <w:marBottom w:val="0"/>
      <w:divBdr>
        <w:top w:val="none" w:sz="0" w:space="0" w:color="auto"/>
        <w:left w:val="none" w:sz="0" w:space="0" w:color="auto"/>
        <w:bottom w:val="none" w:sz="0" w:space="0" w:color="auto"/>
        <w:right w:val="none" w:sz="0" w:space="0" w:color="auto"/>
      </w:divBdr>
      <w:divsChild>
        <w:div w:id="1090270886">
          <w:marLeft w:val="0"/>
          <w:marRight w:val="0"/>
          <w:marTop w:val="0"/>
          <w:marBottom w:val="0"/>
          <w:divBdr>
            <w:top w:val="none" w:sz="0" w:space="0" w:color="auto"/>
            <w:left w:val="none" w:sz="0" w:space="0" w:color="auto"/>
            <w:bottom w:val="none" w:sz="0" w:space="0" w:color="auto"/>
            <w:right w:val="none" w:sz="0" w:space="0" w:color="auto"/>
          </w:divBdr>
        </w:div>
        <w:div w:id="561477783">
          <w:marLeft w:val="0"/>
          <w:marRight w:val="0"/>
          <w:marTop w:val="0"/>
          <w:marBottom w:val="0"/>
          <w:divBdr>
            <w:top w:val="none" w:sz="0" w:space="0" w:color="auto"/>
            <w:left w:val="none" w:sz="0" w:space="0" w:color="auto"/>
            <w:bottom w:val="none" w:sz="0" w:space="0" w:color="auto"/>
            <w:right w:val="none" w:sz="0" w:space="0" w:color="auto"/>
          </w:divBdr>
        </w:div>
        <w:div w:id="1769814577">
          <w:marLeft w:val="0"/>
          <w:marRight w:val="0"/>
          <w:marTop w:val="0"/>
          <w:marBottom w:val="0"/>
          <w:divBdr>
            <w:top w:val="none" w:sz="0" w:space="0" w:color="auto"/>
            <w:left w:val="none" w:sz="0" w:space="0" w:color="auto"/>
            <w:bottom w:val="none" w:sz="0" w:space="0" w:color="auto"/>
            <w:right w:val="none" w:sz="0" w:space="0" w:color="auto"/>
          </w:divBdr>
        </w:div>
        <w:div w:id="700977304">
          <w:marLeft w:val="0"/>
          <w:marRight w:val="0"/>
          <w:marTop w:val="0"/>
          <w:marBottom w:val="0"/>
          <w:divBdr>
            <w:top w:val="none" w:sz="0" w:space="0" w:color="auto"/>
            <w:left w:val="none" w:sz="0" w:space="0" w:color="auto"/>
            <w:bottom w:val="none" w:sz="0" w:space="0" w:color="auto"/>
            <w:right w:val="none" w:sz="0" w:space="0" w:color="auto"/>
          </w:divBdr>
          <w:divsChild>
            <w:div w:id="1080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52623">
      <w:bodyDiv w:val="1"/>
      <w:marLeft w:val="0"/>
      <w:marRight w:val="0"/>
      <w:marTop w:val="0"/>
      <w:marBottom w:val="0"/>
      <w:divBdr>
        <w:top w:val="none" w:sz="0" w:space="0" w:color="auto"/>
        <w:left w:val="none" w:sz="0" w:space="0" w:color="auto"/>
        <w:bottom w:val="none" w:sz="0" w:space="0" w:color="auto"/>
        <w:right w:val="none" w:sz="0" w:space="0" w:color="auto"/>
      </w:divBdr>
      <w:divsChild>
        <w:div w:id="637228396">
          <w:marLeft w:val="0"/>
          <w:marRight w:val="0"/>
          <w:marTop w:val="0"/>
          <w:marBottom w:val="0"/>
          <w:divBdr>
            <w:top w:val="none" w:sz="0" w:space="0" w:color="auto"/>
            <w:left w:val="none" w:sz="0" w:space="0" w:color="auto"/>
            <w:bottom w:val="none" w:sz="0" w:space="0" w:color="auto"/>
            <w:right w:val="none" w:sz="0" w:space="0" w:color="auto"/>
          </w:divBdr>
        </w:div>
        <w:div w:id="1137524647">
          <w:marLeft w:val="0"/>
          <w:marRight w:val="0"/>
          <w:marTop w:val="0"/>
          <w:marBottom w:val="0"/>
          <w:divBdr>
            <w:top w:val="none" w:sz="0" w:space="0" w:color="auto"/>
            <w:left w:val="none" w:sz="0" w:space="0" w:color="auto"/>
            <w:bottom w:val="none" w:sz="0" w:space="0" w:color="auto"/>
            <w:right w:val="none" w:sz="0" w:space="0" w:color="auto"/>
          </w:divBdr>
        </w:div>
        <w:div w:id="362747711">
          <w:marLeft w:val="0"/>
          <w:marRight w:val="0"/>
          <w:marTop w:val="0"/>
          <w:marBottom w:val="0"/>
          <w:divBdr>
            <w:top w:val="none" w:sz="0" w:space="0" w:color="auto"/>
            <w:left w:val="none" w:sz="0" w:space="0" w:color="auto"/>
            <w:bottom w:val="none" w:sz="0" w:space="0" w:color="auto"/>
            <w:right w:val="none" w:sz="0" w:space="0" w:color="auto"/>
          </w:divBdr>
        </w:div>
        <w:div w:id="116074443">
          <w:marLeft w:val="0"/>
          <w:marRight w:val="0"/>
          <w:marTop w:val="0"/>
          <w:marBottom w:val="0"/>
          <w:divBdr>
            <w:top w:val="none" w:sz="0" w:space="0" w:color="auto"/>
            <w:left w:val="none" w:sz="0" w:space="0" w:color="auto"/>
            <w:bottom w:val="none" w:sz="0" w:space="0" w:color="auto"/>
            <w:right w:val="none" w:sz="0" w:space="0" w:color="auto"/>
          </w:divBdr>
          <w:divsChild>
            <w:div w:id="15800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1603">
      <w:bodyDiv w:val="1"/>
      <w:marLeft w:val="0"/>
      <w:marRight w:val="0"/>
      <w:marTop w:val="0"/>
      <w:marBottom w:val="0"/>
      <w:divBdr>
        <w:top w:val="none" w:sz="0" w:space="0" w:color="auto"/>
        <w:left w:val="none" w:sz="0" w:space="0" w:color="auto"/>
        <w:bottom w:val="none" w:sz="0" w:space="0" w:color="auto"/>
        <w:right w:val="none" w:sz="0" w:space="0" w:color="auto"/>
      </w:divBdr>
      <w:divsChild>
        <w:div w:id="1013845180">
          <w:marLeft w:val="0"/>
          <w:marRight w:val="0"/>
          <w:marTop w:val="0"/>
          <w:marBottom w:val="0"/>
          <w:divBdr>
            <w:top w:val="none" w:sz="0" w:space="0" w:color="auto"/>
            <w:left w:val="none" w:sz="0" w:space="0" w:color="auto"/>
            <w:bottom w:val="none" w:sz="0" w:space="0" w:color="auto"/>
            <w:right w:val="none" w:sz="0" w:space="0" w:color="auto"/>
          </w:divBdr>
        </w:div>
        <w:div w:id="209152626">
          <w:marLeft w:val="0"/>
          <w:marRight w:val="0"/>
          <w:marTop w:val="0"/>
          <w:marBottom w:val="0"/>
          <w:divBdr>
            <w:top w:val="none" w:sz="0" w:space="0" w:color="auto"/>
            <w:left w:val="none" w:sz="0" w:space="0" w:color="auto"/>
            <w:bottom w:val="none" w:sz="0" w:space="0" w:color="auto"/>
            <w:right w:val="none" w:sz="0" w:space="0" w:color="auto"/>
          </w:divBdr>
        </w:div>
        <w:div w:id="1014770957">
          <w:marLeft w:val="0"/>
          <w:marRight w:val="0"/>
          <w:marTop w:val="0"/>
          <w:marBottom w:val="0"/>
          <w:divBdr>
            <w:top w:val="none" w:sz="0" w:space="0" w:color="auto"/>
            <w:left w:val="none" w:sz="0" w:space="0" w:color="auto"/>
            <w:bottom w:val="none" w:sz="0" w:space="0" w:color="auto"/>
            <w:right w:val="none" w:sz="0" w:space="0" w:color="auto"/>
          </w:divBdr>
        </w:div>
        <w:div w:id="1635676983">
          <w:marLeft w:val="0"/>
          <w:marRight w:val="0"/>
          <w:marTop w:val="0"/>
          <w:marBottom w:val="0"/>
          <w:divBdr>
            <w:top w:val="none" w:sz="0" w:space="0" w:color="auto"/>
            <w:left w:val="none" w:sz="0" w:space="0" w:color="auto"/>
            <w:bottom w:val="none" w:sz="0" w:space="0" w:color="auto"/>
            <w:right w:val="none" w:sz="0" w:space="0" w:color="auto"/>
          </w:divBdr>
          <w:divsChild>
            <w:div w:id="17933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59898">
      <w:bodyDiv w:val="1"/>
      <w:marLeft w:val="0"/>
      <w:marRight w:val="0"/>
      <w:marTop w:val="0"/>
      <w:marBottom w:val="0"/>
      <w:divBdr>
        <w:top w:val="none" w:sz="0" w:space="0" w:color="auto"/>
        <w:left w:val="none" w:sz="0" w:space="0" w:color="auto"/>
        <w:bottom w:val="none" w:sz="0" w:space="0" w:color="auto"/>
        <w:right w:val="none" w:sz="0" w:space="0" w:color="auto"/>
      </w:divBdr>
      <w:divsChild>
        <w:div w:id="1223521251">
          <w:marLeft w:val="0"/>
          <w:marRight w:val="0"/>
          <w:marTop w:val="0"/>
          <w:marBottom w:val="0"/>
          <w:divBdr>
            <w:top w:val="none" w:sz="0" w:space="0" w:color="auto"/>
            <w:left w:val="none" w:sz="0" w:space="0" w:color="auto"/>
            <w:bottom w:val="none" w:sz="0" w:space="0" w:color="auto"/>
            <w:right w:val="none" w:sz="0" w:space="0" w:color="auto"/>
          </w:divBdr>
        </w:div>
        <w:div w:id="1852642307">
          <w:marLeft w:val="0"/>
          <w:marRight w:val="0"/>
          <w:marTop w:val="0"/>
          <w:marBottom w:val="0"/>
          <w:divBdr>
            <w:top w:val="none" w:sz="0" w:space="0" w:color="auto"/>
            <w:left w:val="none" w:sz="0" w:space="0" w:color="auto"/>
            <w:bottom w:val="none" w:sz="0" w:space="0" w:color="auto"/>
            <w:right w:val="none" w:sz="0" w:space="0" w:color="auto"/>
          </w:divBdr>
        </w:div>
        <w:div w:id="1253473104">
          <w:marLeft w:val="0"/>
          <w:marRight w:val="0"/>
          <w:marTop w:val="0"/>
          <w:marBottom w:val="0"/>
          <w:divBdr>
            <w:top w:val="none" w:sz="0" w:space="0" w:color="auto"/>
            <w:left w:val="none" w:sz="0" w:space="0" w:color="auto"/>
            <w:bottom w:val="none" w:sz="0" w:space="0" w:color="auto"/>
            <w:right w:val="none" w:sz="0" w:space="0" w:color="auto"/>
          </w:divBdr>
        </w:div>
        <w:div w:id="1498576078">
          <w:marLeft w:val="0"/>
          <w:marRight w:val="0"/>
          <w:marTop w:val="0"/>
          <w:marBottom w:val="0"/>
          <w:divBdr>
            <w:top w:val="none" w:sz="0" w:space="0" w:color="auto"/>
            <w:left w:val="none" w:sz="0" w:space="0" w:color="auto"/>
            <w:bottom w:val="none" w:sz="0" w:space="0" w:color="auto"/>
            <w:right w:val="none" w:sz="0" w:space="0" w:color="auto"/>
          </w:divBdr>
          <w:divsChild>
            <w:div w:id="17915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3570">
      <w:bodyDiv w:val="1"/>
      <w:marLeft w:val="0"/>
      <w:marRight w:val="0"/>
      <w:marTop w:val="0"/>
      <w:marBottom w:val="0"/>
      <w:divBdr>
        <w:top w:val="none" w:sz="0" w:space="0" w:color="auto"/>
        <w:left w:val="none" w:sz="0" w:space="0" w:color="auto"/>
        <w:bottom w:val="none" w:sz="0" w:space="0" w:color="auto"/>
        <w:right w:val="none" w:sz="0" w:space="0" w:color="auto"/>
      </w:divBdr>
    </w:div>
    <w:div w:id="959990658">
      <w:bodyDiv w:val="1"/>
      <w:marLeft w:val="0"/>
      <w:marRight w:val="0"/>
      <w:marTop w:val="0"/>
      <w:marBottom w:val="0"/>
      <w:divBdr>
        <w:top w:val="none" w:sz="0" w:space="0" w:color="auto"/>
        <w:left w:val="none" w:sz="0" w:space="0" w:color="auto"/>
        <w:bottom w:val="none" w:sz="0" w:space="0" w:color="auto"/>
        <w:right w:val="none" w:sz="0" w:space="0" w:color="auto"/>
      </w:divBdr>
      <w:divsChild>
        <w:div w:id="1722097911">
          <w:marLeft w:val="0"/>
          <w:marRight w:val="0"/>
          <w:marTop w:val="0"/>
          <w:marBottom w:val="0"/>
          <w:divBdr>
            <w:top w:val="none" w:sz="0" w:space="0" w:color="auto"/>
            <w:left w:val="none" w:sz="0" w:space="0" w:color="auto"/>
            <w:bottom w:val="none" w:sz="0" w:space="0" w:color="auto"/>
            <w:right w:val="none" w:sz="0" w:space="0" w:color="auto"/>
          </w:divBdr>
        </w:div>
        <w:div w:id="797838820">
          <w:marLeft w:val="0"/>
          <w:marRight w:val="0"/>
          <w:marTop w:val="0"/>
          <w:marBottom w:val="0"/>
          <w:divBdr>
            <w:top w:val="none" w:sz="0" w:space="0" w:color="auto"/>
            <w:left w:val="none" w:sz="0" w:space="0" w:color="auto"/>
            <w:bottom w:val="none" w:sz="0" w:space="0" w:color="auto"/>
            <w:right w:val="none" w:sz="0" w:space="0" w:color="auto"/>
          </w:divBdr>
        </w:div>
        <w:div w:id="1695184062">
          <w:marLeft w:val="0"/>
          <w:marRight w:val="0"/>
          <w:marTop w:val="0"/>
          <w:marBottom w:val="0"/>
          <w:divBdr>
            <w:top w:val="none" w:sz="0" w:space="0" w:color="auto"/>
            <w:left w:val="none" w:sz="0" w:space="0" w:color="auto"/>
            <w:bottom w:val="none" w:sz="0" w:space="0" w:color="auto"/>
            <w:right w:val="none" w:sz="0" w:space="0" w:color="auto"/>
          </w:divBdr>
        </w:div>
        <w:div w:id="1948073656">
          <w:marLeft w:val="0"/>
          <w:marRight w:val="0"/>
          <w:marTop w:val="0"/>
          <w:marBottom w:val="0"/>
          <w:divBdr>
            <w:top w:val="none" w:sz="0" w:space="0" w:color="auto"/>
            <w:left w:val="none" w:sz="0" w:space="0" w:color="auto"/>
            <w:bottom w:val="none" w:sz="0" w:space="0" w:color="auto"/>
            <w:right w:val="none" w:sz="0" w:space="0" w:color="auto"/>
          </w:divBdr>
          <w:divsChild>
            <w:div w:id="14874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6820">
      <w:bodyDiv w:val="1"/>
      <w:marLeft w:val="0"/>
      <w:marRight w:val="0"/>
      <w:marTop w:val="0"/>
      <w:marBottom w:val="0"/>
      <w:divBdr>
        <w:top w:val="none" w:sz="0" w:space="0" w:color="auto"/>
        <w:left w:val="none" w:sz="0" w:space="0" w:color="auto"/>
        <w:bottom w:val="none" w:sz="0" w:space="0" w:color="auto"/>
        <w:right w:val="none" w:sz="0" w:space="0" w:color="auto"/>
      </w:divBdr>
      <w:divsChild>
        <w:div w:id="1494490683">
          <w:marLeft w:val="0"/>
          <w:marRight w:val="0"/>
          <w:marTop w:val="0"/>
          <w:marBottom w:val="0"/>
          <w:divBdr>
            <w:top w:val="none" w:sz="0" w:space="0" w:color="auto"/>
            <w:left w:val="none" w:sz="0" w:space="0" w:color="auto"/>
            <w:bottom w:val="none" w:sz="0" w:space="0" w:color="auto"/>
            <w:right w:val="none" w:sz="0" w:space="0" w:color="auto"/>
          </w:divBdr>
        </w:div>
        <w:div w:id="1287857918">
          <w:marLeft w:val="0"/>
          <w:marRight w:val="0"/>
          <w:marTop w:val="0"/>
          <w:marBottom w:val="0"/>
          <w:divBdr>
            <w:top w:val="none" w:sz="0" w:space="0" w:color="auto"/>
            <w:left w:val="none" w:sz="0" w:space="0" w:color="auto"/>
            <w:bottom w:val="none" w:sz="0" w:space="0" w:color="auto"/>
            <w:right w:val="none" w:sz="0" w:space="0" w:color="auto"/>
          </w:divBdr>
        </w:div>
        <w:div w:id="2016640726">
          <w:marLeft w:val="0"/>
          <w:marRight w:val="0"/>
          <w:marTop w:val="0"/>
          <w:marBottom w:val="0"/>
          <w:divBdr>
            <w:top w:val="none" w:sz="0" w:space="0" w:color="auto"/>
            <w:left w:val="none" w:sz="0" w:space="0" w:color="auto"/>
            <w:bottom w:val="none" w:sz="0" w:space="0" w:color="auto"/>
            <w:right w:val="none" w:sz="0" w:space="0" w:color="auto"/>
          </w:divBdr>
        </w:div>
        <w:div w:id="2087650429">
          <w:marLeft w:val="0"/>
          <w:marRight w:val="0"/>
          <w:marTop w:val="0"/>
          <w:marBottom w:val="0"/>
          <w:divBdr>
            <w:top w:val="none" w:sz="0" w:space="0" w:color="auto"/>
            <w:left w:val="none" w:sz="0" w:space="0" w:color="auto"/>
            <w:bottom w:val="none" w:sz="0" w:space="0" w:color="auto"/>
            <w:right w:val="none" w:sz="0" w:space="0" w:color="auto"/>
          </w:divBdr>
          <w:divsChild>
            <w:div w:id="2985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70583">
      <w:bodyDiv w:val="1"/>
      <w:marLeft w:val="0"/>
      <w:marRight w:val="0"/>
      <w:marTop w:val="0"/>
      <w:marBottom w:val="0"/>
      <w:divBdr>
        <w:top w:val="none" w:sz="0" w:space="0" w:color="auto"/>
        <w:left w:val="none" w:sz="0" w:space="0" w:color="auto"/>
        <w:bottom w:val="none" w:sz="0" w:space="0" w:color="auto"/>
        <w:right w:val="none" w:sz="0" w:space="0" w:color="auto"/>
      </w:divBdr>
      <w:divsChild>
        <w:div w:id="1059212053">
          <w:marLeft w:val="0"/>
          <w:marRight w:val="0"/>
          <w:marTop w:val="0"/>
          <w:marBottom w:val="0"/>
          <w:divBdr>
            <w:top w:val="none" w:sz="0" w:space="0" w:color="auto"/>
            <w:left w:val="none" w:sz="0" w:space="0" w:color="auto"/>
            <w:bottom w:val="none" w:sz="0" w:space="0" w:color="auto"/>
            <w:right w:val="none" w:sz="0" w:space="0" w:color="auto"/>
          </w:divBdr>
        </w:div>
        <w:div w:id="328485495">
          <w:marLeft w:val="0"/>
          <w:marRight w:val="0"/>
          <w:marTop w:val="0"/>
          <w:marBottom w:val="0"/>
          <w:divBdr>
            <w:top w:val="none" w:sz="0" w:space="0" w:color="auto"/>
            <w:left w:val="none" w:sz="0" w:space="0" w:color="auto"/>
            <w:bottom w:val="none" w:sz="0" w:space="0" w:color="auto"/>
            <w:right w:val="none" w:sz="0" w:space="0" w:color="auto"/>
          </w:divBdr>
        </w:div>
        <w:div w:id="1746415908">
          <w:marLeft w:val="0"/>
          <w:marRight w:val="0"/>
          <w:marTop w:val="0"/>
          <w:marBottom w:val="0"/>
          <w:divBdr>
            <w:top w:val="none" w:sz="0" w:space="0" w:color="auto"/>
            <w:left w:val="none" w:sz="0" w:space="0" w:color="auto"/>
            <w:bottom w:val="none" w:sz="0" w:space="0" w:color="auto"/>
            <w:right w:val="none" w:sz="0" w:space="0" w:color="auto"/>
          </w:divBdr>
        </w:div>
        <w:div w:id="538713382">
          <w:marLeft w:val="0"/>
          <w:marRight w:val="0"/>
          <w:marTop w:val="0"/>
          <w:marBottom w:val="0"/>
          <w:divBdr>
            <w:top w:val="none" w:sz="0" w:space="0" w:color="auto"/>
            <w:left w:val="none" w:sz="0" w:space="0" w:color="auto"/>
            <w:bottom w:val="none" w:sz="0" w:space="0" w:color="auto"/>
            <w:right w:val="none" w:sz="0" w:space="0" w:color="auto"/>
          </w:divBdr>
          <w:divsChild>
            <w:div w:id="153776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5908">
      <w:bodyDiv w:val="1"/>
      <w:marLeft w:val="0"/>
      <w:marRight w:val="0"/>
      <w:marTop w:val="0"/>
      <w:marBottom w:val="0"/>
      <w:divBdr>
        <w:top w:val="none" w:sz="0" w:space="0" w:color="auto"/>
        <w:left w:val="none" w:sz="0" w:space="0" w:color="auto"/>
        <w:bottom w:val="none" w:sz="0" w:space="0" w:color="auto"/>
        <w:right w:val="none" w:sz="0" w:space="0" w:color="auto"/>
      </w:divBdr>
      <w:divsChild>
        <w:div w:id="538932963">
          <w:marLeft w:val="0"/>
          <w:marRight w:val="0"/>
          <w:marTop w:val="0"/>
          <w:marBottom w:val="0"/>
          <w:divBdr>
            <w:top w:val="none" w:sz="0" w:space="0" w:color="auto"/>
            <w:left w:val="none" w:sz="0" w:space="0" w:color="auto"/>
            <w:bottom w:val="none" w:sz="0" w:space="0" w:color="auto"/>
            <w:right w:val="none" w:sz="0" w:space="0" w:color="auto"/>
          </w:divBdr>
        </w:div>
        <w:div w:id="218131602">
          <w:marLeft w:val="0"/>
          <w:marRight w:val="0"/>
          <w:marTop w:val="0"/>
          <w:marBottom w:val="0"/>
          <w:divBdr>
            <w:top w:val="none" w:sz="0" w:space="0" w:color="auto"/>
            <w:left w:val="none" w:sz="0" w:space="0" w:color="auto"/>
            <w:bottom w:val="none" w:sz="0" w:space="0" w:color="auto"/>
            <w:right w:val="none" w:sz="0" w:space="0" w:color="auto"/>
          </w:divBdr>
        </w:div>
        <w:div w:id="1288075870">
          <w:marLeft w:val="0"/>
          <w:marRight w:val="0"/>
          <w:marTop w:val="0"/>
          <w:marBottom w:val="0"/>
          <w:divBdr>
            <w:top w:val="none" w:sz="0" w:space="0" w:color="auto"/>
            <w:left w:val="none" w:sz="0" w:space="0" w:color="auto"/>
            <w:bottom w:val="none" w:sz="0" w:space="0" w:color="auto"/>
            <w:right w:val="none" w:sz="0" w:space="0" w:color="auto"/>
          </w:divBdr>
        </w:div>
        <w:div w:id="2006468761">
          <w:marLeft w:val="0"/>
          <w:marRight w:val="0"/>
          <w:marTop w:val="0"/>
          <w:marBottom w:val="0"/>
          <w:divBdr>
            <w:top w:val="none" w:sz="0" w:space="0" w:color="auto"/>
            <w:left w:val="none" w:sz="0" w:space="0" w:color="auto"/>
            <w:bottom w:val="none" w:sz="0" w:space="0" w:color="auto"/>
            <w:right w:val="none" w:sz="0" w:space="0" w:color="auto"/>
          </w:divBdr>
          <w:divsChild>
            <w:div w:id="801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4929">
      <w:bodyDiv w:val="1"/>
      <w:marLeft w:val="0"/>
      <w:marRight w:val="0"/>
      <w:marTop w:val="0"/>
      <w:marBottom w:val="0"/>
      <w:divBdr>
        <w:top w:val="none" w:sz="0" w:space="0" w:color="auto"/>
        <w:left w:val="none" w:sz="0" w:space="0" w:color="auto"/>
        <w:bottom w:val="none" w:sz="0" w:space="0" w:color="auto"/>
        <w:right w:val="none" w:sz="0" w:space="0" w:color="auto"/>
      </w:divBdr>
    </w:div>
    <w:div w:id="1219895867">
      <w:bodyDiv w:val="1"/>
      <w:marLeft w:val="0"/>
      <w:marRight w:val="0"/>
      <w:marTop w:val="0"/>
      <w:marBottom w:val="0"/>
      <w:divBdr>
        <w:top w:val="none" w:sz="0" w:space="0" w:color="auto"/>
        <w:left w:val="none" w:sz="0" w:space="0" w:color="auto"/>
        <w:bottom w:val="none" w:sz="0" w:space="0" w:color="auto"/>
        <w:right w:val="none" w:sz="0" w:space="0" w:color="auto"/>
      </w:divBdr>
    </w:div>
    <w:div w:id="1234004592">
      <w:bodyDiv w:val="1"/>
      <w:marLeft w:val="0"/>
      <w:marRight w:val="0"/>
      <w:marTop w:val="0"/>
      <w:marBottom w:val="0"/>
      <w:divBdr>
        <w:top w:val="none" w:sz="0" w:space="0" w:color="auto"/>
        <w:left w:val="none" w:sz="0" w:space="0" w:color="auto"/>
        <w:bottom w:val="none" w:sz="0" w:space="0" w:color="auto"/>
        <w:right w:val="none" w:sz="0" w:space="0" w:color="auto"/>
      </w:divBdr>
      <w:divsChild>
        <w:div w:id="75395633">
          <w:marLeft w:val="0"/>
          <w:marRight w:val="0"/>
          <w:marTop w:val="0"/>
          <w:marBottom w:val="0"/>
          <w:divBdr>
            <w:top w:val="none" w:sz="0" w:space="0" w:color="auto"/>
            <w:left w:val="none" w:sz="0" w:space="0" w:color="auto"/>
            <w:bottom w:val="none" w:sz="0" w:space="0" w:color="auto"/>
            <w:right w:val="none" w:sz="0" w:space="0" w:color="auto"/>
          </w:divBdr>
        </w:div>
        <w:div w:id="1763528882">
          <w:marLeft w:val="0"/>
          <w:marRight w:val="0"/>
          <w:marTop w:val="0"/>
          <w:marBottom w:val="0"/>
          <w:divBdr>
            <w:top w:val="none" w:sz="0" w:space="0" w:color="auto"/>
            <w:left w:val="none" w:sz="0" w:space="0" w:color="auto"/>
            <w:bottom w:val="none" w:sz="0" w:space="0" w:color="auto"/>
            <w:right w:val="none" w:sz="0" w:space="0" w:color="auto"/>
          </w:divBdr>
        </w:div>
        <w:div w:id="1674138255">
          <w:marLeft w:val="0"/>
          <w:marRight w:val="0"/>
          <w:marTop w:val="0"/>
          <w:marBottom w:val="0"/>
          <w:divBdr>
            <w:top w:val="none" w:sz="0" w:space="0" w:color="auto"/>
            <w:left w:val="none" w:sz="0" w:space="0" w:color="auto"/>
            <w:bottom w:val="none" w:sz="0" w:space="0" w:color="auto"/>
            <w:right w:val="none" w:sz="0" w:space="0" w:color="auto"/>
          </w:divBdr>
        </w:div>
        <w:div w:id="1276787698">
          <w:marLeft w:val="0"/>
          <w:marRight w:val="0"/>
          <w:marTop w:val="0"/>
          <w:marBottom w:val="0"/>
          <w:divBdr>
            <w:top w:val="none" w:sz="0" w:space="0" w:color="auto"/>
            <w:left w:val="none" w:sz="0" w:space="0" w:color="auto"/>
            <w:bottom w:val="none" w:sz="0" w:space="0" w:color="auto"/>
            <w:right w:val="none" w:sz="0" w:space="0" w:color="auto"/>
          </w:divBdr>
          <w:divsChild>
            <w:div w:id="165348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2145">
      <w:bodyDiv w:val="1"/>
      <w:marLeft w:val="0"/>
      <w:marRight w:val="0"/>
      <w:marTop w:val="0"/>
      <w:marBottom w:val="0"/>
      <w:divBdr>
        <w:top w:val="none" w:sz="0" w:space="0" w:color="auto"/>
        <w:left w:val="none" w:sz="0" w:space="0" w:color="auto"/>
        <w:bottom w:val="none" w:sz="0" w:space="0" w:color="auto"/>
        <w:right w:val="none" w:sz="0" w:space="0" w:color="auto"/>
      </w:divBdr>
      <w:divsChild>
        <w:div w:id="289941910">
          <w:marLeft w:val="0"/>
          <w:marRight w:val="0"/>
          <w:marTop w:val="0"/>
          <w:marBottom w:val="0"/>
          <w:divBdr>
            <w:top w:val="none" w:sz="0" w:space="0" w:color="auto"/>
            <w:left w:val="none" w:sz="0" w:space="0" w:color="auto"/>
            <w:bottom w:val="none" w:sz="0" w:space="0" w:color="auto"/>
            <w:right w:val="none" w:sz="0" w:space="0" w:color="auto"/>
          </w:divBdr>
        </w:div>
        <w:div w:id="1975746531">
          <w:marLeft w:val="0"/>
          <w:marRight w:val="0"/>
          <w:marTop w:val="0"/>
          <w:marBottom w:val="0"/>
          <w:divBdr>
            <w:top w:val="none" w:sz="0" w:space="0" w:color="auto"/>
            <w:left w:val="none" w:sz="0" w:space="0" w:color="auto"/>
            <w:bottom w:val="none" w:sz="0" w:space="0" w:color="auto"/>
            <w:right w:val="none" w:sz="0" w:space="0" w:color="auto"/>
          </w:divBdr>
        </w:div>
        <w:div w:id="1628585404">
          <w:marLeft w:val="0"/>
          <w:marRight w:val="0"/>
          <w:marTop w:val="0"/>
          <w:marBottom w:val="0"/>
          <w:divBdr>
            <w:top w:val="none" w:sz="0" w:space="0" w:color="auto"/>
            <w:left w:val="none" w:sz="0" w:space="0" w:color="auto"/>
            <w:bottom w:val="none" w:sz="0" w:space="0" w:color="auto"/>
            <w:right w:val="none" w:sz="0" w:space="0" w:color="auto"/>
          </w:divBdr>
        </w:div>
        <w:div w:id="592974708">
          <w:marLeft w:val="0"/>
          <w:marRight w:val="0"/>
          <w:marTop w:val="0"/>
          <w:marBottom w:val="0"/>
          <w:divBdr>
            <w:top w:val="none" w:sz="0" w:space="0" w:color="auto"/>
            <w:left w:val="none" w:sz="0" w:space="0" w:color="auto"/>
            <w:bottom w:val="none" w:sz="0" w:space="0" w:color="auto"/>
            <w:right w:val="none" w:sz="0" w:space="0" w:color="auto"/>
          </w:divBdr>
          <w:divsChild>
            <w:div w:id="16124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45026">
      <w:bodyDiv w:val="1"/>
      <w:marLeft w:val="0"/>
      <w:marRight w:val="0"/>
      <w:marTop w:val="0"/>
      <w:marBottom w:val="0"/>
      <w:divBdr>
        <w:top w:val="none" w:sz="0" w:space="0" w:color="auto"/>
        <w:left w:val="none" w:sz="0" w:space="0" w:color="auto"/>
        <w:bottom w:val="none" w:sz="0" w:space="0" w:color="auto"/>
        <w:right w:val="none" w:sz="0" w:space="0" w:color="auto"/>
      </w:divBdr>
    </w:div>
    <w:div w:id="1328098245">
      <w:bodyDiv w:val="1"/>
      <w:marLeft w:val="0"/>
      <w:marRight w:val="0"/>
      <w:marTop w:val="0"/>
      <w:marBottom w:val="0"/>
      <w:divBdr>
        <w:top w:val="none" w:sz="0" w:space="0" w:color="auto"/>
        <w:left w:val="none" w:sz="0" w:space="0" w:color="auto"/>
        <w:bottom w:val="none" w:sz="0" w:space="0" w:color="auto"/>
        <w:right w:val="none" w:sz="0" w:space="0" w:color="auto"/>
      </w:divBdr>
      <w:divsChild>
        <w:div w:id="86275913">
          <w:marLeft w:val="0"/>
          <w:marRight w:val="0"/>
          <w:marTop w:val="0"/>
          <w:marBottom w:val="0"/>
          <w:divBdr>
            <w:top w:val="none" w:sz="0" w:space="0" w:color="auto"/>
            <w:left w:val="none" w:sz="0" w:space="0" w:color="auto"/>
            <w:bottom w:val="none" w:sz="0" w:space="0" w:color="auto"/>
            <w:right w:val="none" w:sz="0" w:space="0" w:color="auto"/>
          </w:divBdr>
        </w:div>
        <w:div w:id="1186093706">
          <w:marLeft w:val="0"/>
          <w:marRight w:val="0"/>
          <w:marTop w:val="0"/>
          <w:marBottom w:val="0"/>
          <w:divBdr>
            <w:top w:val="none" w:sz="0" w:space="0" w:color="auto"/>
            <w:left w:val="none" w:sz="0" w:space="0" w:color="auto"/>
            <w:bottom w:val="none" w:sz="0" w:space="0" w:color="auto"/>
            <w:right w:val="none" w:sz="0" w:space="0" w:color="auto"/>
          </w:divBdr>
        </w:div>
        <w:div w:id="1889341602">
          <w:marLeft w:val="0"/>
          <w:marRight w:val="0"/>
          <w:marTop w:val="0"/>
          <w:marBottom w:val="0"/>
          <w:divBdr>
            <w:top w:val="none" w:sz="0" w:space="0" w:color="auto"/>
            <w:left w:val="none" w:sz="0" w:space="0" w:color="auto"/>
            <w:bottom w:val="none" w:sz="0" w:space="0" w:color="auto"/>
            <w:right w:val="none" w:sz="0" w:space="0" w:color="auto"/>
          </w:divBdr>
        </w:div>
        <w:div w:id="966471068">
          <w:marLeft w:val="0"/>
          <w:marRight w:val="0"/>
          <w:marTop w:val="0"/>
          <w:marBottom w:val="0"/>
          <w:divBdr>
            <w:top w:val="none" w:sz="0" w:space="0" w:color="auto"/>
            <w:left w:val="none" w:sz="0" w:space="0" w:color="auto"/>
            <w:bottom w:val="none" w:sz="0" w:space="0" w:color="auto"/>
            <w:right w:val="none" w:sz="0" w:space="0" w:color="auto"/>
          </w:divBdr>
          <w:divsChild>
            <w:div w:id="49430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56488">
      <w:bodyDiv w:val="1"/>
      <w:marLeft w:val="0"/>
      <w:marRight w:val="0"/>
      <w:marTop w:val="0"/>
      <w:marBottom w:val="0"/>
      <w:divBdr>
        <w:top w:val="none" w:sz="0" w:space="0" w:color="auto"/>
        <w:left w:val="none" w:sz="0" w:space="0" w:color="auto"/>
        <w:bottom w:val="none" w:sz="0" w:space="0" w:color="auto"/>
        <w:right w:val="none" w:sz="0" w:space="0" w:color="auto"/>
      </w:divBdr>
      <w:divsChild>
        <w:div w:id="138813567">
          <w:marLeft w:val="0"/>
          <w:marRight w:val="0"/>
          <w:marTop w:val="0"/>
          <w:marBottom w:val="0"/>
          <w:divBdr>
            <w:top w:val="none" w:sz="0" w:space="0" w:color="auto"/>
            <w:left w:val="none" w:sz="0" w:space="0" w:color="auto"/>
            <w:bottom w:val="none" w:sz="0" w:space="0" w:color="auto"/>
            <w:right w:val="none" w:sz="0" w:space="0" w:color="auto"/>
          </w:divBdr>
        </w:div>
        <w:div w:id="1111362458">
          <w:marLeft w:val="0"/>
          <w:marRight w:val="0"/>
          <w:marTop w:val="0"/>
          <w:marBottom w:val="0"/>
          <w:divBdr>
            <w:top w:val="none" w:sz="0" w:space="0" w:color="auto"/>
            <w:left w:val="none" w:sz="0" w:space="0" w:color="auto"/>
            <w:bottom w:val="none" w:sz="0" w:space="0" w:color="auto"/>
            <w:right w:val="none" w:sz="0" w:space="0" w:color="auto"/>
          </w:divBdr>
        </w:div>
        <w:div w:id="577253102">
          <w:marLeft w:val="0"/>
          <w:marRight w:val="0"/>
          <w:marTop w:val="0"/>
          <w:marBottom w:val="0"/>
          <w:divBdr>
            <w:top w:val="none" w:sz="0" w:space="0" w:color="auto"/>
            <w:left w:val="none" w:sz="0" w:space="0" w:color="auto"/>
            <w:bottom w:val="none" w:sz="0" w:space="0" w:color="auto"/>
            <w:right w:val="none" w:sz="0" w:space="0" w:color="auto"/>
          </w:divBdr>
        </w:div>
        <w:div w:id="2012026343">
          <w:marLeft w:val="0"/>
          <w:marRight w:val="0"/>
          <w:marTop w:val="0"/>
          <w:marBottom w:val="0"/>
          <w:divBdr>
            <w:top w:val="none" w:sz="0" w:space="0" w:color="auto"/>
            <w:left w:val="none" w:sz="0" w:space="0" w:color="auto"/>
            <w:bottom w:val="none" w:sz="0" w:space="0" w:color="auto"/>
            <w:right w:val="none" w:sz="0" w:space="0" w:color="auto"/>
          </w:divBdr>
          <w:divsChild>
            <w:div w:id="160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13223">
      <w:bodyDiv w:val="1"/>
      <w:marLeft w:val="0"/>
      <w:marRight w:val="0"/>
      <w:marTop w:val="0"/>
      <w:marBottom w:val="0"/>
      <w:divBdr>
        <w:top w:val="none" w:sz="0" w:space="0" w:color="auto"/>
        <w:left w:val="none" w:sz="0" w:space="0" w:color="auto"/>
        <w:bottom w:val="none" w:sz="0" w:space="0" w:color="auto"/>
        <w:right w:val="none" w:sz="0" w:space="0" w:color="auto"/>
      </w:divBdr>
      <w:divsChild>
        <w:div w:id="1526289363">
          <w:marLeft w:val="0"/>
          <w:marRight w:val="0"/>
          <w:marTop w:val="0"/>
          <w:marBottom w:val="0"/>
          <w:divBdr>
            <w:top w:val="none" w:sz="0" w:space="0" w:color="auto"/>
            <w:left w:val="none" w:sz="0" w:space="0" w:color="auto"/>
            <w:bottom w:val="none" w:sz="0" w:space="0" w:color="auto"/>
            <w:right w:val="none" w:sz="0" w:space="0" w:color="auto"/>
          </w:divBdr>
        </w:div>
        <w:div w:id="1662811976">
          <w:marLeft w:val="0"/>
          <w:marRight w:val="0"/>
          <w:marTop w:val="0"/>
          <w:marBottom w:val="0"/>
          <w:divBdr>
            <w:top w:val="none" w:sz="0" w:space="0" w:color="auto"/>
            <w:left w:val="none" w:sz="0" w:space="0" w:color="auto"/>
            <w:bottom w:val="none" w:sz="0" w:space="0" w:color="auto"/>
            <w:right w:val="none" w:sz="0" w:space="0" w:color="auto"/>
          </w:divBdr>
        </w:div>
        <w:div w:id="374308683">
          <w:marLeft w:val="0"/>
          <w:marRight w:val="0"/>
          <w:marTop w:val="0"/>
          <w:marBottom w:val="0"/>
          <w:divBdr>
            <w:top w:val="none" w:sz="0" w:space="0" w:color="auto"/>
            <w:left w:val="none" w:sz="0" w:space="0" w:color="auto"/>
            <w:bottom w:val="none" w:sz="0" w:space="0" w:color="auto"/>
            <w:right w:val="none" w:sz="0" w:space="0" w:color="auto"/>
          </w:divBdr>
        </w:div>
        <w:div w:id="1316688232">
          <w:marLeft w:val="0"/>
          <w:marRight w:val="0"/>
          <w:marTop w:val="0"/>
          <w:marBottom w:val="0"/>
          <w:divBdr>
            <w:top w:val="none" w:sz="0" w:space="0" w:color="auto"/>
            <w:left w:val="none" w:sz="0" w:space="0" w:color="auto"/>
            <w:bottom w:val="none" w:sz="0" w:space="0" w:color="auto"/>
            <w:right w:val="none" w:sz="0" w:space="0" w:color="auto"/>
          </w:divBdr>
          <w:divsChild>
            <w:div w:id="20776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91483">
      <w:bodyDiv w:val="1"/>
      <w:marLeft w:val="0"/>
      <w:marRight w:val="0"/>
      <w:marTop w:val="0"/>
      <w:marBottom w:val="0"/>
      <w:divBdr>
        <w:top w:val="none" w:sz="0" w:space="0" w:color="auto"/>
        <w:left w:val="none" w:sz="0" w:space="0" w:color="auto"/>
        <w:bottom w:val="none" w:sz="0" w:space="0" w:color="auto"/>
        <w:right w:val="none" w:sz="0" w:space="0" w:color="auto"/>
      </w:divBdr>
      <w:divsChild>
        <w:div w:id="68892682">
          <w:marLeft w:val="0"/>
          <w:marRight w:val="0"/>
          <w:marTop w:val="0"/>
          <w:marBottom w:val="0"/>
          <w:divBdr>
            <w:top w:val="none" w:sz="0" w:space="0" w:color="auto"/>
            <w:left w:val="none" w:sz="0" w:space="0" w:color="auto"/>
            <w:bottom w:val="none" w:sz="0" w:space="0" w:color="auto"/>
            <w:right w:val="none" w:sz="0" w:space="0" w:color="auto"/>
          </w:divBdr>
        </w:div>
        <w:div w:id="1895386020">
          <w:marLeft w:val="0"/>
          <w:marRight w:val="0"/>
          <w:marTop w:val="0"/>
          <w:marBottom w:val="0"/>
          <w:divBdr>
            <w:top w:val="none" w:sz="0" w:space="0" w:color="auto"/>
            <w:left w:val="none" w:sz="0" w:space="0" w:color="auto"/>
            <w:bottom w:val="none" w:sz="0" w:space="0" w:color="auto"/>
            <w:right w:val="none" w:sz="0" w:space="0" w:color="auto"/>
          </w:divBdr>
        </w:div>
        <w:div w:id="1715815033">
          <w:marLeft w:val="0"/>
          <w:marRight w:val="0"/>
          <w:marTop w:val="0"/>
          <w:marBottom w:val="0"/>
          <w:divBdr>
            <w:top w:val="none" w:sz="0" w:space="0" w:color="auto"/>
            <w:left w:val="none" w:sz="0" w:space="0" w:color="auto"/>
            <w:bottom w:val="none" w:sz="0" w:space="0" w:color="auto"/>
            <w:right w:val="none" w:sz="0" w:space="0" w:color="auto"/>
          </w:divBdr>
        </w:div>
        <w:div w:id="1869833892">
          <w:marLeft w:val="0"/>
          <w:marRight w:val="0"/>
          <w:marTop w:val="0"/>
          <w:marBottom w:val="0"/>
          <w:divBdr>
            <w:top w:val="none" w:sz="0" w:space="0" w:color="auto"/>
            <w:left w:val="none" w:sz="0" w:space="0" w:color="auto"/>
            <w:bottom w:val="none" w:sz="0" w:space="0" w:color="auto"/>
            <w:right w:val="none" w:sz="0" w:space="0" w:color="auto"/>
          </w:divBdr>
          <w:divsChild>
            <w:div w:id="11819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7339">
      <w:bodyDiv w:val="1"/>
      <w:marLeft w:val="0"/>
      <w:marRight w:val="0"/>
      <w:marTop w:val="0"/>
      <w:marBottom w:val="0"/>
      <w:divBdr>
        <w:top w:val="none" w:sz="0" w:space="0" w:color="auto"/>
        <w:left w:val="none" w:sz="0" w:space="0" w:color="auto"/>
        <w:bottom w:val="none" w:sz="0" w:space="0" w:color="auto"/>
        <w:right w:val="none" w:sz="0" w:space="0" w:color="auto"/>
      </w:divBdr>
      <w:divsChild>
        <w:div w:id="802309426">
          <w:marLeft w:val="0"/>
          <w:marRight w:val="0"/>
          <w:marTop w:val="0"/>
          <w:marBottom w:val="0"/>
          <w:divBdr>
            <w:top w:val="none" w:sz="0" w:space="0" w:color="auto"/>
            <w:left w:val="none" w:sz="0" w:space="0" w:color="auto"/>
            <w:bottom w:val="none" w:sz="0" w:space="0" w:color="auto"/>
            <w:right w:val="none" w:sz="0" w:space="0" w:color="auto"/>
          </w:divBdr>
        </w:div>
        <w:div w:id="874463805">
          <w:marLeft w:val="0"/>
          <w:marRight w:val="0"/>
          <w:marTop w:val="0"/>
          <w:marBottom w:val="0"/>
          <w:divBdr>
            <w:top w:val="none" w:sz="0" w:space="0" w:color="auto"/>
            <w:left w:val="none" w:sz="0" w:space="0" w:color="auto"/>
            <w:bottom w:val="none" w:sz="0" w:space="0" w:color="auto"/>
            <w:right w:val="none" w:sz="0" w:space="0" w:color="auto"/>
          </w:divBdr>
        </w:div>
        <w:div w:id="971013513">
          <w:marLeft w:val="0"/>
          <w:marRight w:val="0"/>
          <w:marTop w:val="0"/>
          <w:marBottom w:val="0"/>
          <w:divBdr>
            <w:top w:val="none" w:sz="0" w:space="0" w:color="auto"/>
            <w:left w:val="none" w:sz="0" w:space="0" w:color="auto"/>
            <w:bottom w:val="none" w:sz="0" w:space="0" w:color="auto"/>
            <w:right w:val="none" w:sz="0" w:space="0" w:color="auto"/>
          </w:divBdr>
        </w:div>
        <w:div w:id="1339236640">
          <w:marLeft w:val="0"/>
          <w:marRight w:val="0"/>
          <w:marTop w:val="0"/>
          <w:marBottom w:val="0"/>
          <w:divBdr>
            <w:top w:val="none" w:sz="0" w:space="0" w:color="auto"/>
            <w:left w:val="none" w:sz="0" w:space="0" w:color="auto"/>
            <w:bottom w:val="none" w:sz="0" w:space="0" w:color="auto"/>
            <w:right w:val="none" w:sz="0" w:space="0" w:color="auto"/>
          </w:divBdr>
          <w:divsChild>
            <w:div w:id="5547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746">
      <w:bodyDiv w:val="1"/>
      <w:marLeft w:val="0"/>
      <w:marRight w:val="0"/>
      <w:marTop w:val="0"/>
      <w:marBottom w:val="0"/>
      <w:divBdr>
        <w:top w:val="none" w:sz="0" w:space="0" w:color="auto"/>
        <w:left w:val="none" w:sz="0" w:space="0" w:color="auto"/>
        <w:bottom w:val="none" w:sz="0" w:space="0" w:color="auto"/>
        <w:right w:val="none" w:sz="0" w:space="0" w:color="auto"/>
      </w:divBdr>
      <w:divsChild>
        <w:div w:id="7565134">
          <w:marLeft w:val="0"/>
          <w:marRight w:val="0"/>
          <w:marTop w:val="0"/>
          <w:marBottom w:val="0"/>
          <w:divBdr>
            <w:top w:val="none" w:sz="0" w:space="0" w:color="auto"/>
            <w:left w:val="none" w:sz="0" w:space="0" w:color="auto"/>
            <w:bottom w:val="none" w:sz="0" w:space="0" w:color="auto"/>
            <w:right w:val="none" w:sz="0" w:space="0" w:color="auto"/>
          </w:divBdr>
        </w:div>
        <w:div w:id="468480871">
          <w:marLeft w:val="0"/>
          <w:marRight w:val="0"/>
          <w:marTop w:val="0"/>
          <w:marBottom w:val="0"/>
          <w:divBdr>
            <w:top w:val="none" w:sz="0" w:space="0" w:color="auto"/>
            <w:left w:val="none" w:sz="0" w:space="0" w:color="auto"/>
            <w:bottom w:val="none" w:sz="0" w:space="0" w:color="auto"/>
            <w:right w:val="none" w:sz="0" w:space="0" w:color="auto"/>
          </w:divBdr>
        </w:div>
        <w:div w:id="1317612022">
          <w:marLeft w:val="0"/>
          <w:marRight w:val="0"/>
          <w:marTop w:val="0"/>
          <w:marBottom w:val="0"/>
          <w:divBdr>
            <w:top w:val="none" w:sz="0" w:space="0" w:color="auto"/>
            <w:left w:val="none" w:sz="0" w:space="0" w:color="auto"/>
            <w:bottom w:val="none" w:sz="0" w:space="0" w:color="auto"/>
            <w:right w:val="none" w:sz="0" w:space="0" w:color="auto"/>
          </w:divBdr>
        </w:div>
        <w:div w:id="1838644295">
          <w:marLeft w:val="0"/>
          <w:marRight w:val="0"/>
          <w:marTop w:val="0"/>
          <w:marBottom w:val="0"/>
          <w:divBdr>
            <w:top w:val="none" w:sz="0" w:space="0" w:color="auto"/>
            <w:left w:val="none" w:sz="0" w:space="0" w:color="auto"/>
            <w:bottom w:val="none" w:sz="0" w:space="0" w:color="auto"/>
            <w:right w:val="none" w:sz="0" w:space="0" w:color="auto"/>
          </w:divBdr>
          <w:divsChild>
            <w:div w:id="172814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77013">
      <w:bodyDiv w:val="1"/>
      <w:marLeft w:val="0"/>
      <w:marRight w:val="0"/>
      <w:marTop w:val="0"/>
      <w:marBottom w:val="0"/>
      <w:divBdr>
        <w:top w:val="none" w:sz="0" w:space="0" w:color="auto"/>
        <w:left w:val="none" w:sz="0" w:space="0" w:color="auto"/>
        <w:bottom w:val="none" w:sz="0" w:space="0" w:color="auto"/>
        <w:right w:val="none" w:sz="0" w:space="0" w:color="auto"/>
      </w:divBdr>
      <w:divsChild>
        <w:div w:id="1944994991">
          <w:marLeft w:val="0"/>
          <w:marRight w:val="0"/>
          <w:marTop w:val="0"/>
          <w:marBottom w:val="0"/>
          <w:divBdr>
            <w:top w:val="none" w:sz="0" w:space="0" w:color="auto"/>
            <w:left w:val="none" w:sz="0" w:space="0" w:color="auto"/>
            <w:bottom w:val="none" w:sz="0" w:space="0" w:color="auto"/>
            <w:right w:val="none" w:sz="0" w:space="0" w:color="auto"/>
          </w:divBdr>
        </w:div>
        <w:div w:id="110518518">
          <w:marLeft w:val="0"/>
          <w:marRight w:val="0"/>
          <w:marTop w:val="0"/>
          <w:marBottom w:val="0"/>
          <w:divBdr>
            <w:top w:val="none" w:sz="0" w:space="0" w:color="auto"/>
            <w:left w:val="none" w:sz="0" w:space="0" w:color="auto"/>
            <w:bottom w:val="none" w:sz="0" w:space="0" w:color="auto"/>
            <w:right w:val="none" w:sz="0" w:space="0" w:color="auto"/>
          </w:divBdr>
        </w:div>
        <w:div w:id="1649940397">
          <w:marLeft w:val="0"/>
          <w:marRight w:val="0"/>
          <w:marTop w:val="0"/>
          <w:marBottom w:val="0"/>
          <w:divBdr>
            <w:top w:val="none" w:sz="0" w:space="0" w:color="auto"/>
            <w:left w:val="none" w:sz="0" w:space="0" w:color="auto"/>
            <w:bottom w:val="none" w:sz="0" w:space="0" w:color="auto"/>
            <w:right w:val="none" w:sz="0" w:space="0" w:color="auto"/>
          </w:divBdr>
        </w:div>
        <w:div w:id="1616517024">
          <w:marLeft w:val="0"/>
          <w:marRight w:val="0"/>
          <w:marTop w:val="0"/>
          <w:marBottom w:val="0"/>
          <w:divBdr>
            <w:top w:val="none" w:sz="0" w:space="0" w:color="auto"/>
            <w:left w:val="none" w:sz="0" w:space="0" w:color="auto"/>
            <w:bottom w:val="none" w:sz="0" w:space="0" w:color="auto"/>
            <w:right w:val="none" w:sz="0" w:space="0" w:color="auto"/>
          </w:divBdr>
          <w:divsChild>
            <w:div w:id="12278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12932">
      <w:bodyDiv w:val="1"/>
      <w:marLeft w:val="0"/>
      <w:marRight w:val="0"/>
      <w:marTop w:val="0"/>
      <w:marBottom w:val="0"/>
      <w:divBdr>
        <w:top w:val="none" w:sz="0" w:space="0" w:color="auto"/>
        <w:left w:val="none" w:sz="0" w:space="0" w:color="auto"/>
        <w:bottom w:val="none" w:sz="0" w:space="0" w:color="auto"/>
        <w:right w:val="none" w:sz="0" w:space="0" w:color="auto"/>
      </w:divBdr>
      <w:divsChild>
        <w:div w:id="1273785042">
          <w:marLeft w:val="0"/>
          <w:marRight w:val="0"/>
          <w:marTop w:val="0"/>
          <w:marBottom w:val="0"/>
          <w:divBdr>
            <w:top w:val="none" w:sz="0" w:space="0" w:color="auto"/>
            <w:left w:val="none" w:sz="0" w:space="0" w:color="auto"/>
            <w:bottom w:val="none" w:sz="0" w:space="0" w:color="auto"/>
            <w:right w:val="none" w:sz="0" w:space="0" w:color="auto"/>
          </w:divBdr>
        </w:div>
        <w:div w:id="635716828">
          <w:marLeft w:val="0"/>
          <w:marRight w:val="0"/>
          <w:marTop w:val="0"/>
          <w:marBottom w:val="0"/>
          <w:divBdr>
            <w:top w:val="none" w:sz="0" w:space="0" w:color="auto"/>
            <w:left w:val="none" w:sz="0" w:space="0" w:color="auto"/>
            <w:bottom w:val="none" w:sz="0" w:space="0" w:color="auto"/>
            <w:right w:val="none" w:sz="0" w:space="0" w:color="auto"/>
          </w:divBdr>
        </w:div>
        <w:div w:id="992489763">
          <w:marLeft w:val="0"/>
          <w:marRight w:val="0"/>
          <w:marTop w:val="0"/>
          <w:marBottom w:val="0"/>
          <w:divBdr>
            <w:top w:val="none" w:sz="0" w:space="0" w:color="auto"/>
            <w:left w:val="none" w:sz="0" w:space="0" w:color="auto"/>
            <w:bottom w:val="none" w:sz="0" w:space="0" w:color="auto"/>
            <w:right w:val="none" w:sz="0" w:space="0" w:color="auto"/>
          </w:divBdr>
        </w:div>
        <w:div w:id="1885210126">
          <w:marLeft w:val="0"/>
          <w:marRight w:val="0"/>
          <w:marTop w:val="0"/>
          <w:marBottom w:val="0"/>
          <w:divBdr>
            <w:top w:val="none" w:sz="0" w:space="0" w:color="auto"/>
            <w:left w:val="none" w:sz="0" w:space="0" w:color="auto"/>
            <w:bottom w:val="none" w:sz="0" w:space="0" w:color="auto"/>
            <w:right w:val="none" w:sz="0" w:space="0" w:color="auto"/>
          </w:divBdr>
          <w:divsChild>
            <w:div w:id="5210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6938">
      <w:bodyDiv w:val="1"/>
      <w:marLeft w:val="0"/>
      <w:marRight w:val="0"/>
      <w:marTop w:val="0"/>
      <w:marBottom w:val="0"/>
      <w:divBdr>
        <w:top w:val="none" w:sz="0" w:space="0" w:color="auto"/>
        <w:left w:val="none" w:sz="0" w:space="0" w:color="auto"/>
        <w:bottom w:val="none" w:sz="0" w:space="0" w:color="auto"/>
        <w:right w:val="none" w:sz="0" w:space="0" w:color="auto"/>
      </w:divBdr>
    </w:div>
    <w:div w:id="1694837958">
      <w:bodyDiv w:val="1"/>
      <w:marLeft w:val="0"/>
      <w:marRight w:val="0"/>
      <w:marTop w:val="0"/>
      <w:marBottom w:val="0"/>
      <w:divBdr>
        <w:top w:val="none" w:sz="0" w:space="0" w:color="auto"/>
        <w:left w:val="none" w:sz="0" w:space="0" w:color="auto"/>
        <w:bottom w:val="none" w:sz="0" w:space="0" w:color="auto"/>
        <w:right w:val="none" w:sz="0" w:space="0" w:color="auto"/>
      </w:divBdr>
    </w:div>
    <w:div w:id="1703700238">
      <w:bodyDiv w:val="1"/>
      <w:marLeft w:val="0"/>
      <w:marRight w:val="0"/>
      <w:marTop w:val="0"/>
      <w:marBottom w:val="0"/>
      <w:divBdr>
        <w:top w:val="none" w:sz="0" w:space="0" w:color="auto"/>
        <w:left w:val="none" w:sz="0" w:space="0" w:color="auto"/>
        <w:bottom w:val="none" w:sz="0" w:space="0" w:color="auto"/>
        <w:right w:val="none" w:sz="0" w:space="0" w:color="auto"/>
      </w:divBdr>
      <w:divsChild>
        <w:div w:id="311060077">
          <w:marLeft w:val="0"/>
          <w:marRight w:val="0"/>
          <w:marTop w:val="0"/>
          <w:marBottom w:val="0"/>
          <w:divBdr>
            <w:top w:val="none" w:sz="0" w:space="0" w:color="auto"/>
            <w:left w:val="none" w:sz="0" w:space="0" w:color="auto"/>
            <w:bottom w:val="none" w:sz="0" w:space="0" w:color="auto"/>
            <w:right w:val="none" w:sz="0" w:space="0" w:color="auto"/>
          </w:divBdr>
        </w:div>
        <w:div w:id="218707323">
          <w:marLeft w:val="0"/>
          <w:marRight w:val="0"/>
          <w:marTop w:val="0"/>
          <w:marBottom w:val="0"/>
          <w:divBdr>
            <w:top w:val="none" w:sz="0" w:space="0" w:color="auto"/>
            <w:left w:val="none" w:sz="0" w:space="0" w:color="auto"/>
            <w:bottom w:val="none" w:sz="0" w:space="0" w:color="auto"/>
            <w:right w:val="none" w:sz="0" w:space="0" w:color="auto"/>
          </w:divBdr>
        </w:div>
        <w:div w:id="951326075">
          <w:marLeft w:val="0"/>
          <w:marRight w:val="0"/>
          <w:marTop w:val="0"/>
          <w:marBottom w:val="0"/>
          <w:divBdr>
            <w:top w:val="none" w:sz="0" w:space="0" w:color="auto"/>
            <w:left w:val="none" w:sz="0" w:space="0" w:color="auto"/>
            <w:bottom w:val="none" w:sz="0" w:space="0" w:color="auto"/>
            <w:right w:val="none" w:sz="0" w:space="0" w:color="auto"/>
          </w:divBdr>
        </w:div>
        <w:div w:id="1965691477">
          <w:marLeft w:val="0"/>
          <w:marRight w:val="0"/>
          <w:marTop w:val="0"/>
          <w:marBottom w:val="0"/>
          <w:divBdr>
            <w:top w:val="none" w:sz="0" w:space="0" w:color="auto"/>
            <w:left w:val="none" w:sz="0" w:space="0" w:color="auto"/>
            <w:bottom w:val="none" w:sz="0" w:space="0" w:color="auto"/>
            <w:right w:val="none" w:sz="0" w:space="0" w:color="auto"/>
          </w:divBdr>
          <w:divsChild>
            <w:div w:id="611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91040">
      <w:bodyDiv w:val="1"/>
      <w:marLeft w:val="0"/>
      <w:marRight w:val="0"/>
      <w:marTop w:val="0"/>
      <w:marBottom w:val="0"/>
      <w:divBdr>
        <w:top w:val="none" w:sz="0" w:space="0" w:color="auto"/>
        <w:left w:val="none" w:sz="0" w:space="0" w:color="auto"/>
        <w:bottom w:val="none" w:sz="0" w:space="0" w:color="auto"/>
        <w:right w:val="none" w:sz="0" w:space="0" w:color="auto"/>
      </w:divBdr>
      <w:divsChild>
        <w:div w:id="589462676">
          <w:marLeft w:val="0"/>
          <w:marRight w:val="0"/>
          <w:marTop w:val="0"/>
          <w:marBottom w:val="0"/>
          <w:divBdr>
            <w:top w:val="none" w:sz="0" w:space="0" w:color="auto"/>
            <w:left w:val="none" w:sz="0" w:space="0" w:color="auto"/>
            <w:bottom w:val="none" w:sz="0" w:space="0" w:color="auto"/>
            <w:right w:val="none" w:sz="0" w:space="0" w:color="auto"/>
          </w:divBdr>
        </w:div>
        <w:div w:id="1899777352">
          <w:marLeft w:val="0"/>
          <w:marRight w:val="0"/>
          <w:marTop w:val="0"/>
          <w:marBottom w:val="0"/>
          <w:divBdr>
            <w:top w:val="none" w:sz="0" w:space="0" w:color="auto"/>
            <w:left w:val="none" w:sz="0" w:space="0" w:color="auto"/>
            <w:bottom w:val="none" w:sz="0" w:space="0" w:color="auto"/>
            <w:right w:val="none" w:sz="0" w:space="0" w:color="auto"/>
          </w:divBdr>
        </w:div>
        <w:div w:id="1965187291">
          <w:marLeft w:val="0"/>
          <w:marRight w:val="0"/>
          <w:marTop w:val="0"/>
          <w:marBottom w:val="0"/>
          <w:divBdr>
            <w:top w:val="none" w:sz="0" w:space="0" w:color="auto"/>
            <w:left w:val="none" w:sz="0" w:space="0" w:color="auto"/>
            <w:bottom w:val="none" w:sz="0" w:space="0" w:color="auto"/>
            <w:right w:val="none" w:sz="0" w:space="0" w:color="auto"/>
          </w:divBdr>
        </w:div>
        <w:div w:id="488401413">
          <w:marLeft w:val="0"/>
          <w:marRight w:val="0"/>
          <w:marTop w:val="0"/>
          <w:marBottom w:val="0"/>
          <w:divBdr>
            <w:top w:val="none" w:sz="0" w:space="0" w:color="auto"/>
            <w:left w:val="none" w:sz="0" w:space="0" w:color="auto"/>
            <w:bottom w:val="none" w:sz="0" w:space="0" w:color="auto"/>
            <w:right w:val="none" w:sz="0" w:space="0" w:color="auto"/>
          </w:divBdr>
          <w:divsChild>
            <w:div w:id="176556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2762">
      <w:bodyDiv w:val="1"/>
      <w:marLeft w:val="0"/>
      <w:marRight w:val="0"/>
      <w:marTop w:val="0"/>
      <w:marBottom w:val="0"/>
      <w:divBdr>
        <w:top w:val="none" w:sz="0" w:space="0" w:color="auto"/>
        <w:left w:val="none" w:sz="0" w:space="0" w:color="auto"/>
        <w:bottom w:val="none" w:sz="0" w:space="0" w:color="auto"/>
        <w:right w:val="none" w:sz="0" w:space="0" w:color="auto"/>
      </w:divBdr>
      <w:divsChild>
        <w:div w:id="65350207">
          <w:marLeft w:val="0"/>
          <w:marRight w:val="0"/>
          <w:marTop w:val="0"/>
          <w:marBottom w:val="0"/>
          <w:divBdr>
            <w:top w:val="none" w:sz="0" w:space="0" w:color="auto"/>
            <w:left w:val="none" w:sz="0" w:space="0" w:color="auto"/>
            <w:bottom w:val="none" w:sz="0" w:space="0" w:color="auto"/>
            <w:right w:val="none" w:sz="0" w:space="0" w:color="auto"/>
          </w:divBdr>
        </w:div>
        <w:div w:id="1448306633">
          <w:marLeft w:val="0"/>
          <w:marRight w:val="0"/>
          <w:marTop w:val="0"/>
          <w:marBottom w:val="0"/>
          <w:divBdr>
            <w:top w:val="none" w:sz="0" w:space="0" w:color="auto"/>
            <w:left w:val="none" w:sz="0" w:space="0" w:color="auto"/>
            <w:bottom w:val="none" w:sz="0" w:space="0" w:color="auto"/>
            <w:right w:val="none" w:sz="0" w:space="0" w:color="auto"/>
          </w:divBdr>
        </w:div>
        <w:div w:id="798914085">
          <w:marLeft w:val="0"/>
          <w:marRight w:val="0"/>
          <w:marTop w:val="0"/>
          <w:marBottom w:val="0"/>
          <w:divBdr>
            <w:top w:val="none" w:sz="0" w:space="0" w:color="auto"/>
            <w:left w:val="none" w:sz="0" w:space="0" w:color="auto"/>
            <w:bottom w:val="none" w:sz="0" w:space="0" w:color="auto"/>
            <w:right w:val="none" w:sz="0" w:space="0" w:color="auto"/>
          </w:divBdr>
        </w:div>
        <w:div w:id="1395394009">
          <w:marLeft w:val="0"/>
          <w:marRight w:val="0"/>
          <w:marTop w:val="0"/>
          <w:marBottom w:val="0"/>
          <w:divBdr>
            <w:top w:val="none" w:sz="0" w:space="0" w:color="auto"/>
            <w:left w:val="none" w:sz="0" w:space="0" w:color="auto"/>
            <w:bottom w:val="none" w:sz="0" w:space="0" w:color="auto"/>
            <w:right w:val="none" w:sz="0" w:space="0" w:color="auto"/>
          </w:divBdr>
          <w:divsChild>
            <w:div w:id="5415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8092">
      <w:bodyDiv w:val="1"/>
      <w:marLeft w:val="0"/>
      <w:marRight w:val="0"/>
      <w:marTop w:val="0"/>
      <w:marBottom w:val="0"/>
      <w:divBdr>
        <w:top w:val="none" w:sz="0" w:space="0" w:color="auto"/>
        <w:left w:val="none" w:sz="0" w:space="0" w:color="auto"/>
        <w:bottom w:val="none" w:sz="0" w:space="0" w:color="auto"/>
        <w:right w:val="none" w:sz="0" w:space="0" w:color="auto"/>
      </w:divBdr>
      <w:divsChild>
        <w:div w:id="1047492416">
          <w:marLeft w:val="0"/>
          <w:marRight w:val="0"/>
          <w:marTop w:val="0"/>
          <w:marBottom w:val="0"/>
          <w:divBdr>
            <w:top w:val="none" w:sz="0" w:space="0" w:color="auto"/>
            <w:left w:val="none" w:sz="0" w:space="0" w:color="auto"/>
            <w:bottom w:val="none" w:sz="0" w:space="0" w:color="auto"/>
            <w:right w:val="none" w:sz="0" w:space="0" w:color="auto"/>
          </w:divBdr>
        </w:div>
        <w:div w:id="2129465197">
          <w:marLeft w:val="0"/>
          <w:marRight w:val="0"/>
          <w:marTop w:val="0"/>
          <w:marBottom w:val="0"/>
          <w:divBdr>
            <w:top w:val="none" w:sz="0" w:space="0" w:color="auto"/>
            <w:left w:val="none" w:sz="0" w:space="0" w:color="auto"/>
            <w:bottom w:val="none" w:sz="0" w:space="0" w:color="auto"/>
            <w:right w:val="none" w:sz="0" w:space="0" w:color="auto"/>
          </w:divBdr>
        </w:div>
        <w:div w:id="1121917090">
          <w:marLeft w:val="0"/>
          <w:marRight w:val="0"/>
          <w:marTop w:val="0"/>
          <w:marBottom w:val="0"/>
          <w:divBdr>
            <w:top w:val="none" w:sz="0" w:space="0" w:color="auto"/>
            <w:left w:val="none" w:sz="0" w:space="0" w:color="auto"/>
            <w:bottom w:val="none" w:sz="0" w:space="0" w:color="auto"/>
            <w:right w:val="none" w:sz="0" w:space="0" w:color="auto"/>
          </w:divBdr>
        </w:div>
        <w:div w:id="1745565642">
          <w:marLeft w:val="0"/>
          <w:marRight w:val="0"/>
          <w:marTop w:val="0"/>
          <w:marBottom w:val="0"/>
          <w:divBdr>
            <w:top w:val="none" w:sz="0" w:space="0" w:color="auto"/>
            <w:left w:val="none" w:sz="0" w:space="0" w:color="auto"/>
            <w:bottom w:val="none" w:sz="0" w:space="0" w:color="auto"/>
            <w:right w:val="none" w:sz="0" w:space="0" w:color="auto"/>
          </w:divBdr>
          <w:divsChild>
            <w:div w:id="3278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26967">
      <w:bodyDiv w:val="1"/>
      <w:marLeft w:val="0"/>
      <w:marRight w:val="0"/>
      <w:marTop w:val="0"/>
      <w:marBottom w:val="0"/>
      <w:divBdr>
        <w:top w:val="none" w:sz="0" w:space="0" w:color="auto"/>
        <w:left w:val="none" w:sz="0" w:space="0" w:color="auto"/>
        <w:bottom w:val="none" w:sz="0" w:space="0" w:color="auto"/>
        <w:right w:val="none" w:sz="0" w:space="0" w:color="auto"/>
      </w:divBdr>
      <w:divsChild>
        <w:div w:id="1792700604">
          <w:marLeft w:val="0"/>
          <w:marRight w:val="0"/>
          <w:marTop w:val="0"/>
          <w:marBottom w:val="0"/>
          <w:divBdr>
            <w:top w:val="none" w:sz="0" w:space="0" w:color="auto"/>
            <w:left w:val="none" w:sz="0" w:space="0" w:color="auto"/>
            <w:bottom w:val="none" w:sz="0" w:space="0" w:color="auto"/>
            <w:right w:val="none" w:sz="0" w:space="0" w:color="auto"/>
          </w:divBdr>
        </w:div>
        <w:div w:id="134026906">
          <w:marLeft w:val="0"/>
          <w:marRight w:val="0"/>
          <w:marTop w:val="0"/>
          <w:marBottom w:val="0"/>
          <w:divBdr>
            <w:top w:val="none" w:sz="0" w:space="0" w:color="auto"/>
            <w:left w:val="none" w:sz="0" w:space="0" w:color="auto"/>
            <w:bottom w:val="none" w:sz="0" w:space="0" w:color="auto"/>
            <w:right w:val="none" w:sz="0" w:space="0" w:color="auto"/>
          </w:divBdr>
        </w:div>
        <w:div w:id="320086379">
          <w:marLeft w:val="0"/>
          <w:marRight w:val="0"/>
          <w:marTop w:val="0"/>
          <w:marBottom w:val="0"/>
          <w:divBdr>
            <w:top w:val="none" w:sz="0" w:space="0" w:color="auto"/>
            <w:left w:val="none" w:sz="0" w:space="0" w:color="auto"/>
            <w:bottom w:val="none" w:sz="0" w:space="0" w:color="auto"/>
            <w:right w:val="none" w:sz="0" w:space="0" w:color="auto"/>
          </w:divBdr>
        </w:div>
        <w:div w:id="1194150383">
          <w:marLeft w:val="0"/>
          <w:marRight w:val="0"/>
          <w:marTop w:val="0"/>
          <w:marBottom w:val="0"/>
          <w:divBdr>
            <w:top w:val="none" w:sz="0" w:space="0" w:color="auto"/>
            <w:left w:val="none" w:sz="0" w:space="0" w:color="auto"/>
            <w:bottom w:val="none" w:sz="0" w:space="0" w:color="auto"/>
            <w:right w:val="none" w:sz="0" w:space="0" w:color="auto"/>
          </w:divBdr>
          <w:divsChild>
            <w:div w:id="5668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81899">
      <w:bodyDiv w:val="1"/>
      <w:marLeft w:val="0"/>
      <w:marRight w:val="0"/>
      <w:marTop w:val="0"/>
      <w:marBottom w:val="0"/>
      <w:divBdr>
        <w:top w:val="none" w:sz="0" w:space="0" w:color="auto"/>
        <w:left w:val="none" w:sz="0" w:space="0" w:color="auto"/>
        <w:bottom w:val="none" w:sz="0" w:space="0" w:color="auto"/>
        <w:right w:val="none" w:sz="0" w:space="0" w:color="auto"/>
      </w:divBdr>
      <w:divsChild>
        <w:div w:id="890263353">
          <w:marLeft w:val="0"/>
          <w:marRight w:val="0"/>
          <w:marTop w:val="0"/>
          <w:marBottom w:val="0"/>
          <w:divBdr>
            <w:top w:val="none" w:sz="0" w:space="0" w:color="auto"/>
            <w:left w:val="none" w:sz="0" w:space="0" w:color="auto"/>
            <w:bottom w:val="none" w:sz="0" w:space="0" w:color="auto"/>
            <w:right w:val="none" w:sz="0" w:space="0" w:color="auto"/>
          </w:divBdr>
        </w:div>
        <w:div w:id="1155226135">
          <w:marLeft w:val="0"/>
          <w:marRight w:val="0"/>
          <w:marTop w:val="0"/>
          <w:marBottom w:val="0"/>
          <w:divBdr>
            <w:top w:val="none" w:sz="0" w:space="0" w:color="auto"/>
            <w:left w:val="none" w:sz="0" w:space="0" w:color="auto"/>
            <w:bottom w:val="none" w:sz="0" w:space="0" w:color="auto"/>
            <w:right w:val="none" w:sz="0" w:space="0" w:color="auto"/>
          </w:divBdr>
        </w:div>
        <w:div w:id="1478838485">
          <w:marLeft w:val="0"/>
          <w:marRight w:val="0"/>
          <w:marTop w:val="0"/>
          <w:marBottom w:val="0"/>
          <w:divBdr>
            <w:top w:val="none" w:sz="0" w:space="0" w:color="auto"/>
            <w:left w:val="none" w:sz="0" w:space="0" w:color="auto"/>
            <w:bottom w:val="none" w:sz="0" w:space="0" w:color="auto"/>
            <w:right w:val="none" w:sz="0" w:space="0" w:color="auto"/>
          </w:divBdr>
        </w:div>
        <w:div w:id="2106459843">
          <w:marLeft w:val="0"/>
          <w:marRight w:val="0"/>
          <w:marTop w:val="0"/>
          <w:marBottom w:val="0"/>
          <w:divBdr>
            <w:top w:val="none" w:sz="0" w:space="0" w:color="auto"/>
            <w:left w:val="none" w:sz="0" w:space="0" w:color="auto"/>
            <w:bottom w:val="none" w:sz="0" w:space="0" w:color="auto"/>
            <w:right w:val="none" w:sz="0" w:space="0" w:color="auto"/>
          </w:divBdr>
          <w:divsChild>
            <w:div w:id="6049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43998">
      <w:bodyDiv w:val="1"/>
      <w:marLeft w:val="0"/>
      <w:marRight w:val="0"/>
      <w:marTop w:val="0"/>
      <w:marBottom w:val="0"/>
      <w:divBdr>
        <w:top w:val="none" w:sz="0" w:space="0" w:color="auto"/>
        <w:left w:val="none" w:sz="0" w:space="0" w:color="auto"/>
        <w:bottom w:val="none" w:sz="0" w:space="0" w:color="auto"/>
        <w:right w:val="none" w:sz="0" w:space="0" w:color="auto"/>
      </w:divBdr>
    </w:div>
    <w:div w:id="1809401025">
      <w:bodyDiv w:val="1"/>
      <w:marLeft w:val="0"/>
      <w:marRight w:val="0"/>
      <w:marTop w:val="0"/>
      <w:marBottom w:val="0"/>
      <w:divBdr>
        <w:top w:val="none" w:sz="0" w:space="0" w:color="auto"/>
        <w:left w:val="none" w:sz="0" w:space="0" w:color="auto"/>
        <w:bottom w:val="none" w:sz="0" w:space="0" w:color="auto"/>
        <w:right w:val="none" w:sz="0" w:space="0" w:color="auto"/>
      </w:divBdr>
      <w:divsChild>
        <w:div w:id="1469393472">
          <w:marLeft w:val="0"/>
          <w:marRight w:val="0"/>
          <w:marTop w:val="0"/>
          <w:marBottom w:val="0"/>
          <w:divBdr>
            <w:top w:val="none" w:sz="0" w:space="0" w:color="auto"/>
            <w:left w:val="none" w:sz="0" w:space="0" w:color="auto"/>
            <w:bottom w:val="none" w:sz="0" w:space="0" w:color="auto"/>
            <w:right w:val="none" w:sz="0" w:space="0" w:color="auto"/>
          </w:divBdr>
        </w:div>
      </w:divsChild>
    </w:div>
    <w:div w:id="1814370361">
      <w:bodyDiv w:val="1"/>
      <w:marLeft w:val="0"/>
      <w:marRight w:val="0"/>
      <w:marTop w:val="0"/>
      <w:marBottom w:val="0"/>
      <w:divBdr>
        <w:top w:val="none" w:sz="0" w:space="0" w:color="auto"/>
        <w:left w:val="none" w:sz="0" w:space="0" w:color="auto"/>
        <w:bottom w:val="none" w:sz="0" w:space="0" w:color="auto"/>
        <w:right w:val="none" w:sz="0" w:space="0" w:color="auto"/>
      </w:divBdr>
      <w:divsChild>
        <w:div w:id="54091675">
          <w:marLeft w:val="0"/>
          <w:marRight w:val="0"/>
          <w:marTop w:val="0"/>
          <w:marBottom w:val="0"/>
          <w:divBdr>
            <w:top w:val="none" w:sz="0" w:space="0" w:color="auto"/>
            <w:left w:val="none" w:sz="0" w:space="0" w:color="auto"/>
            <w:bottom w:val="none" w:sz="0" w:space="0" w:color="auto"/>
            <w:right w:val="none" w:sz="0" w:space="0" w:color="auto"/>
          </w:divBdr>
        </w:div>
        <w:div w:id="1435248448">
          <w:marLeft w:val="0"/>
          <w:marRight w:val="0"/>
          <w:marTop w:val="0"/>
          <w:marBottom w:val="0"/>
          <w:divBdr>
            <w:top w:val="none" w:sz="0" w:space="0" w:color="auto"/>
            <w:left w:val="none" w:sz="0" w:space="0" w:color="auto"/>
            <w:bottom w:val="none" w:sz="0" w:space="0" w:color="auto"/>
            <w:right w:val="none" w:sz="0" w:space="0" w:color="auto"/>
          </w:divBdr>
        </w:div>
        <w:div w:id="1240017183">
          <w:marLeft w:val="0"/>
          <w:marRight w:val="0"/>
          <w:marTop w:val="0"/>
          <w:marBottom w:val="0"/>
          <w:divBdr>
            <w:top w:val="none" w:sz="0" w:space="0" w:color="auto"/>
            <w:left w:val="none" w:sz="0" w:space="0" w:color="auto"/>
            <w:bottom w:val="none" w:sz="0" w:space="0" w:color="auto"/>
            <w:right w:val="none" w:sz="0" w:space="0" w:color="auto"/>
          </w:divBdr>
        </w:div>
        <w:div w:id="1289974328">
          <w:marLeft w:val="0"/>
          <w:marRight w:val="0"/>
          <w:marTop w:val="0"/>
          <w:marBottom w:val="0"/>
          <w:divBdr>
            <w:top w:val="none" w:sz="0" w:space="0" w:color="auto"/>
            <w:left w:val="none" w:sz="0" w:space="0" w:color="auto"/>
            <w:bottom w:val="none" w:sz="0" w:space="0" w:color="auto"/>
            <w:right w:val="none" w:sz="0" w:space="0" w:color="auto"/>
          </w:divBdr>
          <w:divsChild>
            <w:div w:id="76095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3728">
      <w:bodyDiv w:val="1"/>
      <w:marLeft w:val="0"/>
      <w:marRight w:val="0"/>
      <w:marTop w:val="0"/>
      <w:marBottom w:val="0"/>
      <w:divBdr>
        <w:top w:val="none" w:sz="0" w:space="0" w:color="auto"/>
        <w:left w:val="none" w:sz="0" w:space="0" w:color="auto"/>
        <w:bottom w:val="none" w:sz="0" w:space="0" w:color="auto"/>
        <w:right w:val="none" w:sz="0" w:space="0" w:color="auto"/>
      </w:divBdr>
      <w:divsChild>
        <w:div w:id="2000956100">
          <w:marLeft w:val="0"/>
          <w:marRight w:val="0"/>
          <w:marTop w:val="0"/>
          <w:marBottom w:val="0"/>
          <w:divBdr>
            <w:top w:val="none" w:sz="0" w:space="0" w:color="auto"/>
            <w:left w:val="none" w:sz="0" w:space="0" w:color="auto"/>
            <w:bottom w:val="none" w:sz="0" w:space="0" w:color="auto"/>
            <w:right w:val="none" w:sz="0" w:space="0" w:color="auto"/>
          </w:divBdr>
        </w:div>
        <w:div w:id="1165321327">
          <w:marLeft w:val="0"/>
          <w:marRight w:val="0"/>
          <w:marTop w:val="0"/>
          <w:marBottom w:val="0"/>
          <w:divBdr>
            <w:top w:val="none" w:sz="0" w:space="0" w:color="auto"/>
            <w:left w:val="none" w:sz="0" w:space="0" w:color="auto"/>
            <w:bottom w:val="none" w:sz="0" w:space="0" w:color="auto"/>
            <w:right w:val="none" w:sz="0" w:space="0" w:color="auto"/>
          </w:divBdr>
        </w:div>
        <w:div w:id="622149174">
          <w:marLeft w:val="0"/>
          <w:marRight w:val="0"/>
          <w:marTop w:val="0"/>
          <w:marBottom w:val="0"/>
          <w:divBdr>
            <w:top w:val="none" w:sz="0" w:space="0" w:color="auto"/>
            <w:left w:val="none" w:sz="0" w:space="0" w:color="auto"/>
            <w:bottom w:val="none" w:sz="0" w:space="0" w:color="auto"/>
            <w:right w:val="none" w:sz="0" w:space="0" w:color="auto"/>
          </w:divBdr>
        </w:div>
        <w:div w:id="1011755954">
          <w:marLeft w:val="0"/>
          <w:marRight w:val="0"/>
          <w:marTop w:val="0"/>
          <w:marBottom w:val="0"/>
          <w:divBdr>
            <w:top w:val="none" w:sz="0" w:space="0" w:color="auto"/>
            <w:left w:val="none" w:sz="0" w:space="0" w:color="auto"/>
            <w:bottom w:val="none" w:sz="0" w:space="0" w:color="auto"/>
            <w:right w:val="none" w:sz="0" w:space="0" w:color="auto"/>
          </w:divBdr>
          <w:divsChild>
            <w:div w:id="7271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01271">
      <w:bodyDiv w:val="1"/>
      <w:marLeft w:val="0"/>
      <w:marRight w:val="0"/>
      <w:marTop w:val="0"/>
      <w:marBottom w:val="0"/>
      <w:divBdr>
        <w:top w:val="none" w:sz="0" w:space="0" w:color="auto"/>
        <w:left w:val="none" w:sz="0" w:space="0" w:color="auto"/>
        <w:bottom w:val="none" w:sz="0" w:space="0" w:color="auto"/>
        <w:right w:val="none" w:sz="0" w:space="0" w:color="auto"/>
      </w:divBdr>
      <w:divsChild>
        <w:div w:id="405491979">
          <w:marLeft w:val="0"/>
          <w:marRight w:val="0"/>
          <w:marTop w:val="0"/>
          <w:marBottom w:val="0"/>
          <w:divBdr>
            <w:top w:val="none" w:sz="0" w:space="0" w:color="auto"/>
            <w:left w:val="none" w:sz="0" w:space="0" w:color="auto"/>
            <w:bottom w:val="none" w:sz="0" w:space="0" w:color="auto"/>
            <w:right w:val="none" w:sz="0" w:space="0" w:color="auto"/>
          </w:divBdr>
        </w:div>
        <w:div w:id="577179891">
          <w:marLeft w:val="0"/>
          <w:marRight w:val="0"/>
          <w:marTop w:val="0"/>
          <w:marBottom w:val="0"/>
          <w:divBdr>
            <w:top w:val="none" w:sz="0" w:space="0" w:color="auto"/>
            <w:left w:val="none" w:sz="0" w:space="0" w:color="auto"/>
            <w:bottom w:val="none" w:sz="0" w:space="0" w:color="auto"/>
            <w:right w:val="none" w:sz="0" w:space="0" w:color="auto"/>
          </w:divBdr>
        </w:div>
        <w:div w:id="1224757334">
          <w:marLeft w:val="0"/>
          <w:marRight w:val="0"/>
          <w:marTop w:val="0"/>
          <w:marBottom w:val="0"/>
          <w:divBdr>
            <w:top w:val="none" w:sz="0" w:space="0" w:color="auto"/>
            <w:left w:val="none" w:sz="0" w:space="0" w:color="auto"/>
            <w:bottom w:val="none" w:sz="0" w:space="0" w:color="auto"/>
            <w:right w:val="none" w:sz="0" w:space="0" w:color="auto"/>
          </w:divBdr>
        </w:div>
        <w:div w:id="491987950">
          <w:marLeft w:val="0"/>
          <w:marRight w:val="0"/>
          <w:marTop w:val="0"/>
          <w:marBottom w:val="0"/>
          <w:divBdr>
            <w:top w:val="none" w:sz="0" w:space="0" w:color="auto"/>
            <w:left w:val="none" w:sz="0" w:space="0" w:color="auto"/>
            <w:bottom w:val="none" w:sz="0" w:space="0" w:color="auto"/>
            <w:right w:val="none" w:sz="0" w:space="0" w:color="auto"/>
          </w:divBdr>
          <w:divsChild>
            <w:div w:id="4371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50832">
      <w:bodyDiv w:val="1"/>
      <w:marLeft w:val="0"/>
      <w:marRight w:val="0"/>
      <w:marTop w:val="0"/>
      <w:marBottom w:val="0"/>
      <w:divBdr>
        <w:top w:val="none" w:sz="0" w:space="0" w:color="auto"/>
        <w:left w:val="none" w:sz="0" w:space="0" w:color="auto"/>
        <w:bottom w:val="none" w:sz="0" w:space="0" w:color="auto"/>
        <w:right w:val="none" w:sz="0" w:space="0" w:color="auto"/>
      </w:divBdr>
      <w:divsChild>
        <w:div w:id="1511989570">
          <w:marLeft w:val="0"/>
          <w:marRight w:val="0"/>
          <w:marTop w:val="0"/>
          <w:marBottom w:val="0"/>
          <w:divBdr>
            <w:top w:val="none" w:sz="0" w:space="0" w:color="auto"/>
            <w:left w:val="none" w:sz="0" w:space="0" w:color="auto"/>
            <w:bottom w:val="none" w:sz="0" w:space="0" w:color="auto"/>
            <w:right w:val="none" w:sz="0" w:space="0" w:color="auto"/>
          </w:divBdr>
        </w:div>
        <w:div w:id="37055148">
          <w:marLeft w:val="0"/>
          <w:marRight w:val="0"/>
          <w:marTop w:val="0"/>
          <w:marBottom w:val="0"/>
          <w:divBdr>
            <w:top w:val="none" w:sz="0" w:space="0" w:color="auto"/>
            <w:left w:val="none" w:sz="0" w:space="0" w:color="auto"/>
            <w:bottom w:val="none" w:sz="0" w:space="0" w:color="auto"/>
            <w:right w:val="none" w:sz="0" w:space="0" w:color="auto"/>
          </w:divBdr>
        </w:div>
        <w:div w:id="1799881334">
          <w:marLeft w:val="0"/>
          <w:marRight w:val="0"/>
          <w:marTop w:val="0"/>
          <w:marBottom w:val="0"/>
          <w:divBdr>
            <w:top w:val="none" w:sz="0" w:space="0" w:color="auto"/>
            <w:left w:val="none" w:sz="0" w:space="0" w:color="auto"/>
            <w:bottom w:val="none" w:sz="0" w:space="0" w:color="auto"/>
            <w:right w:val="none" w:sz="0" w:space="0" w:color="auto"/>
          </w:divBdr>
        </w:div>
        <w:div w:id="18972671">
          <w:marLeft w:val="0"/>
          <w:marRight w:val="0"/>
          <w:marTop w:val="0"/>
          <w:marBottom w:val="0"/>
          <w:divBdr>
            <w:top w:val="none" w:sz="0" w:space="0" w:color="auto"/>
            <w:left w:val="none" w:sz="0" w:space="0" w:color="auto"/>
            <w:bottom w:val="none" w:sz="0" w:space="0" w:color="auto"/>
            <w:right w:val="none" w:sz="0" w:space="0" w:color="auto"/>
          </w:divBdr>
          <w:divsChild>
            <w:div w:id="20543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82570">
      <w:bodyDiv w:val="1"/>
      <w:marLeft w:val="0"/>
      <w:marRight w:val="0"/>
      <w:marTop w:val="0"/>
      <w:marBottom w:val="0"/>
      <w:divBdr>
        <w:top w:val="none" w:sz="0" w:space="0" w:color="auto"/>
        <w:left w:val="none" w:sz="0" w:space="0" w:color="auto"/>
        <w:bottom w:val="none" w:sz="0" w:space="0" w:color="auto"/>
        <w:right w:val="none" w:sz="0" w:space="0" w:color="auto"/>
      </w:divBdr>
    </w:div>
    <w:div w:id="2009403121">
      <w:bodyDiv w:val="1"/>
      <w:marLeft w:val="0"/>
      <w:marRight w:val="0"/>
      <w:marTop w:val="0"/>
      <w:marBottom w:val="0"/>
      <w:divBdr>
        <w:top w:val="none" w:sz="0" w:space="0" w:color="auto"/>
        <w:left w:val="none" w:sz="0" w:space="0" w:color="auto"/>
        <w:bottom w:val="none" w:sz="0" w:space="0" w:color="auto"/>
        <w:right w:val="none" w:sz="0" w:space="0" w:color="auto"/>
      </w:divBdr>
      <w:divsChild>
        <w:div w:id="1145315683">
          <w:marLeft w:val="0"/>
          <w:marRight w:val="0"/>
          <w:marTop w:val="0"/>
          <w:marBottom w:val="0"/>
          <w:divBdr>
            <w:top w:val="none" w:sz="0" w:space="0" w:color="auto"/>
            <w:left w:val="none" w:sz="0" w:space="0" w:color="auto"/>
            <w:bottom w:val="none" w:sz="0" w:space="0" w:color="auto"/>
            <w:right w:val="none" w:sz="0" w:space="0" w:color="auto"/>
          </w:divBdr>
        </w:div>
        <w:div w:id="1374114649">
          <w:marLeft w:val="0"/>
          <w:marRight w:val="0"/>
          <w:marTop w:val="0"/>
          <w:marBottom w:val="0"/>
          <w:divBdr>
            <w:top w:val="none" w:sz="0" w:space="0" w:color="auto"/>
            <w:left w:val="none" w:sz="0" w:space="0" w:color="auto"/>
            <w:bottom w:val="none" w:sz="0" w:space="0" w:color="auto"/>
            <w:right w:val="none" w:sz="0" w:space="0" w:color="auto"/>
          </w:divBdr>
        </w:div>
        <w:div w:id="286475415">
          <w:marLeft w:val="0"/>
          <w:marRight w:val="0"/>
          <w:marTop w:val="0"/>
          <w:marBottom w:val="0"/>
          <w:divBdr>
            <w:top w:val="none" w:sz="0" w:space="0" w:color="auto"/>
            <w:left w:val="none" w:sz="0" w:space="0" w:color="auto"/>
            <w:bottom w:val="none" w:sz="0" w:space="0" w:color="auto"/>
            <w:right w:val="none" w:sz="0" w:space="0" w:color="auto"/>
          </w:divBdr>
        </w:div>
        <w:div w:id="687751359">
          <w:marLeft w:val="0"/>
          <w:marRight w:val="0"/>
          <w:marTop w:val="0"/>
          <w:marBottom w:val="0"/>
          <w:divBdr>
            <w:top w:val="none" w:sz="0" w:space="0" w:color="auto"/>
            <w:left w:val="none" w:sz="0" w:space="0" w:color="auto"/>
            <w:bottom w:val="none" w:sz="0" w:space="0" w:color="auto"/>
            <w:right w:val="none" w:sz="0" w:space="0" w:color="auto"/>
          </w:divBdr>
          <w:divsChild>
            <w:div w:id="21005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01564">
      <w:bodyDiv w:val="1"/>
      <w:marLeft w:val="0"/>
      <w:marRight w:val="0"/>
      <w:marTop w:val="0"/>
      <w:marBottom w:val="0"/>
      <w:divBdr>
        <w:top w:val="none" w:sz="0" w:space="0" w:color="auto"/>
        <w:left w:val="none" w:sz="0" w:space="0" w:color="auto"/>
        <w:bottom w:val="none" w:sz="0" w:space="0" w:color="auto"/>
        <w:right w:val="none" w:sz="0" w:space="0" w:color="auto"/>
      </w:divBdr>
      <w:divsChild>
        <w:div w:id="388843702">
          <w:marLeft w:val="0"/>
          <w:marRight w:val="0"/>
          <w:marTop w:val="0"/>
          <w:marBottom w:val="0"/>
          <w:divBdr>
            <w:top w:val="none" w:sz="0" w:space="0" w:color="auto"/>
            <w:left w:val="none" w:sz="0" w:space="0" w:color="auto"/>
            <w:bottom w:val="none" w:sz="0" w:space="0" w:color="auto"/>
            <w:right w:val="none" w:sz="0" w:space="0" w:color="auto"/>
          </w:divBdr>
        </w:div>
        <w:div w:id="373233490">
          <w:marLeft w:val="0"/>
          <w:marRight w:val="0"/>
          <w:marTop w:val="0"/>
          <w:marBottom w:val="0"/>
          <w:divBdr>
            <w:top w:val="none" w:sz="0" w:space="0" w:color="auto"/>
            <w:left w:val="none" w:sz="0" w:space="0" w:color="auto"/>
            <w:bottom w:val="none" w:sz="0" w:space="0" w:color="auto"/>
            <w:right w:val="none" w:sz="0" w:space="0" w:color="auto"/>
          </w:divBdr>
        </w:div>
        <w:div w:id="751506544">
          <w:marLeft w:val="0"/>
          <w:marRight w:val="0"/>
          <w:marTop w:val="0"/>
          <w:marBottom w:val="0"/>
          <w:divBdr>
            <w:top w:val="none" w:sz="0" w:space="0" w:color="auto"/>
            <w:left w:val="none" w:sz="0" w:space="0" w:color="auto"/>
            <w:bottom w:val="none" w:sz="0" w:space="0" w:color="auto"/>
            <w:right w:val="none" w:sz="0" w:space="0" w:color="auto"/>
          </w:divBdr>
        </w:div>
        <w:div w:id="1797026447">
          <w:marLeft w:val="0"/>
          <w:marRight w:val="0"/>
          <w:marTop w:val="0"/>
          <w:marBottom w:val="0"/>
          <w:divBdr>
            <w:top w:val="none" w:sz="0" w:space="0" w:color="auto"/>
            <w:left w:val="none" w:sz="0" w:space="0" w:color="auto"/>
            <w:bottom w:val="none" w:sz="0" w:space="0" w:color="auto"/>
            <w:right w:val="none" w:sz="0" w:space="0" w:color="auto"/>
          </w:divBdr>
          <w:divsChild>
            <w:div w:id="4397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68904">
      <w:bodyDiv w:val="1"/>
      <w:marLeft w:val="0"/>
      <w:marRight w:val="0"/>
      <w:marTop w:val="0"/>
      <w:marBottom w:val="0"/>
      <w:divBdr>
        <w:top w:val="none" w:sz="0" w:space="0" w:color="auto"/>
        <w:left w:val="none" w:sz="0" w:space="0" w:color="auto"/>
        <w:bottom w:val="none" w:sz="0" w:space="0" w:color="auto"/>
        <w:right w:val="none" w:sz="0" w:space="0" w:color="auto"/>
      </w:divBdr>
      <w:divsChild>
        <w:div w:id="127626528">
          <w:marLeft w:val="0"/>
          <w:marRight w:val="0"/>
          <w:marTop w:val="0"/>
          <w:marBottom w:val="0"/>
          <w:divBdr>
            <w:top w:val="none" w:sz="0" w:space="0" w:color="auto"/>
            <w:left w:val="none" w:sz="0" w:space="0" w:color="auto"/>
            <w:bottom w:val="none" w:sz="0" w:space="0" w:color="auto"/>
            <w:right w:val="none" w:sz="0" w:space="0" w:color="auto"/>
          </w:divBdr>
        </w:div>
        <w:div w:id="373697364">
          <w:marLeft w:val="0"/>
          <w:marRight w:val="0"/>
          <w:marTop w:val="0"/>
          <w:marBottom w:val="0"/>
          <w:divBdr>
            <w:top w:val="none" w:sz="0" w:space="0" w:color="auto"/>
            <w:left w:val="none" w:sz="0" w:space="0" w:color="auto"/>
            <w:bottom w:val="none" w:sz="0" w:space="0" w:color="auto"/>
            <w:right w:val="none" w:sz="0" w:space="0" w:color="auto"/>
          </w:divBdr>
        </w:div>
        <w:div w:id="1298607709">
          <w:marLeft w:val="0"/>
          <w:marRight w:val="0"/>
          <w:marTop w:val="0"/>
          <w:marBottom w:val="0"/>
          <w:divBdr>
            <w:top w:val="none" w:sz="0" w:space="0" w:color="auto"/>
            <w:left w:val="none" w:sz="0" w:space="0" w:color="auto"/>
            <w:bottom w:val="none" w:sz="0" w:space="0" w:color="auto"/>
            <w:right w:val="none" w:sz="0" w:space="0" w:color="auto"/>
          </w:divBdr>
        </w:div>
        <w:div w:id="304237630">
          <w:marLeft w:val="0"/>
          <w:marRight w:val="0"/>
          <w:marTop w:val="0"/>
          <w:marBottom w:val="0"/>
          <w:divBdr>
            <w:top w:val="none" w:sz="0" w:space="0" w:color="auto"/>
            <w:left w:val="none" w:sz="0" w:space="0" w:color="auto"/>
            <w:bottom w:val="none" w:sz="0" w:space="0" w:color="auto"/>
            <w:right w:val="none" w:sz="0" w:space="0" w:color="auto"/>
          </w:divBdr>
          <w:divsChild>
            <w:div w:id="6785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47458">
      <w:bodyDiv w:val="1"/>
      <w:marLeft w:val="0"/>
      <w:marRight w:val="0"/>
      <w:marTop w:val="0"/>
      <w:marBottom w:val="0"/>
      <w:divBdr>
        <w:top w:val="none" w:sz="0" w:space="0" w:color="auto"/>
        <w:left w:val="none" w:sz="0" w:space="0" w:color="auto"/>
        <w:bottom w:val="none" w:sz="0" w:space="0" w:color="auto"/>
        <w:right w:val="none" w:sz="0" w:space="0" w:color="auto"/>
      </w:divBdr>
      <w:divsChild>
        <w:div w:id="2076006348">
          <w:marLeft w:val="0"/>
          <w:marRight w:val="0"/>
          <w:marTop w:val="0"/>
          <w:marBottom w:val="0"/>
          <w:divBdr>
            <w:top w:val="none" w:sz="0" w:space="0" w:color="auto"/>
            <w:left w:val="none" w:sz="0" w:space="0" w:color="auto"/>
            <w:bottom w:val="none" w:sz="0" w:space="0" w:color="auto"/>
            <w:right w:val="none" w:sz="0" w:space="0" w:color="auto"/>
          </w:divBdr>
        </w:div>
        <w:div w:id="1578441305">
          <w:marLeft w:val="0"/>
          <w:marRight w:val="0"/>
          <w:marTop w:val="0"/>
          <w:marBottom w:val="0"/>
          <w:divBdr>
            <w:top w:val="none" w:sz="0" w:space="0" w:color="auto"/>
            <w:left w:val="none" w:sz="0" w:space="0" w:color="auto"/>
            <w:bottom w:val="none" w:sz="0" w:space="0" w:color="auto"/>
            <w:right w:val="none" w:sz="0" w:space="0" w:color="auto"/>
          </w:divBdr>
        </w:div>
        <w:div w:id="1668944810">
          <w:marLeft w:val="0"/>
          <w:marRight w:val="0"/>
          <w:marTop w:val="0"/>
          <w:marBottom w:val="0"/>
          <w:divBdr>
            <w:top w:val="none" w:sz="0" w:space="0" w:color="auto"/>
            <w:left w:val="none" w:sz="0" w:space="0" w:color="auto"/>
            <w:bottom w:val="none" w:sz="0" w:space="0" w:color="auto"/>
            <w:right w:val="none" w:sz="0" w:space="0" w:color="auto"/>
          </w:divBdr>
        </w:div>
        <w:div w:id="1348822683">
          <w:marLeft w:val="0"/>
          <w:marRight w:val="0"/>
          <w:marTop w:val="0"/>
          <w:marBottom w:val="0"/>
          <w:divBdr>
            <w:top w:val="none" w:sz="0" w:space="0" w:color="auto"/>
            <w:left w:val="none" w:sz="0" w:space="0" w:color="auto"/>
            <w:bottom w:val="none" w:sz="0" w:space="0" w:color="auto"/>
            <w:right w:val="none" w:sz="0" w:space="0" w:color="auto"/>
          </w:divBdr>
          <w:divsChild>
            <w:div w:id="16661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6764">
      <w:bodyDiv w:val="1"/>
      <w:marLeft w:val="0"/>
      <w:marRight w:val="0"/>
      <w:marTop w:val="0"/>
      <w:marBottom w:val="0"/>
      <w:divBdr>
        <w:top w:val="none" w:sz="0" w:space="0" w:color="auto"/>
        <w:left w:val="none" w:sz="0" w:space="0" w:color="auto"/>
        <w:bottom w:val="none" w:sz="0" w:space="0" w:color="auto"/>
        <w:right w:val="none" w:sz="0" w:space="0" w:color="auto"/>
      </w:divBdr>
      <w:divsChild>
        <w:div w:id="377123016">
          <w:marLeft w:val="0"/>
          <w:marRight w:val="0"/>
          <w:marTop w:val="0"/>
          <w:marBottom w:val="0"/>
          <w:divBdr>
            <w:top w:val="none" w:sz="0" w:space="0" w:color="auto"/>
            <w:left w:val="none" w:sz="0" w:space="0" w:color="auto"/>
            <w:bottom w:val="none" w:sz="0" w:space="0" w:color="auto"/>
            <w:right w:val="none" w:sz="0" w:space="0" w:color="auto"/>
          </w:divBdr>
        </w:div>
        <w:div w:id="1400980973">
          <w:marLeft w:val="0"/>
          <w:marRight w:val="0"/>
          <w:marTop w:val="0"/>
          <w:marBottom w:val="0"/>
          <w:divBdr>
            <w:top w:val="none" w:sz="0" w:space="0" w:color="auto"/>
            <w:left w:val="none" w:sz="0" w:space="0" w:color="auto"/>
            <w:bottom w:val="none" w:sz="0" w:space="0" w:color="auto"/>
            <w:right w:val="none" w:sz="0" w:space="0" w:color="auto"/>
          </w:divBdr>
        </w:div>
        <w:div w:id="854733937">
          <w:marLeft w:val="0"/>
          <w:marRight w:val="0"/>
          <w:marTop w:val="0"/>
          <w:marBottom w:val="0"/>
          <w:divBdr>
            <w:top w:val="none" w:sz="0" w:space="0" w:color="auto"/>
            <w:left w:val="none" w:sz="0" w:space="0" w:color="auto"/>
            <w:bottom w:val="none" w:sz="0" w:space="0" w:color="auto"/>
            <w:right w:val="none" w:sz="0" w:space="0" w:color="auto"/>
          </w:divBdr>
        </w:div>
        <w:div w:id="44988174">
          <w:marLeft w:val="0"/>
          <w:marRight w:val="0"/>
          <w:marTop w:val="0"/>
          <w:marBottom w:val="0"/>
          <w:divBdr>
            <w:top w:val="none" w:sz="0" w:space="0" w:color="auto"/>
            <w:left w:val="none" w:sz="0" w:space="0" w:color="auto"/>
            <w:bottom w:val="none" w:sz="0" w:space="0" w:color="auto"/>
            <w:right w:val="none" w:sz="0" w:space="0" w:color="auto"/>
          </w:divBdr>
          <w:divsChild>
            <w:div w:id="15055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94532">
      <w:bodyDiv w:val="1"/>
      <w:marLeft w:val="0"/>
      <w:marRight w:val="0"/>
      <w:marTop w:val="0"/>
      <w:marBottom w:val="0"/>
      <w:divBdr>
        <w:top w:val="none" w:sz="0" w:space="0" w:color="auto"/>
        <w:left w:val="none" w:sz="0" w:space="0" w:color="auto"/>
        <w:bottom w:val="none" w:sz="0" w:space="0" w:color="auto"/>
        <w:right w:val="none" w:sz="0" w:space="0" w:color="auto"/>
      </w:divBdr>
      <w:divsChild>
        <w:div w:id="1252809391">
          <w:marLeft w:val="0"/>
          <w:marRight w:val="0"/>
          <w:marTop w:val="0"/>
          <w:marBottom w:val="0"/>
          <w:divBdr>
            <w:top w:val="none" w:sz="0" w:space="0" w:color="auto"/>
            <w:left w:val="none" w:sz="0" w:space="0" w:color="auto"/>
            <w:bottom w:val="none" w:sz="0" w:space="0" w:color="auto"/>
            <w:right w:val="none" w:sz="0" w:space="0" w:color="auto"/>
          </w:divBdr>
        </w:div>
        <w:div w:id="280110977">
          <w:marLeft w:val="0"/>
          <w:marRight w:val="0"/>
          <w:marTop w:val="0"/>
          <w:marBottom w:val="0"/>
          <w:divBdr>
            <w:top w:val="none" w:sz="0" w:space="0" w:color="auto"/>
            <w:left w:val="none" w:sz="0" w:space="0" w:color="auto"/>
            <w:bottom w:val="none" w:sz="0" w:space="0" w:color="auto"/>
            <w:right w:val="none" w:sz="0" w:space="0" w:color="auto"/>
          </w:divBdr>
        </w:div>
        <w:div w:id="72896144">
          <w:marLeft w:val="0"/>
          <w:marRight w:val="0"/>
          <w:marTop w:val="0"/>
          <w:marBottom w:val="0"/>
          <w:divBdr>
            <w:top w:val="none" w:sz="0" w:space="0" w:color="auto"/>
            <w:left w:val="none" w:sz="0" w:space="0" w:color="auto"/>
            <w:bottom w:val="none" w:sz="0" w:space="0" w:color="auto"/>
            <w:right w:val="none" w:sz="0" w:space="0" w:color="auto"/>
          </w:divBdr>
        </w:div>
        <w:div w:id="427387981">
          <w:marLeft w:val="0"/>
          <w:marRight w:val="0"/>
          <w:marTop w:val="0"/>
          <w:marBottom w:val="0"/>
          <w:divBdr>
            <w:top w:val="none" w:sz="0" w:space="0" w:color="auto"/>
            <w:left w:val="none" w:sz="0" w:space="0" w:color="auto"/>
            <w:bottom w:val="none" w:sz="0" w:space="0" w:color="auto"/>
            <w:right w:val="none" w:sz="0" w:space="0" w:color="auto"/>
          </w:divBdr>
          <w:divsChild>
            <w:div w:id="4693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ubmed/26657849" TargetMode="External"/><Relationship Id="rId299" Type="http://schemas.openxmlformats.org/officeDocument/2006/relationships/hyperlink" Target="https://www.ncbi.nlm.nih.gov/pubmed/?term=Nargang%20FE%5BAuthor%5D&amp;cauthor=true&amp;cauthor_uid=21980517" TargetMode="External"/><Relationship Id="rId21" Type="http://schemas.openxmlformats.org/officeDocument/2006/relationships/hyperlink" Target="https://www.ncbi.nlm.nih.gov/pubmed/?term=Liu%20X%5BAuthor%5D&amp;cauthor=true&amp;cauthor_uid=26916159" TargetMode="External"/><Relationship Id="rId63" Type="http://schemas.openxmlformats.org/officeDocument/2006/relationships/hyperlink" Target="https://www.ncbi.nlm.nih.gov/pubmed/?term=Ghosh%20P%5BAuthor%5D&amp;cauthor=true&amp;cauthor_uid=21532587" TargetMode="External"/><Relationship Id="rId159" Type="http://schemas.openxmlformats.org/officeDocument/2006/relationships/hyperlink" Target="https://www.ncbi.nlm.nih.gov/pubmed/?term=Carbonell%20S%5BAuthor%5D&amp;cauthor=true&amp;cauthor_uid=29654251" TargetMode="External"/><Relationship Id="rId324" Type="http://schemas.openxmlformats.org/officeDocument/2006/relationships/hyperlink" Target="https://www.ncbi.nlm.nih.gov/pubmed/?term=Rockwell%20D%5BAuthor%5D&amp;cauthor=true&amp;cauthor_uid=29618636" TargetMode="External"/><Relationship Id="rId366" Type="http://schemas.openxmlformats.org/officeDocument/2006/relationships/hyperlink" Target="https://www.ncbi.nlm.nih.gov/pubmed/?term=dlpA+nidulans" TargetMode="External"/><Relationship Id="rId170" Type="http://schemas.openxmlformats.org/officeDocument/2006/relationships/hyperlink" Target="https://www.ncbi.nlm.nih.gov/pubmed/?term=Yokoyama%20H%5BAuthor%5D&amp;cauthor=true&amp;cauthor_uid=16485023" TargetMode="External"/><Relationship Id="rId226" Type="http://schemas.openxmlformats.org/officeDocument/2006/relationships/hyperlink" Target="https://www.ncbi.nlm.nih.gov/pubmed/15647753" TargetMode="External"/><Relationship Id="rId433" Type="http://schemas.openxmlformats.org/officeDocument/2006/relationships/hyperlink" Target="https://www.ncbi.nlm.nih.gov/pubmed/26895788" TargetMode="External"/><Relationship Id="rId268" Type="http://schemas.openxmlformats.org/officeDocument/2006/relationships/hyperlink" Target="https://www.ncbi.nlm.nih.gov/pubmed/?term=Simon%20I%5BAuthor%5D&amp;cauthor=true&amp;cauthor_uid=11931764" TargetMode="External"/><Relationship Id="rId32" Type="http://schemas.openxmlformats.org/officeDocument/2006/relationships/hyperlink" Target="https://www.ncbi.nlm.nih.gov/pubmed/?term=Arst%20HN%20Jr.%5BAuthor%5D&amp;cauthor=true&amp;cauthor_uid=29608571" TargetMode="External"/><Relationship Id="rId74" Type="http://schemas.openxmlformats.org/officeDocument/2006/relationships/hyperlink" Target="https://www.ncbi.nlm.nih.gov/pubmed/?term=Jackson-Hayes%20L%5BAuthor%5D&amp;cauthor=true&amp;cauthor_uid=25312861" TargetMode="External"/><Relationship Id="rId128" Type="http://schemas.openxmlformats.org/officeDocument/2006/relationships/hyperlink" Target="https://www.ncbi.nlm.nih.gov/pubmed/?term=Thorner%20J%5BAuthor%5D&amp;cauthor=true&amp;cauthor_uid=12221112" TargetMode="External"/><Relationship Id="rId335" Type="http://schemas.openxmlformats.org/officeDocument/2006/relationships/hyperlink" Target="https://www.ncbi.nlm.nih.gov/pubmed/25658429" TargetMode="External"/><Relationship Id="rId377" Type="http://schemas.openxmlformats.org/officeDocument/2006/relationships/hyperlink" Target="https://www.ncbi.nlm.nih.gov/pubmed/?term=Hohmann%20S%5BAuthor%5D&amp;cauthor=true&amp;cauthor_uid=16850348" TargetMode="External"/><Relationship Id="rId5" Type="http://schemas.openxmlformats.org/officeDocument/2006/relationships/footnotes" Target="footnotes.xml"/><Relationship Id="rId181" Type="http://schemas.openxmlformats.org/officeDocument/2006/relationships/hyperlink" Target="https://www.ncbi.nlm.nih.gov/pubmed/?term=Sanz%20P%5BAuthor%5D&amp;cauthor=true&amp;cauthor_uid=27812987" TargetMode="External"/><Relationship Id="rId237" Type="http://schemas.openxmlformats.org/officeDocument/2006/relationships/hyperlink" Target="https://www.ncbi.nlm.nih.gov/pubmed/?term=Yates%20JR%203rd%5BAuthor%5D&amp;cauthor=true&amp;cauthor_uid=10490601" TargetMode="External"/><Relationship Id="rId402" Type="http://schemas.openxmlformats.org/officeDocument/2006/relationships/hyperlink" Target="https://www.yeastgenome.org/reference/S000076810" TargetMode="External"/><Relationship Id="rId279" Type="http://schemas.openxmlformats.org/officeDocument/2006/relationships/hyperlink" Target="https://www.ncbi.nlm.nih.gov/pubmed/?term=Granneman%20S%5BAuthor%5D&amp;cauthor=true&amp;cauthor_uid=24240281" TargetMode="External"/><Relationship Id="rId444" Type="http://schemas.openxmlformats.org/officeDocument/2006/relationships/hyperlink" Target="https://www.yeastgenome.org/locus/S000005518" TargetMode="External"/><Relationship Id="rId43" Type="http://schemas.openxmlformats.org/officeDocument/2006/relationships/hyperlink" Target="https://www.ncbi.nlm.nih.gov/pubmed/?term=Bankaitis%20VA%5BAuthor%5D&amp;cauthor=true&amp;cauthor_uid=12134061" TargetMode="External"/><Relationship Id="rId139" Type="http://schemas.openxmlformats.org/officeDocument/2006/relationships/hyperlink" Target="https://www.ncbi.nlm.nih.gov/pubmed/?term=Park%20J%5BAuthor%5D&amp;cauthor=true&amp;cauthor_uid=27264789" TargetMode="External"/><Relationship Id="rId290" Type="http://schemas.openxmlformats.org/officeDocument/2006/relationships/hyperlink" Target="https://www.ncbi.nlm.nih.gov/pubmed/?term=Navarro-Imaz%20H%5BAuthor%5D&amp;cauthor=true&amp;cauthor_uid=29296233" TargetMode="External"/><Relationship Id="rId304" Type="http://schemas.openxmlformats.org/officeDocument/2006/relationships/hyperlink" Target="https://www.ncbi.nlm.nih.gov/pubmed/?term=Hassler%20M%5BAuthor%5D&amp;cauthor=true&amp;cauthor_uid=29735745" TargetMode="External"/><Relationship Id="rId346" Type="http://schemas.openxmlformats.org/officeDocument/2006/relationships/hyperlink" Target="https://www.ncbi.nlm.nih.gov/pubmed/?term=Rimon%20N%5BAuthor%5D&amp;cauthor=true&amp;cauthor_uid=24392018" TargetMode="External"/><Relationship Id="rId388" Type="http://schemas.openxmlformats.org/officeDocument/2006/relationships/hyperlink" Target="https://www.yeastgenome.org/locus/S000003951" TargetMode="External"/><Relationship Id="rId85" Type="http://schemas.openxmlformats.org/officeDocument/2006/relationships/hyperlink" Target="https://www.ncbi.nlm.nih.gov/pubmed/?term=Tagua%20VG%5BAuthor%5D&amp;cauthor=true&amp;cauthor_uid=25831508" TargetMode="External"/><Relationship Id="rId150" Type="http://schemas.openxmlformats.org/officeDocument/2006/relationships/hyperlink" Target="https://www.ncbi.nlm.nih.gov/pubmed/?term=Ram%20AF%5BAuthor%5D&amp;cauthor=true&amp;cauthor_uid=27264789" TargetMode="External"/><Relationship Id="rId192" Type="http://schemas.openxmlformats.org/officeDocument/2006/relationships/hyperlink" Target="https://www.ncbi.nlm.nih.gov/pubmed/?term=Ram%20AF%5BAuthor%5D&amp;cauthor=true&amp;cauthor_uid=28955447" TargetMode="External"/><Relationship Id="rId206" Type="http://schemas.openxmlformats.org/officeDocument/2006/relationships/hyperlink" Target="https://www.ncbi.nlm.nih.gov/pubmed/?term=Grallert%20B%5BAuthor%5D&amp;cauthor=true&amp;cauthor_uid=22970243" TargetMode="External"/><Relationship Id="rId413" Type="http://schemas.openxmlformats.org/officeDocument/2006/relationships/hyperlink" Target="https://www.yeastgenome.org/go/5628" TargetMode="External"/><Relationship Id="rId248" Type="http://schemas.openxmlformats.org/officeDocument/2006/relationships/hyperlink" Target="https://www.ncbi.nlm.nih.gov/pubmed/?term=Cao%20K%5BAuthor%5D&amp;cauthor=true&amp;cauthor_uid=26159996" TargetMode="External"/><Relationship Id="rId12" Type="http://schemas.openxmlformats.org/officeDocument/2006/relationships/hyperlink" Target="https://www.ncbi.nlm.nih.gov/pubmed/?term=Guti%C3%A9rrez%20G%5BAuthor%5D&amp;cauthor=true&amp;cauthor_uid=24907261" TargetMode="External"/><Relationship Id="rId108" Type="http://schemas.openxmlformats.org/officeDocument/2006/relationships/hyperlink" Target="https://www.ncbi.nlm.nih.gov/pubmed/?term=Oiartzabal-Arano%20E%5BAuthor%5D&amp;cauthor=true&amp;cauthor_uid=26256571" TargetMode="External"/><Relationship Id="rId315" Type="http://schemas.openxmlformats.org/officeDocument/2006/relationships/hyperlink" Target="https://www.ncbi.nlm.nih.gov/pubmed/?term=Luchniak%20A%5BAuthor%5D&amp;cauthor=true&amp;cauthor_uid=25088560" TargetMode="External"/><Relationship Id="rId357" Type="http://schemas.openxmlformats.org/officeDocument/2006/relationships/hyperlink" Target="https://www.ncbi.nlm.nih.gov/pubmed/?term=Willhoft%20O%5BAuthor%5D&amp;cauthor=true&amp;cauthor_uid=28139700" TargetMode="External"/><Relationship Id="rId54" Type="http://schemas.openxmlformats.org/officeDocument/2006/relationships/hyperlink" Target="https://www.ncbi.nlm.nih.gov/pubmed/?term=Kama%20R%5BAuthor%5D&amp;cauthor=true&amp;cauthor_uid=17101773" TargetMode="External"/><Relationship Id="rId96" Type="http://schemas.openxmlformats.org/officeDocument/2006/relationships/hyperlink" Target="https://www.ncbi.nlm.nih.gov/pubmed/?term=de%20los%20R%C3%ADos%20V%5BAuthor%5D&amp;cauthor=true&amp;cauthor_uid=25831508" TargetMode="External"/><Relationship Id="rId161" Type="http://schemas.openxmlformats.org/officeDocument/2006/relationships/hyperlink" Target="https://www.ncbi.nlm.nih.gov/pubmed/?term=Heath%20S%5BAuthor%5D&amp;cauthor=true&amp;cauthor_uid=29654251" TargetMode="External"/><Relationship Id="rId217" Type="http://schemas.openxmlformats.org/officeDocument/2006/relationships/hyperlink" Target="https://www.ncbi.nlm.nih.gov/pubmed/?term=Kim%20W%5BAuthor%5D&amp;cauthor=true&amp;cauthor_uid=23709042" TargetMode="External"/><Relationship Id="rId399" Type="http://schemas.openxmlformats.org/officeDocument/2006/relationships/hyperlink" Target="https://www.yeastgenome.org/reference/S000069477" TargetMode="External"/><Relationship Id="rId259" Type="http://schemas.openxmlformats.org/officeDocument/2006/relationships/hyperlink" Target="https://www.ncbi.nlm.nih.gov/pubmed/?term=Boeke%20JD%5BAuthor%5D&amp;cauthor=true&amp;cauthor_uid=26159996" TargetMode="External"/><Relationship Id="rId424" Type="http://schemas.openxmlformats.org/officeDocument/2006/relationships/hyperlink" Target="https://www.yeastgenome.org/reference/S000051592" TargetMode="External"/><Relationship Id="rId23" Type="http://schemas.openxmlformats.org/officeDocument/2006/relationships/hyperlink" Target="https://www.ncbi.nlm.nih.gov/pubmed/?term=Lin%20X%5BAuthor%5D&amp;cauthor=true&amp;cauthor_uid=26916159" TargetMode="External"/><Relationship Id="rId119" Type="http://schemas.openxmlformats.org/officeDocument/2006/relationships/hyperlink" Target="https://www.ncbi.nlm.nih.gov/pubmed/?term=Friant%20S%5BAuthor%5D&amp;cauthor=true&amp;cauthor_uid=11726514" TargetMode="External"/><Relationship Id="rId270" Type="http://schemas.openxmlformats.org/officeDocument/2006/relationships/hyperlink" Target="https://www.ncbi.nlm.nih.gov/pubmed/?term=Wilson%20B%5BAuthor%5D&amp;cauthor=true&amp;cauthor_uid=11931764" TargetMode="External"/><Relationship Id="rId326" Type="http://schemas.openxmlformats.org/officeDocument/2006/relationships/hyperlink" Target="https://www.ncbi.nlm.nih.gov/pubmed/?term=Colman-Lerner%20A%5BAuthor%5D&amp;cauthor=true&amp;cauthor_uid=29618636" TargetMode="External"/><Relationship Id="rId65" Type="http://schemas.openxmlformats.org/officeDocument/2006/relationships/hyperlink" Target="https://www.ncbi.nlm.nih.gov/pubmed/18211691" TargetMode="External"/><Relationship Id="rId130" Type="http://schemas.openxmlformats.org/officeDocument/2006/relationships/hyperlink" Target="https://www.ncbi.nlm.nih.gov/pubmed/?term=O'Donnell%20AF%5BAuthor%5D&amp;cauthor=true&amp;cauthor_uid=20739461" TargetMode="External"/><Relationship Id="rId368" Type="http://schemas.openxmlformats.org/officeDocument/2006/relationships/hyperlink" Target="https://www.ncbi.nlm.nih.gov/pubmed/?term=V%C3%B6disch%20M%5BAuthor%5D&amp;cauthor=true&amp;cauthor_uid=22634043" TargetMode="External"/><Relationship Id="rId172" Type="http://schemas.openxmlformats.org/officeDocument/2006/relationships/hyperlink" Target="https://www.ncbi.nlm.nih.gov/pubmed/?term=Okamoto%20M%5BAuthor%5D&amp;cauthor=true&amp;cauthor_uid=16485023" TargetMode="External"/><Relationship Id="rId228" Type="http://schemas.openxmlformats.org/officeDocument/2006/relationships/hyperlink" Target="https://www.ncbi.nlm.nih.gov/pubmed/?term=Daniel%20JA%5BAuthor%5D&amp;cauthor=true&amp;cauthor_uid=15647753" TargetMode="External"/><Relationship Id="rId435" Type="http://schemas.openxmlformats.org/officeDocument/2006/relationships/hyperlink" Target="https://www.ncbi.nlm.nih.gov/pubmed/?term=Kozak%20BU%5BAuthor%5D&amp;cauthor=true&amp;cauthor_uid=26895788" TargetMode="External"/><Relationship Id="rId281" Type="http://schemas.openxmlformats.org/officeDocument/2006/relationships/hyperlink" Target="https://www.ncbi.nlm.nih.gov/pubmed/?term=Manikas%20RG%5BAuthor%5D&amp;cauthor=true&amp;cauthor_uid=24240281" TargetMode="External"/><Relationship Id="rId337" Type="http://schemas.openxmlformats.org/officeDocument/2006/relationships/hyperlink" Target="https://www.ncbi.nlm.nih.gov/pubmed/?term=R%C3%B6misch%20K%5BAuthor%5D&amp;cauthor=true&amp;cauthor_uid=25658429" TargetMode="External"/><Relationship Id="rId34" Type="http://schemas.openxmlformats.org/officeDocument/2006/relationships/hyperlink" Target="https://www.ncbi.nlm.nih.gov/pubmed/12134061" TargetMode="External"/><Relationship Id="rId76" Type="http://schemas.openxmlformats.org/officeDocument/2006/relationships/hyperlink" Target="https://www.ncbi.nlm.nih.gov/pubmed/?term=Loprete%20DM%5BAuthor%5D&amp;cauthor=true&amp;cauthor_uid=25312861" TargetMode="External"/><Relationship Id="rId141" Type="http://schemas.openxmlformats.org/officeDocument/2006/relationships/hyperlink" Target="https://www.ncbi.nlm.nih.gov/pubmed/?term=Arentshorst%20M%5BAuthor%5D&amp;cauthor=true&amp;cauthor_uid=27264789" TargetMode="External"/><Relationship Id="rId379" Type="http://schemas.openxmlformats.org/officeDocument/2006/relationships/hyperlink" Target="https://www.yeastgenome.org/go/6855" TargetMode="External"/><Relationship Id="rId7" Type="http://schemas.openxmlformats.org/officeDocument/2006/relationships/hyperlink" Target="https://www.ncbi.nlm.nih.gov/pubmed/24907261" TargetMode="External"/><Relationship Id="rId183" Type="http://schemas.openxmlformats.org/officeDocument/2006/relationships/hyperlink" Target="https://www.ncbi.nlm.nih.gov/pubmed/?term=Garcia-Gimeno%20MA%5BAuthor%5D&amp;cauthor=true&amp;cauthor_uid=27812987" TargetMode="External"/><Relationship Id="rId239" Type="http://schemas.openxmlformats.org/officeDocument/2006/relationships/hyperlink" Target="https://www.ncbi.nlm.nih.gov/pubmed/?term=Workman%20JL%5BAuthor%5D&amp;cauthor=true&amp;cauthor_uid=10490601" TargetMode="External"/><Relationship Id="rId390" Type="http://schemas.openxmlformats.org/officeDocument/2006/relationships/hyperlink" Target="https://www.yeastgenome.org/locus/S000006360" TargetMode="External"/><Relationship Id="rId404" Type="http://schemas.openxmlformats.org/officeDocument/2006/relationships/hyperlink" Target="https://www.yeastgenome.org/reference/S000052308" TargetMode="External"/><Relationship Id="rId446" Type="http://schemas.openxmlformats.org/officeDocument/2006/relationships/hyperlink" Target="https://www.ncbi.nlm.nih.gov/pubmed/?term=Philpott%20CC%5BAuthor%5D&amp;cauthor=true&amp;cauthor_uid=12196168" TargetMode="External"/><Relationship Id="rId250" Type="http://schemas.openxmlformats.org/officeDocument/2006/relationships/hyperlink" Target="https://www.ncbi.nlm.nih.gov/pubmed/?term=Lee%20JY%5BAuthor%5D&amp;cauthor=true&amp;cauthor_uid=26159996" TargetMode="External"/><Relationship Id="rId292" Type="http://schemas.openxmlformats.org/officeDocument/2006/relationships/hyperlink" Target="https://www.ncbi.nlm.nih.gov/pubmed/?term=Chico%20Y%5BAuthor%5D&amp;cauthor=true&amp;cauthor_uid=29296233" TargetMode="External"/><Relationship Id="rId306" Type="http://schemas.openxmlformats.org/officeDocument/2006/relationships/hyperlink" Target="https://www.ncbi.nlm.nih.gov/pubmed/?term=Gibson%20TJ%5BAuthor%5D&amp;cauthor=true&amp;cauthor_uid=29735745" TargetMode="External"/><Relationship Id="rId45" Type="http://schemas.openxmlformats.org/officeDocument/2006/relationships/hyperlink" Target="https://www.ncbi.nlm.nih.gov/pubmed/?term=Gustafson%20MA%5BAuthor%5D&amp;cauthor=true&amp;cauthor_uid=28978742" TargetMode="External"/><Relationship Id="rId87" Type="http://schemas.openxmlformats.org/officeDocument/2006/relationships/hyperlink" Target="https://www.ncbi.nlm.nih.gov/pubmed/?term=Rodr%C3%ADguez-Salarichs%20J%5BAuthor%5D&amp;cauthor=true&amp;cauthor_uid=25831508" TargetMode="External"/><Relationship Id="rId110" Type="http://schemas.openxmlformats.org/officeDocument/2006/relationships/hyperlink" Target="https://www.ncbi.nlm.nih.gov/pubmed/?term=Ugalde%20U%5BAuthor%5D&amp;cauthor=true&amp;cauthor_uid=26256571" TargetMode="External"/><Relationship Id="rId348" Type="http://schemas.openxmlformats.org/officeDocument/2006/relationships/hyperlink" Target="https://www.ncbi.nlm.nih.gov/pubmed/?term=Platt%20FM%5BAuthor%5D&amp;cauthor=true&amp;cauthor_uid=24392018" TargetMode="External"/><Relationship Id="rId152" Type="http://schemas.openxmlformats.org/officeDocument/2006/relationships/hyperlink" Target="https://www.ncbi.nlm.nih.gov/pubmed/?term=Yan%20BC%5BAuthor%5D&amp;cauthor=true&amp;cauthor_uid=11746600" TargetMode="External"/><Relationship Id="rId194" Type="http://schemas.openxmlformats.org/officeDocument/2006/relationships/hyperlink" Target="https://www.ncbi.nlm.nih.gov/pubmed/29127205" TargetMode="External"/><Relationship Id="rId208" Type="http://schemas.openxmlformats.org/officeDocument/2006/relationships/hyperlink" Target="https://www.ncbi.nlm.nih.gov/pubmed/26192197" TargetMode="External"/><Relationship Id="rId415" Type="http://schemas.openxmlformats.org/officeDocument/2006/relationships/hyperlink" Target="https://www.yeastgenome.org/reference/S000071740" TargetMode="External"/><Relationship Id="rId261" Type="http://schemas.openxmlformats.org/officeDocument/2006/relationships/hyperlink" Target="https://www.ncbi.nlm.nih.gov/pubmed/27895110" TargetMode="External"/><Relationship Id="rId14" Type="http://schemas.openxmlformats.org/officeDocument/2006/relationships/hyperlink" Target="https://www.ncbi.nlm.nih.gov/pubmed/?term=Strauss%20J%5BAuthor%5D&amp;cauthor=true&amp;cauthor_uid=24907261" TargetMode="External"/><Relationship Id="rId56" Type="http://schemas.openxmlformats.org/officeDocument/2006/relationships/hyperlink" Target="https://www.ncbi.nlm.nih.gov/pubmed/21532587" TargetMode="External"/><Relationship Id="rId317" Type="http://schemas.openxmlformats.org/officeDocument/2006/relationships/hyperlink" Target="https://www.ncbi.nlm.nih.gov/pubmed/?term=Gupta%20ML%20Jr%5BAuthor%5D&amp;cauthor=true&amp;cauthor_uid=25088560" TargetMode="External"/><Relationship Id="rId359" Type="http://schemas.openxmlformats.org/officeDocument/2006/relationships/hyperlink" Target="https://www.ncbi.nlm.nih.gov/pubmed/?term=Patel%20D%5BAuthor%5D&amp;cauthor=true&amp;cauthor_uid=28139700" TargetMode="External"/><Relationship Id="rId98" Type="http://schemas.openxmlformats.org/officeDocument/2006/relationships/hyperlink" Target="https://www.ncbi.nlm.nih.gov/pubmed/?term=D%C3%ADaz%20JF%5BAuthor%5D&amp;cauthor=true&amp;cauthor_uid=25831508" TargetMode="External"/><Relationship Id="rId121" Type="http://schemas.openxmlformats.org/officeDocument/2006/relationships/hyperlink" Target="https://www.ncbi.nlm.nih.gov/pubmed/?term=Schmelzle%20T%5BAuthor%5D&amp;cauthor=true&amp;cauthor_uid=11726514" TargetMode="External"/><Relationship Id="rId163" Type="http://schemas.openxmlformats.org/officeDocument/2006/relationships/hyperlink" Target="https://www.ncbi.nlm.nih.gov/pubmed/?term=Trabocchi%20A%5BAuthor%5D&amp;cauthor=true&amp;cauthor_uid=29654251" TargetMode="External"/><Relationship Id="rId219" Type="http://schemas.openxmlformats.org/officeDocument/2006/relationships/hyperlink" Target="https://www.ncbi.nlm.nih.gov/pubmed/?term=Valente%20LP%5BAuthor%5D&amp;cauthor=true&amp;cauthor_uid=23314747" TargetMode="External"/><Relationship Id="rId370" Type="http://schemas.openxmlformats.org/officeDocument/2006/relationships/hyperlink" Target="https://www.ncbi.nlm.nih.gov/pubmed/?term=Albrecht-Eckardt%20D%5BAuthor%5D&amp;cauthor=true&amp;cauthor_uid=22634043" TargetMode="External"/><Relationship Id="rId426" Type="http://schemas.openxmlformats.org/officeDocument/2006/relationships/hyperlink" Target="https://www.yeastgenome.org/reference/S000066144" TargetMode="External"/><Relationship Id="rId230" Type="http://schemas.openxmlformats.org/officeDocument/2006/relationships/hyperlink" Target="https://www.ncbi.nlm.nih.gov/pubmed/?term=Yates%20JR%203rd%5BAuthor%5D&amp;cauthor=true&amp;cauthor_uid=15647753" TargetMode="External"/><Relationship Id="rId25" Type="http://schemas.openxmlformats.org/officeDocument/2006/relationships/hyperlink" Target="https://www.ncbi.nlm.nih.gov/pubmed/?term=Han%20X%5BAuthor%5D&amp;cauthor=true&amp;cauthor_uid=26916159" TargetMode="External"/><Relationship Id="rId67" Type="http://schemas.openxmlformats.org/officeDocument/2006/relationships/hyperlink" Target="https://www.ncbi.nlm.nih.gov/pubmed/?term=Rahl%20PB%5BAuthor%5D&amp;cauthor=true&amp;cauthor_uid=18211691" TargetMode="External"/><Relationship Id="rId272" Type="http://schemas.openxmlformats.org/officeDocument/2006/relationships/hyperlink" Target="https://www.ncbi.nlm.nih.gov/pubmed/?term=Tempst%20P%5BAuthor%5D&amp;cauthor=true&amp;cauthor_uid=11931764" TargetMode="External"/><Relationship Id="rId328" Type="http://schemas.openxmlformats.org/officeDocument/2006/relationships/hyperlink" Target="https://www.ncbi.nlm.nih.gov/pubmed/23047103" TargetMode="External"/><Relationship Id="rId132" Type="http://schemas.openxmlformats.org/officeDocument/2006/relationships/hyperlink" Target="https://www.ncbi.nlm.nih.gov/pubmed/?term=Gardner%20RG%5BAuthor%5D&amp;cauthor=true&amp;cauthor_uid=20739461" TargetMode="External"/><Relationship Id="rId174" Type="http://schemas.openxmlformats.org/officeDocument/2006/relationships/hyperlink" Target="https://www.ncbi.nlm.nih.gov/pubmed/?term=Hirata%20D%5BAuthor%5D&amp;cauthor=true&amp;cauthor_uid=16485023" TargetMode="External"/><Relationship Id="rId381" Type="http://schemas.openxmlformats.org/officeDocument/2006/relationships/hyperlink" Target="https://www.yeastgenome.org/reference/S000115378" TargetMode="External"/><Relationship Id="rId241" Type="http://schemas.openxmlformats.org/officeDocument/2006/relationships/hyperlink" Target="https://www.ncbi.nlm.nih.gov/pubmed/?term=Sen%20P%5BAuthor%5D&amp;cauthor=true&amp;cauthor_uid=26159996" TargetMode="External"/><Relationship Id="rId437" Type="http://schemas.openxmlformats.org/officeDocument/2006/relationships/hyperlink" Target="https://www.ncbi.nlm.nih.gov/pubmed/?term=Duine%20HJ%5BAuthor%5D&amp;cauthor=true&amp;cauthor_uid=26895788" TargetMode="External"/><Relationship Id="rId36" Type="http://schemas.openxmlformats.org/officeDocument/2006/relationships/hyperlink" Target="https://www.ncbi.nlm.nih.gov/pubmed/?term=Marchena%20J%5BAuthor%5D&amp;cauthor=true&amp;cauthor_uid=12134061" TargetMode="External"/><Relationship Id="rId283" Type="http://schemas.openxmlformats.org/officeDocument/2006/relationships/hyperlink" Target="https://www.ncbi.nlm.nih.gov/pubmed/?term=Hurt%20E%5BAuthor%5D&amp;cauthor=true&amp;cauthor_uid=24240281" TargetMode="External"/><Relationship Id="rId339" Type="http://schemas.openxmlformats.org/officeDocument/2006/relationships/hyperlink" Target="https://www.ncbi.nlm.nih.gov/pubmed/?term=Cohen%20Y%5BAuthor%5D&amp;cauthor=true&amp;cauthor_uid=24392018" TargetMode="External"/><Relationship Id="rId78" Type="http://schemas.openxmlformats.org/officeDocument/2006/relationships/hyperlink" Target="https://www.ncbi.nlm.nih.gov/pubmed/?term=Mercer%20S%5BAuthor%5D&amp;cauthor=true&amp;cauthor_uid=25312861" TargetMode="External"/><Relationship Id="rId101" Type="http://schemas.openxmlformats.org/officeDocument/2006/relationships/hyperlink" Target="https://www.ncbi.nlm.nih.gov/pubmed/?term=Oura%20T%5BAuthor%5D&amp;cauthor=true&amp;cauthor_uid=20019081" TargetMode="External"/><Relationship Id="rId143" Type="http://schemas.openxmlformats.org/officeDocument/2006/relationships/hyperlink" Target="https://www.ncbi.nlm.nih.gov/pubmed/?term=Alazi%20E%5BAuthor%5D&amp;cauthor=true&amp;cauthor_uid=27264789" TargetMode="External"/><Relationship Id="rId185" Type="http://schemas.openxmlformats.org/officeDocument/2006/relationships/hyperlink" Target="https://www.ncbi.nlm.nih.gov/pubmed/?term=Han%20BK%5BAuthor%5D&amp;cauthor=true&amp;cauthor_uid=23733183" TargetMode="External"/><Relationship Id="rId350" Type="http://schemas.openxmlformats.org/officeDocument/2006/relationships/hyperlink" Target="https://www.ncbi.nlm.nih.gov/pubmed/?term=Schuldiner%20M%5BAuthor%5D&amp;cauthor=true&amp;cauthor_uid=24392018" TargetMode="External"/><Relationship Id="rId406" Type="http://schemas.openxmlformats.org/officeDocument/2006/relationships/hyperlink" Target="https://www.yeastgenome.org/locus/S000005009" TargetMode="External"/><Relationship Id="rId9" Type="http://schemas.openxmlformats.org/officeDocument/2006/relationships/hyperlink" Target="https://www.ncbi.nlm.nih.gov/pubmed/?term=Marcos%20AT%5BAuthor%5D&amp;cauthor=true&amp;cauthor_uid=24907261" TargetMode="External"/><Relationship Id="rId210" Type="http://schemas.openxmlformats.org/officeDocument/2006/relationships/hyperlink" Target="https://www.ncbi.nlm.nih.gov/pubmed/?term=Chen%20XJ%5BAuthor%5D&amp;cauthor=true&amp;cauthor_uid=26192197" TargetMode="External"/><Relationship Id="rId392" Type="http://schemas.openxmlformats.org/officeDocument/2006/relationships/hyperlink" Target="https://www.yeastgenome.org/locus/S000005338" TargetMode="External"/><Relationship Id="rId448" Type="http://schemas.openxmlformats.org/officeDocument/2006/relationships/hyperlink" Target="https://www.ncbi.nlm.nih.gov/pubmed/?term=Kim%20YW%5BAuthor%5D&amp;cauthor=true&amp;cauthor_uid=12196168" TargetMode="External"/><Relationship Id="rId252" Type="http://schemas.openxmlformats.org/officeDocument/2006/relationships/hyperlink" Target="https://www.ncbi.nlm.nih.gov/pubmed/?term=Carr%20DT%5BAuthor%5D&amp;cauthor=true&amp;cauthor_uid=26159996" TargetMode="External"/><Relationship Id="rId294" Type="http://schemas.openxmlformats.org/officeDocument/2006/relationships/hyperlink" Target="https://www.ncbi.nlm.nih.gov/pubmed/21980517" TargetMode="External"/><Relationship Id="rId308" Type="http://schemas.openxmlformats.org/officeDocument/2006/relationships/hyperlink" Target="https://www.yeastgenome.org/locus/S000004340" TargetMode="External"/><Relationship Id="rId47" Type="http://schemas.openxmlformats.org/officeDocument/2006/relationships/hyperlink" Target="https://www.ncbi.nlm.nih.gov/pubmed/11294905" TargetMode="External"/><Relationship Id="rId89" Type="http://schemas.openxmlformats.org/officeDocument/2006/relationships/hyperlink" Target="https://www.ncbi.nlm.nih.gov/pubmed/?term=Pe%C3%B1alva%20MA%5BAuthor%5D&amp;cauthor=true&amp;cauthor_uid=25831508" TargetMode="External"/><Relationship Id="rId112" Type="http://schemas.openxmlformats.org/officeDocument/2006/relationships/hyperlink" Target="https://www.ncbi.nlm.nih.gov/pubmed/26657849" TargetMode="External"/><Relationship Id="rId154" Type="http://schemas.openxmlformats.org/officeDocument/2006/relationships/hyperlink" Target="https://www.ncbi.nlm.nih.gov/pubmed/?term=Orlean%20P%5BAuthor%5D&amp;cauthor=true&amp;cauthor_uid=11746600" TargetMode="External"/><Relationship Id="rId361" Type="http://schemas.openxmlformats.org/officeDocument/2006/relationships/hyperlink" Target="https://www.ncbi.nlm.nih.gov/pubmed/?term=Al-Jassar%20C%5BAuthor%5D&amp;cauthor=true&amp;cauthor_uid=28139700" TargetMode="External"/><Relationship Id="rId196" Type="http://schemas.openxmlformats.org/officeDocument/2006/relationships/hyperlink" Target="https://www.ncbi.nlm.nih.gov/pubmed/?term=Case%20K%5BAuthor%5D&amp;cauthor=true&amp;cauthor_uid=29127205" TargetMode="External"/><Relationship Id="rId417" Type="http://schemas.openxmlformats.org/officeDocument/2006/relationships/hyperlink" Target="https://www.yeastgenome.org/go/15846" TargetMode="External"/><Relationship Id="rId16" Type="http://schemas.openxmlformats.org/officeDocument/2006/relationships/hyperlink" Target="https://www.ncbi.nlm.nih.gov/pubmed/?term=Gao%20T%5BAuthor%5D&amp;cauthor=true&amp;cauthor_uid=24289742" TargetMode="External"/><Relationship Id="rId221" Type="http://schemas.openxmlformats.org/officeDocument/2006/relationships/hyperlink" Target="https://www.ncbi.nlm.nih.gov/pubmed/?term=Klutstein%20M%5BAuthor%5D&amp;cauthor=true&amp;cauthor_uid=23314747" TargetMode="External"/><Relationship Id="rId263" Type="http://schemas.openxmlformats.org/officeDocument/2006/relationships/hyperlink" Target="https://www.ncbi.nlm.nih.gov/pubmed/?term=Lee%20L%5BAuthor%5D&amp;cauthor=true&amp;cauthor_uid=27895110" TargetMode="External"/><Relationship Id="rId319" Type="http://schemas.openxmlformats.org/officeDocument/2006/relationships/hyperlink" Target="https://www.ncbi.nlm.nih.gov/pubmed/?term=Pesce%20CG%5BAuthor%5D&amp;cauthor=true&amp;cauthor_uid=29618636" TargetMode="External"/><Relationship Id="rId58" Type="http://schemas.openxmlformats.org/officeDocument/2006/relationships/hyperlink" Target="https://www.ncbi.nlm.nih.gov/pubmed/?term=Bhandari%20D%5BAuthor%5D&amp;cauthor=true&amp;cauthor_uid=21532587" TargetMode="External"/><Relationship Id="rId123" Type="http://schemas.openxmlformats.org/officeDocument/2006/relationships/hyperlink" Target="https://www.ncbi.nlm.nih.gov/pubmed/?term=Riezman%20H%5BAuthor%5D&amp;cauthor=true&amp;cauthor_uid=11726514" TargetMode="External"/><Relationship Id="rId330" Type="http://schemas.openxmlformats.org/officeDocument/2006/relationships/hyperlink" Target="https://www.ncbi.nlm.nih.gov/pubmed/?term=Itaya%20T%5BAuthor%5D&amp;cauthor=true&amp;cauthor_uid=23047103" TargetMode="External"/><Relationship Id="rId165" Type="http://schemas.openxmlformats.org/officeDocument/2006/relationships/hyperlink" Target="https://www.ncbi.nlm.nih.gov/pubmed/?term=Ben%20Ghazzi%20N%5BAuthor%5D&amp;cauthor=true&amp;cauthor_uid=29654251" TargetMode="External"/><Relationship Id="rId372" Type="http://schemas.openxmlformats.org/officeDocument/2006/relationships/hyperlink" Target="https://www.ncbi.nlm.nih.gov/pubmed/?term=Winkler%20R%5BAuthor%5D&amp;cauthor=true&amp;cauthor_uid=22634043" TargetMode="External"/><Relationship Id="rId428" Type="http://schemas.openxmlformats.org/officeDocument/2006/relationships/hyperlink" Target="https://www.yeastgenome.org/locus/S000003045" TargetMode="External"/><Relationship Id="rId232" Type="http://schemas.openxmlformats.org/officeDocument/2006/relationships/hyperlink" Target="https://www.ncbi.nlm.nih.gov/pubmed/10490601" TargetMode="External"/><Relationship Id="rId274" Type="http://schemas.openxmlformats.org/officeDocument/2006/relationships/hyperlink" Target="https://www.ncbi.nlm.nih.gov/pubmed/?term=Young%20RA%5BAuthor%5D&amp;cauthor=true&amp;cauthor_uid=11931764" TargetMode="External"/><Relationship Id="rId27" Type="http://schemas.openxmlformats.org/officeDocument/2006/relationships/hyperlink" Target="https://www.ncbi.nlm.nih.gov/pubmed/29608571" TargetMode="External"/><Relationship Id="rId69" Type="http://schemas.openxmlformats.org/officeDocument/2006/relationships/hyperlink" Target="https://www.ncbi.nlm.nih.gov/pubmed/?term=Cerione%20RA%5BAuthor%5D&amp;cauthor=true&amp;cauthor_uid=18211691" TargetMode="External"/><Relationship Id="rId134" Type="http://schemas.openxmlformats.org/officeDocument/2006/relationships/hyperlink" Target="https://www.ncbi.nlm.nih.gov/pubmed/11731325" TargetMode="External"/><Relationship Id="rId80" Type="http://schemas.openxmlformats.org/officeDocument/2006/relationships/hyperlink" Target="https://www.ncbi.nlm.nih.gov/pubmed/?term=Hill%20TW%5BAuthor%5D&amp;cauthor=true&amp;cauthor_uid=25312861" TargetMode="External"/><Relationship Id="rId176" Type="http://schemas.openxmlformats.org/officeDocument/2006/relationships/hyperlink" Target="https://www.ncbi.nlm.nih.gov/pubmed/21250939" TargetMode="External"/><Relationship Id="rId341" Type="http://schemas.openxmlformats.org/officeDocument/2006/relationships/hyperlink" Target="https://www.ncbi.nlm.nih.gov/pubmed/?term=Chen%20OC%5BAuthor%5D&amp;cauthor=true&amp;cauthor_uid=24392018" TargetMode="External"/><Relationship Id="rId383" Type="http://schemas.openxmlformats.org/officeDocument/2006/relationships/hyperlink" Target="https://www.yeastgenome.org/locus/S000001382" TargetMode="External"/><Relationship Id="rId439" Type="http://schemas.openxmlformats.org/officeDocument/2006/relationships/hyperlink" Target="https://www.ncbi.nlm.nih.gov/pubmed/?term=Boer%20VM%5BAuthor%5D&amp;cauthor=true&amp;cauthor_uid=26895788" TargetMode="External"/><Relationship Id="rId201" Type="http://schemas.openxmlformats.org/officeDocument/2006/relationships/hyperlink" Target="https://www.ncbi.nlm.nih.gov/pubmed/?term=Hahn%20JS%5BAuthor%5D&amp;cauthor=true&amp;cauthor_uid=23651256" TargetMode="External"/><Relationship Id="rId243" Type="http://schemas.openxmlformats.org/officeDocument/2006/relationships/hyperlink" Target="https://www.ncbi.nlm.nih.gov/pubmed/?term=Donahue%20G%5BAuthor%5D&amp;cauthor=true&amp;cauthor_uid=26159996" TargetMode="External"/><Relationship Id="rId285" Type="http://schemas.openxmlformats.org/officeDocument/2006/relationships/hyperlink" Target="https://www.ncbi.nlm.nih.gov/pubmed/?term=Armengol%20S%5BAuthor%5D&amp;cauthor=true&amp;cauthor_uid=29296233" TargetMode="External"/><Relationship Id="rId450" Type="http://schemas.openxmlformats.org/officeDocument/2006/relationships/hyperlink" Target="https://www.ncbi.nlm.nih.gov/pubmed/?term=Shakoury-Elizeh%20M%5BAuthor%5D&amp;cauthor=true&amp;cauthor_uid=12196168" TargetMode="External"/><Relationship Id="rId38" Type="http://schemas.openxmlformats.org/officeDocument/2006/relationships/hyperlink" Target="https://www.ncbi.nlm.nih.gov/pubmed/?term=Li%20X%5BAuthor%5D&amp;cauthor=true&amp;cauthor_uid=12134061" TargetMode="External"/><Relationship Id="rId103" Type="http://schemas.openxmlformats.org/officeDocument/2006/relationships/hyperlink" Target="https://www.ncbi.nlm.nih.gov/pubmed/26256571" TargetMode="External"/><Relationship Id="rId310" Type="http://schemas.openxmlformats.org/officeDocument/2006/relationships/hyperlink" Target="https://www.ncbi.nlm.nih.gov/pubmed/?term=Fujita%20I%5BAuthor%5D&amp;cauthor=true&amp;cauthor_uid=20298435" TargetMode="External"/><Relationship Id="rId91" Type="http://schemas.openxmlformats.org/officeDocument/2006/relationships/hyperlink" Target="https://www.ncbi.nlm.nih.gov/pubmed/25831508" TargetMode="External"/><Relationship Id="rId145" Type="http://schemas.openxmlformats.org/officeDocument/2006/relationships/hyperlink" Target="https://www.ncbi.nlm.nih.gov/pubmed/?term=Rocha%20MC%5BAuthor%5D&amp;cauthor=true&amp;cauthor_uid=27264789" TargetMode="External"/><Relationship Id="rId187" Type="http://schemas.openxmlformats.org/officeDocument/2006/relationships/hyperlink" Target="https://www.ncbi.nlm.nih.gov/pubmed/28955447" TargetMode="External"/><Relationship Id="rId352" Type="http://schemas.openxmlformats.org/officeDocument/2006/relationships/hyperlink" Target="https://www.ncbi.nlm.nih.gov/pubmed/?term=Perfect%20SE%5BAuthor%5D&amp;cauthor=true&amp;cauthor_uid=20572968" TargetMode="External"/><Relationship Id="rId394" Type="http://schemas.openxmlformats.org/officeDocument/2006/relationships/hyperlink" Target="https://www.yeastgenome.org/reference/S000115378" TargetMode="External"/><Relationship Id="rId408" Type="http://schemas.openxmlformats.org/officeDocument/2006/relationships/hyperlink" Target="https://www.yeastgenome.org/locus/S000001383" TargetMode="External"/><Relationship Id="rId212" Type="http://schemas.openxmlformats.org/officeDocument/2006/relationships/hyperlink" Target="https://www.ncbi.nlm.nih.gov/pubmed/?term=Kim%20NR%5BAuthor%5D&amp;cauthor=true&amp;cauthor_uid=23709042" TargetMode="External"/><Relationship Id="rId254" Type="http://schemas.openxmlformats.org/officeDocument/2006/relationships/hyperlink" Target="https://www.ncbi.nlm.nih.gov/pubmed/?term=Robison%20B%5BAuthor%5D&amp;cauthor=true&amp;cauthor_uid=26159996" TargetMode="External"/><Relationship Id="rId49" Type="http://schemas.openxmlformats.org/officeDocument/2006/relationships/hyperlink" Target="https://www.ncbi.nlm.nih.gov/pubmed/?term=Herrmann%20JM%5BAuthor%5D&amp;cauthor=true&amp;cauthor_uid=11294905" TargetMode="External"/><Relationship Id="rId114" Type="http://schemas.openxmlformats.org/officeDocument/2006/relationships/hyperlink" Target="https://www.ncbi.nlm.nih.gov/pubmed/?term=Chang%20M%5BAuthor%5D&amp;cauthor=true&amp;cauthor_uid=26657849" TargetMode="External"/><Relationship Id="rId296" Type="http://schemas.openxmlformats.org/officeDocument/2006/relationships/hyperlink" Target="https://www.ncbi.nlm.nih.gov/pubmed/?term=Wideman%20JG%5BAuthor%5D&amp;cauthor=true&amp;cauthor_uid=21980517" TargetMode="External"/><Relationship Id="rId60" Type="http://schemas.openxmlformats.org/officeDocument/2006/relationships/hyperlink" Target="https://www.ncbi.nlm.nih.gov/pubmed/?term=Ghassemian%20M%5BAuthor%5D&amp;cauthor=true&amp;cauthor_uid=21532587" TargetMode="External"/><Relationship Id="rId156" Type="http://schemas.openxmlformats.org/officeDocument/2006/relationships/hyperlink" Target="https://www.ncbi.nlm.nih.gov/pubmed/?term=Stefanini%20I%5BAuthor%5D&amp;cauthor=true&amp;cauthor_uid=29654251" TargetMode="External"/><Relationship Id="rId198" Type="http://schemas.openxmlformats.org/officeDocument/2006/relationships/hyperlink" Target="https://www.yeastgenome.org/locus/S000002829" TargetMode="External"/><Relationship Id="rId321" Type="http://schemas.openxmlformats.org/officeDocument/2006/relationships/hyperlink" Target="https://www.ncbi.nlm.nih.gov/pubmed/?term=Peria%20WJ%5BAuthor%5D&amp;cauthor=true&amp;cauthor_uid=29618636" TargetMode="External"/><Relationship Id="rId363" Type="http://schemas.openxmlformats.org/officeDocument/2006/relationships/hyperlink" Target="https://www.ncbi.nlm.nih.gov/pubmed/?term=Millson%20SH%5BAuthor%5D&amp;cauthor=true&amp;cauthor_uid=28139700" TargetMode="External"/><Relationship Id="rId419" Type="http://schemas.openxmlformats.org/officeDocument/2006/relationships/hyperlink" Target="https://www.yeastgenome.org/reference/S000072984" TargetMode="External"/><Relationship Id="rId223" Type="http://schemas.openxmlformats.org/officeDocument/2006/relationships/hyperlink" Target="https://www.ncbi.nlm.nih.gov/pubmed/?term=Watt%20S%5BAuthor%5D&amp;cauthor=true&amp;cauthor_uid=23314747" TargetMode="External"/><Relationship Id="rId430" Type="http://schemas.openxmlformats.org/officeDocument/2006/relationships/hyperlink" Target="https://www.yeastgenome.org/go/34229" TargetMode="External"/><Relationship Id="rId18" Type="http://schemas.openxmlformats.org/officeDocument/2006/relationships/hyperlink" Target="https://www.ncbi.nlm.nih.gov/pubmed/?term=Hou%20Y%5BAuthor%5D&amp;cauthor=true&amp;cauthor_uid=24289742" TargetMode="External"/><Relationship Id="rId265" Type="http://schemas.openxmlformats.org/officeDocument/2006/relationships/hyperlink" Target="https://www.ncbi.nlm.nih.gov/pubmed/?term=Tsukiyama%20T%5BAuthor%5D&amp;cauthor=true&amp;cauthor_uid=27895110" TargetMode="External"/><Relationship Id="rId125" Type="http://schemas.openxmlformats.org/officeDocument/2006/relationships/hyperlink" Target="https://www.ncbi.nlm.nih.gov/pubmed/?term=Roelants%20FM%5BAuthor%5D&amp;cauthor=true&amp;cauthor_uid=12221112" TargetMode="External"/><Relationship Id="rId167" Type="http://schemas.openxmlformats.org/officeDocument/2006/relationships/hyperlink" Target="https://www.ncbi.nlm.nih.gov/pubmed/?term=Kapushesky%20M%5BAuthor%5D&amp;cauthor=true&amp;cauthor_uid=29654251" TargetMode="External"/><Relationship Id="rId332" Type="http://schemas.openxmlformats.org/officeDocument/2006/relationships/hyperlink" Target="https://www.ncbi.nlm.nih.gov/pubmed/?term=Sekito%20T%5BAuthor%5D&amp;cauthor=true&amp;cauthor_uid=23047103" TargetMode="External"/><Relationship Id="rId374" Type="http://schemas.openxmlformats.org/officeDocument/2006/relationships/hyperlink" Target="https://www.ncbi.nlm.nih.gov/pubmed/?term=Brakhage%20AA%5BAuthor%5D&amp;cauthor=true&amp;cauthor_uid=22634043" TargetMode="External"/><Relationship Id="rId71" Type="http://schemas.openxmlformats.org/officeDocument/2006/relationships/hyperlink" Target="https://www.ncbi.nlm.nih.gov/pubmed/25312861" TargetMode="External"/><Relationship Id="rId92" Type="http://schemas.openxmlformats.org/officeDocument/2006/relationships/hyperlink" Target="https://www.ncbi.nlm.nih.gov/pubmed/?term=Pinar%20M%5BAuthor%5D&amp;cauthor=true&amp;cauthor_uid=25831508" TargetMode="External"/><Relationship Id="rId213" Type="http://schemas.openxmlformats.org/officeDocument/2006/relationships/hyperlink" Target="https://www.ncbi.nlm.nih.gov/pubmed/?term=Yang%20J%5BAuthor%5D&amp;cauthor=true&amp;cauthor_uid=23709042" TargetMode="External"/><Relationship Id="rId234" Type="http://schemas.openxmlformats.org/officeDocument/2006/relationships/hyperlink" Target="https://www.ncbi.nlm.nih.gov/pubmed/?term=Sterner%20DE%5BAuthor%5D&amp;cauthor=true&amp;cauthor_uid=10490601" TargetMode="External"/><Relationship Id="rId420" Type="http://schemas.openxmlformats.org/officeDocument/2006/relationships/hyperlink" Target="https://www.yeastgenome.org/locus/S000005338" TargetMode="External"/><Relationship Id="rId2" Type="http://schemas.openxmlformats.org/officeDocument/2006/relationships/styles" Target="styles.xml"/><Relationship Id="rId29" Type="http://schemas.openxmlformats.org/officeDocument/2006/relationships/hyperlink" Target="https://www.ncbi.nlm.nih.gov/pubmed/?term=Bravo-Plaza%20I%5BAuthor%5D&amp;cauthor=true&amp;cauthor_uid=29608571" TargetMode="External"/><Relationship Id="rId255" Type="http://schemas.openxmlformats.org/officeDocument/2006/relationships/hyperlink" Target="https://www.ncbi.nlm.nih.gov/pubmed/?term=Wagner%20J%5BAuthor%5D&amp;cauthor=true&amp;cauthor_uid=26159996" TargetMode="External"/><Relationship Id="rId276" Type="http://schemas.openxmlformats.org/officeDocument/2006/relationships/hyperlink" Target="https://www.ncbi.nlm.nih.gov/pubmed/?term=Silver%20PA%5BAuthor%5D&amp;cauthor=true&amp;cauthor_uid=11931764" TargetMode="External"/><Relationship Id="rId297" Type="http://schemas.openxmlformats.org/officeDocument/2006/relationships/hyperlink" Target="https://www.ncbi.nlm.nih.gov/pubmed/?term=Kennedy%20EK%5BAuthor%5D&amp;cauthor=true&amp;cauthor_uid=21980517" TargetMode="External"/><Relationship Id="rId441" Type="http://schemas.openxmlformats.org/officeDocument/2006/relationships/hyperlink" Target="https://www.ncbi.nlm.nih.gov/pubmed/?term=Daran%20JM%5BAuthor%5D&amp;cauthor=true&amp;cauthor_uid=26895788" TargetMode="External"/><Relationship Id="rId40" Type="http://schemas.openxmlformats.org/officeDocument/2006/relationships/hyperlink" Target="https://www.ncbi.nlm.nih.gov/pubmed/?term=Singer%20RA%5BAuthor%5D&amp;cauthor=true&amp;cauthor_uid=12134061" TargetMode="External"/><Relationship Id="rId115" Type="http://schemas.openxmlformats.org/officeDocument/2006/relationships/hyperlink" Target="https://www.ncbi.nlm.nih.gov/pubmed/?term=Park%20YS%5BAuthor%5D&amp;cauthor=true&amp;cauthor_uid=26657849" TargetMode="External"/><Relationship Id="rId136" Type="http://schemas.openxmlformats.org/officeDocument/2006/relationships/hyperlink" Target="https://www.ncbi.nlm.nih.gov/pubmed/?term=Tobe%20BT%5BAuthor%5D&amp;cauthor=true&amp;cauthor_uid=11731325" TargetMode="External"/><Relationship Id="rId157" Type="http://schemas.openxmlformats.org/officeDocument/2006/relationships/hyperlink" Target="https://www.ncbi.nlm.nih.gov/pubmed/?term=Rizzetto%20L%5BAuthor%5D&amp;cauthor=true&amp;cauthor_uid=29654251" TargetMode="External"/><Relationship Id="rId178" Type="http://schemas.openxmlformats.org/officeDocument/2006/relationships/hyperlink" Target="https://www.ncbi.nlm.nih.gov/pubmed/?term=Frey%20AG%5BAuthor%5D&amp;cauthor=true&amp;cauthor_uid=21250939" TargetMode="External"/><Relationship Id="rId301" Type="http://schemas.openxmlformats.org/officeDocument/2006/relationships/hyperlink" Target="https://www.ncbi.nlm.nih.gov/pubmed/?term=Schiklenk%20C%5BAuthor%5D&amp;cauthor=true&amp;cauthor_uid=29735745" TargetMode="External"/><Relationship Id="rId322" Type="http://schemas.openxmlformats.org/officeDocument/2006/relationships/hyperlink" Target="https://www.ncbi.nlm.nih.gov/pubmed/?term=Bush%20A%5BAuthor%5D&amp;cauthor=true&amp;cauthor_uid=29618636" TargetMode="External"/><Relationship Id="rId343" Type="http://schemas.openxmlformats.org/officeDocument/2006/relationships/hyperlink" Target="https://www.ncbi.nlm.nih.gov/pubmed/?term=Riezman%20I%5BAuthor%5D&amp;cauthor=true&amp;cauthor_uid=24392018" TargetMode="External"/><Relationship Id="rId364" Type="http://schemas.openxmlformats.org/officeDocument/2006/relationships/hyperlink" Target="https://www.ncbi.nlm.nih.gov/pubmed/?term=Thalassinos%20K%5BAuthor%5D&amp;cauthor=true&amp;cauthor_uid=28139700" TargetMode="External"/><Relationship Id="rId61" Type="http://schemas.openxmlformats.org/officeDocument/2006/relationships/hyperlink" Target="https://www.ncbi.nlm.nih.gov/pubmed/?term=Nycz%20D%5BAuthor%5D&amp;cauthor=true&amp;cauthor_uid=21532587" TargetMode="External"/><Relationship Id="rId82" Type="http://schemas.openxmlformats.org/officeDocument/2006/relationships/hyperlink" Target="https://www.ncbi.nlm.nih.gov/pubmed/?term=Pinar%20M%5BAuthor%5D&amp;cauthor=true&amp;cauthor_uid=25831508" TargetMode="External"/><Relationship Id="rId199" Type="http://schemas.openxmlformats.org/officeDocument/2006/relationships/hyperlink" Target="https://www.ncbi.nlm.nih.gov/pubmed/23651256" TargetMode="External"/><Relationship Id="rId203" Type="http://schemas.openxmlformats.org/officeDocument/2006/relationships/hyperlink" Target="https://www.ncbi.nlm.nih.gov/pubmed/?term=B%C3%B8e%20CA%5BAuthor%5D&amp;cauthor=true&amp;cauthor_uid=22970243" TargetMode="External"/><Relationship Id="rId385" Type="http://schemas.openxmlformats.org/officeDocument/2006/relationships/hyperlink" Target="https://www.yeastgenome.org/locus/S000000247" TargetMode="External"/><Relationship Id="rId19" Type="http://schemas.openxmlformats.org/officeDocument/2006/relationships/hyperlink" Target="https://www.ncbi.nlm.nih.gov/pubmed/?term=Zhou%20M%5BAuthor%5D&amp;cauthor=true&amp;cauthor_uid=24289742" TargetMode="External"/><Relationship Id="rId224" Type="http://schemas.openxmlformats.org/officeDocument/2006/relationships/hyperlink" Target="https://www.ncbi.nlm.nih.gov/pubmed/?term=B%C3%A4hler%20J%5BAuthor%5D&amp;cauthor=true&amp;cauthor_uid=23314747" TargetMode="External"/><Relationship Id="rId245" Type="http://schemas.openxmlformats.org/officeDocument/2006/relationships/hyperlink" Target="https://www.ncbi.nlm.nih.gov/pubmed/?term=Dorsey%20J%5BAuthor%5D&amp;cauthor=true&amp;cauthor_uid=26159996" TargetMode="External"/><Relationship Id="rId266" Type="http://schemas.openxmlformats.org/officeDocument/2006/relationships/hyperlink" Target="https://www.ncbi.nlm.nih.gov/pubmed/11931764" TargetMode="External"/><Relationship Id="rId287" Type="http://schemas.openxmlformats.org/officeDocument/2006/relationships/hyperlink" Target="https://www.ncbi.nlm.nih.gov/pubmed/?term=Enzunza%20L%5BAuthor%5D&amp;cauthor=true&amp;cauthor_uid=29296233" TargetMode="External"/><Relationship Id="rId410" Type="http://schemas.openxmlformats.org/officeDocument/2006/relationships/hyperlink" Target="https://www.yeastgenome.org/reference/S000079962" TargetMode="External"/><Relationship Id="rId431" Type="http://schemas.openxmlformats.org/officeDocument/2006/relationships/hyperlink" Target="https://www.yeastgenome.org/go/6656" TargetMode="External"/><Relationship Id="rId452" Type="http://schemas.openxmlformats.org/officeDocument/2006/relationships/footer" Target="footer1.xml"/><Relationship Id="rId30" Type="http://schemas.openxmlformats.org/officeDocument/2006/relationships/hyperlink" Target="https://www.ncbi.nlm.nih.gov/pubmed/?term=Pinar%20M%5BAuthor%5D&amp;cauthor=true&amp;cauthor_uid=29608571" TargetMode="External"/><Relationship Id="rId105" Type="http://schemas.openxmlformats.org/officeDocument/2006/relationships/hyperlink" Target="https://www.ncbi.nlm.nih.gov/pubmed/?term=Perez-de-Nanclares-Arregi%20E%5BAuthor%5D&amp;cauthor=true&amp;cauthor_uid=26256571" TargetMode="External"/><Relationship Id="rId126" Type="http://schemas.openxmlformats.org/officeDocument/2006/relationships/hyperlink" Target="https://www.ncbi.nlm.nih.gov/pubmed/?term=Torrance%20PD%5BAuthor%5D&amp;cauthor=true&amp;cauthor_uid=12221112" TargetMode="External"/><Relationship Id="rId147" Type="http://schemas.openxmlformats.org/officeDocument/2006/relationships/hyperlink" Target="https://www.ncbi.nlm.nih.gov/pubmed/?term=Nitsche%20BM%5BAuthor%5D&amp;cauthor=true&amp;cauthor_uid=27264789" TargetMode="External"/><Relationship Id="rId168" Type="http://schemas.openxmlformats.org/officeDocument/2006/relationships/hyperlink" Target="https://www.ncbi.nlm.nih.gov/pubmed/?term=Cavalieri%20D%5BAuthor%5D&amp;cauthor=true&amp;cauthor_uid=29654251" TargetMode="External"/><Relationship Id="rId312" Type="http://schemas.openxmlformats.org/officeDocument/2006/relationships/hyperlink" Target="https://www.ncbi.nlm.nih.gov/pubmed/?term=Yamamoto%20M%5BAuthor%5D&amp;cauthor=true&amp;cauthor_uid=20298435" TargetMode="External"/><Relationship Id="rId333" Type="http://schemas.openxmlformats.org/officeDocument/2006/relationships/hyperlink" Target="https://www.ncbi.nlm.nih.gov/pubmed/?term=Kawano-Kawada%20M%5BAuthor%5D&amp;cauthor=true&amp;cauthor_uid=23047103" TargetMode="External"/><Relationship Id="rId354" Type="http://schemas.openxmlformats.org/officeDocument/2006/relationships/hyperlink" Target="https://www.ncbi.nlm.nih.gov/pubmed/?term=O'Connell%20RJ%5BAuthor%5D&amp;cauthor=true&amp;cauthor_uid=20572968" TargetMode="External"/><Relationship Id="rId51" Type="http://schemas.openxmlformats.org/officeDocument/2006/relationships/hyperlink" Target="https://www.ncbi.nlm.nih.gov/pubmed/?term=Schekman%20R%5BAuthor%5D&amp;cauthor=true&amp;cauthor_uid=11294905" TargetMode="External"/><Relationship Id="rId72" Type="http://schemas.openxmlformats.org/officeDocument/2006/relationships/hyperlink" Target="https://www.ncbi.nlm.nih.gov/pubmed/?term=Gremillion%20SK%5BAuthor%5D&amp;cauthor=true&amp;cauthor_uid=25312861" TargetMode="External"/><Relationship Id="rId93" Type="http://schemas.openxmlformats.org/officeDocument/2006/relationships/hyperlink" Target="https://www.ncbi.nlm.nih.gov/pubmed/?term=Arst%20HN%20Jr%5BAuthor%5D&amp;cauthor=true&amp;cauthor_uid=25831508" TargetMode="External"/><Relationship Id="rId189" Type="http://schemas.openxmlformats.org/officeDocument/2006/relationships/hyperlink" Target="https://www.ncbi.nlm.nih.gov/pubmed/?term=Lorenz%20A%5BAuthor%5D&amp;cauthor=true&amp;cauthor_uid=28955447" TargetMode="External"/><Relationship Id="rId375" Type="http://schemas.openxmlformats.org/officeDocument/2006/relationships/hyperlink" Target="https://www.ncbi.nlm.nih.gov/pubmed/16850348" TargetMode="External"/><Relationship Id="rId396" Type="http://schemas.openxmlformats.org/officeDocument/2006/relationships/hyperlink" Target="https://www.yeastgenome.org/locus/S000000212" TargetMode="External"/><Relationship Id="rId3" Type="http://schemas.openxmlformats.org/officeDocument/2006/relationships/settings" Target="settings.xml"/><Relationship Id="rId214" Type="http://schemas.openxmlformats.org/officeDocument/2006/relationships/hyperlink" Target="https://www.ncbi.nlm.nih.gov/pubmed/?term=Kwon%20H%5BAuthor%5D&amp;cauthor=true&amp;cauthor_uid=23709042" TargetMode="External"/><Relationship Id="rId235" Type="http://schemas.openxmlformats.org/officeDocument/2006/relationships/hyperlink" Target="https://www.ncbi.nlm.nih.gov/pubmed/?term=Schieltz%20D%5BAuthor%5D&amp;cauthor=true&amp;cauthor_uid=10490601" TargetMode="External"/><Relationship Id="rId256" Type="http://schemas.openxmlformats.org/officeDocument/2006/relationships/hyperlink" Target="https://www.ncbi.nlm.nih.gov/pubmed/?term=Gregory%20BD%5BAuthor%5D&amp;cauthor=true&amp;cauthor_uid=26159996" TargetMode="External"/><Relationship Id="rId277" Type="http://schemas.openxmlformats.org/officeDocument/2006/relationships/hyperlink" Target="https://www.ncbi.nlm.nih.gov/pubmed/24240281" TargetMode="External"/><Relationship Id="rId298" Type="http://schemas.openxmlformats.org/officeDocument/2006/relationships/hyperlink" Target="https://www.ncbi.nlm.nih.gov/pubmed/?term=Go%20NE%5BAuthor%5D&amp;cauthor=true&amp;cauthor_uid=21980517" TargetMode="External"/><Relationship Id="rId400" Type="http://schemas.openxmlformats.org/officeDocument/2006/relationships/hyperlink" Target="https://www.yeastgenome.org/reference/S000060349" TargetMode="External"/><Relationship Id="rId421" Type="http://schemas.openxmlformats.org/officeDocument/2006/relationships/hyperlink" Target="https://www.yeastgenome.org/go/6812" TargetMode="External"/><Relationship Id="rId442" Type="http://schemas.openxmlformats.org/officeDocument/2006/relationships/hyperlink" Target="https://www.ncbi.nlm.nih.gov/pubmed/?term=van%20Maris%20AJ%5BAuthor%5D&amp;cauthor=true&amp;cauthor_uid=26895788" TargetMode="External"/><Relationship Id="rId116" Type="http://schemas.openxmlformats.org/officeDocument/2006/relationships/hyperlink" Target="https://www.ncbi.nlm.nih.gov/pubmed/?term=Yun%20CW%5BAuthor%5D&amp;cauthor=true&amp;cauthor_uid=26657849" TargetMode="External"/><Relationship Id="rId137" Type="http://schemas.openxmlformats.org/officeDocument/2006/relationships/hyperlink" Target="https://www.ncbi.nlm.nih.gov/pubmed/?term=Kron%20SJ%5BAuthor%5D&amp;cauthor=true&amp;cauthor_uid=11731325" TargetMode="External"/><Relationship Id="rId158" Type="http://schemas.openxmlformats.org/officeDocument/2006/relationships/hyperlink" Target="https://www.ncbi.nlm.nih.gov/pubmed/?term=Rivero%20D%5BAuthor%5D&amp;cauthor=true&amp;cauthor_uid=29654251" TargetMode="External"/><Relationship Id="rId302" Type="http://schemas.openxmlformats.org/officeDocument/2006/relationships/hyperlink" Target="https://www.ncbi.nlm.nih.gov/pubmed/?term=Petrova%20B%5BAuthor%5D&amp;cauthor=true&amp;cauthor_uid=29735745" TargetMode="External"/><Relationship Id="rId323" Type="http://schemas.openxmlformats.org/officeDocument/2006/relationships/hyperlink" Target="https://www.ncbi.nlm.nih.gov/pubmed/?term=Repetto%20MV%5BAuthor%5D&amp;cauthor=true&amp;cauthor_uid=29618636" TargetMode="External"/><Relationship Id="rId344" Type="http://schemas.openxmlformats.org/officeDocument/2006/relationships/hyperlink" Target="https://www.ncbi.nlm.nih.gov/pubmed/?term=Loizides-Mangold%20U%5BAuthor%5D&amp;cauthor=true&amp;cauthor_uid=24392018" TargetMode="External"/><Relationship Id="rId20" Type="http://schemas.openxmlformats.org/officeDocument/2006/relationships/hyperlink" Target="https://www.ncbi.nlm.nih.gov/pubmed/26916159" TargetMode="External"/><Relationship Id="rId41" Type="http://schemas.openxmlformats.org/officeDocument/2006/relationships/hyperlink" Target="https://www.ncbi.nlm.nih.gov/pubmed/?term=Johnston%20GC%5BAuthor%5D&amp;cauthor=true&amp;cauthor_uid=12134061" TargetMode="External"/><Relationship Id="rId62" Type="http://schemas.openxmlformats.org/officeDocument/2006/relationships/hyperlink" Target="https://www.ncbi.nlm.nih.gov/pubmed/?term=Hay%20J%5BAuthor%5D&amp;cauthor=true&amp;cauthor_uid=21532587" TargetMode="External"/><Relationship Id="rId83" Type="http://schemas.openxmlformats.org/officeDocument/2006/relationships/hyperlink" Target="https://www.ncbi.nlm.nih.gov/pubmed/?term=Arst%20HN%20Jr%5BAuthor%5D&amp;cauthor=true&amp;cauthor_uid=25831508" TargetMode="External"/><Relationship Id="rId179" Type="http://schemas.openxmlformats.org/officeDocument/2006/relationships/hyperlink" Target="https://www.ncbi.nlm.nih.gov/pubmed/?term=Eide%20DJ%5BAuthor%5D&amp;cauthor=true&amp;cauthor_uid=21250939" TargetMode="External"/><Relationship Id="rId365" Type="http://schemas.openxmlformats.org/officeDocument/2006/relationships/hyperlink" Target="https://www.ncbi.nlm.nih.gov/pubmed/?term=Vaughan%20CK%5BAuthor%5D&amp;cauthor=true&amp;cauthor_uid=28139700" TargetMode="External"/><Relationship Id="rId386" Type="http://schemas.openxmlformats.org/officeDocument/2006/relationships/hyperlink" Target="https://www.yeastgenome.org/locus/S000000212" TargetMode="External"/><Relationship Id="rId190" Type="http://schemas.openxmlformats.org/officeDocument/2006/relationships/hyperlink" Target="https://www.ncbi.nlm.nih.gov/pubmed/?term=Nitsche%20BM%5BAuthor%5D&amp;cauthor=true&amp;cauthor_uid=28955447" TargetMode="External"/><Relationship Id="rId204" Type="http://schemas.openxmlformats.org/officeDocument/2006/relationships/hyperlink" Target="https://www.ncbi.nlm.nih.gov/pubmed/?term=Knutsen%20JH%5BAuthor%5D&amp;cauthor=true&amp;cauthor_uid=22970243" TargetMode="External"/><Relationship Id="rId225" Type="http://schemas.openxmlformats.org/officeDocument/2006/relationships/hyperlink" Target="https://www.ncbi.nlm.nih.gov/pubmed/?term=Cooper%20JP%5BAuthor%5D&amp;cauthor=true&amp;cauthor_uid=23314747" TargetMode="External"/><Relationship Id="rId246" Type="http://schemas.openxmlformats.org/officeDocument/2006/relationships/hyperlink" Target="https://www.ncbi.nlm.nih.gov/pubmed/?term=Cao%20X%5BAuthor%5D&amp;cauthor=true&amp;cauthor_uid=26159996" TargetMode="External"/><Relationship Id="rId267" Type="http://schemas.openxmlformats.org/officeDocument/2006/relationships/hyperlink" Target="https://www.ncbi.nlm.nih.gov/pubmed/?term=Damelin%20M%5BAuthor%5D&amp;cauthor=true&amp;cauthor_uid=11931764" TargetMode="External"/><Relationship Id="rId288" Type="http://schemas.openxmlformats.org/officeDocument/2006/relationships/hyperlink" Target="https://www.ncbi.nlm.nih.gov/pubmed/?term=Llorente%20I%5BAuthor%5D&amp;cauthor=true&amp;cauthor_uid=29296233" TargetMode="External"/><Relationship Id="rId411" Type="http://schemas.openxmlformats.org/officeDocument/2006/relationships/hyperlink" Target="https://www.yeastgenome.org/reference/S000120124" TargetMode="External"/><Relationship Id="rId432" Type="http://schemas.openxmlformats.org/officeDocument/2006/relationships/hyperlink" Target="https://www.yeastgenome.org/go/6646" TargetMode="External"/><Relationship Id="rId453" Type="http://schemas.openxmlformats.org/officeDocument/2006/relationships/fontTable" Target="fontTable.xml"/><Relationship Id="rId106" Type="http://schemas.openxmlformats.org/officeDocument/2006/relationships/hyperlink" Target="https://www.ncbi.nlm.nih.gov/pubmed/?term=Cortese%20MS%5BAuthor%5D&amp;cauthor=true&amp;cauthor_uid=26256571" TargetMode="External"/><Relationship Id="rId127" Type="http://schemas.openxmlformats.org/officeDocument/2006/relationships/hyperlink" Target="https://www.ncbi.nlm.nih.gov/pubmed/?term=Bezman%20N%5BAuthor%5D&amp;cauthor=true&amp;cauthor_uid=12221112" TargetMode="External"/><Relationship Id="rId313" Type="http://schemas.openxmlformats.org/officeDocument/2006/relationships/hyperlink" Target="https://www.ncbi.nlm.nih.gov/pubmed/25088560" TargetMode="External"/><Relationship Id="rId10" Type="http://schemas.openxmlformats.org/officeDocument/2006/relationships/hyperlink" Target="https://www.ncbi.nlm.nih.gov/pubmed/?term=Gacek%20A%5BAuthor%5D&amp;cauthor=true&amp;cauthor_uid=24907261" TargetMode="External"/><Relationship Id="rId31" Type="http://schemas.openxmlformats.org/officeDocument/2006/relationships/hyperlink" Target="https://www.ncbi.nlm.nih.gov/pubmed/?term=de%20Los%20R%C3%ADos%20V%5BAuthor%5D&amp;cauthor=true&amp;cauthor_uid=29608571" TargetMode="External"/><Relationship Id="rId52" Type="http://schemas.openxmlformats.org/officeDocument/2006/relationships/hyperlink" Target="https://www.ncbi.nlm.nih.gov/pubmed/17101773" TargetMode="External"/><Relationship Id="rId73" Type="http://schemas.openxmlformats.org/officeDocument/2006/relationships/hyperlink" Target="https://www.ncbi.nlm.nih.gov/pubmed/?term=Harris%20SD%5BAuthor%5D&amp;cauthor=true&amp;cauthor_uid=25312861" TargetMode="External"/><Relationship Id="rId94" Type="http://schemas.openxmlformats.org/officeDocument/2006/relationships/hyperlink" Target="https://www.ncbi.nlm.nih.gov/pubmed/?term=Pantazopoulou%20A%5BAuthor%5D&amp;cauthor=true&amp;cauthor_uid=25831508" TargetMode="External"/><Relationship Id="rId148" Type="http://schemas.openxmlformats.org/officeDocument/2006/relationships/hyperlink" Target="https://www.ncbi.nlm.nih.gov/pubmed/?term=van%20den%20Hondel%20CA%5BAuthor%5D&amp;cauthor=true&amp;cauthor_uid=27264789" TargetMode="External"/><Relationship Id="rId169" Type="http://schemas.openxmlformats.org/officeDocument/2006/relationships/hyperlink" Target="https://www.ncbi.nlm.nih.gov/pubmed/16485023" TargetMode="External"/><Relationship Id="rId334" Type="http://schemas.openxmlformats.org/officeDocument/2006/relationships/hyperlink" Target="https://www.ncbi.nlm.nih.gov/pubmed/?term=Kakinuma%20Y%5BAuthor%5D&amp;cauthor=true&amp;cauthor_uid=23047103" TargetMode="External"/><Relationship Id="rId355" Type="http://schemas.openxmlformats.org/officeDocument/2006/relationships/hyperlink" Target="https://www.ncbi.nlm.nih.gov/pubmed/?term=Green%20JR%5BAuthor%5D&amp;cauthor=true&amp;cauthor_uid=20572968" TargetMode="External"/><Relationship Id="rId376" Type="http://schemas.openxmlformats.org/officeDocument/2006/relationships/hyperlink" Target="https://www.ncbi.nlm.nih.gov/pubmed/?term=Mojzita%20D%5BAuthor%5D&amp;cauthor=true&amp;cauthor_uid=16850348" TargetMode="External"/><Relationship Id="rId397" Type="http://schemas.openxmlformats.org/officeDocument/2006/relationships/hyperlink" Target="https://www.yeastgenome.org/go/5886" TargetMode="External"/><Relationship Id="rId4" Type="http://schemas.openxmlformats.org/officeDocument/2006/relationships/webSettings" Target="webSettings.xml"/><Relationship Id="rId180" Type="http://schemas.openxmlformats.org/officeDocument/2006/relationships/hyperlink" Target="https://www.ncbi.nlm.nih.gov/pubmed/27812987" TargetMode="External"/><Relationship Id="rId215" Type="http://schemas.openxmlformats.org/officeDocument/2006/relationships/hyperlink" Target="https://www.ncbi.nlm.nih.gov/pubmed/?term=An%20J%5BAuthor%5D&amp;cauthor=true&amp;cauthor_uid=23709042" TargetMode="External"/><Relationship Id="rId236" Type="http://schemas.openxmlformats.org/officeDocument/2006/relationships/hyperlink" Target="https://www.ncbi.nlm.nih.gov/pubmed/?term=Hassan%20A%5BAuthor%5D&amp;cauthor=true&amp;cauthor_uid=10490601" TargetMode="External"/><Relationship Id="rId257" Type="http://schemas.openxmlformats.org/officeDocument/2006/relationships/hyperlink" Target="https://www.ncbi.nlm.nih.gov/pubmed/?term=Kaeberlein%20M%5BAuthor%5D&amp;cauthor=true&amp;cauthor_uid=26159996" TargetMode="External"/><Relationship Id="rId278" Type="http://schemas.openxmlformats.org/officeDocument/2006/relationships/hyperlink" Target="https://www.ncbi.nlm.nih.gov/pubmed/?term=Matsuo%20Y%5BAuthor%5D&amp;cauthor=true&amp;cauthor_uid=24240281" TargetMode="External"/><Relationship Id="rId401" Type="http://schemas.openxmlformats.org/officeDocument/2006/relationships/hyperlink" Target="https://www.yeastgenome.org/reference/S000080433" TargetMode="External"/><Relationship Id="rId422" Type="http://schemas.openxmlformats.org/officeDocument/2006/relationships/hyperlink" Target="https://www.yeastgenome.org/go/15850" TargetMode="External"/><Relationship Id="rId443" Type="http://schemas.openxmlformats.org/officeDocument/2006/relationships/hyperlink" Target="https://www.ncbi.nlm.nih.gov/pubmed/?term=Pronk%20JT%5BAuthor%5D&amp;cauthor=true&amp;cauthor_uid=26895788" TargetMode="External"/><Relationship Id="rId303" Type="http://schemas.openxmlformats.org/officeDocument/2006/relationships/hyperlink" Target="https://www.ncbi.nlm.nih.gov/pubmed/?term=Kschonsak%20M%5BAuthor%5D&amp;cauthor=true&amp;cauthor_uid=29735745" TargetMode="External"/><Relationship Id="rId42" Type="http://schemas.openxmlformats.org/officeDocument/2006/relationships/hyperlink" Target="https://www.ncbi.nlm.nih.gov/pubmed/?term=Randazzo%20PA%5BAuthor%5D&amp;cauthor=true&amp;cauthor_uid=12134061" TargetMode="External"/><Relationship Id="rId84" Type="http://schemas.openxmlformats.org/officeDocument/2006/relationships/hyperlink" Target="https://www.ncbi.nlm.nih.gov/pubmed/?term=Pantazopoulou%20A%5BAuthor%5D&amp;cauthor=true&amp;cauthor_uid=25831508" TargetMode="External"/><Relationship Id="rId138" Type="http://schemas.openxmlformats.org/officeDocument/2006/relationships/hyperlink" Target="https://www.ncbi.nlm.nih.gov/pubmed/27264789" TargetMode="External"/><Relationship Id="rId345" Type="http://schemas.openxmlformats.org/officeDocument/2006/relationships/hyperlink" Target="https://www.ncbi.nlm.nih.gov/pubmed/?term=Abdul-Sada%20A%5BAuthor%5D&amp;cauthor=true&amp;cauthor_uid=24392018" TargetMode="External"/><Relationship Id="rId387" Type="http://schemas.openxmlformats.org/officeDocument/2006/relationships/hyperlink" Target="https://www.yeastgenome.org/locus/S000000384" TargetMode="External"/><Relationship Id="rId191" Type="http://schemas.openxmlformats.org/officeDocument/2006/relationships/hyperlink" Target="https://www.ncbi.nlm.nih.gov/pubmed/?term=van%20den%20Hondel%20CA%5BAuthor%5D&amp;cauthor=true&amp;cauthor_uid=28955447" TargetMode="External"/><Relationship Id="rId205" Type="http://schemas.openxmlformats.org/officeDocument/2006/relationships/hyperlink" Target="https://www.ncbi.nlm.nih.gov/pubmed/?term=Boye%20E%5BAuthor%5D&amp;cauthor=true&amp;cauthor_uid=22970243" TargetMode="External"/><Relationship Id="rId247" Type="http://schemas.openxmlformats.org/officeDocument/2006/relationships/hyperlink" Target="https://www.ncbi.nlm.nih.gov/pubmed/?term=Liu%20W%5BAuthor%5D&amp;cauthor=true&amp;cauthor_uid=26159996" TargetMode="External"/><Relationship Id="rId412" Type="http://schemas.openxmlformats.org/officeDocument/2006/relationships/hyperlink" Target="https://www.yeastgenome.org/locus/S000000384" TargetMode="External"/><Relationship Id="rId107" Type="http://schemas.openxmlformats.org/officeDocument/2006/relationships/hyperlink" Target="https://www.ncbi.nlm.nih.gov/pubmed/?term=Markina-I%C3%B1arrairaegui%20A%5BAuthor%5D&amp;cauthor=true&amp;cauthor_uid=26256571" TargetMode="External"/><Relationship Id="rId289" Type="http://schemas.openxmlformats.org/officeDocument/2006/relationships/hyperlink" Target="https://www.ncbi.nlm.nih.gov/pubmed/?term=Mendibil%20U%5BAuthor%5D&amp;cauthor=true&amp;cauthor_uid=29296233" TargetMode="External"/><Relationship Id="rId454" Type="http://schemas.openxmlformats.org/officeDocument/2006/relationships/theme" Target="theme/theme1.xml"/><Relationship Id="rId11" Type="http://schemas.openxmlformats.org/officeDocument/2006/relationships/hyperlink" Target="https://www.ncbi.nlm.nih.gov/pubmed/?term=Ramos%20MS%5BAuthor%5D&amp;cauthor=true&amp;cauthor_uid=24907261" TargetMode="External"/><Relationship Id="rId53" Type="http://schemas.openxmlformats.org/officeDocument/2006/relationships/hyperlink" Target="https://www.ncbi.nlm.nih.gov/pubmed/?term=Gabriely%20G%5BAuthor%5D&amp;cauthor=true&amp;cauthor_uid=17101773" TargetMode="External"/><Relationship Id="rId149" Type="http://schemas.openxmlformats.org/officeDocument/2006/relationships/hyperlink" Target="https://www.ncbi.nlm.nih.gov/pubmed/?term=Meyer%20V%5BAuthor%5D&amp;cauthor=true&amp;cauthor_uid=27264789" TargetMode="External"/><Relationship Id="rId314" Type="http://schemas.openxmlformats.org/officeDocument/2006/relationships/hyperlink" Target="https://www.ncbi.nlm.nih.gov/pubmed/?term=Fukuda%20Y%5BAuthor%5D&amp;cauthor=true&amp;cauthor_uid=25088560" TargetMode="External"/><Relationship Id="rId356" Type="http://schemas.openxmlformats.org/officeDocument/2006/relationships/hyperlink" Target="https://www.ncbi.nlm.nih.gov/pubmed/28139700" TargetMode="External"/><Relationship Id="rId398" Type="http://schemas.openxmlformats.org/officeDocument/2006/relationships/hyperlink" Target="https://www.yeastgenome.org/go/15238" TargetMode="External"/><Relationship Id="rId95" Type="http://schemas.openxmlformats.org/officeDocument/2006/relationships/hyperlink" Target="https://www.ncbi.nlm.nih.gov/pubmed/?term=Tagua%20VG%5BAuthor%5D&amp;cauthor=true&amp;cauthor_uid=25831508" TargetMode="External"/><Relationship Id="rId160" Type="http://schemas.openxmlformats.org/officeDocument/2006/relationships/hyperlink" Target="https://www.ncbi.nlm.nih.gov/pubmed/?term=Gut%20M%5BAuthor%5D&amp;cauthor=true&amp;cauthor_uid=29654251" TargetMode="External"/><Relationship Id="rId216" Type="http://schemas.openxmlformats.org/officeDocument/2006/relationships/hyperlink" Target="https://www.ncbi.nlm.nih.gov/pubmed/?term=Choi%20W%5BAuthor%5D&amp;cauthor=true&amp;cauthor_uid=23709042" TargetMode="External"/><Relationship Id="rId423" Type="http://schemas.openxmlformats.org/officeDocument/2006/relationships/hyperlink" Target="https://www.yeastgenome.org/reference/S000043679" TargetMode="External"/><Relationship Id="rId258" Type="http://schemas.openxmlformats.org/officeDocument/2006/relationships/hyperlink" Target="https://www.ncbi.nlm.nih.gov/pubmed/?term=Kennedy%20BK%5BAuthor%5D&amp;cauthor=true&amp;cauthor_uid=26159996" TargetMode="External"/><Relationship Id="rId22" Type="http://schemas.openxmlformats.org/officeDocument/2006/relationships/hyperlink" Target="https://www.ncbi.nlm.nih.gov/pubmed/?term=Gao%20Y%5BAuthor%5D&amp;cauthor=true&amp;cauthor_uid=26916159" TargetMode="External"/><Relationship Id="rId64" Type="http://schemas.openxmlformats.org/officeDocument/2006/relationships/hyperlink" Target="https://www.ncbi.nlm.nih.gov/pubmed/?term=Ferro-Novick%20S%5BAuthor%5D&amp;cauthor=true&amp;cauthor_uid=21532587" TargetMode="External"/><Relationship Id="rId118" Type="http://schemas.openxmlformats.org/officeDocument/2006/relationships/hyperlink" Target="https://www.ncbi.nlm.nih.gov/pubmed/11726514" TargetMode="External"/><Relationship Id="rId325" Type="http://schemas.openxmlformats.org/officeDocument/2006/relationships/hyperlink" Target="https://www.ncbi.nlm.nih.gov/pubmed/?term=Yu%20RC%5BAuthor%5D&amp;cauthor=true&amp;cauthor_uid=29618636" TargetMode="External"/><Relationship Id="rId367" Type="http://schemas.openxmlformats.org/officeDocument/2006/relationships/hyperlink" Target="https://www.ncbi.nlm.nih.gov/pubmed/?term=Wartenberg%20D%5BAuthor%5D&amp;cauthor=true&amp;cauthor_uid=22634043" TargetMode="External"/><Relationship Id="rId171" Type="http://schemas.openxmlformats.org/officeDocument/2006/relationships/hyperlink" Target="https://www.ncbi.nlm.nih.gov/pubmed/?term=Mizunuma%20M%5BAuthor%5D&amp;cauthor=true&amp;cauthor_uid=16485023" TargetMode="External"/><Relationship Id="rId227" Type="http://schemas.openxmlformats.org/officeDocument/2006/relationships/hyperlink" Target="https://www.ncbi.nlm.nih.gov/pubmed/?term=Pray-Grant%20MG%5BAuthor%5D&amp;cauthor=true&amp;cauthor_uid=15647753" TargetMode="External"/><Relationship Id="rId269" Type="http://schemas.openxmlformats.org/officeDocument/2006/relationships/hyperlink" Target="https://www.ncbi.nlm.nih.gov/pubmed/?term=Moy%20TI%5BAuthor%5D&amp;cauthor=true&amp;cauthor_uid=11931764" TargetMode="External"/><Relationship Id="rId434" Type="http://schemas.openxmlformats.org/officeDocument/2006/relationships/hyperlink" Target="https://www.ncbi.nlm.nih.gov/pubmed/?term=van%20Rossum%20HM%5BAuthor%5D&amp;cauthor=true&amp;cauthor_uid=26895788" TargetMode="External"/><Relationship Id="rId33" Type="http://schemas.openxmlformats.org/officeDocument/2006/relationships/hyperlink" Target="https://www.ncbi.nlm.nih.gov/pubmed/?term=Pe%C3%B1alva%20MA%5BAuthor%5D&amp;cauthor=true&amp;cauthor_uid=29608571" TargetMode="External"/><Relationship Id="rId129" Type="http://schemas.openxmlformats.org/officeDocument/2006/relationships/hyperlink" Target="https://www.ncbi.nlm.nih.gov/pubmed/20739461" TargetMode="External"/><Relationship Id="rId280" Type="http://schemas.openxmlformats.org/officeDocument/2006/relationships/hyperlink" Target="https://www.ncbi.nlm.nih.gov/pubmed/?term=Thoms%20M%5BAuthor%5D&amp;cauthor=true&amp;cauthor_uid=24240281" TargetMode="External"/><Relationship Id="rId336" Type="http://schemas.openxmlformats.org/officeDocument/2006/relationships/hyperlink" Target="https://www.ncbi.nlm.nih.gov/pubmed/?term=Kaiser%20ML%5BAuthor%5D&amp;cauthor=true&amp;cauthor_uid=25658429" TargetMode="External"/><Relationship Id="rId75" Type="http://schemas.openxmlformats.org/officeDocument/2006/relationships/hyperlink" Target="https://www.ncbi.nlm.nih.gov/pubmed/?term=Kaminskyj%20SG%5BAuthor%5D&amp;cauthor=true&amp;cauthor_uid=25312861" TargetMode="External"/><Relationship Id="rId140" Type="http://schemas.openxmlformats.org/officeDocument/2006/relationships/hyperlink" Target="https://www.ncbi.nlm.nih.gov/pubmed/?term=Hulsman%20M%5BAuthor%5D&amp;cauthor=true&amp;cauthor_uid=27264789" TargetMode="External"/><Relationship Id="rId182" Type="http://schemas.openxmlformats.org/officeDocument/2006/relationships/hyperlink" Target="https://www.ncbi.nlm.nih.gov/pubmed/?term=Viana%20R%5BAuthor%5D&amp;cauthor=true&amp;cauthor_uid=27812987" TargetMode="External"/><Relationship Id="rId378" Type="http://schemas.openxmlformats.org/officeDocument/2006/relationships/hyperlink" Target="https://www.ncbi.nlm.nih.gov/pubmed/27015653" TargetMode="External"/><Relationship Id="rId403" Type="http://schemas.openxmlformats.org/officeDocument/2006/relationships/hyperlink" Target="https://www.yeastgenome.org/reference/S000066144" TargetMode="External"/><Relationship Id="rId6" Type="http://schemas.openxmlformats.org/officeDocument/2006/relationships/endnotes" Target="endnotes.xml"/><Relationship Id="rId238" Type="http://schemas.openxmlformats.org/officeDocument/2006/relationships/hyperlink" Target="https://www.ncbi.nlm.nih.gov/pubmed/?term=Berger%20SL%5BAuthor%5D&amp;cauthor=true&amp;cauthor_uid=10490601" TargetMode="External"/><Relationship Id="rId445" Type="http://schemas.openxmlformats.org/officeDocument/2006/relationships/hyperlink" Target="https://www.ncbi.nlm.nih.gov/pubmed/12196168" TargetMode="External"/><Relationship Id="rId291" Type="http://schemas.openxmlformats.org/officeDocument/2006/relationships/hyperlink" Target="https://www.ncbi.nlm.nih.gov/pubmed/?term=Ochoa%20B%5BAuthor%5D&amp;cauthor=true&amp;cauthor_uid=29296233" TargetMode="External"/><Relationship Id="rId305" Type="http://schemas.openxmlformats.org/officeDocument/2006/relationships/hyperlink" Target="https://www.ncbi.nlm.nih.gov/pubmed/?term=Klein%20C%5BAuthor%5D&amp;cauthor=true&amp;cauthor_uid=29735745" TargetMode="External"/><Relationship Id="rId347" Type="http://schemas.openxmlformats.org/officeDocument/2006/relationships/hyperlink" Target="https://www.ncbi.nlm.nih.gov/pubmed/?term=Riezman%20H%5BAuthor%5D&amp;cauthor=true&amp;cauthor_uid=24392018" TargetMode="External"/><Relationship Id="rId44" Type="http://schemas.openxmlformats.org/officeDocument/2006/relationships/hyperlink" Target="https://www.ncbi.nlm.nih.gov/pubmed/28978742" TargetMode="External"/><Relationship Id="rId86" Type="http://schemas.openxmlformats.org/officeDocument/2006/relationships/hyperlink" Target="https://www.ncbi.nlm.nih.gov/pubmed/?term=de%20los%20R%C3%ADos%20V%5BAuthor%5D&amp;cauthor=true&amp;cauthor_uid=25831508" TargetMode="External"/><Relationship Id="rId151" Type="http://schemas.openxmlformats.org/officeDocument/2006/relationships/hyperlink" Target="https://www.ncbi.nlm.nih.gov/pubmed/11746600" TargetMode="External"/><Relationship Id="rId389" Type="http://schemas.openxmlformats.org/officeDocument/2006/relationships/hyperlink" Target="https://www.yeastgenome.org/locus/S000003370" TargetMode="External"/><Relationship Id="rId193" Type="http://schemas.openxmlformats.org/officeDocument/2006/relationships/hyperlink" Target="https://www.ncbi.nlm.nih.gov/pubmed/?term=Meyer%20V%5BAuthor%5D&amp;cauthor=true&amp;cauthor_uid=28955447" TargetMode="External"/><Relationship Id="rId207" Type="http://schemas.openxmlformats.org/officeDocument/2006/relationships/hyperlink" Target="https://www.ncbi.nlm.nih.gov/pubmed/?term=hpz1+pombe" TargetMode="External"/><Relationship Id="rId249" Type="http://schemas.openxmlformats.org/officeDocument/2006/relationships/hyperlink" Target="https://www.ncbi.nlm.nih.gov/pubmed/?term=Perry%20R%5BAuthor%5D&amp;cauthor=true&amp;cauthor_uid=26159996" TargetMode="External"/><Relationship Id="rId414" Type="http://schemas.openxmlformats.org/officeDocument/2006/relationships/hyperlink" Target="https://www.yeastgenome.org/go/30476" TargetMode="External"/><Relationship Id="rId13" Type="http://schemas.openxmlformats.org/officeDocument/2006/relationships/hyperlink" Target="https://www.ncbi.nlm.nih.gov/pubmed/?term=Reyes-Dom%C3%ADnguez%20Y%5BAuthor%5D&amp;cauthor=true&amp;cauthor_uid=24907261" TargetMode="External"/><Relationship Id="rId109" Type="http://schemas.openxmlformats.org/officeDocument/2006/relationships/hyperlink" Target="https://www.ncbi.nlm.nih.gov/pubmed/?term=Etxebeste%20O%5BAuthor%5D&amp;cauthor=true&amp;cauthor_uid=26256571" TargetMode="External"/><Relationship Id="rId260" Type="http://schemas.openxmlformats.org/officeDocument/2006/relationships/hyperlink" Target="https://www.ncbi.nlm.nih.gov/pubmed/?term=Berger%20SL%5BAuthor%5D&amp;cauthor=true&amp;cauthor_uid=26159996" TargetMode="External"/><Relationship Id="rId316" Type="http://schemas.openxmlformats.org/officeDocument/2006/relationships/hyperlink" Target="https://www.ncbi.nlm.nih.gov/pubmed/?term=Murphy%20ER%5BAuthor%5D&amp;cauthor=true&amp;cauthor_uid=25088560" TargetMode="External"/><Relationship Id="rId55" Type="http://schemas.openxmlformats.org/officeDocument/2006/relationships/hyperlink" Target="https://www.ncbi.nlm.nih.gov/pubmed/?term=Gerst%20JE%5BAuthor%5D&amp;cauthor=true&amp;cauthor_uid=17101773" TargetMode="External"/><Relationship Id="rId97" Type="http://schemas.openxmlformats.org/officeDocument/2006/relationships/hyperlink" Target="https://www.ncbi.nlm.nih.gov/pubmed/?term=Rodr%C3%ADguez-Salarichs%20J%5BAuthor%5D&amp;cauthor=true&amp;cauthor_uid=25831508" TargetMode="External"/><Relationship Id="rId120" Type="http://schemas.openxmlformats.org/officeDocument/2006/relationships/hyperlink" Target="https://www.ncbi.nlm.nih.gov/pubmed/?term=Lombardi%20R%5BAuthor%5D&amp;cauthor=true&amp;cauthor_uid=11726514" TargetMode="External"/><Relationship Id="rId358" Type="http://schemas.openxmlformats.org/officeDocument/2006/relationships/hyperlink" Target="https://www.ncbi.nlm.nih.gov/pubmed/?term=Kerr%20R%5BAuthor%5D&amp;cauthor=true&amp;cauthor_uid=28139700" TargetMode="External"/><Relationship Id="rId162" Type="http://schemas.openxmlformats.org/officeDocument/2006/relationships/hyperlink" Target="https://www.ncbi.nlm.nih.gov/pubmed/?term=Gut%20IG%5BAuthor%5D&amp;cauthor=true&amp;cauthor_uid=29654251" TargetMode="External"/><Relationship Id="rId218" Type="http://schemas.openxmlformats.org/officeDocument/2006/relationships/hyperlink" Target="https://www.ncbi.nlm.nih.gov/pubmed/23314747" TargetMode="External"/><Relationship Id="rId425" Type="http://schemas.openxmlformats.org/officeDocument/2006/relationships/hyperlink" Target="https://www.yeastgenome.org/locus/S000001090" TargetMode="External"/><Relationship Id="rId271" Type="http://schemas.openxmlformats.org/officeDocument/2006/relationships/hyperlink" Target="https://www.ncbi.nlm.nih.gov/pubmed/?term=Komili%20S%5BAuthor%5D&amp;cauthor=true&amp;cauthor_uid=11931764" TargetMode="External"/><Relationship Id="rId24" Type="http://schemas.openxmlformats.org/officeDocument/2006/relationships/hyperlink" Target="https://www.ncbi.nlm.nih.gov/pubmed/?term=Li%20L%5BAuthor%5D&amp;cauthor=true&amp;cauthor_uid=26916159" TargetMode="External"/><Relationship Id="rId66" Type="http://schemas.openxmlformats.org/officeDocument/2006/relationships/hyperlink" Target="https://www.ncbi.nlm.nih.gov/pubmed/?term=DeRegis%20CJ%5BAuthor%5D&amp;cauthor=true&amp;cauthor_uid=18211691" TargetMode="External"/><Relationship Id="rId131" Type="http://schemas.openxmlformats.org/officeDocument/2006/relationships/hyperlink" Target="https://www.ncbi.nlm.nih.gov/pubmed/?term=Apffel%20A%5BAuthor%5D&amp;cauthor=true&amp;cauthor_uid=20739461" TargetMode="External"/><Relationship Id="rId327" Type="http://schemas.openxmlformats.org/officeDocument/2006/relationships/hyperlink" Target="https://www.ncbi.nlm.nih.gov/pubmed/?term=Brent%20R%5BAuthor%5D&amp;cauthor=true&amp;cauthor_uid=29618636" TargetMode="External"/><Relationship Id="rId369" Type="http://schemas.openxmlformats.org/officeDocument/2006/relationships/hyperlink" Target="https://www.ncbi.nlm.nih.gov/pubmed/?term=Kniemeyer%20O%5BAuthor%5D&amp;cauthor=true&amp;cauthor_uid=22634043" TargetMode="External"/><Relationship Id="rId173" Type="http://schemas.openxmlformats.org/officeDocument/2006/relationships/hyperlink" Target="https://www.ncbi.nlm.nih.gov/pubmed/?term=Yamamoto%20J%5BAuthor%5D&amp;cauthor=true&amp;cauthor_uid=16485023" TargetMode="External"/><Relationship Id="rId229" Type="http://schemas.openxmlformats.org/officeDocument/2006/relationships/hyperlink" Target="https://www.ncbi.nlm.nih.gov/pubmed/?term=Schieltz%20D%5BAuthor%5D&amp;cauthor=true&amp;cauthor_uid=15647753" TargetMode="External"/><Relationship Id="rId380" Type="http://schemas.openxmlformats.org/officeDocument/2006/relationships/hyperlink" Target="https://www.yeastgenome.org/go/15562" TargetMode="External"/><Relationship Id="rId436" Type="http://schemas.openxmlformats.org/officeDocument/2006/relationships/hyperlink" Target="https://www.ncbi.nlm.nih.gov/pubmed/?term=Niemeijer%20MS%5BAuthor%5D&amp;cauthor=true&amp;cauthor_uid=26895788" TargetMode="External"/><Relationship Id="rId240" Type="http://schemas.openxmlformats.org/officeDocument/2006/relationships/hyperlink" Target="https://www.ncbi.nlm.nih.gov/pubmed/26159996" TargetMode="External"/><Relationship Id="rId35" Type="http://schemas.openxmlformats.org/officeDocument/2006/relationships/hyperlink" Target="https://www.ncbi.nlm.nih.gov/pubmed/?term=Yanagisawa%20LL%5BAuthor%5D&amp;cauthor=true&amp;cauthor_uid=12134061" TargetMode="External"/><Relationship Id="rId77" Type="http://schemas.openxmlformats.org/officeDocument/2006/relationships/hyperlink" Target="https://www.ncbi.nlm.nih.gov/pubmed/?term=Gauthier%20AC%5BAuthor%5D&amp;cauthor=true&amp;cauthor_uid=25312861" TargetMode="External"/><Relationship Id="rId100" Type="http://schemas.openxmlformats.org/officeDocument/2006/relationships/hyperlink" Target="https://www.ncbi.nlm.nih.gov/pubmed/20019081" TargetMode="External"/><Relationship Id="rId282" Type="http://schemas.openxmlformats.org/officeDocument/2006/relationships/hyperlink" Target="https://www.ncbi.nlm.nih.gov/pubmed/?term=Tollervey%20D%5BAuthor%5D&amp;cauthor=true&amp;cauthor_uid=24240281" TargetMode="External"/><Relationship Id="rId338" Type="http://schemas.openxmlformats.org/officeDocument/2006/relationships/hyperlink" Target="https://www.ncbi.nlm.nih.gov/pubmed/24392018" TargetMode="External"/><Relationship Id="rId8" Type="http://schemas.openxmlformats.org/officeDocument/2006/relationships/hyperlink" Target="https://www.ncbi.nlm.nih.gov/pubmed/?term=C%C3%A1novas%20D%5BAuthor%5D&amp;cauthor=true&amp;cauthor_uid=24907261" TargetMode="External"/><Relationship Id="rId142" Type="http://schemas.openxmlformats.org/officeDocument/2006/relationships/hyperlink" Target="https://www.ncbi.nlm.nih.gov/pubmed/?term=Breeman%20M%5BAuthor%5D&amp;cauthor=true&amp;cauthor_uid=27264789" TargetMode="External"/><Relationship Id="rId184" Type="http://schemas.openxmlformats.org/officeDocument/2006/relationships/hyperlink" Target="https://www.ncbi.nlm.nih.gov/pubmed/23733183" TargetMode="External"/><Relationship Id="rId391" Type="http://schemas.openxmlformats.org/officeDocument/2006/relationships/hyperlink" Target="https://www.yeastgenome.org/locus/S000005799" TargetMode="External"/><Relationship Id="rId405" Type="http://schemas.openxmlformats.org/officeDocument/2006/relationships/hyperlink" Target="https://www.yeastgenome.org/reference/S000042127" TargetMode="External"/><Relationship Id="rId447" Type="http://schemas.openxmlformats.org/officeDocument/2006/relationships/hyperlink" Target="https://www.ncbi.nlm.nih.gov/pubmed/?term=Protchenko%20O%5BAuthor%5D&amp;cauthor=true&amp;cauthor_uid=12196168" TargetMode="External"/><Relationship Id="rId251" Type="http://schemas.openxmlformats.org/officeDocument/2006/relationships/hyperlink" Target="https://www.ncbi.nlm.nih.gov/pubmed/?term=Wasko%20BM%5BAuthor%5D&amp;cauthor=true&amp;cauthor_uid=26159996" TargetMode="External"/><Relationship Id="rId46" Type="http://schemas.openxmlformats.org/officeDocument/2006/relationships/hyperlink" Target="https://www.ncbi.nlm.nih.gov/pubmed/?term=Fromme%20JC%5BAuthor%5D&amp;cauthor=true&amp;cauthor_uid=28978742" TargetMode="External"/><Relationship Id="rId293" Type="http://schemas.openxmlformats.org/officeDocument/2006/relationships/hyperlink" Target="https://www.ncbi.nlm.nih.gov/pubmed/?term=Mart%C3%ADnez%20MJ%5BAuthor%5D&amp;cauthor=true&amp;cauthor_uid=29296233" TargetMode="External"/><Relationship Id="rId307" Type="http://schemas.openxmlformats.org/officeDocument/2006/relationships/hyperlink" Target="https://www.ncbi.nlm.nih.gov/pubmed/?term=Haering%20CH%5BAuthor%5D&amp;cauthor=true&amp;cauthor_uid=29735745" TargetMode="External"/><Relationship Id="rId349" Type="http://schemas.openxmlformats.org/officeDocument/2006/relationships/hyperlink" Target="https://www.ncbi.nlm.nih.gov/pubmed/?term=Futerman%20AH%5BAuthor%5D&amp;cauthor=true&amp;cauthor_uid=24392018" TargetMode="External"/><Relationship Id="rId88" Type="http://schemas.openxmlformats.org/officeDocument/2006/relationships/hyperlink" Target="https://www.ncbi.nlm.nih.gov/pubmed/?term=D%C3%ADaz%20JF%5BAuthor%5D&amp;cauthor=true&amp;cauthor_uid=25831508" TargetMode="External"/><Relationship Id="rId111" Type="http://schemas.openxmlformats.org/officeDocument/2006/relationships/hyperlink" Target="https://www.ncbi.nlm.nih.gov/pubmed/?term=Espeso%20EA%5BAuthor%5D&amp;cauthor=true&amp;cauthor_uid=26256571" TargetMode="External"/><Relationship Id="rId153" Type="http://schemas.openxmlformats.org/officeDocument/2006/relationships/hyperlink" Target="https://www.ncbi.nlm.nih.gov/pubmed/?term=Westfall%20BA%5BAuthor%5D&amp;cauthor=true&amp;cauthor_uid=11746600" TargetMode="External"/><Relationship Id="rId195" Type="http://schemas.openxmlformats.org/officeDocument/2006/relationships/hyperlink" Target="https://www.ncbi.nlm.nih.gov/pubmed/?term=Salsaa%20M%5BAuthor%5D&amp;cauthor=true&amp;cauthor_uid=29127205" TargetMode="External"/><Relationship Id="rId209" Type="http://schemas.openxmlformats.org/officeDocument/2006/relationships/hyperlink" Target="https://www.ncbi.nlm.nih.gov/pubmed/?term=Wang%20X%5BAuthor%5D&amp;cauthor=true&amp;cauthor_uid=26192197" TargetMode="External"/><Relationship Id="rId360" Type="http://schemas.openxmlformats.org/officeDocument/2006/relationships/hyperlink" Target="https://www.ncbi.nlm.nih.gov/pubmed/?term=Zhang%20W%5BAuthor%5D&amp;cauthor=true&amp;cauthor_uid=28139700" TargetMode="External"/><Relationship Id="rId416" Type="http://schemas.openxmlformats.org/officeDocument/2006/relationships/hyperlink" Target="https://www.yeastgenome.org/reference/S000081076" TargetMode="External"/><Relationship Id="rId220" Type="http://schemas.openxmlformats.org/officeDocument/2006/relationships/hyperlink" Target="https://www.ncbi.nlm.nih.gov/pubmed/?term=Deh%C3%A9%20PM%5BAuthor%5D&amp;cauthor=true&amp;cauthor_uid=23314747" TargetMode="External"/><Relationship Id="rId15" Type="http://schemas.openxmlformats.org/officeDocument/2006/relationships/hyperlink" Target="https://www.ncbi.nlm.nih.gov/pubmed/24289742" TargetMode="External"/><Relationship Id="rId57" Type="http://schemas.openxmlformats.org/officeDocument/2006/relationships/hyperlink" Target="https://www.ncbi.nlm.nih.gov/pubmed/?term=Lord%20C%5BAuthor%5D&amp;cauthor=true&amp;cauthor_uid=21532587" TargetMode="External"/><Relationship Id="rId262" Type="http://schemas.openxmlformats.org/officeDocument/2006/relationships/hyperlink" Target="https://www.ncbi.nlm.nih.gov/pubmed/?term=Rodriguez%20J%5BAuthor%5D&amp;cauthor=true&amp;cauthor_uid=27895110" TargetMode="External"/><Relationship Id="rId318" Type="http://schemas.openxmlformats.org/officeDocument/2006/relationships/hyperlink" Target="https://www.ncbi.nlm.nih.gov/pubmed/29618636" TargetMode="External"/><Relationship Id="rId99" Type="http://schemas.openxmlformats.org/officeDocument/2006/relationships/hyperlink" Target="https://www.ncbi.nlm.nih.gov/pubmed/?term=Pe%C3%B1alva%20MA%5BAuthor%5D&amp;cauthor=true&amp;cauthor_uid=25831508" TargetMode="External"/><Relationship Id="rId122" Type="http://schemas.openxmlformats.org/officeDocument/2006/relationships/hyperlink" Target="https://www.ncbi.nlm.nih.gov/pubmed/?term=Hall%20MN%5BAuthor%5D&amp;cauthor=true&amp;cauthor_uid=11726514" TargetMode="External"/><Relationship Id="rId164" Type="http://schemas.openxmlformats.org/officeDocument/2006/relationships/hyperlink" Target="https://www.ncbi.nlm.nih.gov/pubmed/?term=Guarna%20A%5BAuthor%5D&amp;cauthor=true&amp;cauthor_uid=29654251" TargetMode="External"/><Relationship Id="rId371" Type="http://schemas.openxmlformats.org/officeDocument/2006/relationships/hyperlink" Target="https://www.ncbi.nlm.nih.gov/pubmed/?term=Scherlach%20K%5BAuthor%5D&amp;cauthor=true&amp;cauthor_uid=22634043" TargetMode="External"/><Relationship Id="rId427" Type="http://schemas.openxmlformats.org/officeDocument/2006/relationships/hyperlink" Target="https://www.yeastgenome.org/reference/S000073301" TargetMode="External"/><Relationship Id="rId26" Type="http://schemas.openxmlformats.org/officeDocument/2006/relationships/hyperlink" Target="https://www.ncbi.nlm.nih.gov/pubmed/?term=Liu%20J%5BAuthor%5D&amp;cauthor=true&amp;cauthor_uid=26916159" TargetMode="External"/><Relationship Id="rId231" Type="http://schemas.openxmlformats.org/officeDocument/2006/relationships/hyperlink" Target="https://www.ncbi.nlm.nih.gov/pubmed/?term=Grant%20PA%5BAuthor%5D&amp;cauthor=true&amp;cauthor_uid=15647753" TargetMode="External"/><Relationship Id="rId273" Type="http://schemas.openxmlformats.org/officeDocument/2006/relationships/hyperlink" Target="https://www.ncbi.nlm.nih.gov/pubmed/?term=Roth%20FP%5BAuthor%5D&amp;cauthor=true&amp;cauthor_uid=11931764" TargetMode="External"/><Relationship Id="rId329" Type="http://schemas.openxmlformats.org/officeDocument/2006/relationships/hyperlink" Target="https://www.ncbi.nlm.nih.gov/pubmed/?term=Shimazu%20M%5BAuthor%5D&amp;cauthor=true&amp;cauthor_uid=23047103" TargetMode="External"/><Relationship Id="rId68" Type="http://schemas.openxmlformats.org/officeDocument/2006/relationships/hyperlink" Target="https://www.ncbi.nlm.nih.gov/pubmed/?term=Hoffman%20GR%5BAuthor%5D&amp;cauthor=true&amp;cauthor_uid=18211691" TargetMode="External"/><Relationship Id="rId133" Type="http://schemas.openxmlformats.org/officeDocument/2006/relationships/hyperlink" Target="https://www.ncbi.nlm.nih.gov/pubmed/?term=Cyert%20MS%5BAuthor%5D&amp;cauthor=true&amp;cauthor_uid=20739461" TargetMode="External"/><Relationship Id="rId175" Type="http://schemas.openxmlformats.org/officeDocument/2006/relationships/hyperlink" Target="https://www.ncbi.nlm.nih.gov/pubmed/?term=Miyakawa%20T%5BAuthor%5D&amp;cauthor=true&amp;cauthor_uid=16485023" TargetMode="External"/><Relationship Id="rId340" Type="http://schemas.openxmlformats.org/officeDocument/2006/relationships/hyperlink" Target="https://www.ncbi.nlm.nih.gov/pubmed/?term=Megyeri%20M%5BAuthor%5D&amp;cauthor=true&amp;cauthor_uid=24392018" TargetMode="External"/><Relationship Id="rId200" Type="http://schemas.openxmlformats.org/officeDocument/2006/relationships/hyperlink" Target="https://www.ncbi.nlm.nih.gov/pubmed/?term=Lee%20K%5BAuthor%5D&amp;cauthor=true&amp;cauthor_uid=23651256" TargetMode="External"/><Relationship Id="rId382" Type="http://schemas.openxmlformats.org/officeDocument/2006/relationships/hyperlink" Target="https://www.yeastgenome.org/locus/S000005009" TargetMode="External"/><Relationship Id="rId438" Type="http://schemas.openxmlformats.org/officeDocument/2006/relationships/hyperlink" Target="https://www.ncbi.nlm.nih.gov/pubmed/?term=Luttik%20MA%5BAuthor%5D&amp;cauthor=true&amp;cauthor_uid=26895788" TargetMode="External"/><Relationship Id="rId242" Type="http://schemas.openxmlformats.org/officeDocument/2006/relationships/hyperlink" Target="https://www.ncbi.nlm.nih.gov/pubmed/?term=Dang%20W%5BAuthor%5D&amp;cauthor=true&amp;cauthor_uid=26159996" TargetMode="External"/><Relationship Id="rId284" Type="http://schemas.openxmlformats.org/officeDocument/2006/relationships/hyperlink" Target="https://www.ncbi.nlm.nih.gov/pubmed/29296233" TargetMode="External"/><Relationship Id="rId37" Type="http://schemas.openxmlformats.org/officeDocument/2006/relationships/hyperlink" Target="https://www.ncbi.nlm.nih.gov/pubmed/?term=Xie%20Z%5BAuthor%5D&amp;cauthor=true&amp;cauthor_uid=12134061" TargetMode="External"/><Relationship Id="rId79" Type="http://schemas.openxmlformats.org/officeDocument/2006/relationships/hyperlink" Target="https://www.ncbi.nlm.nih.gov/pubmed/?term=Ravita%20AJ%5BAuthor%5D&amp;cauthor=true&amp;cauthor_uid=25312861" TargetMode="External"/><Relationship Id="rId102" Type="http://schemas.openxmlformats.org/officeDocument/2006/relationships/hyperlink" Target="https://www.ncbi.nlm.nih.gov/pubmed/?term=Kajiwara%20S%5BAuthor%5D&amp;cauthor=true&amp;cauthor_uid=20019081" TargetMode="External"/><Relationship Id="rId144" Type="http://schemas.openxmlformats.org/officeDocument/2006/relationships/hyperlink" Target="https://www.ncbi.nlm.nih.gov/pubmed/?term=Lagendijk%20EL%5BAuthor%5D&amp;cauthor=true&amp;cauthor_uid=27264789" TargetMode="External"/><Relationship Id="rId90" Type="http://schemas.openxmlformats.org/officeDocument/2006/relationships/hyperlink" Target="http://www.aspergillusgenome.org/cgi-bin/locusHistory.pl?dbid=ASPL0000190431" TargetMode="External"/><Relationship Id="rId186" Type="http://schemas.openxmlformats.org/officeDocument/2006/relationships/hyperlink" Target="https://www.ncbi.nlm.nih.gov/pubmed/?term=Emr%20SD%5BAuthor%5D&amp;cauthor=true&amp;cauthor_uid=23733183" TargetMode="External"/><Relationship Id="rId351" Type="http://schemas.openxmlformats.org/officeDocument/2006/relationships/hyperlink" Target="https://www.ncbi.nlm.nih.gov/pubmed/20572968" TargetMode="External"/><Relationship Id="rId393" Type="http://schemas.openxmlformats.org/officeDocument/2006/relationships/hyperlink" Target="https://www.yeastgenome.org/locus/S000001090" TargetMode="External"/><Relationship Id="rId407" Type="http://schemas.openxmlformats.org/officeDocument/2006/relationships/hyperlink" Target="https://www.yeastgenome.org/go/32973" TargetMode="External"/><Relationship Id="rId449" Type="http://schemas.openxmlformats.org/officeDocument/2006/relationships/hyperlink" Target="https://www.ncbi.nlm.nih.gov/pubmed/?term=Boretsky%20Y%5BAuthor%5D&amp;cauthor=true&amp;cauthor_uid=12196168" TargetMode="External"/><Relationship Id="rId211" Type="http://schemas.openxmlformats.org/officeDocument/2006/relationships/hyperlink" Target="https://www.ncbi.nlm.nih.gov/pubmed/?term=usv1+cerevisiae" TargetMode="External"/><Relationship Id="rId253" Type="http://schemas.openxmlformats.org/officeDocument/2006/relationships/hyperlink" Target="https://www.ncbi.nlm.nih.gov/pubmed/?term=He%20C%5BAuthor%5D&amp;cauthor=true&amp;cauthor_uid=26159996" TargetMode="External"/><Relationship Id="rId295" Type="http://schemas.openxmlformats.org/officeDocument/2006/relationships/hyperlink" Target="https://www.ncbi.nlm.nih.gov/pubmed/?term=Lackey%20SW%5BAuthor%5D&amp;cauthor=true&amp;cauthor_uid=21980517" TargetMode="External"/><Relationship Id="rId309" Type="http://schemas.openxmlformats.org/officeDocument/2006/relationships/hyperlink" Target="https://www.ncbi.nlm.nih.gov/pubmed/?term=DIC1+pombe" TargetMode="External"/><Relationship Id="rId48" Type="http://schemas.openxmlformats.org/officeDocument/2006/relationships/hyperlink" Target="https://www.ncbi.nlm.nih.gov/pubmed/?term=Spang%20A%5BAuthor%5D&amp;cauthor=true&amp;cauthor_uid=11294905" TargetMode="External"/><Relationship Id="rId113" Type="http://schemas.openxmlformats.org/officeDocument/2006/relationships/hyperlink" Target="https://www.ncbi.nlm.nih.gov/pubmed/?term=Kang%20CM%5BAuthor%5D&amp;cauthor=true&amp;cauthor_uid=26657849" TargetMode="External"/><Relationship Id="rId320" Type="http://schemas.openxmlformats.org/officeDocument/2006/relationships/hyperlink" Target="https://www.ncbi.nlm.nih.gov/pubmed/?term=Zdraljevic%20S%5BAuthor%5D&amp;cauthor=true&amp;cauthor_uid=29618636" TargetMode="External"/><Relationship Id="rId155" Type="http://schemas.openxmlformats.org/officeDocument/2006/relationships/hyperlink" Target="https://www.ncbi.nlm.nih.gov/pubmed/29654251" TargetMode="External"/><Relationship Id="rId197" Type="http://schemas.openxmlformats.org/officeDocument/2006/relationships/hyperlink" Target="https://www.ncbi.nlm.nih.gov/pubmed/?term=Greenberg%20ML%5BAuthor%5D&amp;cauthor=true&amp;cauthor_uid=29127205" TargetMode="External"/><Relationship Id="rId362" Type="http://schemas.openxmlformats.org/officeDocument/2006/relationships/hyperlink" Target="https://www.ncbi.nlm.nih.gov/pubmed/?term=Daviter%20T%5BAuthor%5D&amp;cauthor=true&amp;cauthor_uid=28139700" TargetMode="External"/><Relationship Id="rId418" Type="http://schemas.openxmlformats.org/officeDocument/2006/relationships/hyperlink" Target="https://www.yeastgenome.org/reference/S000066148" TargetMode="External"/><Relationship Id="rId222" Type="http://schemas.openxmlformats.org/officeDocument/2006/relationships/hyperlink" Target="https://www.ncbi.nlm.nih.gov/pubmed/?term=Aligianni%20S%5BAuthor%5D&amp;cauthor=true&amp;cauthor_uid=23314747" TargetMode="External"/><Relationship Id="rId264" Type="http://schemas.openxmlformats.org/officeDocument/2006/relationships/hyperlink" Target="https://www.ncbi.nlm.nih.gov/pubmed/?term=Lynch%20B%5BAuthor%5D&amp;cauthor=true&amp;cauthor_uid=27895110" TargetMode="External"/><Relationship Id="rId17" Type="http://schemas.openxmlformats.org/officeDocument/2006/relationships/hyperlink" Target="https://www.ncbi.nlm.nih.gov/pubmed/?term=Zheng%20Z%5BAuthor%5D&amp;cauthor=true&amp;cauthor_uid=24289742" TargetMode="External"/><Relationship Id="rId59" Type="http://schemas.openxmlformats.org/officeDocument/2006/relationships/hyperlink" Target="https://www.ncbi.nlm.nih.gov/pubmed/?term=Menon%20S%5BAuthor%5D&amp;cauthor=true&amp;cauthor_uid=21532587" TargetMode="External"/><Relationship Id="rId124" Type="http://schemas.openxmlformats.org/officeDocument/2006/relationships/hyperlink" Target="https://www.ncbi.nlm.nih.gov/pubmed/12221112" TargetMode="External"/><Relationship Id="rId70" Type="http://schemas.openxmlformats.org/officeDocument/2006/relationships/hyperlink" Target="https://www.ncbi.nlm.nih.gov/pubmed/?term=Collins%20RN%5BAuthor%5D&amp;cauthor=true&amp;cauthor_uid=18211691" TargetMode="External"/><Relationship Id="rId166" Type="http://schemas.openxmlformats.org/officeDocument/2006/relationships/hyperlink" Target="https://www.ncbi.nlm.nih.gov/pubmed/?term=Bowyer%20P%5BAuthor%5D&amp;cauthor=true&amp;cauthor_uid=29654251" TargetMode="External"/><Relationship Id="rId331" Type="http://schemas.openxmlformats.org/officeDocument/2006/relationships/hyperlink" Target="https://www.ncbi.nlm.nih.gov/pubmed/?term=Pongcharoen%20P%5BAuthor%5D&amp;cauthor=true&amp;cauthor_uid=23047103" TargetMode="External"/><Relationship Id="rId373" Type="http://schemas.openxmlformats.org/officeDocument/2006/relationships/hyperlink" Target="https://www.ncbi.nlm.nih.gov/pubmed/?term=Weide%20M%5BAuthor%5D&amp;cauthor=true&amp;cauthor_uid=22634043" TargetMode="External"/><Relationship Id="rId429" Type="http://schemas.openxmlformats.org/officeDocument/2006/relationships/hyperlink" Target="https://www.yeastgenome.org/go/15871" TargetMode="External"/><Relationship Id="rId1" Type="http://schemas.openxmlformats.org/officeDocument/2006/relationships/numbering" Target="numbering.xml"/><Relationship Id="rId233" Type="http://schemas.openxmlformats.org/officeDocument/2006/relationships/hyperlink" Target="https://www.ncbi.nlm.nih.gov/pubmed/?term=Eberharter%20A%5BAuthor%5D&amp;cauthor=true&amp;cauthor_uid=10490601" TargetMode="External"/><Relationship Id="rId440" Type="http://schemas.openxmlformats.org/officeDocument/2006/relationships/hyperlink" Target="https://www.ncbi.nlm.nih.gov/pubmed/?term=K%C3%B6tter%20P%5BAuthor%5D&amp;cauthor=true&amp;cauthor_uid=26895788" TargetMode="External"/><Relationship Id="rId28" Type="http://schemas.openxmlformats.org/officeDocument/2006/relationships/hyperlink" Target="https://www.ncbi.nlm.nih.gov/pubmed/?term=Hern%C3%A1ndez-Gonz%C3%A1lez%20M%5BAuthor%5D&amp;cauthor=true&amp;cauthor_uid=29608571" TargetMode="External"/><Relationship Id="rId275" Type="http://schemas.openxmlformats.org/officeDocument/2006/relationships/hyperlink" Target="https://www.ncbi.nlm.nih.gov/pubmed/?term=Cairns%20BR%5BAuthor%5D&amp;cauthor=true&amp;cauthor_uid=11931764" TargetMode="External"/><Relationship Id="rId300" Type="http://schemas.openxmlformats.org/officeDocument/2006/relationships/hyperlink" Target="https://www.ncbi.nlm.nih.gov/pubmed/?term=zas1++pombe" TargetMode="External"/><Relationship Id="rId81" Type="http://schemas.openxmlformats.org/officeDocument/2006/relationships/hyperlink" Target="https://www.ncbi.nlm.nih.gov/pubmed/25831508" TargetMode="External"/><Relationship Id="rId135" Type="http://schemas.openxmlformats.org/officeDocument/2006/relationships/hyperlink" Target="https://www.ncbi.nlm.nih.gov/pubmed/?term=Rua%20D%5BAuthor%5D&amp;cauthor=true&amp;cauthor_uid=11731325" TargetMode="External"/><Relationship Id="rId177" Type="http://schemas.openxmlformats.org/officeDocument/2006/relationships/hyperlink" Target="https://www.ncbi.nlm.nih.gov/pubmed/?term=Wu%20YH%5BAuthor%5D&amp;cauthor=true&amp;cauthor_uid=21250939" TargetMode="External"/><Relationship Id="rId342" Type="http://schemas.openxmlformats.org/officeDocument/2006/relationships/hyperlink" Target="https://www.ncbi.nlm.nih.gov/pubmed/?term=Condomitti%20G%5BAuthor%5D&amp;cauthor=true&amp;cauthor_uid=24392018" TargetMode="External"/><Relationship Id="rId384" Type="http://schemas.openxmlformats.org/officeDocument/2006/relationships/hyperlink" Target="https://www.yeastgenome.org/locus/S000001383" TargetMode="External"/><Relationship Id="rId202" Type="http://schemas.openxmlformats.org/officeDocument/2006/relationships/hyperlink" Target="https://www.ncbi.nlm.nih.gov/pubmed/?term=hpz1+pombe" TargetMode="External"/><Relationship Id="rId244" Type="http://schemas.openxmlformats.org/officeDocument/2006/relationships/hyperlink" Target="https://www.ncbi.nlm.nih.gov/pubmed/?term=Dai%20J%5BAuthor%5D&amp;cauthor=true&amp;cauthor_uid=26159996" TargetMode="External"/><Relationship Id="rId39" Type="http://schemas.openxmlformats.org/officeDocument/2006/relationships/hyperlink" Target="https://www.ncbi.nlm.nih.gov/pubmed/?term=Poon%20PP%5BAuthor%5D&amp;cauthor=true&amp;cauthor_uid=12134061" TargetMode="External"/><Relationship Id="rId286" Type="http://schemas.openxmlformats.org/officeDocument/2006/relationships/hyperlink" Target="https://www.ncbi.nlm.nih.gov/pubmed/?term=Arretxe%20E%5BAuthor%5D&amp;cauthor=true&amp;cauthor_uid=29296233" TargetMode="External"/><Relationship Id="rId451" Type="http://schemas.openxmlformats.org/officeDocument/2006/relationships/header" Target="header1.xml"/><Relationship Id="rId50" Type="http://schemas.openxmlformats.org/officeDocument/2006/relationships/hyperlink" Target="https://www.ncbi.nlm.nih.gov/pubmed/?term=Hamamoto%20S%5BAuthor%5D&amp;cauthor=true&amp;cauthor_uid=11294905" TargetMode="External"/><Relationship Id="rId104" Type="http://schemas.openxmlformats.org/officeDocument/2006/relationships/hyperlink" Target="https://www.ncbi.nlm.nih.gov/pubmed/?term=Herrero-Garcia%20E%5BAuthor%5D&amp;cauthor=true&amp;cauthor_uid=26256571" TargetMode="External"/><Relationship Id="rId146" Type="http://schemas.openxmlformats.org/officeDocument/2006/relationships/hyperlink" Target="https://www.ncbi.nlm.nih.gov/pubmed/?term=Malavazi%20I%5BAuthor%5D&amp;cauthor=true&amp;cauthor_uid=27264789" TargetMode="External"/><Relationship Id="rId188" Type="http://schemas.openxmlformats.org/officeDocument/2006/relationships/hyperlink" Target="https://www.ncbi.nlm.nih.gov/pubmed/?term=Fiedler%20MR%5BAuthor%5D&amp;cauthor=true&amp;cauthor_uid=28955447" TargetMode="External"/><Relationship Id="rId311" Type="http://schemas.openxmlformats.org/officeDocument/2006/relationships/hyperlink" Target="https://www.ncbi.nlm.nih.gov/pubmed/?term=Yamashita%20A%5BAuthor%5D&amp;cauthor=true&amp;cauthor_uid=20298435" TargetMode="External"/><Relationship Id="rId353" Type="http://schemas.openxmlformats.org/officeDocument/2006/relationships/hyperlink" Target="https://www.ncbi.nlm.nih.gov/pubmed/?term=Pixton%20KL%5BAuthor%5D&amp;cauthor=true&amp;cauthor_uid=20572968" TargetMode="External"/><Relationship Id="rId395" Type="http://schemas.openxmlformats.org/officeDocument/2006/relationships/hyperlink" Target="https://www.yeastgenome.org/locus/S000005009" TargetMode="External"/><Relationship Id="rId409" Type="http://schemas.openxmlformats.org/officeDocument/2006/relationships/hyperlink" Target="https://www.yeastgenome.org/go/1010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60</Pages>
  <Words>23983</Words>
  <Characters>136708</Characters>
  <Application>Microsoft Office Word</Application>
  <DocSecurity>0</DocSecurity>
  <Lines>1139</Lines>
  <Paragraphs>320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160371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Meyer</dc:creator>
  <cp:lastModifiedBy>Charlie</cp:lastModifiedBy>
  <cp:revision>3</cp:revision>
  <dcterms:created xsi:type="dcterms:W3CDTF">2021-11-18T10:17:00Z</dcterms:created>
  <dcterms:modified xsi:type="dcterms:W3CDTF">2021-11-18T10:19:00Z</dcterms:modified>
</cp:coreProperties>
</file>